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0109" w:rsidRDefault="00C9010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90109" w:rsidRDefault="00C9010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2870">
        <w:rPr>
          <w:rFonts w:ascii="Times New Roman" w:hAnsi="Times New Roman"/>
          <w:b/>
          <w:sz w:val="28"/>
          <w:szCs w:val="28"/>
        </w:rPr>
        <w:t>Иноязычная лексика и ее использование</w:t>
      </w: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6999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2870">
        <w:rPr>
          <w:rFonts w:ascii="Times New Roman" w:hAnsi="Times New Roman"/>
          <w:b/>
          <w:bCs/>
          <w:sz w:val="28"/>
          <w:szCs w:val="28"/>
        </w:rPr>
        <w:br w:type="page"/>
      </w:r>
      <w:r w:rsidR="00C16999" w:rsidRPr="00D92870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Введение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Иноязычная лексика и ее использование</w:t>
      </w: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Причины лексического заимствования</w:t>
      </w:r>
    </w:p>
    <w:p w:rsid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Заимствования из отдельных языков</w:t>
      </w: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Освоение иноязычной лексики</w:t>
      </w:r>
    </w:p>
    <w:p w:rsidR="00C90109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Иноязычная лексика в речи юриста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Заключение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Список литературы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6999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2870">
        <w:rPr>
          <w:rFonts w:ascii="Times New Roman" w:hAnsi="Times New Roman"/>
          <w:b/>
          <w:bCs/>
          <w:sz w:val="28"/>
          <w:szCs w:val="28"/>
        </w:rPr>
        <w:br w:type="page"/>
      </w:r>
      <w:r w:rsidR="00C16999" w:rsidRPr="00D92870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Как средство общения язык обслуживает все сферы общественно-политической, официально-деловой, научной и культурной жизни. Каждая мысль передается языком, который служит формой для любого возможного содержания. Мы постигаем мысль уже оформленной языковыми средствами.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Особое место язык занимает в профессиональной деятельности юриста, независимо оттого, где она протекает: составляет ли юрист законопроекты, ведет дознание, оформляет гражданские сделки, выносит приговоры, защищает права подсудимых, следит за законностью судебных решений. Юрист — это правовед, специалист по правоведению, юридическим наукам; практический деятель в области права. Он всей своей деятельностью охраняет нормы права, защищает различные права граждан, охраняет их, предупреждает правонарушения, восстанавливает социальную справедливость; разъясняет гражданам нормы права, регулирующие общественные отношения и выражающие волю государства.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И все это делается с помощью языка. Только посредством языка законодатель формулирует нормы права. Только через язык граждане воспринимают эти предписания. Поэтому нарушение юристом языковых правил может вызвать отрицательную реакцию или недоверие со стороны слушателей; из-за неграмотной речи юриста пропадает уважение к нему, появляется неуверенность в его знаниях. Неточности в речи могут привести к неточному толкованию закона.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Формируя и формулируя правовые нормы, охраняя их в многочисленных правовых документах и разъясняя гражданам, юрист должен безупречно владеть нормами языка и охранять их.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b/>
          <w:bCs/>
          <w:sz w:val="28"/>
          <w:szCs w:val="28"/>
        </w:rPr>
        <w:br w:type="page"/>
        <w:t>Иноязычная лексика и ее использование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В наши дни стало привычным употребление слов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офис, пиар, инаугурация, менеджер, супермаркет, фуршет, приватизация, имидж, лобби, менталитет, маркетинг, менеджмент </w:t>
      </w:r>
      <w:r w:rsidRPr="00D92870">
        <w:rPr>
          <w:rFonts w:ascii="Times New Roman" w:hAnsi="Times New Roman"/>
          <w:color w:val="000000"/>
          <w:sz w:val="28"/>
          <w:szCs w:val="28"/>
        </w:rPr>
        <w:t>и др. Это заимствованная лексика. Заимствованием лингвисты называют процесс перемещения различных элементов из одного языка в другой. Под различными элементами понимаются единицы всех уровней структуры языка — лексики, морфологии, синтаксиса, фонологии. Наиболее частым бывает заимствование слов — лексическое заимствование, которое является первой ступенью иноязычного влияния. Довольно интересно рассмотреть процесс заимствования иноязычной лексики, ее освоение русским языком.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b/>
          <w:bCs/>
          <w:color w:val="000000"/>
          <w:sz w:val="28"/>
          <w:szCs w:val="28"/>
        </w:rPr>
        <w:t>Причины лексического заимствования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Языковое заимствование — естественный процесс в русском языке. Оно обусловлено лингвистическими и внеязыковыми причинами. Рассмотрим некоторые из них.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К внеязыковым причинам заимствования слов из других языков следует отнести политические, экономико-промышленные и культурные связи между народами — носителями языков. Все изменения, активизация или ослабление связей с другими странами отражаются прежде всего на процессе лексического заимствования, так как лексика — та область языка, которая наиболее подвержена внешним влияниям.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Лингвисты отмечали, что языковое заимствование имеет ближайшей причиной заимствование культурное. Наиболее типичной формой такого влияния является заимствование наименования вместе с заимствованием вещи, понятия. В каждом языке имеется значительная группа слов, заимствованная подобным образом.(1,с.15)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В заимствующий язык могут проникать параллельные наименования к уже имеющимся в нем, и таким образом появляются синонимы-«дублеты», например: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контора — офис, обслуживание — сервис, удобства — комфорт, снимок — кадр, летчик — пилот </w:t>
      </w:r>
      <w:r w:rsidRPr="00D92870">
        <w:rPr>
          <w:rFonts w:ascii="Times New Roman" w:hAnsi="Times New Roman"/>
          <w:color w:val="000000"/>
          <w:sz w:val="28"/>
          <w:szCs w:val="28"/>
        </w:rPr>
        <w:t>и др. Различение и степень употребительности подобных слов определяются их семантикой и стилистической окрашенностью (принадлежностью).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Заимствование из языков-источников обусловлено и политической ролью страны и языка. Вспомните, как еще 15—20 лет назад мы гордились распространением русского языка во многие страны Европы и Азии; гордились постоянным обновлением лексики путем образования собственно русских слов, называвших новые, актуальные явления, например, с корнем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косм-: космовидение, космофизик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 др. Сейчас заполняют речь многие американизмы, которые являются, можно сказать, интернациональной лексикой, так как распространены во многих языках: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бестселлер, комикс, буклет, имидж, дизайн, бизнес, тест, рейтинг </w:t>
      </w:r>
      <w:r w:rsidRPr="00D92870">
        <w:rPr>
          <w:rFonts w:ascii="Times New Roman" w:hAnsi="Times New Roman"/>
          <w:color w:val="000000"/>
          <w:sz w:val="28"/>
          <w:szCs w:val="28"/>
        </w:rPr>
        <w:t>и т. п.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Причинами заимствования являются и языковые факторы: важность или необходимость уточнить значение или детализировать соответствующее понятие, разграничить некоторые смысловые оттенки уже имеющегося в языке исконного слова. Сравните русское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варенье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 английское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джем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(«густое варенье»); русское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представление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 латинское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презентация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(«публичное официальное представление чего-либо нового»); русское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рассказ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 французское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репортам: </w:t>
      </w:r>
      <w:r w:rsidRPr="00D92870">
        <w:rPr>
          <w:rFonts w:ascii="Times New Roman" w:hAnsi="Times New Roman"/>
          <w:color w:val="000000"/>
          <w:sz w:val="28"/>
          <w:szCs w:val="28"/>
        </w:rPr>
        <w:t>(«оперативное сообщение в СМИ о происшедших событиях»).</w:t>
      </w:r>
    </w:p>
    <w:p w:rsid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2870">
        <w:rPr>
          <w:rFonts w:ascii="Times New Roman" w:hAnsi="Times New Roman"/>
          <w:b/>
          <w:color w:val="000000"/>
          <w:sz w:val="28"/>
          <w:szCs w:val="28"/>
        </w:rPr>
        <w:t>Заимствования из отдельных языков</w:t>
      </w:r>
    </w:p>
    <w:p w:rsid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Процесс заимствования отражает все политические, торговые, культурные, военные связи русского народа с другими государствами. Так, в конце X в., после принятия христианства, распространение на Руси получили старославянизмы, такие, как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благодать, добродетель, вселенная, священник, власть, бедствие, крест </w:t>
      </w:r>
      <w:r w:rsidRPr="00D92870">
        <w:rPr>
          <w:rFonts w:ascii="Times New Roman" w:hAnsi="Times New Roman"/>
          <w:color w:val="000000"/>
          <w:sz w:val="28"/>
          <w:szCs w:val="28"/>
        </w:rPr>
        <w:t>и др. Заимствования из родственных славянских языков были более поздними.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В русскую лексику входили и неславянские заимствования, в частности, греческие, латинские, тюркские, западноевропейские. К древнему периоду относятся заимствования из скандинавских языков (шведского, норвежского, датского):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якорь, плис, пуд, сельдь, ларь, мечта. </w:t>
      </w:r>
      <w:r w:rsidRPr="00D92870">
        <w:rPr>
          <w:rFonts w:ascii="Times New Roman" w:hAnsi="Times New Roman"/>
          <w:color w:val="000000"/>
          <w:sz w:val="28"/>
          <w:szCs w:val="28"/>
        </w:rPr>
        <w:t>Появление этих слов определяется ранними торговыми связями.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Заимствования из греческого языка внесли ощутимый вклад в формирование лексики русского языка, они были значительными с IX по XI в. Это слова из области религии: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ангел, епископ, лампада, икона, монах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 др.; научные термины, термины искусства: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метод, синтез, анализ, математика, философия, драма, комедия, эпос, архитектор </w:t>
      </w:r>
      <w:r w:rsidRPr="00D92870">
        <w:rPr>
          <w:rFonts w:ascii="Times New Roman" w:hAnsi="Times New Roman"/>
          <w:color w:val="000000"/>
          <w:sz w:val="28"/>
          <w:szCs w:val="28"/>
        </w:rPr>
        <w:t>и т. д.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Заимствования из латинского языка обогатили русский язык в области научно-технической, общественной и политической терминологии: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вакуум, перпендикуляр, профессор, публикация, ректор, декан, диктатура, референдум, революция, меморандум. </w:t>
      </w:r>
      <w:r w:rsidRPr="00D92870">
        <w:rPr>
          <w:rFonts w:ascii="Times New Roman" w:hAnsi="Times New Roman"/>
          <w:color w:val="000000"/>
          <w:sz w:val="28"/>
          <w:szCs w:val="28"/>
        </w:rPr>
        <w:t>Латинизмы проникли в наш язык через польский, французский языки с XVI по XVIII в.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Большая часть слов из тюркских языков вошла в русский язык во времена татарского нашествия (XIII—XIV вв.), некоторые проникли в результате ранних торговых связей. Здесь много слов из военной, торговой и бытовой речи: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кобура, колчан, кистень, казна, деньга, арбуз, очаг, изюм, аршин, халат, базар, чулок, башмак, сундук </w:t>
      </w:r>
      <w:r w:rsidRPr="00D92870">
        <w:rPr>
          <w:rFonts w:ascii="Times New Roman" w:hAnsi="Times New Roman"/>
          <w:color w:val="000000"/>
          <w:sz w:val="28"/>
          <w:szCs w:val="28"/>
        </w:rPr>
        <w:t>и др.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Особенно активными и многочисленными были заимствования из западноевропейских языков: немецкого, английского, голландского, французского, итальянского, испанского. Они относятся к XVII—XVIII вв., начиная с реформ Петра I. Из немецкого языка заимствована торговая, военная, бытовая лексика, а также слова из области науки, искусства: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шомпол, штаб, штык, фронт, солдат, ефрейтор; рубанок, стамеска, парикмахер, фельдшер, кустарь, вафля; мольберт, гроссмейстер, ландшафт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 др. Голландскими являются некоторые мореходные термины: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вымпел, гавань, матрос, лоцман, верфь, флот, флаг.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Из английского языка вошли в русский также морские термины: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мичман, яхта, траулер, танкер, катер, бриг;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слова, связанные с развитием общественной жизни, техники, спорта: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>митинг, бойкот, лидер, троллейбус, трамвай, пионер, интервью, стенд, памфлет, мотель, ралли, дизайн, футбол, баскетбол, хоккей, спорт, форвард, голкипер.</w:t>
      </w:r>
      <w:r w:rsidRPr="00D92870">
        <w:rPr>
          <w:rFonts w:ascii="Times New Roman" w:hAnsi="Times New Roman"/>
          <w:color w:val="000000"/>
          <w:sz w:val="28"/>
          <w:szCs w:val="28"/>
        </w:rPr>
        <w:t>(4,с.55)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Французская лексика в русском языке разнообразна: слова, связанные с искусством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(афиша, режиссер, актер, балет, пьеса, конферанс, жанр, эстрада, контрамарка);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военная лексика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(атака, блиндаж:, арсенал, батальон, патруль, дезертир, арьергард);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названия продуктов питания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(рагу, пюре, котлета, лимонад, салат),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одежды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(пальто, жакет, жилет, шинель, костюм, комбинезон).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Большинство слов итальянского происхождения представляет музыкальную терминологию: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>ария, ариозо, аллегро, арпеджио, фуга, тенор, виолончель, либретто, анданте, капелла, соната.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В настоящее время, когда большое значение приобрели общественно-политические, научные, экономические отношения между странами, когда Россия активно входит в цивилизованный западный мир, для обозначения соответствующих явлений заимствуются и слова из языков-источников. Так,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менеджер, тест, рейтинг, дисплей, томограф, брокер, офис, парламент, концерн, спикер, колледж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заимствованы из английского языка;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альтернатива, регламент, акция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— из французского;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квота, дивиденды, конверсия, приватизация, конвертируемый, коммерция, корпорация, плюрализм — </w:t>
      </w:r>
      <w:r w:rsidRPr="00D92870">
        <w:rPr>
          <w:rFonts w:ascii="Times New Roman" w:hAnsi="Times New Roman"/>
          <w:color w:val="000000"/>
          <w:sz w:val="28"/>
          <w:szCs w:val="28"/>
        </w:rPr>
        <w:t>из латинского, они являются международными терминами.</w:t>
      </w:r>
    </w:p>
    <w:p w:rsidR="00C16999" w:rsidRPr="00D92870" w:rsidRDefault="00C16999" w:rsidP="00D92870">
      <w:pPr>
        <w:widowControl w:val="0"/>
        <w:shd w:val="clear" w:color="000000" w:fill="auto"/>
        <w:tabs>
          <w:tab w:val="left" w:pos="9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Источником формирования терминов, обозначающих особые юридические понятия, было римское право. Большинство римских юридических терминов дошло до наших дней, став достоянием многих современных законодательных систем. В юридической практике широко употребляются латинские термины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алиби, декрет, деликт, адвокат, кворум, контракт, мандат, юриспруденция, юстиция </w:t>
      </w:r>
      <w:r w:rsidRPr="00D92870">
        <w:rPr>
          <w:rFonts w:ascii="Times New Roman" w:hAnsi="Times New Roman"/>
          <w:color w:val="000000"/>
          <w:sz w:val="28"/>
          <w:szCs w:val="28"/>
        </w:rPr>
        <w:t>и др.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6999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C16999" w:rsidRPr="00D92870">
        <w:rPr>
          <w:rFonts w:ascii="Times New Roman" w:hAnsi="Times New Roman"/>
          <w:b/>
          <w:color w:val="000000"/>
          <w:sz w:val="28"/>
          <w:szCs w:val="28"/>
        </w:rPr>
        <w:t>Освоение иноязычной лексики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Многие иноязычные слова, входя в русский язык, остаются экзотизмами, т. е. в своем значении имеют нечто нерусское, напоминающее об их иноязычном происхождении, такие, как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тога, рейхстаг, франк, кнессет, сари </w:t>
      </w:r>
      <w:r w:rsidRPr="00D92870">
        <w:rPr>
          <w:rFonts w:ascii="Times New Roman" w:hAnsi="Times New Roman"/>
          <w:color w:val="000000"/>
          <w:sz w:val="28"/>
          <w:szCs w:val="28"/>
        </w:rPr>
        <w:t>и т. д. Эти слова используются в речи начитанных людей при описании национальных особенностей, для создания национального колорита. Чтобы иноязычное слово стало заимствованным, оно должно пройти процесс освоения.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Осваиваются иноязычные слова в первую очередь лексически, т. е. слово должно называть явление или предмет, свойственные нашей русской действительности. Так, давно известные русскому языку слова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коррупция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(лат.),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мафия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(ит.),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акция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(фр.),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бизнесмен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(англ.),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коммерция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(лат.),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наркотики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(греч.),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наркоман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(греч.),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инфляция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(лат.),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бомонд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(фр.),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рейтинг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(англ.),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конверсия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(лат.),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приватизация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(фр.),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импичмент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(англ.),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инаугурация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(англ.) были экзотизмами и совсем недавно стали обозначать явления русской жизни. Несколько лет назад в нашу речь ворвались английское слово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рэкет,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французские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казино, приватизация, ваучер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вместе с обозначаемыми ими явлениями. Отдельные заимствованные слова в русском языке приобретают новый оттенок значения: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бутик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(фр.) - «лавочка, небольшой магазин»; в русском языке — «магазин модной одежды»;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хоспис </w:t>
      </w:r>
      <w:r w:rsidRPr="00D92870">
        <w:rPr>
          <w:rFonts w:ascii="Times New Roman" w:hAnsi="Times New Roman"/>
          <w:color w:val="000000"/>
          <w:sz w:val="28"/>
          <w:szCs w:val="28"/>
        </w:rPr>
        <w:t>(англ.) — «приют, богадельня»; в русском — «дорогая больница для безнадежных больных с максимумом комфорта».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Некоторые слова образуются в русском языке на основе соединения заимствованных основ, например: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наркобизнес — наркотик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(греч.) +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бизнес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(англ.);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порнобизнес — порно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(греч.) +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>бизнес.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Кроме того, каждое заимствованное слово осваивается русским языком фонетически, графически и морфологически. Попав в русский язык, иноязычные слова подчиняются правилам русского произношения. В русском языке нет придыхательного звука h, и он заменяется то звуком г, то звуком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х: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хоккей — из hockeyу (англ.),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Гейне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из Нeinе (нем.). Гласные звуки передаются по-разному: mееting (англ.) —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митинг,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Аutomobil (нем.) —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автомобиль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 многие другие. Фонетическое освоение слова не всегда бывает простым. Вспомните, как шло фонетическое освоение слова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рэкетиры: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существовало два варианта —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рэкетиры, рэкетёры.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Когда-то так же осваивалось произношение слова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кримплен: кримплен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>кремплин.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Происходит и подчинение иноязычных слов тем или иным грамматическим категориям, например, может изменяться их грамматический род. В русском языке родовая соотнесенность слов обусловлена их формальной структурой: слова, оканчивающиеся на согласную букву, относятся, как правило, к мужскому роду. Поэтому das Раг1аmеnt (нем., ср.), ргаеsidium (лат,, ср.) и им подобные приобретают в русском языке мужской род. Слова на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-о, -е, -и, -у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относятся к несклоняемым существительным среднего рода: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кафе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(фр.),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кашне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(фр.),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казино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(фр.),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бунгало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(англ.),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сопрано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(ит.),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сольдо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(ит.) и т. д. Иногда изменяется и значение слова: der Маlег (нем.) — живописец, рус. —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маляр;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mаharic (арабск.) — расходы, издержки, рус. —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магарыч;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hasard (фр.) — случай, рус. —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азарт </w:t>
      </w:r>
      <w:r w:rsidRPr="00D92870">
        <w:rPr>
          <w:rFonts w:ascii="Times New Roman" w:hAnsi="Times New Roman"/>
          <w:color w:val="000000"/>
          <w:sz w:val="28"/>
          <w:szCs w:val="28"/>
        </w:rPr>
        <w:t>(запальчивость).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b/>
          <w:bCs/>
          <w:color w:val="000000"/>
          <w:sz w:val="28"/>
          <w:szCs w:val="28"/>
        </w:rPr>
        <w:t>Иноязычная лексика в речи юриста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В дореволюционной России язык закона, с использованием большого количества иноязычных слов и выражений, не переведенных с языка-источника, был трудным, непонятным. Да и некоторые русские дореволюционные адвокаты, произнося защитительные речи в суде, увлекались использованием иноязычных слов и фраз: «...он (врач. — Я Я.) должен был, вооруженный ланцетом, отыскивать на теле обвиняемого sigillum diaboli» (М. Г. К.). «И пусть из их груди... вырвутся благодарные клики, обращенные к тому, чьим именем творится суд на Руси, клики, какие, правда, по иным побуждениям вырывались из груди гладиаторов Рима: «Аve, Саеsar, morituri tе salutant!» (Ф. Н. П.); или: «Блюмберг, отстаивая свою гипотезу о соmmotio сегеbri, знает даже самым точным образом, как совершилось убийство...» (В. Д. С.); или: «Если эксперт выдает за признак то, чего никто из свидетелей не говорит, или то, чего вовсе нет в visum</w:t>
      </w:r>
      <w:r w:rsidR="00D92870" w:rsidRPr="00D92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2870">
        <w:rPr>
          <w:rFonts w:ascii="Times New Roman" w:hAnsi="Times New Roman"/>
          <w:color w:val="000000"/>
          <w:sz w:val="28"/>
          <w:szCs w:val="28"/>
        </w:rPr>
        <w:t>герегtum, то суд вправе сказать: этого признака нет, он фальшив...» (В. Д. С.).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П. С. Пороховщиков по этому поводу писал: «Вы говорите перед русским судом, а не перед римлянами или западными европейцами. Щеголяйте французскими поговорками и латинскими цитатами в ваших книгах, в ученых собраниях, перед светскими женщинами, но в суде — ни единого слова на чужом языке».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После Октябрьской революции был сформулирован язык закона, обусловленный его новыми социальными функциями. В постановлении ВЦИК и СНК РСФСР от 29 июля 1929 г. было сказано: «...особенно обратить внимание на то, чтобы законы излагались понятным для широких трудящихся масс языком». С этой целью все иноязычные слова, характерные для дореволюционного закона, были исключены из него. Заимствованные из латинского языка юридические термины, употребляемые в уголовном законе, понятны широким массам; кроме того, значение многих из них разъясняется в статьях кодексов.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В постперестроечный период каких-либо значительных изменений в плане использования иноязычной лексики язык права не претерпел. И принцип употребления иноязычных слов в процессуальных актах и в устной речи на суде остался тот же: речь должна быть предельно ясной и понятной. В процессуальных актах использование заимствованной лексики должно быть обоснованным. Иноязычные слова уместны, если являются терминами, например: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Хвощев И. С. обвиняется в хищении деталей от компьютерного томографа.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 совершенно неуместно иноязычное слово в следующем тексте: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22 октября 1999 г. подсудимые Рыков и Сосулькин бесцельно фланировали по проспекту Мира и приставали к прохожим.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Во-первых, слово употреблено 5ез учета его семантики: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фланировать —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«прогуливаться без всякой цели»; у них же были хулиганские побуждения. Слово неуместно в отношении лиц и ситуации; во-вторых, употребленное со словом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бесцельно,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оно создает многословие. Речевая избыточность наблюдается и в словосочетании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негативное недоверие.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Довольно часто в радио- и телепередачах можно слышать, как путают значение слов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паритет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приоритет. </w:t>
      </w:r>
      <w:r w:rsidRPr="00D92870">
        <w:rPr>
          <w:rFonts w:ascii="Times New Roman" w:hAnsi="Times New Roman"/>
          <w:color w:val="000000"/>
          <w:sz w:val="28"/>
          <w:szCs w:val="28"/>
        </w:rPr>
        <w:t>Но недопустимо, чтобы судья путал понятия, обозначаемые словами инфляция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D92870">
        <w:rPr>
          <w:rFonts w:ascii="Times New Roman" w:hAnsi="Times New Roman"/>
          <w:color w:val="000000"/>
          <w:sz w:val="28"/>
          <w:szCs w:val="28"/>
        </w:rPr>
        <w:t>и девальвация.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Нередко заимствованные слова в силу своего происхождения нарушают стилевое единство текста: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Огурцов показал, что 17 августа 1999 г. в 20 часов, возвращаясь с работы домой, он возле подъезда своего дома встретил Симонова, который был экипирован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болоньевую куртку синего цвета.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Не следует заменять слово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вменяется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словом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инкриминируется, приговор —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словом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вердикт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(хотя сейчас это становится модным),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 xml:space="preserve">внушать — </w:t>
      </w:r>
      <w:r w:rsidRPr="00D92870">
        <w:rPr>
          <w:rFonts w:ascii="Times New Roman" w:hAnsi="Times New Roman"/>
          <w:color w:val="000000"/>
          <w:sz w:val="28"/>
          <w:szCs w:val="28"/>
        </w:rPr>
        <w:t xml:space="preserve">словом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>инспирировать.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 xml:space="preserve">Иногда люди, украшая свою речь иноязычными словами, не задумываются над их значением и уместностью в речи. Очень хорошо сказал по радио один из работников РОВД о неуместности в речи слова </w:t>
      </w:r>
      <w:r w:rsidRPr="00D92870">
        <w:rPr>
          <w:rFonts w:ascii="Times New Roman" w:hAnsi="Times New Roman"/>
          <w:i/>
          <w:iCs/>
          <w:color w:val="000000"/>
          <w:sz w:val="28"/>
          <w:szCs w:val="28"/>
        </w:rPr>
        <w:t>рэкетиры:</w:t>
      </w:r>
      <w:r w:rsidRPr="00D9287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92870">
        <w:rPr>
          <w:rFonts w:ascii="Times New Roman" w:hAnsi="Times New Roman"/>
          <w:color w:val="000000"/>
          <w:sz w:val="28"/>
          <w:szCs w:val="28"/>
        </w:rPr>
        <w:t>«Слово-то звучит красиво, и они даже гордятся этим. А какие они рэкетиры? Вымогатели они, настоящие русские вымогатели».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Злоупотребление иноязычными словами делает речь непонятной и нередко служит объектом высмеивания: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«Итак, товарищи, сегодня у нас пойдет разговор о русском языке, точнее говоря, о русском литературном языке. Я постараюсь быть кратким и, насколько это удастся, понятным.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Будем считать, что у нас состоялся своего рода брифинг. А в качестве спонсора выступает многоуважаемый менеджер — полагаю, что нет необходимости называть его по имени. Надеюсь, что консенсус по этому вопросу не вызывает сомнений. Думаю также, что импичмент и ротация нам в данном случае не понадобятся. Тем более что рэкет в нашем маркетинге, насколько я могу судить, не обнаружился. Другое дело — менеджмент и мониторинг. Без них, конечно, не обойтись. Так же, как и без конверсии.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Остается, наконец, определить рейтинг нашей сегодняшней встречи. Несмотря на очевидный плюрализм мнений, — думаю, что вы со мной согласитесь, — разговор у нас получился полезный. Бесспорно, он пойдет на пользу всему нашему истеблишменту и послужит дальнейшему прогрессу великого и могучего русского языка».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2870">
        <w:rPr>
          <w:rFonts w:ascii="Times New Roman" w:hAnsi="Times New Roman"/>
          <w:color w:val="000000"/>
          <w:sz w:val="28"/>
          <w:szCs w:val="28"/>
        </w:rPr>
        <w:t>Вдумчивое отношение к заимствованным словам, употребление их в соответствии с семантикой и стилистической окраской поможет избежать речевых ошибок.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999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C16999" w:rsidRPr="00D92870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p w:rsidR="00D92870" w:rsidRPr="00D92870" w:rsidRDefault="00D92870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Язык законодательства и юридических документов подчиняется требованиям официально-делового стиля и отражает характерные черты этого стиля.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Однако имеются и языковые особенности, присущие только законодательному подстилю.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Прежде всего специфична терминология, в которой в силу содержания права наблюдаются процессы транстерминологизации и терминологизации, когда в целях достижения точного наименования юридических понятий привлекается разговорная и оценочная лексика.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Своеобразно словотворчество в сфере права, обусловленное точностью наименования и не выходящее за пределы правовой сферы.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Сочетаемость слов в языке законодательства претерпевает изменения, в частности, прилагательные, обозначающие свойства одушевленных существительных, сочетаются с неодушевленными существительными.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Для формулирования сложных правовых норм, со всеми их нюансами, со всеми причинно-следственными связями, довольно часто используются сложные предложения с несколькими придаточными. Значительно чаще употребляются конструкции с многочисленными однородными членами предложения, осложненными причастными и деепричастными оборотами, а также придаточными предложениями, что делает язык тяжелым, трудным для восприятия. Но это особенности синтаксиса официально-делового стиля.</w:t>
      </w:r>
    </w:p>
    <w:p w:rsidR="00C16999" w:rsidRPr="00D92870" w:rsidRDefault="00C16999" w:rsidP="00D9287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999" w:rsidRPr="00D92870" w:rsidRDefault="00D92870" w:rsidP="00D92870">
      <w:pPr>
        <w:widowControl w:val="0"/>
        <w:shd w:val="clear" w:color="000000" w:fill="auto"/>
        <w:tabs>
          <w:tab w:val="left" w:pos="1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br w:type="page"/>
      </w:r>
      <w:r w:rsidR="00C16999" w:rsidRPr="00D92870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D92870" w:rsidRPr="00D92870" w:rsidRDefault="00D92870" w:rsidP="00D92870">
      <w:pPr>
        <w:widowControl w:val="0"/>
        <w:shd w:val="clear" w:color="000000" w:fill="auto"/>
        <w:tabs>
          <w:tab w:val="left" w:pos="1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6999" w:rsidRPr="00D92870" w:rsidRDefault="00C16999" w:rsidP="00D92870">
      <w:pPr>
        <w:widowControl w:val="0"/>
        <w:shd w:val="clear" w:color="000000" w:fill="auto"/>
        <w:tabs>
          <w:tab w:val="left" w:pos="13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1. Барабаш А.С. «Профессиональная речь юриста»-Москва: Норма, 2009-421с.</w:t>
      </w:r>
    </w:p>
    <w:p w:rsidR="00C16999" w:rsidRPr="00D92870" w:rsidRDefault="00C16999" w:rsidP="00D92870">
      <w:pPr>
        <w:widowControl w:val="0"/>
        <w:shd w:val="clear" w:color="000000" w:fill="auto"/>
        <w:tabs>
          <w:tab w:val="left" w:pos="13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2.</w:t>
      </w:r>
      <w:r w:rsidR="00D92870" w:rsidRPr="00D92870">
        <w:rPr>
          <w:rFonts w:ascii="Times New Roman" w:hAnsi="Times New Roman"/>
          <w:sz w:val="28"/>
          <w:szCs w:val="28"/>
        </w:rPr>
        <w:t xml:space="preserve"> </w:t>
      </w:r>
      <w:r w:rsidRPr="00D92870">
        <w:rPr>
          <w:rFonts w:ascii="Times New Roman" w:hAnsi="Times New Roman"/>
          <w:sz w:val="28"/>
          <w:szCs w:val="28"/>
        </w:rPr>
        <w:t xml:space="preserve">Введенская Л.А. «Риторика для юристов»-Ростов-на-Дону: Феникс»,2008-576с. </w:t>
      </w:r>
    </w:p>
    <w:p w:rsidR="00C16999" w:rsidRPr="00D92870" w:rsidRDefault="00C16999" w:rsidP="00D92870">
      <w:pPr>
        <w:widowControl w:val="0"/>
        <w:shd w:val="clear" w:color="000000" w:fill="auto"/>
        <w:tabs>
          <w:tab w:val="left" w:pos="13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3.Ивакина Н.Н. «Профессиональная речь юриста»-Москва:Норма,2008-448с.</w:t>
      </w:r>
    </w:p>
    <w:p w:rsidR="00C16999" w:rsidRPr="00D92870" w:rsidRDefault="00C16999" w:rsidP="00D92870">
      <w:pPr>
        <w:widowControl w:val="0"/>
        <w:shd w:val="clear" w:color="000000" w:fill="auto"/>
        <w:tabs>
          <w:tab w:val="left" w:pos="13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4. Корноухов В.Е. «Риторика для юристов»-Москва: ДАНАТА,2007-369с.</w:t>
      </w:r>
    </w:p>
    <w:p w:rsidR="00C16999" w:rsidRPr="00D92870" w:rsidRDefault="00C16999" w:rsidP="00D92870">
      <w:pPr>
        <w:widowControl w:val="0"/>
        <w:shd w:val="clear" w:color="000000" w:fill="auto"/>
        <w:tabs>
          <w:tab w:val="left" w:pos="13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2870">
        <w:rPr>
          <w:rFonts w:ascii="Times New Roman" w:hAnsi="Times New Roman"/>
          <w:sz w:val="28"/>
          <w:szCs w:val="28"/>
        </w:rPr>
        <w:t>5. Павлова Л.Г. «Риторика для юристов»-Ростов-на-Дону: «Феникс»,2009-387с.</w:t>
      </w:r>
    </w:p>
    <w:p w:rsidR="00D92870" w:rsidRPr="00D92870" w:rsidRDefault="00D92870" w:rsidP="00D92870">
      <w:pPr>
        <w:widowControl w:val="0"/>
        <w:shd w:val="clear" w:color="000000" w:fill="auto"/>
        <w:tabs>
          <w:tab w:val="left" w:pos="13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92870" w:rsidRPr="00D92870" w:rsidSect="00D92870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C8" w:rsidRDefault="003764C8">
      <w:r>
        <w:separator/>
      </w:r>
    </w:p>
  </w:endnote>
  <w:endnote w:type="continuationSeparator" w:id="0">
    <w:p w:rsidR="003764C8" w:rsidRDefault="0037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70" w:rsidRDefault="00D92870" w:rsidP="009528B2">
    <w:pPr>
      <w:pStyle w:val="a5"/>
      <w:framePr w:wrap="around" w:vAnchor="text" w:hAnchor="margin" w:xAlign="right" w:y="1"/>
      <w:rPr>
        <w:rStyle w:val="a7"/>
      </w:rPr>
    </w:pPr>
  </w:p>
  <w:p w:rsidR="00D92870" w:rsidRDefault="00D92870" w:rsidP="00D928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870" w:rsidRDefault="00123E8F" w:rsidP="009528B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92870" w:rsidRDefault="00D92870" w:rsidP="00D928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C8" w:rsidRDefault="003764C8">
      <w:r>
        <w:separator/>
      </w:r>
    </w:p>
  </w:footnote>
  <w:footnote w:type="continuationSeparator" w:id="0">
    <w:p w:rsidR="003764C8" w:rsidRDefault="00376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537D2"/>
    <w:multiLevelType w:val="singleLevel"/>
    <w:tmpl w:val="550887A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hyphenationZone w:val="357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999"/>
    <w:rsid w:val="00123E8F"/>
    <w:rsid w:val="003764C8"/>
    <w:rsid w:val="009528B2"/>
    <w:rsid w:val="00A033D7"/>
    <w:rsid w:val="00A9189A"/>
    <w:rsid w:val="00C16999"/>
    <w:rsid w:val="00C90109"/>
    <w:rsid w:val="00D92870"/>
    <w:rsid w:val="00D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A178A8-7968-4F31-9223-02924C7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2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D928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D928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Иноязычная лексика и ее использование</vt:lpstr>
    </vt:vector>
  </TitlesOfParts>
  <Company/>
  <LinksUpToDate>false</LinksUpToDate>
  <CharactersWithSpaces>18575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Иноязычная лексика и ее использование</dc:title>
  <dc:subject/>
  <dc:creator>admin</dc:creator>
  <cp:keywords/>
  <dc:description/>
  <cp:lastModifiedBy>admin</cp:lastModifiedBy>
  <cp:revision>2</cp:revision>
  <dcterms:created xsi:type="dcterms:W3CDTF">2014-03-08T12:12:00Z</dcterms:created>
  <dcterms:modified xsi:type="dcterms:W3CDTF">2014-03-08T12:12:00Z</dcterms:modified>
</cp:coreProperties>
</file>