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B2" w:rsidRDefault="00FE3DB2" w:rsidP="001F6C57">
      <w:pPr>
        <w:jc w:val="both"/>
      </w:pPr>
    </w:p>
    <w:p w:rsidR="005A216E" w:rsidRDefault="004A481F" w:rsidP="001F6C57">
      <w:pPr>
        <w:jc w:val="both"/>
      </w:pPr>
      <w:r>
        <w:t>И</w:t>
      </w:r>
      <w:r w:rsidR="00A33304">
        <w:t>н</w:t>
      </w:r>
      <w:r>
        <w:t>ститут конституционализма.</w:t>
      </w:r>
      <w:r w:rsidR="00A33304">
        <w:t xml:space="preserve"> От обычных правовых норм конст. Нормы отличаются тем, что закрепляют методы и формы осуществления государственной власти. Трактовку конституции как фед. Закона закрепил Вассаль. В настоящее время насчитано около 100 видов конституций.  Одним уже более 200 лет, другие созданы после 2-й мировой. Сущ недавно принятые констиуции (напр. Страны СНГ). Есть специф. Черты а есть общие:</w:t>
      </w:r>
    </w:p>
    <w:p w:rsidR="00A33304" w:rsidRDefault="00A33304" w:rsidP="001F6C57">
      <w:pPr>
        <w:numPr>
          <w:ilvl w:val="0"/>
          <w:numId w:val="1"/>
        </w:numPr>
        <w:jc w:val="both"/>
      </w:pPr>
      <w:r>
        <w:t>все К в той или иной мере провозглашают лозунг народного суверенитета</w:t>
      </w:r>
    </w:p>
    <w:p w:rsidR="00A33304" w:rsidRDefault="00A33304" w:rsidP="001F6C57">
      <w:pPr>
        <w:numPr>
          <w:ilvl w:val="0"/>
          <w:numId w:val="1"/>
        </w:numPr>
        <w:jc w:val="both"/>
      </w:pPr>
      <w:r>
        <w:t>устанавливают и закрепляют форму правления государства</w:t>
      </w:r>
    </w:p>
    <w:p w:rsidR="00A33304" w:rsidRDefault="00A33304" w:rsidP="001F6C57">
      <w:pPr>
        <w:numPr>
          <w:ilvl w:val="0"/>
          <w:numId w:val="1"/>
        </w:numPr>
        <w:jc w:val="both"/>
      </w:pPr>
      <w:r>
        <w:t>определяют форму гос. устройства</w:t>
      </w:r>
    </w:p>
    <w:p w:rsidR="00A33304" w:rsidRDefault="00AE2128" w:rsidP="001F6C57">
      <w:pPr>
        <w:numPr>
          <w:ilvl w:val="0"/>
          <w:numId w:val="1"/>
        </w:numPr>
        <w:jc w:val="both"/>
      </w:pPr>
      <w:r>
        <w:t>все конституции определяют принцип разделения гос. власти и порядок  их действия (три вида власти: законод. Исполнит. И судебная).</w:t>
      </w:r>
    </w:p>
    <w:p w:rsidR="00AE2128" w:rsidRDefault="00AE2128" w:rsidP="001F6C57">
      <w:pPr>
        <w:numPr>
          <w:ilvl w:val="0"/>
          <w:numId w:val="1"/>
        </w:numPr>
        <w:jc w:val="both"/>
      </w:pPr>
      <w:r>
        <w:t>Имеет институт частной собственности.  Так же, некоторые К закрепляют политику внешней экономической власти.</w:t>
      </w:r>
    </w:p>
    <w:p w:rsidR="00AE2128" w:rsidRDefault="00AE2128" w:rsidP="001F6C57">
      <w:pPr>
        <w:jc w:val="both"/>
      </w:pPr>
    </w:p>
    <w:p w:rsidR="00AE2128" w:rsidRDefault="00AE2128" w:rsidP="001F6C57">
      <w:pPr>
        <w:jc w:val="both"/>
      </w:pPr>
      <w:r>
        <w:t>Классификация К:</w:t>
      </w:r>
    </w:p>
    <w:p w:rsidR="00AE2128" w:rsidRDefault="00AE2128" w:rsidP="001F6C57">
      <w:pPr>
        <w:numPr>
          <w:ilvl w:val="0"/>
          <w:numId w:val="2"/>
        </w:numPr>
        <w:jc w:val="both"/>
      </w:pPr>
      <w:r>
        <w:t>в зависимости от формы гос. устройства</w:t>
      </w:r>
    </w:p>
    <w:p w:rsidR="00AE2128" w:rsidRDefault="00AE2128" w:rsidP="001F6C57">
      <w:pPr>
        <w:numPr>
          <w:ilvl w:val="0"/>
          <w:numId w:val="2"/>
        </w:numPr>
        <w:jc w:val="both"/>
      </w:pPr>
      <w:r>
        <w:t>от характера полит. Режима</w:t>
      </w:r>
    </w:p>
    <w:p w:rsidR="00AE2128" w:rsidRDefault="00AE2128" w:rsidP="001F6C57">
      <w:pPr>
        <w:numPr>
          <w:ilvl w:val="0"/>
          <w:numId w:val="2"/>
        </w:numPr>
        <w:jc w:val="both"/>
      </w:pPr>
      <w:r>
        <w:t>в завис. От предполагаемой продолжительности (временная и постоянная)</w:t>
      </w:r>
    </w:p>
    <w:p w:rsidR="00AE2128" w:rsidRDefault="00AE2128" w:rsidP="001F6C57">
      <w:pPr>
        <w:jc w:val="both"/>
      </w:pPr>
    </w:p>
    <w:p w:rsidR="00AE2128" w:rsidRDefault="00AE2128" w:rsidP="001F6C57">
      <w:pPr>
        <w:jc w:val="both"/>
      </w:pPr>
      <w:r>
        <w:t>Подзразделяются К на:</w:t>
      </w:r>
    </w:p>
    <w:p w:rsidR="001E55EE" w:rsidRDefault="00AE2128" w:rsidP="001E55EE">
      <w:pPr>
        <w:numPr>
          <w:ilvl w:val="0"/>
          <w:numId w:val="3"/>
        </w:numPr>
        <w:jc w:val="both"/>
      </w:pPr>
      <w:r>
        <w:t>писанные (приамбула- торжественная часть; основные положения – определяет какие органы власти сущ., полномочия их,  делится на части главы разделы  и статьи; заключ. Или переходные): Россия, США, Франция,  и неписанные (Британия, Новая Зеландия</w:t>
      </w:r>
      <w:r w:rsidR="001F6C57">
        <w:t>), нет в наличии единого нормат. Акта, который регулирует взаимоотношения гос. органов и т.п.</w:t>
      </w:r>
    </w:p>
    <w:p w:rsidR="001E55EE" w:rsidRDefault="001E55EE" w:rsidP="001E55EE">
      <w:pPr>
        <w:jc w:val="both"/>
      </w:pPr>
    </w:p>
    <w:p w:rsidR="001E55EE" w:rsidRDefault="001E55EE" w:rsidP="001E55EE">
      <w:pPr>
        <w:jc w:val="both"/>
      </w:pPr>
      <w:r>
        <w:t>По способу применения:</w:t>
      </w:r>
    </w:p>
    <w:p w:rsidR="001E55EE" w:rsidRDefault="001E55EE" w:rsidP="001E55EE">
      <w:pPr>
        <w:jc w:val="both"/>
      </w:pPr>
      <w:r>
        <w:t>!) жесткие – изменяются и дополняются в особом порядке. Есть К, которые вообще не меняются</w:t>
      </w:r>
    </w:p>
    <w:p w:rsidR="001E55EE" w:rsidRDefault="001E55EE" w:rsidP="001E55EE">
      <w:pPr>
        <w:numPr>
          <w:ilvl w:val="0"/>
          <w:numId w:val="3"/>
        </w:numPr>
        <w:jc w:val="both"/>
      </w:pPr>
      <w:r>
        <w:t>гибкие – могут часто менять</w:t>
      </w:r>
    </w:p>
    <w:p w:rsidR="001E55EE" w:rsidRDefault="001E55EE" w:rsidP="001E55EE">
      <w:pPr>
        <w:jc w:val="both"/>
      </w:pPr>
    </w:p>
    <w:p w:rsidR="001E55EE" w:rsidRDefault="001E55EE" w:rsidP="001E55EE">
      <w:pPr>
        <w:jc w:val="both"/>
      </w:pPr>
      <w:r>
        <w:t>Принятие:</w:t>
      </w:r>
    </w:p>
    <w:p w:rsidR="001E55EE" w:rsidRDefault="001E55EE" w:rsidP="001E55EE">
      <w:pPr>
        <w:numPr>
          <w:ilvl w:val="0"/>
          <w:numId w:val="4"/>
        </w:numPr>
        <w:jc w:val="both"/>
      </w:pPr>
      <w:r>
        <w:t>парламент</w:t>
      </w:r>
    </w:p>
    <w:p w:rsidR="001E55EE" w:rsidRDefault="001E55EE" w:rsidP="001E55EE">
      <w:pPr>
        <w:numPr>
          <w:ilvl w:val="0"/>
          <w:numId w:val="4"/>
        </w:numPr>
        <w:jc w:val="both"/>
      </w:pPr>
      <w:r>
        <w:t>органы гос власти</w:t>
      </w:r>
    </w:p>
    <w:p w:rsidR="001E55EE" w:rsidRDefault="001E55EE" w:rsidP="001E55EE">
      <w:pPr>
        <w:numPr>
          <w:ilvl w:val="0"/>
          <w:numId w:val="4"/>
        </w:numPr>
        <w:jc w:val="both"/>
      </w:pPr>
      <w:r>
        <w:t xml:space="preserve">октроированный способ принятия – одностороннее принятие ( без участия общества), Франция </w:t>
      </w:r>
      <w:smartTag w:uri="urn:schemas-microsoft-com:office:smarttags" w:element="metricconverter">
        <w:smartTagPr>
          <w:attr w:name="ProductID" w:val="1814 г"/>
        </w:smartTagPr>
        <w:r>
          <w:t>1814 г</w:t>
        </w:r>
      </w:smartTag>
      <w:r>
        <w:t xml:space="preserve">. В наст. Время практ. Не существует. </w:t>
      </w:r>
      <w:r w:rsidR="00EE3D9B">
        <w:t xml:space="preserve"> Сейчас: Бельгия, Иран, Монако, Кувейт, К Пакистана.</w:t>
      </w:r>
      <w:r w:rsidR="00DE3B62">
        <w:t xml:space="preserve"> </w:t>
      </w:r>
    </w:p>
    <w:p w:rsidR="00DE3B62" w:rsidRDefault="00DE3B62" w:rsidP="00DE3B62">
      <w:pPr>
        <w:jc w:val="both"/>
      </w:pPr>
    </w:p>
    <w:p w:rsidR="00DE3B62" w:rsidRDefault="00DE3B62" w:rsidP="00DE3B62">
      <w:pPr>
        <w:jc w:val="both"/>
      </w:pPr>
      <w:r>
        <w:t>Понимается К в двух смыслах:</w:t>
      </w:r>
    </w:p>
    <w:p w:rsidR="00DE3B62" w:rsidRDefault="00DE3B62" w:rsidP="00DE3B62">
      <w:pPr>
        <w:numPr>
          <w:ilvl w:val="0"/>
          <w:numId w:val="5"/>
        </w:numPr>
        <w:jc w:val="both"/>
      </w:pPr>
      <w:r>
        <w:t>формальная  - юрид. Закрепленная и т.п.</w:t>
      </w:r>
    </w:p>
    <w:p w:rsidR="00DE3B62" w:rsidRDefault="00DE3B62" w:rsidP="00DE3B62">
      <w:pPr>
        <w:numPr>
          <w:ilvl w:val="0"/>
          <w:numId w:val="5"/>
        </w:numPr>
        <w:jc w:val="both"/>
      </w:pPr>
      <w:r>
        <w:t xml:space="preserve">юрид. Конституция представляет собой документ как должно быть , однако на практике она изменяема. </w:t>
      </w:r>
    </w:p>
    <w:p w:rsidR="00DE3B62" w:rsidRDefault="00DE3B62" w:rsidP="00DE3B62">
      <w:pPr>
        <w:jc w:val="both"/>
      </w:pPr>
    </w:p>
    <w:p w:rsidR="00DE3B62" w:rsidRDefault="00DE3B62" w:rsidP="00DE3B62">
      <w:pPr>
        <w:jc w:val="both"/>
      </w:pPr>
      <w:r>
        <w:t xml:space="preserve">Функция К надзора – впервые в США, </w:t>
      </w:r>
      <w:smartTag w:uri="urn:schemas-microsoft-com:office:smarttags" w:element="metricconverter">
        <w:smartTagPr>
          <w:attr w:name="ProductID" w:val="1803 г"/>
        </w:smartTagPr>
        <w:r>
          <w:t>1803 г</w:t>
        </w:r>
      </w:smartTag>
      <w:r>
        <w:t xml:space="preserve">.  </w:t>
      </w:r>
      <w:smartTag w:uri="urn:schemas-microsoft-com:office:smarttags" w:element="metricconverter">
        <w:smartTagPr>
          <w:attr w:name="ProductID" w:val="1848 г"/>
        </w:smartTagPr>
        <w:r>
          <w:t>1848 г</w:t>
        </w:r>
      </w:smartTag>
      <w:r>
        <w:t xml:space="preserve">. – Швейцария, 1853 – Аргентина. Может осущ. В двух формах: </w:t>
      </w:r>
    </w:p>
    <w:p w:rsidR="00DE3B62" w:rsidRDefault="00DE3B62" w:rsidP="00DE3B62">
      <w:pPr>
        <w:numPr>
          <w:ilvl w:val="0"/>
          <w:numId w:val="6"/>
        </w:numPr>
        <w:jc w:val="both"/>
      </w:pPr>
      <w:r>
        <w:t>суды общей юрисдикции (США, Аргентина, Мексика, Дания, Норвегия, Канада)</w:t>
      </w:r>
    </w:p>
    <w:p w:rsidR="00DE3B62" w:rsidRDefault="00DE3B62" w:rsidP="00DE3B62">
      <w:pPr>
        <w:numPr>
          <w:ilvl w:val="0"/>
          <w:numId w:val="6"/>
        </w:numPr>
        <w:jc w:val="both"/>
      </w:pPr>
      <w:r>
        <w:t>централизованный – напр. К суд осущ. К надзор ( спец. Суд, не входящий в юрисдикцию остальных судов, напр. РФ).</w:t>
      </w:r>
    </w:p>
    <w:p w:rsidR="00DE3B62" w:rsidRDefault="00DE3B62" w:rsidP="00DE3B62">
      <w:pPr>
        <w:jc w:val="both"/>
      </w:pPr>
    </w:p>
    <w:p w:rsidR="00DE3B62" w:rsidRDefault="00DE3B62" w:rsidP="00DE3B62">
      <w:pPr>
        <w:jc w:val="both"/>
      </w:pPr>
      <w:r>
        <w:t>Объекты к надзора:</w:t>
      </w:r>
    </w:p>
    <w:p w:rsidR="00DE3B62" w:rsidRDefault="00DE3B62" w:rsidP="00DE3B62">
      <w:pPr>
        <w:numPr>
          <w:ilvl w:val="0"/>
          <w:numId w:val="7"/>
        </w:numPr>
        <w:jc w:val="both"/>
      </w:pPr>
      <w:r>
        <w:t>обычные, К орган. Законы</w:t>
      </w:r>
    </w:p>
    <w:p w:rsidR="00DE3B62" w:rsidRDefault="00DE3B62" w:rsidP="00DE3B62">
      <w:pPr>
        <w:numPr>
          <w:ilvl w:val="0"/>
          <w:numId w:val="7"/>
        </w:numPr>
        <w:jc w:val="both"/>
      </w:pPr>
      <w:r>
        <w:t>поправки к конституции</w:t>
      </w:r>
    </w:p>
    <w:p w:rsidR="00DE3B62" w:rsidRDefault="00DE3B62" w:rsidP="00DE3B62">
      <w:pPr>
        <w:numPr>
          <w:ilvl w:val="0"/>
          <w:numId w:val="7"/>
        </w:numPr>
        <w:jc w:val="both"/>
      </w:pPr>
      <w:r>
        <w:t>международные договоры</w:t>
      </w:r>
    </w:p>
    <w:p w:rsidR="00DE3B62" w:rsidRDefault="00DE3B62" w:rsidP="00DE3B62">
      <w:pPr>
        <w:numPr>
          <w:ilvl w:val="0"/>
          <w:numId w:val="7"/>
        </w:numPr>
        <w:jc w:val="both"/>
      </w:pPr>
      <w:r>
        <w:t>парламент. Законы</w:t>
      </w:r>
    </w:p>
    <w:p w:rsidR="00DE3B62" w:rsidRDefault="00DE3B62" w:rsidP="00DE3B62">
      <w:pPr>
        <w:numPr>
          <w:ilvl w:val="0"/>
          <w:numId w:val="7"/>
        </w:numPr>
        <w:jc w:val="both"/>
      </w:pPr>
      <w:r>
        <w:t xml:space="preserve">нормат. Акты.  </w:t>
      </w:r>
    </w:p>
    <w:p w:rsidR="00DE3B62" w:rsidRDefault="00DE3B62" w:rsidP="00DE3B62">
      <w:pPr>
        <w:jc w:val="both"/>
      </w:pPr>
      <w:r>
        <w:t xml:space="preserve">К. Надзор необходим для </w:t>
      </w:r>
      <w:r w:rsidR="00020004">
        <w:t>проверки верности</w:t>
      </w:r>
    </w:p>
    <w:p w:rsidR="00020004" w:rsidRDefault="00020004" w:rsidP="00DE3B62">
      <w:pPr>
        <w:jc w:val="both"/>
      </w:pPr>
    </w:p>
    <w:p w:rsidR="00020004" w:rsidRDefault="00020004" w:rsidP="00DE3B62">
      <w:pPr>
        <w:jc w:val="both"/>
      </w:pPr>
      <w:r>
        <w:t>Субъекты К надзоры:</w:t>
      </w:r>
    </w:p>
    <w:p w:rsidR="00020004" w:rsidRDefault="00020004" w:rsidP="00DE3B62">
      <w:pPr>
        <w:jc w:val="both"/>
      </w:pPr>
      <w:r>
        <w:t>Физ и юрид лица, гос. органы, которые наделены правом запроса.</w:t>
      </w:r>
    </w:p>
    <w:p w:rsidR="00020004" w:rsidRDefault="00020004" w:rsidP="00DE3B62">
      <w:pPr>
        <w:jc w:val="both"/>
      </w:pPr>
      <w:r>
        <w:t>По содержанию:</w:t>
      </w:r>
    </w:p>
    <w:p w:rsidR="00020004" w:rsidRDefault="00020004" w:rsidP="00020004">
      <w:pPr>
        <w:numPr>
          <w:ilvl w:val="0"/>
          <w:numId w:val="8"/>
        </w:numPr>
        <w:jc w:val="both"/>
      </w:pPr>
      <w:r>
        <w:t xml:space="preserve">формальный </w:t>
      </w:r>
    </w:p>
    <w:p w:rsidR="00020004" w:rsidRDefault="00020004" w:rsidP="00020004">
      <w:pPr>
        <w:numPr>
          <w:ilvl w:val="0"/>
          <w:numId w:val="8"/>
        </w:numPr>
        <w:jc w:val="both"/>
      </w:pPr>
      <w:r>
        <w:t xml:space="preserve">материальный – выясняется содержание с точки зрения смысла конституции. </w:t>
      </w:r>
    </w:p>
    <w:p w:rsidR="00020004" w:rsidRDefault="00020004" w:rsidP="00020004">
      <w:pPr>
        <w:jc w:val="both"/>
      </w:pPr>
    </w:p>
    <w:p w:rsidR="00020004" w:rsidRDefault="00020004" w:rsidP="00020004">
      <w:pPr>
        <w:jc w:val="both"/>
      </w:pPr>
      <w:r>
        <w:t>Процедура К надзора осущ.:</w:t>
      </w:r>
    </w:p>
    <w:p w:rsidR="00020004" w:rsidRDefault="00020004" w:rsidP="00020004">
      <w:pPr>
        <w:numPr>
          <w:ilvl w:val="0"/>
          <w:numId w:val="9"/>
        </w:numPr>
        <w:jc w:val="both"/>
      </w:pPr>
      <w:r>
        <w:t>по конкретному поводу</w:t>
      </w:r>
    </w:p>
    <w:p w:rsidR="00020004" w:rsidRDefault="00020004" w:rsidP="00020004">
      <w:pPr>
        <w:numPr>
          <w:ilvl w:val="0"/>
          <w:numId w:val="9"/>
        </w:numPr>
        <w:jc w:val="both"/>
      </w:pPr>
      <w:r>
        <w:t>абстрактные нормы контроля.</w:t>
      </w:r>
    </w:p>
    <w:p w:rsidR="001F7012" w:rsidRDefault="001F7012" w:rsidP="001F7012">
      <w:pPr>
        <w:jc w:val="both"/>
      </w:pPr>
    </w:p>
    <w:p w:rsidR="001F7012" w:rsidRDefault="001F7012" w:rsidP="001F7012">
      <w:pPr>
        <w:jc w:val="both"/>
      </w:pPr>
      <w:r>
        <w:t>Может быть как предварительным, так и последующим.</w:t>
      </w:r>
    </w:p>
    <w:p w:rsidR="00FB2492" w:rsidRDefault="00FB2492" w:rsidP="001F7012">
      <w:pPr>
        <w:jc w:val="both"/>
      </w:pPr>
    </w:p>
    <w:p w:rsidR="00FB2492" w:rsidRDefault="00FB2492" w:rsidP="001F7012">
      <w:pPr>
        <w:jc w:val="both"/>
      </w:pPr>
      <w:r>
        <w:t>Основы правового положения личности в заруб. Странах.</w:t>
      </w:r>
    </w:p>
    <w:p w:rsidR="00FB2492" w:rsidRDefault="00FB2492" w:rsidP="001F7012">
      <w:pPr>
        <w:jc w:val="both"/>
      </w:pPr>
      <w:r>
        <w:t>Способы конст. Обеспечения правого положения л</w:t>
      </w:r>
    </w:p>
    <w:p w:rsidR="00FB2492" w:rsidRDefault="00FB2492" w:rsidP="001F7012">
      <w:pPr>
        <w:jc w:val="both"/>
      </w:pPr>
      <w:r>
        <w:t>Содержание правового положения личности</w:t>
      </w:r>
    </w:p>
    <w:p w:rsidR="00785B62" w:rsidRDefault="00FB2492" w:rsidP="001F7012">
      <w:pPr>
        <w:jc w:val="both"/>
      </w:pPr>
      <w:r>
        <w:t>Классификация прав и свобод</w:t>
      </w:r>
      <w:r w:rsidR="00785B62">
        <w:t>.</w:t>
      </w:r>
    </w:p>
    <w:p w:rsidR="00785B62" w:rsidRDefault="00785B62" w:rsidP="001F7012">
      <w:pPr>
        <w:jc w:val="both"/>
      </w:pPr>
    </w:p>
    <w:p w:rsidR="00785B62" w:rsidRDefault="00785B62" w:rsidP="001F7012">
      <w:pPr>
        <w:jc w:val="both"/>
      </w:pPr>
      <w:r>
        <w:t xml:space="preserve"> Двойное гражданство: пример РФ и Украина. </w:t>
      </w:r>
    </w:p>
    <w:p w:rsidR="00785B62" w:rsidRDefault="00785B62" w:rsidP="001F7012">
      <w:pPr>
        <w:jc w:val="both"/>
      </w:pPr>
      <w:r>
        <w:t>Причины, по кот. Можно лишить гражданство:</w:t>
      </w:r>
    </w:p>
    <w:p w:rsidR="00785B62" w:rsidRDefault="00785B62" w:rsidP="00CC14FF">
      <w:pPr>
        <w:numPr>
          <w:ilvl w:val="0"/>
          <w:numId w:val="10"/>
        </w:numPr>
        <w:jc w:val="both"/>
      </w:pPr>
      <w:r>
        <w:t xml:space="preserve">Канада: если гр. Канады рожденный за пределами страны после 14 февраля 1971 года от одного из канадских граждан не продлил гражданство и не прожил в Канаде 1 год после подачи заявления лишается гражданства в возрасте 28 лет. </w:t>
      </w:r>
      <w:r w:rsidR="00CC14FF">
        <w:t>Если гр. Страны мна момент получения гражданства подделал доки или указал неверные данные.</w:t>
      </w:r>
    </w:p>
    <w:p w:rsidR="00CC14FF" w:rsidRDefault="00CC14FF" w:rsidP="00CC14FF">
      <w:pPr>
        <w:numPr>
          <w:ilvl w:val="0"/>
          <w:numId w:val="10"/>
        </w:numPr>
        <w:jc w:val="both"/>
      </w:pPr>
      <w:r>
        <w:t>Швейцария: граждане, достигшие 18 лет и не проживающие на территории страны лишаются гр-ва, если у них есть др. подданство. Министерство юстиции или упр. Полиции может лишить гражданство человека, имеющего помимо швейцарского др. гражданство в том случае, если он нанес вред интересам государства</w:t>
      </w:r>
    </w:p>
    <w:p w:rsidR="00CC14FF" w:rsidRDefault="00CC14FF" w:rsidP="00CC14FF">
      <w:pPr>
        <w:numPr>
          <w:ilvl w:val="0"/>
          <w:numId w:val="10"/>
        </w:numPr>
        <w:jc w:val="both"/>
      </w:pPr>
      <w:r>
        <w:t>США: если служит в иностранной армии. Если доказано, что он совершил гос. преступление. Если прошел процесс натурализации в др. стране. Если произнес клятву верности др. государству. Если он работает в правительстве др. государства и определяет политику этого гос-ва. Если прошел процесс натурализации с помощью лжи или злого умысла. Если он начал процесс натурализации будучи уволенным с военной службы др. государства с формулировкой «уволен с позором». Если он не смог честно и полностью ответить на все вопросы проходя натурализацию. Если в течение 5-летнего процесса натурализации он был вовлечен в деятельность организаций, запрещенных службами, осуществляющих натурализацию. Если в течение 10 лет после натурализации, он воспользовался 5-й поправкой США и отказался давать показания перед соответствующим комитетом конгресса.</w:t>
      </w:r>
    </w:p>
    <w:p w:rsidR="00CC14FF" w:rsidRDefault="00CC14FF" w:rsidP="00C04D54">
      <w:pPr>
        <w:jc w:val="both"/>
      </w:pPr>
    </w:p>
    <w:p w:rsidR="00C04D54" w:rsidRDefault="00C04D54" w:rsidP="00C04D54">
      <w:pPr>
        <w:jc w:val="both"/>
      </w:pPr>
      <w:r>
        <w:t>Правосубъектность гр. В полит. Сфере состоит из двух компонентов: полит. Правоспособность (быть субъектом прав и отношений, предусмотр. Нормами конст. Права) и полит. Дееспособность (возможность своими действиями осущ. Права и обязанности).</w:t>
      </w:r>
      <w:r w:rsidR="00F93E82">
        <w:t xml:space="preserve"> </w:t>
      </w:r>
    </w:p>
    <w:p w:rsidR="00F93E82" w:rsidRDefault="00F93E82" w:rsidP="00C04D54">
      <w:pPr>
        <w:jc w:val="both"/>
      </w:pPr>
    </w:p>
    <w:p w:rsidR="00F93E82" w:rsidRDefault="00F93E82" w:rsidP="00C04D54">
      <w:pPr>
        <w:jc w:val="both"/>
      </w:pPr>
      <w:r>
        <w:t>Личные права и свободы: Право на имя,</w:t>
      </w:r>
      <w:r w:rsidR="00002715">
        <w:t xml:space="preserve"> на жизнь, на образов</w:t>
      </w:r>
      <w:r w:rsidR="00CD67E0">
        <w:t>ание, на личные права и способы, неприкосновенность и т.п.</w:t>
      </w:r>
    </w:p>
    <w:p w:rsidR="00324DD8" w:rsidRDefault="00324DD8" w:rsidP="00C04D54">
      <w:pPr>
        <w:jc w:val="both"/>
      </w:pPr>
      <w:r>
        <w:t>Социально-экономические права и свободы:</w:t>
      </w:r>
    </w:p>
    <w:p w:rsidR="00324DD8" w:rsidRDefault="00324DD8" w:rsidP="00C04D54">
      <w:pPr>
        <w:jc w:val="both"/>
      </w:pPr>
      <w:r>
        <w:t>Право на образование, на труд, на свободу выбора своей деятельности, частную собственность.</w:t>
      </w:r>
    </w:p>
    <w:p w:rsidR="00DF3230" w:rsidRDefault="00324DD8" w:rsidP="00C04D54">
      <w:pPr>
        <w:jc w:val="both"/>
      </w:pPr>
      <w:r>
        <w:t xml:space="preserve">Политические права и свободы: блок избирательных прав (активные и пассивные), право избираться и избирать самому, состоять в разл. партиях, объединениях, союзах. 1789 год – декларация о правах человека. </w:t>
      </w:r>
      <w:r w:rsidR="00B32CCC">
        <w:t xml:space="preserve"> Хартия вольностей 1</w:t>
      </w:r>
      <w:r w:rsidR="00DF3230">
        <w:t>215</w:t>
      </w:r>
      <w:r w:rsidR="00B32CCC">
        <w:t xml:space="preserve"> год.  Изибрательная система и референдум. Парламентские выборы проходят в строго установленные сроки. В парлам. монархиях выборы проходят по истечении срока полномочий действ. Органа. Если досрочный роспуск – внеочередные.</w:t>
      </w:r>
      <w:r w:rsidR="004914F8">
        <w:t xml:space="preserve"> Президентские выборы – очередные. Внеочередные – в случае смерти, болезни.</w:t>
      </w:r>
    </w:p>
    <w:p w:rsidR="00DF3230" w:rsidRDefault="00DF3230" w:rsidP="00C04D54">
      <w:pPr>
        <w:jc w:val="both"/>
      </w:pPr>
      <w:r>
        <w:t>Виды избирательных систем:</w:t>
      </w:r>
    </w:p>
    <w:p w:rsidR="00DF3230" w:rsidRDefault="00DF3230" w:rsidP="00DF3230">
      <w:pPr>
        <w:numPr>
          <w:ilvl w:val="0"/>
          <w:numId w:val="11"/>
        </w:numPr>
        <w:jc w:val="both"/>
      </w:pPr>
      <w:r>
        <w:t>мажоритарная – абсолютное большинство, относительное, квалифицированное ( три вида).</w:t>
      </w:r>
    </w:p>
    <w:p w:rsidR="00DF3230" w:rsidRDefault="00DF3230" w:rsidP="00DF3230">
      <w:pPr>
        <w:numPr>
          <w:ilvl w:val="0"/>
          <w:numId w:val="11"/>
        </w:numPr>
        <w:jc w:val="both"/>
      </w:pPr>
      <w:r>
        <w:t xml:space="preserve">Пропорциональная – Финляндия, Швейцария, Швеция, Норвегия, Австрия, Венгрия. Строится на принципе пропорциональности между полученными голосами. Избираются от партий. Подсчитываются голоса и определяется квота либо для гос-ва либо для одного округа. </w:t>
      </w:r>
    </w:p>
    <w:p w:rsidR="00324DD8" w:rsidRDefault="00DF3230" w:rsidP="00DF3230">
      <w:pPr>
        <w:numPr>
          <w:ilvl w:val="0"/>
          <w:numId w:val="11"/>
        </w:numPr>
        <w:jc w:val="both"/>
      </w:pPr>
      <w:r>
        <w:t>смешанная</w:t>
      </w:r>
      <w:r w:rsidR="00B32CCC">
        <w:t xml:space="preserve"> </w:t>
      </w:r>
      <w:r w:rsidR="005B5E4E">
        <w:t>– допускается использование элементов пропорциональной и мажоритарной систем. Уиииии.</w:t>
      </w:r>
    </w:p>
    <w:p w:rsidR="00DF3230" w:rsidRDefault="00DF3230" w:rsidP="00DF3230">
      <w:pPr>
        <w:jc w:val="both"/>
      </w:pPr>
    </w:p>
    <w:p w:rsidR="000E2894" w:rsidRDefault="00DF3230" w:rsidP="00DF3230">
      <w:pPr>
        <w:jc w:val="both"/>
      </w:pPr>
      <w:r>
        <w:t xml:space="preserve">Методы определения квоты: Томас Хер  - ввел формулу </w:t>
      </w:r>
      <w:r>
        <w:rPr>
          <w:lang w:val="en-US"/>
        </w:rPr>
        <w:t>Q</w:t>
      </w:r>
      <w:r w:rsidRPr="00DF3230">
        <w:t>=</w:t>
      </w:r>
      <w:r>
        <w:rPr>
          <w:lang w:val="en-US"/>
        </w:rPr>
        <w:t>X</w:t>
      </w:r>
      <w:r w:rsidRPr="00DF3230">
        <w:t>+</w:t>
      </w:r>
      <w:r>
        <w:rPr>
          <w:lang w:val="en-US"/>
        </w:rPr>
        <w:t>Y</w:t>
      </w:r>
      <w:r>
        <w:t xml:space="preserve">. Х – общее число поданных мандатов. Х= а/в (а – количество голосов, в- количество подлежащих распределению мандатов) </w:t>
      </w:r>
      <w:r>
        <w:rPr>
          <w:lang w:val="en-US"/>
        </w:rPr>
        <w:t>Y</w:t>
      </w:r>
      <w:r>
        <w:t xml:space="preserve"> – +1 голос.</w:t>
      </w:r>
      <w:r w:rsidR="000E2894">
        <w:t xml:space="preserve"> Недостаток:</w:t>
      </w:r>
      <w:r w:rsidR="005F16ED">
        <w:t xml:space="preserve"> Не поз</w:t>
      </w:r>
      <w:r w:rsidR="000E2894">
        <w:t>воляет распределить все мандаты, в связи с чем примен</w:t>
      </w:r>
      <w:r w:rsidR="00355167">
        <w:t>яется метод наибольшего остатка</w:t>
      </w:r>
      <w:r w:rsidR="000E2894">
        <w:t xml:space="preserve">. Метод друппи: </w:t>
      </w:r>
      <w:r w:rsidR="000E2894">
        <w:rPr>
          <w:lang w:val="en-US"/>
        </w:rPr>
        <w:t>Q</w:t>
      </w:r>
      <w:r w:rsidR="000E2894">
        <w:t xml:space="preserve">= </w:t>
      </w:r>
      <w:r w:rsidR="000E2894">
        <w:rPr>
          <w:lang w:val="en-US"/>
        </w:rPr>
        <w:t>X</w:t>
      </w:r>
      <w:r w:rsidR="000E2894" w:rsidRPr="00355167">
        <w:t>/</w:t>
      </w:r>
      <w:r w:rsidR="000E2894">
        <w:rPr>
          <w:lang w:val="en-US"/>
        </w:rPr>
        <w:t>Y</w:t>
      </w:r>
      <w:r w:rsidR="000E2894" w:rsidRPr="00355167">
        <w:t>+1.</w:t>
      </w:r>
      <w:r w:rsidR="000E2894">
        <w:t xml:space="preserve"> Непонятно. </w:t>
      </w:r>
      <w:r w:rsidR="0099481C">
        <w:t xml:space="preserve"> Особенность – система одного передаваемого голоса (Индия, Мальта, Австралия, Мальта). Согласно этой система 1 имеет 1 голос. Выставляет против имен</w:t>
      </w:r>
      <w:r w:rsidR="005B5E4E">
        <w:t xml:space="preserve"> кандидатов свои предпочтения (</w:t>
      </w:r>
      <w:r w:rsidR="0099481C">
        <w:t xml:space="preserve">кого в первую очередь, кого во вторую и т.п.), подсчитываются предпочтения. Полученные избыточные голоса разделяются между остальными кандидатами, полученными при втором предпочтении. </w:t>
      </w:r>
    </w:p>
    <w:p w:rsidR="005B5E4E" w:rsidRDefault="005B5E4E" w:rsidP="00DF3230">
      <w:pPr>
        <w:jc w:val="both"/>
      </w:pPr>
    </w:p>
    <w:p w:rsidR="005B5E4E" w:rsidRPr="000E2894" w:rsidRDefault="005B5E4E" w:rsidP="00DF3230">
      <w:pPr>
        <w:jc w:val="both"/>
      </w:pPr>
      <w:bookmarkStart w:id="0" w:name="_GoBack"/>
      <w:bookmarkEnd w:id="0"/>
    </w:p>
    <w:sectPr w:rsidR="005B5E4E" w:rsidRPr="000E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13CD"/>
    <w:multiLevelType w:val="hybridMultilevel"/>
    <w:tmpl w:val="85BADA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A5544"/>
    <w:multiLevelType w:val="hybridMultilevel"/>
    <w:tmpl w:val="587AB7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907"/>
    <w:multiLevelType w:val="hybridMultilevel"/>
    <w:tmpl w:val="A014AF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32438E"/>
    <w:multiLevelType w:val="hybridMultilevel"/>
    <w:tmpl w:val="59020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54C4F"/>
    <w:multiLevelType w:val="hybridMultilevel"/>
    <w:tmpl w:val="8086FD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B41F4"/>
    <w:multiLevelType w:val="hybridMultilevel"/>
    <w:tmpl w:val="EF22B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94102"/>
    <w:multiLevelType w:val="hybridMultilevel"/>
    <w:tmpl w:val="012408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C05AB5"/>
    <w:multiLevelType w:val="hybridMultilevel"/>
    <w:tmpl w:val="9D86C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BD75AA"/>
    <w:multiLevelType w:val="hybridMultilevel"/>
    <w:tmpl w:val="33F801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475FCB"/>
    <w:multiLevelType w:val="hybridMultilevel"/>
    <w:tmpl w:val="F3D6DE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246399"/>
    <w:multiLevelType w:val="hybridMultilevel"/>
    <w:tmpl w:val="4FBA11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81F"/>
    <w:rsid w:val="00002715"/>
    <w:rsid w:val="00020004"/>
    <w:rsid w:val="00036DB1"/>
    <w:rsid w:val="00040B24"/>
    <w:rsid w:val="00065FE9"/>
    <w:rsid w:val="000858F1"/>
    <w:rsid w:val="00095605"/>
    <w:rsid w:val="0009766F"/>
    <w:rsid w:val="000B3CA1"/>
    <w:rsid w:val="000B5B00"/>
    <w:rsid w:val="000B7720"/>
    <w:rsid w:val="000E2894"/>
    <w:rsid w:val="00120881"/>
    <w:rsid w:val="00132428"/>
    <w:rsid w:val="001E55EE"/>
    <w:rsid w:val="001F6C57"/>
    <w:rsid w:val="001F7012"/>
    <w:rsid w:val="00215E4D"/>
    <w:rsid w:val="00244E01"/>
    <w:rsid w:val="002A6277"/>
    <w:rsid w:val="00324DD8"/>
    <w:rsid w:val="00355167"/>
    <w:rsid w:val="00355E44"/>
    <w:rsid w:val="00392B01"/>
    <w:rsid w:val="003B3DE8"/>
    <w:rsid w:val="00400D4D"/>
    <w:rsid w:val="004508A6"/>
    <w:rsid w:val="00462802"/>
    <w:rsid w:val="00472121"/>
    <w:rsid w:val="004914F8"/>
    <w:rsid w:val="004A481F"/>
    <w:rsid w:val="005160E0"/>
    <w:rsid w:val="005872FC"/>
    <w:rsid w:val="005A216E"/>
    <w:rsid w:val="005A24E8"/>
    <w:rsid w:val="005B5E4E"/>
    <w:rsid w:val="005C2645"/>
    <w:rsid w:val="005D7778"/>
    <w:rsid w:val="005F16ED"/>
    <w:rsid w:val="006074F1"/>
    <w:rsid w:val="00615166"/>
    <w:rsid w:val="006A3873"/>
    <w:rsid w:val="006B1AA6"/>
    <w:rsid w:val="006B385E"/>
    <w:rsid w:val="006F6750"/>
    <w:rsid w:val="00770CC8"/>
    <w:rsid w:val="00774294"/>
    <w:rsid w:val="00785B62"/>
    <w:rsid w:val="00795CFF"/>
    <w:rsid w:val="007A5063"/>
    <w:rsid w:val="007B5FC4"/>
    <w:rsid w:val="007C0398"/>
    <w:rsid w:val="007D3255"/>
    <w:rsid w:val="007D56E4"/>
    <w:rsid w:val="007F0E8D"/>
    <w:rsid w:val="00803465"/>
    <w:rsid w:val="00806BAA"/>
    <w:rsid w:val="00872150"/>
    <w:rsid w:val="00884FE6"/>
    <w:rsid w:val="00894F27"/>
    <w:rsid w:val="008B446D"/>
    <w:rsid w:val="008F210A"/>
    <w:rsid w:val="00902A4F"/>
    <w:rsid w:val="0093356A"/>
    <w:rsid w:val="0096437B"/>
    <w:rsid w:val="00985F6A"/>
    <w:rsid w:val="0099481C"/>
    <w:rsid w:val="009F5067"/>
    <w:rsid w:val="00A33304"/>
    <w:rsid w:val="00A954CA"/>
    <w:rsid w:val="00AE2128"/>
    <w:rsid w:val="00AE591B"/>
    <w:rsid w:val="00AE6E0F"/>
    <w:rsid w:val="00B32CCC"/>
    <w:rsid w:val="00B561C9"/>
    <w:rsid w:val="00BA0925"/>
    <w:rsid w:val="00C04D54"/>
    <w:rsid w:val="00C050B9"/>
    <w:rsid w:val="00C32A02"/>
    <w:rsid w:val="00C5142B"/>
    <w:rsid w:val="00C6143C"/>
    <w:rsid w:val="00CC14FF"/>
    <w:rsid w:val="00CD67E0"/>
    <w:rsid w:val="00CF10F0"/>
    <w:rsid w:val="00D10AC5"/>
    <w:rsid w:val="00D34CF3"/>
    <w:rsid w:val="00D44B02"/>
    <w:rsid w:val="00DE3B62"/>
    <w:rsid w:val="00DF3230"/>
    <w:rsid w:val="00E015E0"/>
    <w:rsid w:val="00E272B3"/>
    <w:rsid w:val="00E32ADD"/>
    <w:rsid w:val="00E53E65"/>
    <w:rsid w:val="00E5672E"/>
    <w:rsid w:val="00E65522"/>
    <w:rsid w:val="00E82B48"/>
    <w:rsid w:val="00EC7DFD"/>
    <w:rsid w:val="00EE3D9B"/>
    <w:rsid w:val="00F93E82"/>
    <w:rsid w:val="00FA430A"/>
    <w:rsid w:val="00FB2492"/>
    <w:rsid w:val="00FC3DCE"/>
    <w:rsid w:val="00FD52C1"/>
    <w:rsid w:val="00FE012C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16CC-5F25-4622-8DB9-82795D7F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admin</cp:lastModifiedBy>
  <cp:revision>2</cp:revision>
  <dcterms:created xsi:type="dcterms:W3CDTF">2014-04-18T14:30:00Z</dcterms:created>
  <dcterms:modified xsi:type="dcterms:W3CDTF">2014-04-18T14:30:00Z</dcterms:modified>
</cp:coreProperties>
</file>