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FC" w:rsidRDefault="004244FC">
      <w:pPr>
        <w:rPr>
          <w:rFonts w:ascii="Arial" w:hAnsi="Arial"/>
          <w:b/>
          <w:sz w:val="28"/>
        </w:rPr>
      </w:pPr>
    </w:p>
    <w:p w:rsidR="004244FC" w:rsidRDefault="0099766B">
      <w:pPr>
        <w:rPr>
          <w:rFonts w:ascii="Arial" w:hAnsi="Arial"/>
          <w:b/>
          <w:sz w:val="24"/>
        </w:rPr>
      </w:pPr>
      <w:r>
        <w:rPr>
          <w:rFonts w:ascii="Arial" w:hAnsi="Arial"/>
          <w:b/>
          <w:sz w:val="24"/>
        </w:rPr>
        <w:t xml:space="preserve">                               МОСКОВСКИЙ ГОСУДАРСТВЕННЫЙ УНИВЕРСИТЕТ</w:t>
      </w:r>
    </w:p>
    <w:p w:rsidR="004244FC" w:rsidRDefault="0099766B">
      <w:pPr>
        <w:rPr>
          <w:rFonts w:ascii="Arial" w:hAnsi="Arial"/>
          <w:b/>
          <w:sz w:val="24"/>
        </w:rPr>
      </w:pPr>
      <w:r>
        <w:rPr>
          <w:rFonts w:ascii="Arial" w:hAnsi="Arial"/>
          <w:b/>
          <w:sz w:val="24"/>
        </w:rPr>
        <w:t xml:space="preserve">                                   ЭКОНОМИКИ, СТАТИСТИКИ И ИНФОРМАТИКИ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center"/>
        <w:rPr>
          <w:b/>
          <w:sz w:val="56"/>
        </w:rPr>
      </w:pPr>
      <w:r>
        <w:rPr>
          <w:b/>
          <w:sz w:val="56"/>
        </w:rPr>
        <w:t>Курсовая работа</w:t>
      </w:r>
    </w:p>
    <w:p w:rsidR="004244FC" w:rsidRDefault="004244FC">
      <w:pPr>
        <w:jc w:val="center"/>
        <w:rPr>
          <w:rFonts w:ascii="TimesET" w:hAnsi="TimesET"/>
          <w:sz w:val="24"/>
        </w:rPr>
      </w:pPr>
    </w:p>
    <w:p w:rsidR="004244FC" w:rsidRDefault="0099766B">
      <w:pPr>
        <w:jc w:val="center"/>
        <w:rPr>
          <w:rFonts w:ascii="TimesET" w:hAnsi="TimesET"/>
          <w:b/>
          <w:sz w:val="32"/>
        </w:rPr>
      </w:pPr>
      <w:r>
        <w:rPr>
          <w:rFonts w:ascii="TimesET" w:hAnsi="TimesET"/>
          <w:b/>
          <w:sz w:val="32"/>
        </w:rPr>
        <w:t>на тему:</w:t>
      </w:r>
    </w:p>
    <w:p w:rsidR="004244FC" w:rsidRDefault="0099766B">
      <w:pPr>
        <w:jc w:val="center"/>
        <w:rPr>
          <w:rFonts w:ascii="TimesET" w:hAnsi="TimesET"/>
          <w:b/>
          <w:sz w:val="32"/>
        </w:rPr>
      </w:pPr>
      <w:r>
        <w:rPr>
          <w:rFonts w:ascii="TimesET" w:hAnsi="TimesET"/>
          <w:b/>
          <w:sz w:val="32"/>
        </w:rPr>
        <w:t xml:space="preserve">«Интеллектуальная собственность: </w:t>
      </w:r>
    </w:p>
    <w:p w:rsidR="004244FC" w:rsidRDefault="0099766B">
      <w:pPr>
        <w:jc w:val="center"/>
        <w:rPr>
          <w:rFonts w:ascii="TimesET" w:hAnsi="TimesET"/>
          <w:b/>
          <w:sz w:val="32"/>
        </w:rPr>
      </w:pPr>
      <w:r>
        <w:rPr>
          <w:rFonts w:ascii="TimesET" w:hAnsi="TimesET"/>
          <w:b/>
          <w:sz w:val="32"/>
        </w:rPr>
        <w:t>понятие, сущность, оценка»</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right"/>
        <w:rPr>
          <w:rFonts w:ascii="TimesET" w:hAnsi="TimesET"/>
          <w:sz w:val="24"/>
        </w:rPr>
      </w:pPr>
    </w:p>
    <w:p w:rsidR="004244FC" w:rsidRDefault="0099766B">
      <w:pPr>
        <w:jc w:val="right"/>
        <w:rPr>
          <w:rFonts w:ascii="TimesET" w:hAnsi="TimesET"/>
          <w:sz w:val="24"/>
        </w:rPr>
      </w:pPr>
      <w:r>
        <w:rPr>
          <w:rFonts w:ascii="TimesET" w:hAnsi="TimesET"/>
          <w:sz w:val="24"/>
        </w:rPr>
        <w:t xml:space="preserve">                                                                       Выполнил студент </w:t>
      </w:r>
    </w:p>
    <w:p w:rsidR="004244FC" w:rsidRDefault="0099766B">
      <w:pPr>
        <w:jc w:val="right"/>
        <w:rPr>
          <w:rFonts w:ascii="TimesET" w:hAnsi="TimesET"/>
          <w:sz w:val="24"/>
        </w:rPr>
      </w:pPr>
      <w:r>
        <w:rPr>
          <w:rFonts w:ascii="TimesET" w:hAnsi="TimesET"/>
          <w:sz w:val="24"/>
        </w:rPr>
        <w:t xml:space="preserve">                                                                         группы ДЭ-103</w:t>
      </w:r>
    </w:p>
    <w:p w:rsidR="004244FC" w:rsidRDefault="0099766B">
      <w:pPr>
        <w:jc w:val="right"/>
        <w:rPr>
          <w:rFonts w:ascii="TimesET" w:hAnsi="TimesET"/>
          <w:sz w:val="24"/>
        </w:rPr>
      </w:pPr>
      <w:r>
        <w:rPr>
          <w:rFonts w:ascii="TimesET" w:hAnsi="TimesET"/>
          <w:sz w:val="24"/>
        </w:rPr>
        <w:t xml:space="preserve">                                                                         Швачкин М.А.</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center"/>
        <w:rPr>
          <w:rFonts w:ascii="TimesET" w:hAnsi="TimesET"/>
          <w:b/>
          <w:sz w:val="28"/>
        </w:rPr>
      </w:pPr>
      <w:r>
        <w:rPr>
          <w:rFonts w:ascii="TimesET" w:hAnsi="TimesET"/>
          <w:b/>
          <w:sz w:val="28"/>
        </w:rPr>
        <w:t>Москва 1997</w:t>
      </w:r>
    </w:p>
    <w:p w:rsidR="004244FC" w:rsidRDefault="0099766B">
      <w:pPr>
        <w:jc w:val="center"/>
        <w:rPr>
          <w:rFonts w:ascii="TimesET" w:hAnsi="TimesET"/>
          <w:sz w:val="24"/>
          <w:u w:val="single"/>
        </w:rPr>
      </w:pPr>
      <w:r>
        <w:rPr>
          <w:rFonts w:ascii="TimesET" w:hAnsi="TimesET"/>
          <w:sz w:val="24"/>
          <w:u w:val="single"/>
        </w:rPr>
        <w:t>С О Д Е Р Ж А Н И Е</w:t>
      </w:r>
    </w:p>
    <w:p w:rsidR="004244FC" w:rsidRDefault="004244FC">
      <w:pPr>
        <w:jc w:val="center"/>
        <w:rPr>
          <w:rFonts w:ascii="TimesET" w:hAnsi="TimesET"/>
          <w:sz w:val="24"/>
          <w:u w:val="single"/>
        </w:rPr>
      </w:pPr>
    </w:p>
    <w:p w:rsidR="004244FC" w:rsidRDefault="0099766B">
      <w:pPr>
        <w:jc w:val="both"/>
        <w:rPr>
          <w:rFonts w:ascii="TimesET" w:hAnsi="TimesET"/>
          <w:b/>
          <w:sz w:val="24"/>
        </w:rPr>
      </w:pPr>
      <w:r>
        <w:rPr>
          <w:rFonts w:ascii="TimesET" w:hAnsi="TimesET"/>
          <w:b/>
          <w:sz w:val="24"/>
        </w:rPr>
        <w:t xml:space="preserve">1. Понятие интеллектуальной собственности                 </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1.1.     Интеллектуальная собственность как объект</w:t>
      </w:r>
    </w:p>
    <w:p w:rsidR="004244FC" w:rsidRDefault="0099766B">
      <w:pPr>
        <w:jc w:val="both"/>
        <w:rPr>
          <w:rFonts w:ascii="TimesET" w:hAnsi="TimesET"/>
          <w:sz w:val="24"/>
        </w:rPr>
      </w:pPr>
      <w:r>
        <w:rPr>
          <w:rFonts w:ascii="TimesET" w:hAnsi="TimesET"/>
          <w:sz w:val="24"/>
        </w:rPr>
        <w:t xml:space="preserve">          исключительных прав                                 </w:t>
      </w:r>
      <w:r>
        <w:rPr>
          <w:rFonts w:ascii="TimesET" w:hAnsi="TimesET"/>
          <w:sz w:val="28"/>
        </w:rPr>
        <w:t xml:space="preserve">   </w:t>
      </w:r>
      <w:r>
        <w:rPr>
          <w:rFonts w:ascii="TimesET" w:hAnsi="TimesET"/>
          <w:sz w:val="24"/>
        </w:rPr>
        <w:t xml:space="preserve">      </w:t>
      </w:r>
      <w:r>
        <w:rPr>
          <w:rFonts w:ascii="TimesET" w:hAnsi="TimesET"/>
          <w:sz w:val="28"/>
        </w:rPr>
        <w:t xml:space="preserve"> </w:t>
      </w:r>
      <w:r>
        <w:rPr>
          <w:rFonts w:ascii="TimesET" w:hAnsi="TimesET"/>
          <w:sz w:val="24"/>
        </w:rPr>
        <w:t xml:space="preserve">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1.2.     Расширенное понимание интеллектуальной собственности   </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b/>
          <w:sz w:val="24"/>
        </w:rPr>
        <w:t xml:space="preserve">2. Объекты интеллектуальной собственности охраняемые законом  </w:t>
      </w:r>
      <w:r>
        <w:rPr>
          <w:rFonts w:ascii="TimesET" w:hAnsi="TimesET"/>
          <w:b/>
          <w:sz w:val="28"/>
        </w:rPr>
        <w:t xml:space="preserve">   </w:t>
      </w:r>
      <w:r>
        <w:rPr>
          <w:rFonts w:ascii="TimesET" w:hAnsi="TimesET"/>
          <w:b/>
          <w:sz w:val="24"/>
        </w:rPr>
        <w:t xml:space="preserve">  </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2.1.     Произведения науки, литературы и искусства                      </w:t>
      </w:r>
    </w:p>
    <w:p w:rsidR="004244FC" w:rsidRDefault="0099766B">
      <w:pPr>
        <w:jc w:val="both"/>
        <w:rPr>
          <w:rFonts w:ascii="TimesET" w:hAnsi="TimesET"/>
          <w:sz w:val="24"/>
        </w:rPr>
      </w:pPr>
      <w:r>
        <w:rPr>
          <w:rFonts w:ascii="TimesET" w:hAnsi="TimesET"/>
          <w:sz w:val="24"/>
        </w:rPr>
        <w:t xml:space="preserve">  2.1.1.  Литературные произведения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а)  Речи, лекции, доклады и иные устные выступления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б)  Письма, дневники, личные заметки                                   </w:t>
      </w:r>
    </w:p>
    <w:p w:rsidR="004244FC" w:rsidRDefault="0099766B">
      <w:pPr>
        <w:jc w:val="both"/>
        <w:rPr>
          <w:rFonts w:ascii="TimesET" w:hAnsi="TimesET"/>
          <w:sz w:val="24"/>
        </w:rPr>
      </w:pPr>
      <w:r>
        <w:rPr>
          <w:rFonts w:ascii="TimesET" w:hAnsi="TimesET"/>
          <w:sz w:val="24"/>
        </w:rPr>
        <w:t xml:space="preserve">      в)  Интервью, дискуссии, письма в редакцию                          </w:t>
      </w:r>
    </w:p>
    <w:p w:rsidR="004244FC" w:rsidRDefault="0099766B">
      <w:pPr>
        <w:jc w:val="both"/>
        <w:rPr>
          <w:rFonts w:ascii="TimesET" w:hAnsi="TimesET"/>
          <w:sz w:val="24"/>
        </w:rPr>
      </w:pPr>
      <w:r>
        <w:rPr>
          <w:rFonts w:ascii="TimesET" w:hAnsi="TimesET"/>
          <w:sz w:val="24"/>
        </w:rPr>
        <w:t xml:space="preserve">      г)  Переводы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д)  Программы для ЭВМ                                                     </w:t>
      </w:r>
    </w:p>
    <w:p w:rsidR="004244FC" w:rsidRDefault="0099766B">
      <w:pPr>
        <w:jc w:val="both"/>
        <w:rPr>
          <w:rFonts w:ascii="TimesET" w:hAnsi="TimesET"/>
          <w:sz w:val="24"/>
        </w:rPr>
      </w:pPr>
      <w:r>
        <w:rPr>
          <w:rFonts w:ascii="TimesET" w:hAnsi="TimesET"/>
          <w:sz w:val="24"/>
        </w:rPr>
        <w:t xml:space="preserve">  2.1.2.  Драматические произведения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2.1.3.  Музыкальные произведения                                            </w:t>
      </w:r>
    </w:p>
    <w:p w:rsidR="004244FC" w:rsidRDefault="0099766B">
      <w:pPr>
        <w:jc w:val="both"/>
        <w:rPr>
          <w:rFonts w:ascii="TimesET" w:hAnsi="TimesET"/>
          <w:sz w:val="24"/>
        </w:rPr>
      </w:pPr>
      <w:r>
        <w:rPr>
          <w:rFonts w:ascii="TimesET" w:hAnsi="TimesET"/>
          <w:sz w:val="24"/>
        </w:rPr>
        <w:t xml:space="preserve">  2.1.4.  Сценарные произведения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2.1.5.  Аудиовизуальные произведения                                       </w:t>
      </w:r>
    </w:p>
    <w:p w:rsidR="004244FC" w:rsidRDefault="0099766B">
      <w:pPr>
        <w:jc w:val="both"/>
        <w:rPr>
          <w:rFonts w:ascii="TimesET" w:hAnsi="TimesET"/>
          <w:sz w:val="24"/>
        </w:rPr>
      </w:pPr>
      <w:r>
        <w:rPr>
          <w:rFonts w:ascii="TimesET" w:hAnsi="TimesET"/>
          <w:sz w:val="24"/>
        </w:rPr>
        <w:t xml:space="preserve">  2.1.6.  Произведения изобразительного и декоративного искусства </w:t>
      </w:r>
    </w:p>
    <w:p w:rsidR="004244FC" w:rsidRDefault="0099766B">
      <w:pPr>
        <w:jc w:val="both"/>
        <w:rPr>
          <w:rFonts w:ascii="TimesET" w:hAnsi="TimesET"/>
          <w:sz w:val="24"/>
        </w:rPr>
      </w:pPr>
      <w:r>
        <w:rPr>
          <w:rFonts w:ascii="TimesET" w:hAnsi="TimesET"/>
          <w:sz w:val="24"/>
        </w:rPr>
        <w:t xml:space="preserve">       а) Копии произведений изобразительного искусства               </w:t>
      </w:r>
    </w:p>
    <w:p w:rsidR="004244FC" w:rsidRDefault="0099766B">
      <w:pPr>
        <w:jc w:val="both"/>
        <w:rPr>
          <w:rFonts w:ascii="TimesET" w:hAnsi="TimesET"/>
          <w:sz w:val="24"/>
        </w:rPr>
      </w:pPr>
      <w:r>
        <w:rPr>
          <w:rFonts w:ascii="TimesET" w:hAnsi="TimesET"/>
          <w:sz w:val="24"/>
        </w:rPr>
        <w:t xml:space="preserve">       б) Произведения декоративно-прикладного искусства и </w:t>
      </w:r>
    </w:p>
    <w:p w:rsidR="004244FC" w:rsidRDefault="0099766B">
      <w:pPr>
        <w:jc w:val="both"/>
        <w:rPr>
          <w:rFonts w:ascii="TimesET" w:hAnsi="TimesET"/>
          <w:sz w:val="24"/>
        </w:rPr>
      </w:pPr>
      <w:r>
        <w:rPr>
          <w:rFonts w:ascii="TimesET" w:hAnsi="TimesET"/>
          <w:sz w:val="24"/>
        </w:rPr>
        <w:t xml:space="preserve">           дизайна                                                                       </w:t>
      </w:r>
    </w:p>
    <w:p w:rsidR="004244FC" w:rsidRDefault="0099766B">
      <w:pPr>
        <w:jc w:val="both"/>
        <w:rPr>
          <w:rFonts w:ascii="TimesET" w:hAnsi="TimesET"/>
          <w:sz w:val="24"/>
        </w:rPr>
      </w:pPr>
      <w:r>
        <w:rPr>
          <w:rFonts w:ascii="TimesET" w:hAnsi="TimesET"/>
          <w:sz w:val="24"/>
        </w:rPr>
        <w:t xml:space="preserve"> 2.2.     Изобретения, полезные модели, промышленные образцы </w:t>
      </w:r>
      <w:r>
        <w:rPr>
          <w:rFonts w:ascii="TimesET" w:hAnsi="TimesET"/>
          <w:sz w:val="28"/>
        </w:rPr>
        <w:t xml:space="preserve">   </w:t>
      </w:r>
    </w:p>
    <w:p w:rsidR="004244FC" w:rsidRDefault="0099766B">
      <w:pPr>
        <w:jc w:val="both"/>
        <w:rPr>
          <w:rFonts w:ascii="TimesET" w:hAnsi="TimesET"/>
          <w:sz w:val="24"/>
        </w:rPr>
      </w:pPr>
      <w:r>
        <w:rPr>
          <w:rFonts w:ascii="TimesET" w:hAnsi="TimesET"/>
          <w:sz w:val="24"/>
        </w:rPr>
        <w:t xml:space="preserve">  2.2.1.  Изобретения                                                               </w:t>
      </w:r>
      <w:r>
        <w:rPr>
          <w:rFonts w:ascii="TimesET" w:hAnsi="TimesET"/>
          <w:sz w:val="16"/>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2.2.2.  Полезные модели                                                          </w:t>
      </w:r>
    </w:p>
    <w:p w:rsidR="004244FC" w:rsidRDefault="0099766B">
      <w:pPr>
        <w:jc w:val="both"/>
        <w:rPr>
          <w:rFonts w:ascii="TimesET" w:hAnsi="TimesET"/>
          <w:sz w:val="24"/>
        </w:rPr>
      </w:pPr>
      <w:r>
        <w:rPr>
          <w:rFonts w:ascii="TimesET" w:hAnsi="TimesET"/>
          <w:sz w:val="24"/>
        </w:rPr>
        <w:t xml:space="preserve">  2.2.3.  Промышленные образцы                                                </w:t>
      </w:r>
    </w:p>
    <w:p w:rsidR="004244FC" w:rsidRDefault="0099766B">
      <w:pPr>
        <w:jc w:val="both"/>
        <w:rPr>
          <w:rFonts w:ascii="TimesET" w:hAnsi="TimesET"/>
          <w:sz w:val="24"/>
        </w:rPr>
      </w:pPr>
      <w:r>
        <w:rPr>
          <w:rFonts w:ascii="TimesET" w:hAnsi="TimesET"/>
          <w:sz w:val="24"/>
        </w:rPr>
        <w:t xml:space="preserve"> 2.3.     Фирменные наименования, товарные знаки, знаки  </w:t>
      </w:r>
    </w:p>
    <w:p w:rsidR="004244FC" w:rsidRDefault="0099766B">
      <w:pPr>
        <w:jc w:val="both"/>
        <w:rPr>
          <w:rFonts w:ascii="TimesET" w:hAnsi="TimesET"/>
          <w:sz w:val="24"/>
        </w:rPr>
      </w:pPr>
      <w:r>
        <w:rPr>
          <w:rFonts w:ascii="TimesET" w:hAnsi="TimesET"/>
          <w:sz w:val="24"/>
        </w:rPr>
        <w:t xml:space="preserve">          обслуживания, наименование мест происхождения товаров               </w:t>
      </w:r>
    </w:p>
    <w:p w:rsidR="004244FC" w:rsidRDefault="0099766B">
      <w:pPr>
        <w:jc w:val="both"/>
        <w:rPr>
          <w:rFonts w:ascii="TimesET" w:hAnsi="TimesET"/>
          <w:sz w:val="24"/>
        </w:rPr>
      </w:pPr>
      <w:r>
        <w:rPr>
          <w:rFonts w:ascii="TimesET" w:hAnsi="TimesET"/>
          <w:sz w:val="24"/>
        </w:rPr>
        <w:t xml:space="preserve">          (средства индивидуализации)                                           </w:t>
      </w:r>
    </w:p>
    <w:p w:rsidR="004244FC" w:rsidRDefault="0099766B">
      <w:pPr>
        <w:jc w:val="both"/>
        <w:rPr>
          <w:rFonts w:ascii="TimesET" w:hAnsi="TimesET"/>
          <w:sz w:val="24"/>
        </w:rPr>
      </w:pPr>
      <w:r>
        <w:rPr>
          <w:rFonts w:ascii="TimesET" w:hAnsi="TimesET"/>
          <w:sz w:val="24"/>
        </w:rPr>
        <w:t xml:space="preserve">  2.3.1.  Фирменные наименования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2.3.2.  Товарный знак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2.3.3.  Знак обслуживания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2.3.4.  Наименование мест происхождения товара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2.4.     Открытие                                                     </w:t>
      </w:r>
      <w:r>
        <w:rPr>
          <w:rFonts w:ascii="TimesET" w:hAnsi="TimesET"/>
          <w:sz w:val="28"/>
        </w:rPr>
        <w:t xml:space="preserve">       </w:t>
      </w: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2.5.     Коммерческая тайна                                                      </w:t>
      </w:r>
    </w:p>
    <w:p w:rsidR="004244FC" w:rsidRDefault="0099766B">
      <w:pPr>
        <w:jc w:val="both"/>
        <w:rPr>
          <w:rFonts w:ascii="TimesET" w:hAnsi="TimesET"/>
          <w:sz w:val="24"/>
        </w:rPr>
      </w:pPr>
      <w:r>
        <w:rPr>
          <w:rFonts w:ascii="TimesET" w:hAnsi="TimesET"/>
          <w:sz w:val="24"/>
        </w:rPr>
        <w:t xml:space="preserve"> 2.6.     Топология интегральной микросхемы                               </w:t>
      </w:r>
    </w:p>
    <w:p w:rsidR="004244FC" w:rsidRDefault="0099766B">
      <w:pPr>
        <w:jc w:val="both"/>
        <w:rPr>
          <w:rFonts w:ascii="TimesET" w:hAnsi="TimesET"/>
          <w:sz w:val="24"/>
        </w:rPr>
      </w:pPr>
      <w:r>
        <w:rPr>
          <w:rFonts w:ascii="TimesET" w:hAnsi="TimesET"/>
          <w:sz w:val="24"/>
        </w:rPr>
        <w:t xml:space="preserve"> 2.7.     Селекционные достижения                                             </w:t>
      </w:r>
    </w:p>
    <w:p w:rsidR="004244FC" w:rsidRDefault="0099766B">
      <w:pPr>
        <w:jc w:val="both"/>
        <w:rPr>
          <w:rFonts w:ascii="TimesET" w:hAnsi="TimesET"/>
          <w:sz w:val="24"/>
        </w:rPr>
      </w:pPr>
      <w:r>
        <w:rPr>
          <w:rFonts w:ascii="TimesET" w:hAnsi="TimesET"/>
          <w:sz w:val="24"/>
        </w:rPr>
        <w:t xml:space="preserve"> 2.8.   Секреты производства (ноу-хау), коммерческая тайна и </w:t>
      </w:r>
    </w:p>
    <w:p w:rsidR="004244FC" w:rsidRDefault="0099766B">
      <w:pPr>
        <w:jc w:val="both"/>
        <w:rPr>
          <w:rFonts w:ascii="TimesET" w:hAnsi="TimesET"/>
          <w:sz w:val="24"/>
        </w:rPr>
      </w:pPr>
      <w:r>
        <w:rPr>
          <w:rFonts w:ascii="TimesET" w:hAnsi="TimesET"/>
          <w:sz w:val="24"/>
        </w:rPr>
        <w:t xml:space="preserve">         объекты интеллектуальной собственности                           </w:t>
      </w:r>
    </w:p>
    <w:p w:rsidR="004244FC" w:rsidRDefault="004244FC">
      <w:pPr>
        <w:jc w:val="both"/>
        <w:rPr>
          <w:rFonts w:ascii="TimesET" w:hAnsi="TimesET"/>
          <w:sz w:val="24"/>
        </w:rPr>
      </w:pPr>
    </w:p>
    <w:p w:rsidR="004244FC" w:rsidRDefault="0099766B">
      <w:pPr>
        <w:jc w:val="both"/>
        <w:rPr>
          <w:rFonts w:ascii="TimesET" w:hAnsi="TimesET"/>
          <w:b/>
          <w:sz w:val="24"/>
        </w:rPr>
      </w:pPr>
      <w:r>
        <w:rPr>
          <w:rFonts w:ascii="TimesET" w:hAnsi="TimesET"/>
          <w:b/>
          <w:sz w:val="24"/>
        </w:rPr>
        <w:t xml:space="preserve">3. Средства индивидуализации как объекты </w:t>
      </w:r>
    </w:p>
    <w:p w:rsidR="004244FC" w:rsidRDefault="0099766B">
      <w:pPr>
        <w:jc w:val="both"/>
        <w:rPr>
          <w:rFonts w:ascii="TimesET" w:hAnsi="TimesET"/>
          <w:b/>
          <w:sz w:val="24"/>
        </w:rPr>
      </w:pPr>
      <w:r>
        <w:rPr>
          <w:rFonts w:ascii="TimesET" w:hAnsi="TimesET"/>
          <w:b/>
          <w:sz w:val="24"/>
        </w:rPr>
        <w:t xml:space="preserve">   интеллектуальной собственности                                               </w:t>
      </w:r>
    </w:p>
    <w:p w:rsidR="004244FC" w:rsidRDefault="004244FC">
      <w:pPr>
        <w:jc w:val="both"/>
        <w:rPr>
          <w:rFonts w:ascii="TimesET" w:hAnsi="TimesET"/>
          <w:b/>
          <w:sz w:val="24"/>
        </w:rPr>
      </w:pPr>
    </w:p>
    <w:p w:rsidR="004244FC" w:rsidRDefault="0099766B">
      <w:pPr>
        <w:jc w:val="both"/>
        <w:rPr>
          <w:rFonts w:ascii="TimesET" w:hAnsi="TimesET"/>
          <w:b/>
          <w:sz w:val="24"/>
        </w:rPr>
      </w:pPr>
      <w:r>
        <w:rPr>
          <w:rFonts w:ascii="TimesET" w:hAnsi="TimesET"/>
          <w:b/>
          <w:sz w:val="24"/>
        </w:rPr>
        <w:t xml:space="preserve">4. Собирательный характер интеллектуальной собственности             </w:t>
      </w:r>
    </w:p>
    <w:p w:rsidR="004244FC" w:rsidRDefault="004244FC">
      <w:pPr>
        <w:jc w:val="both"/>
        <w:rPr>
          <w:rFonts w:ascii="TimesET" w:hAnsi="TimesET"/>
          <w:b/>
          <w:sz w:val="24"/>
        </w:rPr>
      </w:pPr>
    </w:p>
    <w:p w:rsidR="004244FC" w:rsidRDefault="0099766B">
      <w:pPr>
        <w:jc w:val="both"/>
        <w:rPr>
          <w:rFonts w:ascii="TimesET" w:hAnsi="TimesET"/>
          <w:b/>
          <w:sz w:val="24"/>
        </w:rPr>
      </w:pPr>
      <w:r>
        <w:rPr>
          <w:rFonts w:ascii="TimesET" w:hAnsi="TimesET"/>
          <w:b/>
          <w:sz w:val="24"/>
        </w:rPr>
        <w:t xml:space="preserve">5. Необходимость оценки прав интеллектуальной собственности   </w:t>
      </w:r>
      <w:r>
        <w:rPr>
          <w:rFonts w:ascii="TimesET" w:hAnsi="TimesET"/>
          <w:b/>
          <w:sz w:val="28"/>
        </w:rPr>
        <w:t xml:space="preserve">     </w:t>
      </w:r>
    </w:p>
    <w:p w:rsidR="004244FC" w:rsidRDefault="004244FC">
      <w:pPr>
        <w:jc w:val="both"/>
        <w:rPr>
          <w:rFonts w:ascii="TimesET" w:hAnsi="TimesET"/>
          <w:b/>
          <w:sz w:val="24"/>
        </w:rPr>
      </w:pPr>
    </w:p>
    <w:p w:rsidR="004244FC" w:rsidRDefault="0099766B">
      <w:pPr>
        <w:jc w:val="both"/>
        <w:rPr>
          <w:rFonts w:ascii="TimesET" w:hAnsi="TimesET"/>
          <w:b/>
          <w:sz w:val="24"/>
        </w:rPr>
      </w:pPr>
      <w:r>
        <w:rPr>
          <w:rFonts w:ascii="TimesET" w:hAnsi="TimesET"/>
          <w:b/>
          <w:sz w:val="24"/>
        </w:rPr>
        <w:t xml:space="preserve">6. Объекты интеллектуальной собственности в сфере бизнеса                  </w:t>
      </w:r>
    </w:p>
    <w:p w:rsidR="004244FC" w:rsidRDefault="004244FC">
      <w:pPr>
        <w:jc w:val="both"/>
        <w:rPr>
          <w:rFonts w:ascii="TimesET" w:hAnsi="TimesET"/>
          <w:sz w:val="24"/>
        </w:rPr>
      </w:pPr>
    </w:p>
    <w:p w:rsidR="004244FC" w:rsidRDefault="0099766B">
      <w:pPr>
        <w:jc w:val="both"/>
        <w:rPr>
          <w:rFonts w:ascii="TimesET" w:hAnsi="TimesET"/>
          <w:b/>
          <w:sz w:val="24"/>
        </w:rPr>
      </w:pPr>
      <w:r>
        <w:rPr>
          <w:rFonts w:ascii="TimesET" w:hAnsi="TimesET"/>
          <w:b/>
          <w:sz w:val="24"/>
        </w:rPr>
        <w:t xml:space="preserve">7. Сферы спроса на объекты интеллектуальной собственности          </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7.1. Рынок прав интеллектуальной собственности                 </w:t>
      </w:r>
      <w:r>
        <w:rPr>
          <w:rFonts w:ascii="TimesET" w:hAnsi="TimesET"/>
          <w:sz w:val="28"/>
        </w:rPr>
        <w:t xml:space="preserve">      </w:t>
      </w:r>
      <w:r>
        <w:rPr>
          <w:rFonts w:ascii="TimesET" w:hAnsi="TimesET"/>
          <w:sz w:val="24"/>
        </w:rPr>
        <w:t xml:space="preserve"> </w:t>
      </w:r>
    </w:p>
    <w:p w:rsidR="004244FC" w:rsidRDefault="0099766B">
      <w:pPr>
        <w:rPr>
          <w:rFonts w:ascii="TimesET" w:hAnsi="TimesET"/>
          <w:sz w:val="24"/>
        </w:rPr>
      </w:pPr>
      <w:r>
        <w:rPr>
          <w:rFonts w:ascii="TimesET" w:hAnsi="TimesET"/>
          <w:sz w:val="24"/>
        </w:rPr>
        <w:t xml:space="preserve"> 7.2. Формирование портфеля прав интеллектуальной                    </w:t>
      </w:r>
    </w:p>
    <w:p w:rsidR="004244FC" w:rsidRDefault="004244FC">
      <w:pPr>
        <w:rPr>
          <w:rFonts w:ascii="TimesET" w:hAnsi="TimesET"/>
          <w:sz w:val="24"/>
        </w:rPr>
      </w:pPr>
    </w:p>
    <w:p w:rsidR="004244FC" w:rsidRDefault="0099766B">
      <w:pPr>
        <w:jc w:val="both"/>
        <w:rPr>
          <w:rFonts w:ascii="TimesET" w:hAnsi="TimesET"/>
          <w:b/>
          <w:sz w:val="24"/>
        </w:rPr>
      </w:pPr>
      <w:r>
        <w:rPr>
          <w:rFonts w:ascii="TimesET" w:hAnsi="TimesET"/>
          <w:b/>
          <w:sz w:val="24"/>
        </w:rPr>
        <w:t xml:space="preserve">8. Необходимость правовой охраны объектов </w:t>
      </w:r>
    </w:p>
    <w:p w:rsidR="004244FC" w:rsidRDefault="0099766B">
      <w:pPr>
        <w:jc w:val="both"/>
        <w:rPr>
          <w:rFonts w:ascii="TimesET" w:hAnsi="TimesET"/>
          <w:b/>
          <w:sz w:val="24"/>
        </w:rPr>
      </w:pPr>
      <w:r>
        <w:rPr>
          <w:rFonts w:ascii="TimesET" w:hAnsi="TimesET"/>
          <w:b/>
          <w:sz w:val="24"/>
        </w:rPr>
        <w:t xml:space="preserve">   интеллектуальной собственности                                               </w:t>
      </w:r>
    </w:p>
    <w:p w:rsidR="004244FC" w:rsidRDefault="004244FC">
      <w:pPr>
        <w:jc w:val="both"/>
        <w:rPr>
          <w:rFonts w:ascii="TimesET" w:hAnsi="TimesET"/>
          <w:b/>
          <w:sz w:val="24"/>
        </w:rPr>
      </w:pPr>
    </w:p>
    <w:p w:rsidR="004244FC" w:rsidRDefault="0099766B">
      <w:pPr>
        <w:jc w:val="both"/>
        <w:rPr>
          <w:rFonts w:ascii="TimesET" w:hAnsi="TimesET"/>
          <w:b/>
          <w:sz w:val="24"/>
        </w:rPr>
      </w:pPr>
      <w:r>
        <w:rPr>
          <w:rFonts w:ascii="TimesET" w:hAnsi="TimesET"/>
          <w:b/>
          <w:sz w:val="24"/>
        </w:rPr>
        <w:t xml:space="preserve">Заключение                                                                  </w:t>
      </w:r>
      <w:r>
        <w:rPr>
          <w:rFonts w:ascii="TimesET" w:hAnsi="TimesET"/>
          <w:b/>
          <w:sz w:val="28"/>
        </w:rPr>
        <w:t xml:space="preserve">    </w:t>
      </w:r>
      <w:r>
        <w:rPr>
          <w:rFonts w:ascii="TimesET" w:hAnsi="TimesET"/>
          <w:b/>
          <w:sz w:val="24"/>
        </w:rPr>
        <w:t xml:space="preserve">       </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i/>
          <w:sz w:val="24"/>
        </w:rPr>
        <w:t xml:space="preserve">Список использованной литературы                                  </w:t>
      </w:r>
      <w:r>
        <w:rPr>
          <w:rFonts w:ascii="TimesET" w:hAnsi="TimesET"/>
          <w:sz w:val="24"/>
        </w:rPr>
        <w:t xml:space="preserve"> </w:t>
      </w:r>
      <w:r>
        <w:rPr>
          <w:rFonts w:ascii="TimesET" w:hAnsi="TimesET"/>
          <w:sz w:val="28"/>
        </w:rPr>
        <w:t xml:space="preserve">   </w:t>
      </w:r>
      <w:r>
        <w:rPr>
          <w:rFonts w:ascii="TimesET" w:hAnsi="TimesET"/>
          <w:sz w:val="24"/>
        </w:rPr>
        <w:t xml:space="preserve">  </w:t>
      </w:r>
      <w:r>
        <w:rPr>
          <w:rFonts w:ascii="TimesET" w:hAnsi="TimesET"/>
          <w:i/>
          <w:sz w:val="24"/>
        </w:rPr>
        <w:t xml:space="preserve">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b/>
          <w:sz w:val="32"/>
        </w:rPr>
      </w:pPr>
    </w:p>
    <w:p w:rsidR="004244FC" w:rsidRDefault="0099766B">
      <w:pPr>
        <w:jc w:val="both"/>
        <w:rPr>
          <w:rFonts w:ascii="TimesET" w:hAnsi="TimesET"/>
          <w:sz w:val="24"/>
        </w:rPr>
      </w:pPr>
      <w:r>
        <w:rPr>
          <w:rFonts w:ascii="TimesET" w:hAnsi="TimesET"/>
          <w:b/>
          <w:sz w:val="32"/>
        </w:rPr>
        <w:t>1. Понятие интеллектуальной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Одним из главных показателей цивилизованного общества во все времена было и продолжает оставаться то, какое внимание уделяется в нем развитию науки, культуры и техники. От того, насколько значителен интеллектуальный потенциал общества и уровень его культурного развития, зависит в конечном счете и успех решения стоящих перед ним экономических проблем. В свою очередь наука, культура и техника могут динамично развиваться только при наличии соответствующих условий, включая необходимую правовую защиту и оценку интеллектуальной собственности.</w:t>
      </w:r>
    </w:p>
    <w:p w:rsidR="004244FC" w:rsidRDefault="0099766B">
      <w:pPr>
        <w:jc w:val="both"/>
        <w:rPr>
          <w:rFonts w:ascii="TimesET" w:hAnsi="TimesET"/>
          <w:sz w:val="24"/>
        </w:rPr>
      </w:pPr>
      <w:r>
        <w:rPr>
          <w:rFonts w:ascii="TimesET" w:hAnsi="TimesET"/>
          <w:sz w:val="24"/>
        </w:rPr>
        <w:t xml:space="preserve">       В условиях современной рыночной экономики в России все более важным элементом становятся такие важные объекты собственности, как фирменные наименования, товарные знаки, знаки обслуживания и наименования мест происхождения товаров. Создание равных условий хозяйствования для различных типов товаровладельцев, внедрение конкурентных начал в их деятельность и повышение ответственности за ее результаты, необходимость насыщения рынка товарами и услугами обуславливает объективную потребность в оценке и защите объектов интеллектуальной собственности средств индивидуализации. </w:t>
      </w:r>
    </w:p>
    <w:p w:rsidR="004244FC" w:rsidRDefault="0099766B">
      <w:pPr>
        <w:jc w:val="both"/>
        <w:rPr>
          <w:rFonts w:ascii="TimesET" w:hAnsi="TimesET"/>
          <w:sz w:val="24"/>
        </w:rPr>
      </w:pPr>
      <w:r>
        <w:rPr>
          <w:rFonts w:ascii="TimesET" w:hAnsi="TimesET"/>
          <w:sz w:val="24"/>
        </w:rPr>
        <w:t xml:space="preserve">       Патентное право имеет дело с промышленной собственностью, т.е. исключительными правами реализуемыми в сфере производства, торгового обращения, оказания услуг и т.п. но законодательство не рассматривает средства индивидуализации предпринимателей и их продукции в качестве результатов творческой деятельности и не признает каких-либо особых прав за их конкретными создателями. Когда речь идет о правовой защите объектов интеллектуальной собственности, то основной функцией является обеспечение индивидуализации производителей и их товаров, работ и услуг.</w:t>
      </w:r>
    </w:p>
    <w:p w:rsidR="004244FC" w:rsidRDefault="0099766B">
      <w:pPr>
        <w:jc w:val="both"/>
        <w:rPr>
          <w:rFonts w:ascii="TimesET" w:hAnsi="TimesET"/>
          <w:sz w:val="24"/>
        </w:rPr>
      </w:pPr>
      <w:r>
        <w:rPr>
          <w:rFonts w:ascii="TimesET" w:hAnsi="TimesET"/>
          <w:sz w:val="24"/>
        </w:rPr>
        <w:t xml:space="preserve">       Фирменные наименования, являющееся коммерческим именем предприятия, неразрывно связано с его деловой репутацией. Под этим именем предприниматель совершает сделки и иные юридические действия, несет юридическую ответственность и осуществляет свои права и обязанности, рекламирует или реализует произведенную им продукцию. Фирменные наименования, ставшее популярным у потребителей и пользующееся доверием у деловых партнеров, приносят предпринимателю не только доход, но и заслуженное уважение в обществе и признание его заслуг. Поэтому право на фирму должно рассматриваться и как важное личное неимущественное благо. Использование фирменного наименования выполняет также существенную информационную функцию, поскольку доводит до сведения третьих лиц данные о принадлежности, типе и организационной форме предприятия.</w:t>
      </w:r>
    </w:p>
    <w:p w:rsidR="004244FC" w:rsidRDefault="0099766B">
      <w:pPr>
        <w:jc w:val="both"/>
        <w:rPr>
          <w:rFonts w:ascii="TimesET" w:hAnsi="TimesET"/>
          <w:sz w:val="24"/>
        </w:rPr>
      </w:pPr>
      <w:r>
        <w:rPr>
          <w:rFonts w:ascii="TimesET" w:hAnsi="TimesET"/>
          <w:sz w:val="24"/>
        </w:rPr>
        <w:t xml:space="preserve">       Тварный знак и знак обслуживания, которыми маркируются производимые товары и оказываемые услуги, являются активным связующим звеном между изготовителем и потребителем, выступая в роли безмолвного продавца. Наряду с отличительной функцией, популярный товарный знак вызывает у потребителей определенное представление о качестве продукции. Одной из важных функций товарного знака является также реклама выпускаемых изделий, поскольку завоевавший доверие потребителей товарный знак способствует продвижению любых товаров маркированным данным знаком. Известно также, что на мировом рынке цена изделий с товарным знаком в среднем на 15-25% выше, чем цена анонимных товаров. Наконец, товарный знак служит для защиты выпускаемой продукции на рынке и применяется в борьбе с недобросовестной конкуренцией.</w:t>
      </w:r>
    </w:p>
    <w:p w:rsidR="004244FC" w:rsidRDefault="0099766B">
      <w:pPr>
        <w:jc w:val="both"/>
        <w:rPr>
          <w:rFonts w:ascii="TimesET" w:hAnsi="TimesET"/>
          <w:sz w:val="24"/>
        </w:rPr>
      </w:pPr>
      <w:r>
        <w:rPr>
          <w:rFonts w:ascii="TimesET" w:hAnsi="TimesET"/>
          <w:sz w:val="24"/>
        </w:rPr>
        <w:t xml:space="preserve">       Аналогичные функции выполняются и таким средством обозначения продукции, как наименование места происхождения товара. Наряду с ними обозначение товара наименованием места его происхождения выступает как гарантия наличия в товаре особых неповторимых свойств, обусловленных местом его производства. Обеспечивая правовую охрану наименований мест происхождения товара, государство защищает и стимулирует развитие традиционных ремесел и промыслов, продукция которых всегда пользуется большим спросом у потребителей. </w:t>
      </w:r>
    </w:p>
    <w:p w:rsidR="004244FC" w:rsidRDefault="0099766B">
      <w:pPr>
        <w:jc w:val="both"/>
        <w:rPr>
          <w:rFonts w:ascii="TimesET" w:hAnsi="TimesET"/>
          <w:sz w:val="24"/>
        </w:rPr>
      </w:pPr>
      <w:r>
        <w:rPr>
          <w:rFonts w:ascii="TimesET" w:hAnsi="TimesET"/>
          <w:sz w:val="24"/>
        </w:rPr>
        <w:t xml:space="preserve">       Таким образом, законодательство о средствах индивидуализации является важной частью правовой охраны объектов интеллектуальной собственности.</w:t>
      </w:r>
    </w:p>
    <w:p w:rsidR="004244FC" w:rsidRDefault="0099766B">
      <w:pPr>
        <w:jc w:val="both"/>
        <w:rPr>
          <w:rFonts w:ascii="TimesET" w:hAnsi="TimesET"/>
          <w:sz w:val="24"/>
        </w:rPr>
      </w:pPr>
      <w:r>
        <w:rPr>
          <w:rFonts w:ascii="TimesET" w:hAnsi="TimesET"/>
          <w:sz w:val="24"/>
        </w:rPr>
        <w:t xml:space="preserve">       Творения, признаваемые произведениями науки, литературы или искусства, а также изобретения, полезными моделями и промышленными образцами, не исчерпывают собой всего многообразия результатов творческой деятельности. Наряду с ними имеется немало объектов, которые создаются творческими усилиями людей, представляют ценность для общества и нуждаются в общественном признании и правовой охране. Наличие такого рода объектов и необходимость их оценки и правового регулирования вязанных с ними общественных отношений в настоящее время признается подавляющим большинством государств. В России, кроме традиционных объектов, охраняемых авторским и патентным правом, а также законодательством о средствах индивидуализации, предоставляется охрана селекционным достижением, топологиям интегральных микросхем, информации, составляющей служебную и коммерческую тайну, и некоторым другим результатам интеллектуальной деятельности.</w:t>
      </w:r>
    </w:p>
    <w:p w:rsidR="004244FC" w:rsidRDefault="0099766B">
      <w:pPr>
        <w:jc w:val="both"/>
        <w:rPr>
          <w:rFonts w:ascii="TimesET" w:hAnsi="TimesET"/>
          <w:sz w:val="24"/>
        </w:rPr>
      </w:pPr>
      <w:r>
        <w:rPr>
          <w:rFonts w:ascii="TimesET" w:hAnsi="TimesET"/>
          <w:sz w:val="24"/>
        </w:rPr>
        <w:t xml:space="preserve">       При этом отдельные объекты интеллектуальной собственности, в частности научные открытия и рационализаторские предложения, являются особенными в российских условиях, поскольку в большинстве государств мира они особо не выделяются. Другие же объекты, в частности селекционные достижения, секреты производства, топологии интегральных микросхем, пользуются специальной правовой охраной в большинстве стран мира.</w:t>
      </w:r>
    </w:p>
    <w:p w:rsidR="004244FC" w:rsidRDefault="0099766B">
      <w:pPr>
        <w:ind w:firstLine="283"/>
        <w:jc w:val="both"/>
        <w:rPr>
          <w:rFonts w:ascii="TimesET" w:hAnsi="TimesET"/>
          <w:sz w:val="24"/>
        </w:rPr>
      </w:pPr>
      <w:r>
        <w:rPr>
          <w:rFonts w:ascii="TimesET" w:hAnsi="TimesET"/>
          <w:sz w:val="24"/>
        </w:rPr>
        <w:t>Итак интеллектуальная собственность - собирательное понятие, применяемое для обозначения прав на:</w:t>
      </w:r>
    </w:p>
    <w:p w:rsidR="004244FC" w:rsidRDefault="004244FC">
      <w:pPr>
        <w:jc w:val="both"/>
        <w:rPr>
          <w:rFonts w:ascii="TimesET" w:hAnsi="TimesET"/>
          <w:sz w:val="24"/>
        </w:rPr>
      </w:pPr>
    </w:p>
    <w:p w:rsidR="004244FC" w:rsidRDefault="0099766B">
      <w:pPr>
        <w:numPr>
          <w:ilvl w:val="0"/>
          <w:numId w:val="1"/>
        </w:numPr>
        <w:jc w:val="both"/>
      </w:pPr>
      <w:r>
        <w:rPr>
          <w:rFonts w:ascii="TimesET" w:hAnsi="TimesET"/>
          <w:sz w:val="24"/>
        </w:rPr>
        <w:t>результаты интеллектуальной (творческой) деятельности в области литературы, искусства, науки и техники, а также в других областях творчества</w:t>
      </w:r>
      <w:r>
        <w:rPr>
          <w:rFonts w:ascii="TimesET" w:hAnsi="TimesET"/>
          <w:sz w:val="24"/>
          <w:lang w:val="en-US"/>
        </w:rPr>
        <w:t>;</w:t>
      </w:r>
    </w:p>
    <w:p w:rsidR="004244FC" w:rsidRDefault="004244FC">
      <w:pPr>
        <w:numPr>
          <w:ilvl w:val="12"/>
          <w:numId w:val="0"/>
        </w:numPr>
        <w:jc w:val="both"/>
      </w:pPr>
    </w:p>
    <w:p w:rsidR="004244FC" w:rsidRDefault="0099766B">
      <w:pPr>
        <w:numPr>
          <w:ilvl w:val="0"/>
          <w:numId w:val="1"/>
        </w:numPr>
        <w:jc w:val="both"/>
      </w:pPr>
      <w:r>
        <w:rPr>
          <w:rFonts w:ascii="TimesET" w:hAnsi="TimesET"/>
          <w:sz w:val="24"/>
        </w:rPr>
        <w:t>средства индивидуализации участников гражданского оборота, товаров или услуг</w:t>
      </w:r>
      <w:r>
        <w:rPr>
          <w:rFonts w:ascii="TimesET" w:hAnsi="TimesET"/>
          <w:sz w:val="24"/>
          <w:lang w:val="en-US"/>
        </w:rPr>
        <w:t>;</w:t>
      </w:r>
    </w:p>
    <w:p w:rsidR="004244FC" w:rsidRDefault="004244FC">
      <w:pPr>
        <w:numPr>
          <w:ilvl w:val="12"/>
          <w:numId w:val="0"/>
        </w:numPr>
        <w:jc w:val="both"/>
      </w:pPr>
    </w:p>
    <w:p w:rsidR="004244FC" w:rsidRDefault="0099766B">
      <w:pPr>
        <w:numPr>
          <w:ilvl w:val="0"/>
          <w:numId w:val="1"/>
        </w:numPr>
        <w:jc w:val="both"/>
      </w:pPr>
      <w:r>
        <w:rPr>
          <w:rFonts w:ascii="TimesET" w:hAnsi="TimesET"/>
          <w:sz w:val="24"/>
        </w:rPr>
        <w:t>защиту от недобросовестной конкуренции.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Дать точное и универсальное определение интеллектуальной собственности крайне сложно, если вообще возможно, поскольку содержание понятия интеллектуальной собственности меняется по мере по мере развития техники, рыночных отношений и законодательства, а объединяемые данным понятием права очень разнородны.</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1.1. Интеллектуальная собственность, как объект исключительных прав</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Если для каких-то результатов интеллектуальной деятельности или средств индивидуализации правовая охрана законодательством не предусмотрена, то предмета для разговора о них как объектах интеллектуальной собственности, строго говоря, не существует. Данный критерий нельзя считать абсолютным, так как законодательство развивается, а круг охраноспособных объектов постоянно расширяется. Поэтому к объектам интеллектуальной собственности иногда относятся также и объекты, на которые пока не распространена, но в обозримом будущем может быть распространена правовая охрана.</w:t>
      </w:r>
    </w:p>
    <w:p w:rsidR="004244FC" w:rsidRDefault="0099766B">
      <w:pPr>
        <w:jc w:val="both"/>
        <w:rPr>
          <w:rFonts w:ascii="TimesET" w:hAnsi="TimesET"/>
          <w:sz w:val="24"/>
        </w:rPr>
      </w:pPr>
      <w:r>
        <w:rPr>
          <w:rFonts w:ascii="TimesET" w:hAnsi="TimesET"/>
          <w:sz w:val="24"/>
        </w:rPr>
        <w:t xml:space="preserve">       В принципе объекты интеллектуальной собственности могут рассматриваться как объекты гражданского оборота и, следовательно, быть объектами оценивания. Однако для целей бизнеса, бухгалтерского учета и иных целей, как правило, оцениваются не сами объекты интеллектуальной собственности, а права на них, причем оценка прав интеллектуальной собственности зависит от целей ее предполагаемого использования и многих других факторов.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1.2. Расширенное понимание интеллектуальной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Конвенция об учреждении Всемирной организации интеллектуальной собственности (ВОИС), принятая в Стокгольме 14 июля 1967г., трактует понятие интеллектуальной собственности максимально широко, а к объектам прав интеллектуальной собственности относит:</w:t>
      </w:r>
    </w:p>
    <w:p w:rsidR="004244FC" w:rsidRDefault="004244FC">
      <w:pPr>
        <w:jc w:val="both"/>
        <w:rPr>
          <w:rFonts w:ascii="TimesET" w:hAnsi="TimesET"/>
          <w:sz w:val="24"/>
        </w:rPr>
      </w:pPr>
    </w:p>
    <w:p w:rsidR="004244FC" w:rsidRDefault="0099766B">
      <w:pPr>
        <w:numPr>
          <w:ilvl w:val="0"/>
          <w:numId w:val="2"/>
        </w:numPr>
        <w:jc w:val="both"/>
        <w:rPr>
          <w:rFonts w:ascii="TimesET" w:hAnsi="TimesET"/>
          <w:sz w:val="24"/>
        </w:rPr>
      </w:pPr>
      <w:r>
        <w:rPr>
          <w:rFonts w:ascii="TimesET" w:hAnsi="TimesET"/>
          <w:sz w:val="24"/>
        </w:rPr>
        <w:t>литературные, художественные произведения и научные труды (охраняются авторским правом);</w:t>
      </w:r>
    </w:p>
    <w:p w:rsidR="004244FC" w:rsidRDefault="004244FC">
      <w:pPr>
        <w:numPr>
          <w:ilvl w:val="12"/>
          <w:numId w:val="0"/>
        </w:numPr>
        <w:jc w:val="both"/>
        <w:rPr>
          <w:rFonts w:ascii="TimesET" w:hAnsi="TimesET"/>
          <w:sz w:val="24"/>
        </w:rPr>
      </w:pPr>
    </w:p>
    <w:p w:rsidR="004244FC" w:rsidRDefault="0099766B">
      <w:pPr>
        <w:numPr>
          <w:ilvl w:val="0"/>
          <w:numId w:val="2"/>
        </w:numPr>
        <w:jc w:val="both"/>
        <w:rPr>
          <w:rFonts w:ascii="TimesET" w:hAnsi="TimesET"/>
          <w:sz w:val="24"/>
        </w:rPr>
      </w:pPr>
      <w:r>
        <w:rPr>
          <w:rFonts w:ascii="TimesET" w:hAnsi="TimesET"/>
          <w:sz w:val="24"/>
        </w:rPr>
        <w:t>исполнительную деятельность артистов, фонограммы и радиопередачи (охраняются смежными с авторскими правами);</w:t>
      </w:r>
    </w:p>
    <w:p w:rsidR="004244FC" w:rsidRDefault="004244FC">
      <w:pPr>
        <w:numPr>
          <w:ilvl w:val="12"/>
          <w:numId w:val="0"/>
        </w:numPr>
        <w:jc w:val="both"/>
        <w:rPr>
          <w:rFonts w:ascii="TimesET" w:hAnsi="TimesET"/>
          <w:sz w:val="24"/>
        </w:rPr>
      </w:pPr>
    </w:p>
    <w:p w:rsidR="004244FC" w:rsidRDefault="0099766B">
      <w:pPr>
        <w:numPr>
          <w:ilvl w:val="0"/>
          <w:numId w:val="2"/>
        </w:numPr>
        <w:jc w:val="both"/>
        <w:rPr>
          <w:rFonts w:ascii="TimesET" w:hAnsi="TimesET"/>
          <w:sz w:val="24"/>
        </w:rPr>
      </w:pPr>
      <w:r>
        <w:rPr>
          <w:rFonts w:ascii="TimesET" w:hAnsi="TimesET"/>
          <w:sz w:val="24"/>
        </w:rPr>
        <w:t>изобретения, полезные модели промышленные образцы, товарные знаки, знаки обслуживания, фирменные наименования, коммерческие наименования и обозначения, а также пресечение недобросовестной конкуренции (охраняются патентным правом и правом промышленной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Законодательство каждой конкретной страны, включая Россию, несколько сужает понятие интеллектуальная собственность, но не так сильно, как иногда кажется. Законодательные статьи Гражданского кодекса РФ не содержит определения интеллектуальной собственности и не определяет перечень прав, относимых к интеллектуальной собственности, но имеет системообразующее значение. В ней подчеркивается исключительный характер прав интеллектуальной собственности и выделяются две группы объектов исключительных прав: результаты интеллектуальной деятельности и приравненные к ним средства индивидуализации. Если рассматривать эту норму как определение интеллектуальной собственности, то понятия интеллектуальной собственности и объекты интеллектуальной собственности окажутся зауженными.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2. Объекты интеллектуальной собственности охраняемые законом</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Охраноспособны в соответствие с действующим законодательством и, следовательно, относятся к объектам интеллектуальной собственности следующие результаты интеллектуальной деятельности:</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изобретения, полезные модели, промышленные образцы, охраняемые Патентным Законом РФ;</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произведения науки, литературы и искусства, а также другие объекты авторского и смежных прав, охраняемые законом РФ «Об авторском праве и смежных правах»;</w:t>
      </w:r>
    </w:p>
    <w:p w:rsidR="004244FC" w:rsidRDefault="0099766B">
      <w:pPr>
        <w:numPr>
          <w:ilvl w:val="0"/>
          <w:numId w:val="1"/>
        </w:numPr>
        <w:jc w:val="both"/>
        <w:rPr>
          <w:rFonts w:ascii="TimesET" w:hAnsi="TimesET"/>
          <w:sz w:val="24"/>
        </w:rPr>
      </w:pPr>
      <w:r>
        <w:rPr>
          <w:rFonts w:ascii="TimesET" w:hAnsi="TimesET"/>
          <w:sz w:val="24"/>
        </w:rPr>
        <w:t>программы для ЭВМ и базы данных, охраняемые законом РФ «О правовой охране программ для электронных вычислительных машин и бах данных»;</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топологии интегральных микросхем, охраняемые законом РФ « О правовой охране топологий интегральных микросхем»;</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селекционные достижения, охраняемые законом РФ «О селекционных достижениях».</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Имущественные права на все перечисленные объекты, оборотоспособны, так как передаются на основе авторских, лицензионных или иных договоров.</w:t>
      </w:r>
    </w:p>
    <w:p w:rsidR="004244FC" w:rsidRDefault="0099766B">
      <w:pPr>
        <w:jc w:val="both"/>
        <w:rPr>
          <w:rFonts w:ascii="TimesET" w:hAnsi="TimesET"/>
          <w:sz w:val="24"/>
        </w:rPr>
      </w:pPr>
      <w:r>
        <w:rPr>
          <w:rFonts w:ascii="TimesET" w:hAnsi="TimesET"/>
          <w:sz w:val="24"/>
        </w:rPr>
        <w:t xml:space="preserve">       В настоящее время в законодательстве РФ определены рассмотренные ниже объекты интеллектуальной собственности.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2.1. Произведения науки, литературы и искусства</w:t>
      </w:r>
    </w:p>
    <w:p w:rsidR="004244FC" w:rsidRDefault="004244FC">
      <w:pPr>
        <w:jc w:val="both"/>
        <w:rPr>
          <w:rFonts w:ascii="TimesET" w:hAnsi="TimesET"/>
          <w:sz w:val="28"/>
        </w:rPr>
      </w:pPr>
    </w:p>
    <w:p w:rsidR="004244FC" w:rsidRDefault="0099766B">
      <w:pPr>
        <w:jc w:val="both"/>
        <w:rPr>
          <w:rFonts w:ascii="TimesET" w:hAnsi="TimesET"/>
          <w:b/>
          <w:sz w:val="28"/>
        </w:rPr>
      </w:pPr>
      <w:r>
        <w:rPr>
          <w:rFonts w:ascii="TimesET" w:hAnsi="TimesET"/>
          <w:b/>
          <w:sz w:val="28"/>
        </w:rPr>
        <w:t>2.1.1. Литературные произведения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 российском законодательстве под этим термином понимается любое произведение, в котором выражение мыслей, чувств и образов осуществляется посредством слова в оригинальной композиции и посредством оригинального изложения. В этом своем значении литературное произведение охватывает собой не только литературно-художественные, но и научные, учебные, публицистические и иные работы. При этом само литературное произведение может находиться в устной, письменной или иной объективной форме, допускающего возможность восприятия его третьими лицами. Оно может быть как зафиксировано на бумаге, пленке, грампластинке, компакт-диске или ином материальном носителе, так и выражено в устной форме, в частности публично произнесено или исполнено.</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а) Речи, лекции, доклады и иные устные выступления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 законах РФ не упоминается особо об охране таких литературных произведениях, как речи, лекции, доклады и иные устные произведения. Однако, практически правовое обеспечение произведений выраженных в устной форме и не зафиксированных на каком-либо материальном носителе, хотя и сложная, но реальная задача. </w:t>
      </w:r>
    </w:p>
    <w:p w:rsidR="004244FC" w:rsidRDefault="004244FC">
      <w:pPr>
        <w:jc w:val="both"/>
        <w:rPr>
          <w:rFonts w:ascii="TimesET" w:hAnsi="TimesET"/>
          <w:b/>
          <w:sz w:val="28"/>
        </w:rPr>
      </w:pPr>
    </w:p>
    <w:p w:rsidR="004244FC" w:rsidRDefault="0099766B">
      <w:pPr>
        <w:jc w:val="both"/>
        <w:rPr>
          <w:rFonts w:ascii="TimesET" w:hAnsi="TimesET"/>
          <w:b/>
          <w:sz w:val="28"/>
        </w:rPr>
      </w:pPr>
      <w:r>
        <w:rPr>
          <w:rFonts w:ascii="TimesET" w:hAnsi="TimesET"/>
          <w:b/>
          <w:sz w:val="28"/>
        </w:rPr>
        <w:t>б) Письма, дневники, личные заметки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К числу объектов интеллектуальной собственности охраняемым законом относятся письма, дневники, личные записи и иные аналогичные документы личного характера, хотя закон и не выделяет их особо среди других литературных произведений. Право на письма, дневники, записки, заметки и т.п. принадлежит их автору, и только с согласия которого и может быть осуществлено их опубликование. Тайна документов личного характера охраняется независимо от ценности содержащихся в них сведений. С точки зрения правовой охраны не имеет значения, кто является автором дневников и писем - известный общественный деятель, знаменитый писатель, видный ученый или простой гражданин. Критерием правовой охраны этих объектов является лишь частный характер содержащихся в них сведений. Для опубликования писем, дневников и т.п. требуется согласие их авторов, а если речь идет о письмах, то и согласие адресата.</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в) Интервью, дискуссии, письма в редакцию</w:t>
      </w:r>
    </w:p>
    <w:p w:rsidR="004244FC" w:rsidRDefault="0099766B">
      <w:pPr>
        <w:jc w:val="both"/>
        <w:rPr>
          <w:rFonts w:ascii="TimesET" w:hAnsi="TimesET"/>
          <w:sz w:val="24"/>
        </w:rPr>
      </w:pP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Под интервью понимается встреча, в процессе которой писатель, репортер или коментатор получает от собеседника информацию для опубликования. Однако значение интервью не в простом выяснении сведений, для получения которых имеются другие источники информации, а в живом общении с людьми, позволяющем узнать их мнения, оценки тех или иных событий, причины поступков и т.п. Кроме того, интервью должно отражать индивидуальные, неповторимые черты героев, их характеры, особенности поведения    и т.д. Всего этого можно достичь лишь в том случае, если интервью является результатом творческой деятельности и не сводится к простому механическому воспроизведению ответов на произвольно составленные вопросы. Однако интервью становится охраняемым законом объектом интеллектуальной собственности, если оно приобретает оригинальную форму благодаря тщательно продуманной композиции и своему индивидуальному стилю. Письма в редакцию, в отличии от писем частного характера могут быть опубликованы, за исключением случаев, когда в письмах содержится прямой запрет на </w:t>
      </w:r>
    </w:p>
    <w:p w:rsidR="004244FC" w:rsidRDefault="0099766B">
      <w:pPr>
        <w:jc w:val="both"/>
        <w:rPr>
          <w:rFonts w:ascii="TimesET" w:hAnsi="TimesET"/>
          <w:sz w:val="24"/>
        </w:rPr>
      </w:pPr>
      <w:r>
        <w:rPr>
          <w:rFonts w:ascii="TimesET" w:hAnsi="TimesET"/>
          <w:sz w:val="24"/>
        </w:rPr>
        <w:t>публикацию. Письмо в редакцию является объектом интеллектуальной собственности защищаемым авторским правом, так как требует творческого вклада для его составления. В нем особое значение имеют авторская позиция, авторское повествование, авторское раздумье, комментарии, оценка фактов - все здесь синтезировано, включая и своеобразие литературно-стилистических средств.</w:t>
      </w:r>
    </w:p>
    <w:p w:rsidR="004244FC" w:rsidRDefault="004244FC">
      <w:pPr>
        <w:jc w:val="both"/>
        <w:rPr>
          <w:rFonts w:ascii="TimesET" w:hAnsi="TimesET"/>
          <w:b/>
          <w:sz w:val="28"/>
        </w:rPr>
      </w:pPr>
    </w:p>
    <w:p w:rsidR="004244FC" w:rsidRDefault="0099766B">
      <w:pPr>
        <w:jc w:val="both"/>
        <w:rPr>
          <w:rFonts w:ascii="TimesET" w:hAnsi="TimesET"/>
          <w:b/>
          <w:sz w:val="28"/>
        </w:rPr>
      </w:pPr>
      <w:r>
        <w:rPr>
          <w:rFonts w:ascii="TimesET" w:hAnsi="TimesET"/>
          <w:b/>
          <w:sz w:val="28"/>
        </w:rPr>
        <w:t>г) Переводы</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Самостоятельным видом литературных произведений, охраняемых авторским правом, является перевод произведения на другой язык. При этом происходит творческое воссоздание переводимого произведения в новой языковой форме. Уровень перевода определяется в первую очередь умением переводчика максимально точно передать специфику образного стиля автора оригинального произведения. Если, однако, труд переводчика не является творческим и сводится лишь к дословному переводу без надлежащей научной и литературной обработки, такой перевод не является объектом интеллектуальной собственности защищаемым авторским правом.</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д) Программы для ЭВМ</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 настоящее время алгоритмы и программы для ЭВМ приобрели значение программной продукции. Эта продукция соединяет в себе результаты интеллектуального творчества и индустриального труда большой сложности. Известно, что затраты на создание программных средств во много раз превышают затраты на производство самих ЭВМ. В законодательстве РФ программы для ЭВМ и базы данных приравниваются к произведениям науки, литературы и искусства, но не приравниваются к изобретениям. Программа для ЭВМ как объект интеллектуальной собственности защищаемый авторским правом представляет собой объективную форму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 Однако охрана программ для ЭВМ является неполной, так как хотя и обеспечивается защита от копирования программ, но не защищаются лежащие в их основе алгоритмы. </w:t>
      </w:r>
    </w:p>
    <w:p w:rsidR="004244FC" w:rsidRDefault="0099766B">
      <w:pPr>
        <w:jc w:val="both"/>
        <w:rPr>
          <w:rFonts w:ascii="TimesET" w:hAnsi="TimesET"/>
          <w:sz w:val="24"/>
        </w:rPr>
      </w:pPr>
      <w:r>
        <w:rPr>
          <w:rFonts w:ascii="TimesET" w:hAnsi="TimesET"/>
          <w:sz w:val="24"/>
        </w:rPr>
        <w:t xml:space="preserve">       Наряду с охраной программы для ЭВМ в последние годы приобрел актуальность вопрос об охране объектов интеллектуальной собственности созданных при помощи ЭВМ. Многие произведения, созданные с помощью ЭВМ, не уступают в своей оригинальности результатам творческой деятельности людей и практически не могут </w:t>
      </w:r>
    </w:p>
    <w:p w:rsidR="004244FC" w:rsidRDefault="0099766B">
      <w:pPr>
        <w:jc w:val="both"/>
        <w:rPr>
          <w:rFonts w:ascii="TimesET" w:hAnsi="TimesET"/>
          <w:sz w:val="24"/>
        </w:rPr>
      </w:pPr>
      <w:r>
        <w:rPr>
          <w:rFonts w:ascii="TimesET" w:hAnsi="TimesET"/>
          <w:sz w:val="24"/>
        </w:rPr>
        <w:t>быть от них отделены даже опытными экспертами. Это дает достаточные основания для того, чтобы признавать подобные произведения объектами интеллектуальной собственности охраняемыми авторским правом. При этом многие специалисты считают, что охраняемым законом объектом интеллектуальной собственности может быть лишь сама программа, а не достигнутый с ее помощью результат.</w:t>
      </w:r>
    </w:p>
    <w:p w:rsidR="004244FC" w:rsidRDefault="004244FC">
      <w:pPr>
        <w:jc w:val="both"/>
        <w:rPr>
          <w:rFonts w:ascii="TimesET" w:hAnsi="TimesET"/>
          <w:b/>
          <w:sz w:val="28"/>
        </w:rPr>
      </w:pPr>
    </w:p>
    <w:p w:rsidR="004244FC" w:rsidRDefault="0099766B">
      <w:pPr>
        <w:jc w:val="both"/>
        <w:rPr>
          <w:rFonts w:ascii="TimesET" w:hAnsi="TimesET"/>
          <w:b/>
          <w:sz w:val="28"/>
        </w:rPr>
      </w:pPr>
      <w:r>
        <w:rPr>
          <w:rFonts w:ascii="TimesET" w:hAnsi="TimesET"/>
          <w:b/>
          <w:sz w:val="28"/>
        </w:rPr>
        <w:t>2.1.2. Драматические произведения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Объектами интеллектуальной собственности охраняемыми авторским правом признаются драматические произведения во всех их жанровых разновидностях, методах сценического воплощения и формах объективного выражения. Выделения драматических произведений в особый вид охраняемых законом произведений обусловлено присущей им спецификой художественных средств и формой использования. В частности, текст драматических произведений, в отличие от других видов литературных произведений состоит из диалогов и монологов персонажей, а само произведение предназначено в основном для исполнения на сцене, т.е. публичного исполнения.</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2.1.3. Музыкальные произведения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Музыкальным признается произведение, в котором художественные образы выражаются с помощью звуков. Звук как основа музыкальной образности и выразительности лишен смысловой конкретности слова и не воспроизводит фиксированных, видимых картин мира, как в живописи. Вместе с тем он специфическим образом организован и имеет интонационную природу. Интонация и делает музыку звучащим искусством, как бы вбирая в себя многовековый речевой опыт. Музыкальные произведения могут быть воспринимаемы как непосредственно на слух при их исполнении, так и с помощью соответствующих технических средств - компакт-дисков, магнитофонных записей, грампластинок и т.п. Охраняемыми являются любые публично исполненные произведения, включая и те, которые не имеют какой-либо материальной формы.</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2.1.4. Сценарные произведения</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sz w:val="24"/>
        </w:rPr>
        <w:t xml:space="preserve">       Среди объектов интеллектуальной собственности охраняемых авторским правом названы сценарии, по которым ставятся фильмы, балетные спектакли, массовые представления и т.п. В зависимости от вида ставящихся произведений различаются и сами сценарии. Кроме всего, независимо от жанра, формы и стилистических особенностей </w:t>
      </w:r>
    </w:p>
    <w:p w:rsidR="004244FC" w:rsidRDefault="0099766B">
      <w:pPr>
        <w:jc w:val="both"/>
        <w:rPr>
          <w:rFonts w:ascii="TimesET" w:hAnsi="TimesET"/>
          <w:sz w:val="24"/>
        </w:rPr>
      </w:pPr>
      <w:r>
        <w:rPr>
          <w:rFonts w:ascii="TimesET" w:hAnsi="TimesET"/>
          <w:sz w:val="24"/>
        </w:rPr>
        <w:t>сценарий должен отвечать производственно-экономическим требованиям, в частности в кинематографе, театре, массовых шоу. Сценарий, независимо от того, является ли он оригинальным или созданным в результате переработки чужого повествовательного или драматического произведения, должен считаться объектом интеллектуальной собственности охраняемым законом.</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2.1.5. Аудиовизуальные произведения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Аудиовизуальные произведения охватывают собой широкий круг кино-, теле- и видео произведений, которые рассчитаны на одновременное слуховое и зрительское восприятие аудиторией. Сюда относятся прежде всего кино-, теле-, и видеофильмы, независимо от их жанра и назначения (художественные, документальные, научно-популярные мультипликационные и т.п.), объема (полнометражные, короткометражные, многосерийные), исполнения (звуковые, немые, черно-белые, цветные, широкоэкранные и т.п.), слайд фильмы, диафильмы, другие кино- и телепроизведения. Практически все аудиовизуальные произведения представляют собой органическое соединение разных видов искусств в единое художественное целое, несводимое к сумме составляющих его компонентов. Так, творческий вклад в создание такого комплексного произведения, как кино- и телефильмы, вносят сценарист, художник, композитор, оператор, актеры и иные лица, труд которых синтетически объединяется искусством режиссера в новое художественное целое. При этом некоторые компоненты фильма, такие, как сценарий, в том числе режиссерский, музыка, фотографические изображения (кадры), эскизы, рисунки, макеты декораций, костюмов, реквизиты и т.п., могут существовать и использоваться отдельно от фильмов и имеют значение самостоятельных объектов интеллектуальной собственности.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2.1.6. Произведения изобразительного и декоративного искусства</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Ввиду большого разнообразия форм и технических способов выражения творческой мысли в произведениях изобразительного и декоративного искусства четко очертить их круг практически невозможно. Конечно к ним относятся произведения живописи, скульптуры, графики, дизайна, комиксы, графические рассказы, произведения монументального искусства, декоративно-прикладного искусства. Важнейшей особенностью произведений изобразительного искусства является тесная неразрывная их связь с материальными носителями, в которых они воплощены. Последние существуют зачастую в единичном экземпляре, а потому для них особенно важно разграничивать право собственности на картину или скульптуру как вещь и авторское право на само произведение.</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а) Копии произведений изобразительного искусства</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Произведения изобразительного искусства в принципе могут не только воспроизводиться в виде репродукций, фотографий и т.п., но и воссоздаваться в своей оригинальной предметной форме. Очевидно, что снятие копий с таких произведений допускается лишь с согласия автора или его правоприемников, а в некоторых случаях с согласия собственника, например музейного учреждения. Произведения изобразительного искусства, например скульптура, установленная в публичном месте в отношении которой истекли сроки охраны, могут копироваться без чьего-либо разрешения.</w:t>
      </w:r>
    </w:p>
    <w:p w:rsidR="004244FC" w:rsidRDefault="0099766B">
      <w:pPr>
        <w:jc w:val="both"/>
        <w:rPr>
          <w:rFonts w:ascii="TimesET" w:hAnsi="TimesET"/>
          <w:b/>
          <w:sz w:val="28"/>
        </w:rPr>
      </w:pPr>
      <w:r>
        <w:rPr>
          <w:rFonts w:ascii="TimesET" w:hAnsi="TimesET"/>
          <w:b/>
          <w:sz w:val="28"/>
        </w:rPr>
        <w:t>б) Произведения декоративно-прикладного искусства и дизайна</w:t>
      </w: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sz w:val="24"/>
        </w:rPr>
        <w:t xml:space="preserve">       Характерными признаками произведений декоративно-прикладного искусства являются утилитарность и художественность их исполнения. Иными словами, предметы декоративно-прикладного искусства решают одновременно практические и художественные задачи. Они могут быть уникальными, фактически неповторимыми, но большинство из них тиражируются в массовом количестве. Произведения декоративно-прикладного искусства, которые предназначены для использования в промышленности должны быть приняты и оценены художественными советами, созданными на предприятиях. Само произведение рассматривается в качестве объекта интеллектуальной собственности охраняемого авторским правом с момента его создания.</w:t>
      </w:r>
    </w:p>
    <w:p w:rsidR="004244FC" w:rsidRDefault="004244FC">
      <w:pPr>
        <w:jc w:val="both"/>
        <w:rPr>
          <w:rFonts w:ascii="TimesET" w:hAnsi="TimesET"/>
          <w:b/>
          <w:sz w:val="28"/>
        </w:rPr>
      </w:pPr>
    </w:p>
    <w:p w:rsidR="004244FC" w:rsidRDefault="004244FC">
      <w:pPr>
        <w:jc w:val="both"/>
        <w:rPr>
          <w:rFonts w:ascii="TimesET" w:hAnsi="TimesET"/>
          <w:b/>
          <w:sz w:val="28"/>
        </w:rPr>
      </w:pPr>
    </w:p>
    <w:p w:rsidR="004244FC" w:rsidRDefault="0099766B">
      <w:pPr>
        <w:jc w:val="both"/>
        <w:rPr>
          <w:rFonts w:ascii="TimesET" w:hAnsi="TimesET"/>
          <w:b/>
          <w:sz w:val="28"/>
        </w:rPr>
      </w:pPr>
      <w:r>
        <w:rPr>
          <w:rFonts w:ascii="TimesET" w:hAnsi="TimesET"/>
          <w:b/>
          <w:sz w:val="28"/>
        </w:rPr>
        <w:t>2.2. Изобретения, полезные модели, промышленные образцы</w:t>
      </w: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2.2.1. Изобретения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Объекты интеллектуальной собственности считаются изобретениями, если они представляют собой устройство, способ, вещество, штамм микроорганизма, культуры клеток растений и животных а также применение известного устройства, способа, вещества по новому назначению. К устройствам как объектам изобретения относятся конструкции и изделия. Например к устройствам, как объектам изобретений, относятся - машины, приборы, механизмы, инструменты, транспортные средства, сооружения, оборудование и т.п.</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2.2.2. Полезные модели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Полезными моделями являются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Понятием «полезная модель» обычно охватываются такие технические новшества, которые по своим внешним признакам хотя и напоминают изобретения, однако являются менее значительными с точки зрения их вклада в уровень техники. Полезная модель, так же как изобретения и другие объекты интеллектуальной собственности, должна быть результатом самостоятельного изобретательского творчества, обладать новизной и промышленной применимостью.</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2.2.3. Промышленные образцы</w:t>
      </w:r>
    </w:p>
    <w:p w:rsidR="004244FC" w:rsidRDefault="0099766B">
      <w:pPr>
        <w:jc w:val="both"/>
        <w:rPr>
          <w:rFonts w:ascii="TimesET" w:hAnsi="TimesET"/>
          <w:sz w:val="24"/>
        </w:rPr>
      </w:pPr>
      <w:r>
        <w:rPr>
          <w:rFonts w:ascii="TimesET" w:hAnsi="TimesET"/>
          <w:sz w:val="24"/>
        </w:rPr>
        <w:t xml:space="preserve">       Промышленным образцом является художественно-конструктивное решение изделия, определяющее его внешний вид. Как и изобретение, промышленный образец представляет собой нематериальное благо, результат творческой умственной деятельности, который может быть воплощен в конкретных материальных объектах. Если изобретение является техническим решением задачи, то промышленным образцом признается решение внешнего вида изделия, является решением задачи, содержащее указание конкретных средств и  путей реализации творческого замысла дизайнера.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2.3. Фирменные наименования, товарные знаки, знаки обслуживания, наименование мест происхождения товаров (средства индивидуализации).</w:t>
      </w:r>
    </w:p>
    <w:p w:rsidR="004244FC" w:rsidRDefault="004244FC">
      <w:pPr>
        <w:jc w:val="both"/>
        <w:rPr>
          <w:rFonts w:ascii="TimesET" w:hAnsi="TimesET"/>
          <w:sz w:val="28"/>
        </w:rPr>
      </w:pPr>
    </w:p>
    <w:p w:rsidR="004244FC" w:rsidRDefault="004244FC">
      <w:pPr>
        <w:jc w:val="both"/>
        <w:rPr>
          <w:rFonts w:ascii="TimesET" w:hAnsi="TimesET"/>
          <w:sz w:val="28"/>
        </w:rPr>
      </w:pPr>
    </w:p>
    <w:p w:rsidR="004244FC" w:rsidRDefault="0099766B">
      <w:pPr>
        <w:jc w:val="both"/>
        <w:rPr>
          <w:rFonts w:ascii="TimesET" w:hAnsi="TimesET"/>
          <w:b/>
          <w:sz w:val="28"/>
        </w:rPr>
      </w:pPr>
      <w:r>
        <w:rPr>
          <w:rFonts w:ascii="TimesET" w:hAnsi="TimesET"/>
          <w:b/>
          <w:sz w:val="28"/>
        </w:rPr>
        <w:t>2.3.1. Фирменные наименования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Под понятием «фирма» чаще всего подразумевается то наименование, под которым предприниматель выступает в обществе и которое индивидуализирует это лицо в ряду других. Фирменные наименование должно содержать соответствующее действительности указание на организационно-правовую форму предприятия (ООО, ОАО, ЗАО и т.д.), его тип (государственное, муниципальное, частное), профиль деятельности (производственное, научное, коммерческое). Законодательное положение о фирме запрещает включать в фирменное наименование обозначения, способные ввести в заблуждение потребителей.</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2.3.2. Товарный знак</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Товарный знак определяется как обозначение, способное отличить товары одних юридических или физических лиц от однородных товаров других. Прежде всего товарным знаком признается условное обозначение, своего рода символ, который помещается на выпускаемой продукции, ее упаковке или сопроводительной документации, и заменяет собой под час длинное и сложное название (наименование) изготовителя товара. </w:t>
      </w:r>
    </w:p>
    <w:p w:rsidR="004244FC" w:rsidRDefault="0099766B">
      <w:pPr>
        <w:jc w:val="both"/>
        <w:rPr>
          <w:rFonts w:ascii="TimesET" w:hAnsi="TimesET"/>
          <w:sz w:val="24"/>
        </w:rPr>
      </w:pPr>
      <w:r>
        <w:rPr>
          <w:rFonts w:ascii="TimesET" w:hAnsi="TimesET"/>
          <w:sz w:val="24"/>
        </w:rPr>
        <w:t xml:space="preserve">       По форме своего выражения товарные знаки могут быть словесными, изобразительными, объемными, комбинированными и другими.</w:t>
      </w:r>
    </w:p>
    <w:p w:rsidR="004244FC" w:rsidRDefault="0099766B">
      <w:pPr>
        <w:jc w:val="both"/>
        <w:rPr>
          <w:rFonts w:ascii="TimesET" w:hAnsi="TimesET"/>
          <w:sz w:val="24"/>
        </w:rPr>
      </w:pPr>
      <w:r>
        <w:rPr>
          <w:rFonts w:ascii="TimesET" w:hAnsi="TimesET"/>
          <w:sz w:val="24"/>
        </w:rPr>
        <w:t xml:space="preserve">       Словесные товарные знаки чрезвычайно разнообразны. В их качестве часто избираются имена известных людей, героев художественных произведений, мифологических персонажей, названий животных, птиц, растений, драгоценных камней, небесных тел. А также производные из древних языков (Лактос, Санорин). В настоящее время часто встречаются товарные знаки, представляющие собой искусственно образованные слова. Нередко словесные товарные знаки связываются с фирменным наименованием предприятия. Иногда в качестве словесных товарных знаков используются словосочетания и даже короткие фразы («Из рук в руки», «Белый ветер», «Маленькие компьютеры для больших людей»). При этом интеллектуальной собственностью является не только само слово, но и шрифтовое решение.</w:t>
      </w:r>
    </w:p>
    <w:p w:rsidR="004244FC" w:rsidRDefault="0099766B">
      <w:pPr>
        <w:jc w:val="both"/>
        <w:rPr>
          <w:rFonts w:ascii="TimesET" w:hAnsi="TimesET"/>
          <w:sz w:val="24"/>
        </w:rPr>
      </w:pPr>
      <w:r>
        <w:rPr>
          <w:rFonts w:ascii="TimesET" w:hAnsi="TimesET"/>
          <w:sz w:val="24"/>
        </w:rPr>
        <w:t xml:space="preserve">       Изобразительные товарные знаки - это обозначения в виде различных значков, рисунков, символов. Хотя их эффективность по сравнению со словесными товарными знаками оценивается ниже, в России на их долю приходится около 70% всех регистрируемых отечественных товарных знаков. </w:t>
      </w:r>
    </w:p>
    <w:p w:rsidR="004244FC" w:rsidRDefault="0099766B">
      <w:pPr>
        <w:jc w:val="both"/>
        <w:rPr>
          <w:rFonts w:ascii="TimesET" w:hAnsi="TimesET"/>
          <w:sz w:val="24"/>
        </w:rPr>
      </w:pPr>
      <w:r>
        <w:rPr>
          <w:rFonts w:ascii="TimesET" w:hAnsi="TimesET"/>
          <w:sz w:val="24"/>
        </w:rPr>
        <w:t xml:space="preserve">       Объемные товарные знаки представляют собой изображение товарного знака в трех измерениях. Предметом объемного товарного знака может быть оригинальная форма изделия, например форма мыла, пилюли и т.д., либо его упаковка, например форма бутылки для напитка или флакона для духов.</w:t>
      </w:r>
    </w:p>
    <w:p w:rsidR="004244FC" w:rsidRDefault="0099766B">
      <w:pPr>
        <w:jc w:val="both"/>
        <w:rPr>
          <w:rFonts w:ascii="TimesET" w:hAnsi="TimesET"/>
          <w:sz w:val="24"/>
        </w:rPr>
      </w:pPr>
      <w:r>
        <w:rPr>
          <w:rFonts w:ascii="TimesET" w:hAnsi="TimesET"/>
          <w:sz w:val="24"/>
        </w:rPr>
        <w:t xml:space="preserve">       Комбинированные товарные знаки сочетают в себе элементы названных выше знаков. Одним из самых распространенных их видов являются этикетки в которых сочетаются словесные и изобразительные элементы в определенном цветовом исполнении (например обертка для конфет «Мишка косолапый» зарегистрированная Московской экспериментальной кондитерской фабрикой «Красный Октябрь»).</w:t>
      </w:r>
    </w:p>
    <w:p w:rsidR="004244FC" w:rsidRDefault="0099766B">
      <w:pPr>
        <w:jc w:val="both"/>
        <w:rPr>
          <w:rFonts w:ascii="TimesET" w:hAnsi="TimesET"/>
          <w:sz w:val="24"/>
        </w:rPr>
      </w:pPr>
      <w:r>
        <w:rPr>
          <w:rFonts w:ascii="TimesET" w:hAnsi="TimesET"/>
          <w:sz w:val="24"/>
        </w:rPr>
        <w:t xml:space="preserve">       Кроме перечисленных видов товарных знаков допускается к регистрации и другое обозначение товаров и услуг, в частности звуковые, световые, обонятельные и иные обозначения. В настоящее время подобные товарные знаки регистрируются в основном на имя иностранных пользователей.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2.3.3. Знак обслуживания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Знаком обслуживания признается обозначение, способное отличить услуги одних юридических или физических лиц от однородных услуг других. Иными словами, обозначение может быть признано знаком обслуживания, если оно носит характер символа, является новым и зарегистрированным. В российском законодательстве знакам обслуживания предъявляются такие же требования, как и к товарным знакам.</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2.3.4. Наименование мест происхождения товара</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Наименование мест происхождения товара - это наименование страны, населенного пункта, местности или другого географического объекта, используемое для обозначения товара, особые свойства которого определяются характерными для данного географического объекта природными условиями или людскими факторами, либо тем и другим одновременно. Наименования мест происхождения товара, несмотря на сходство с товарными знаками и знаками обслуживания, обладают особенностями. Прежде всего, обозначения товаров в данном случае должно содержать прямое или косвенное указание на то, что товар происходит из конкретной страны, области или местности. Специфические свойства, которые в праве ожидать потребителя от товара, обозначенного его привязкой к определенного географическому объекту, должны носить стабильный, устойчивый и известный характер. Как правило, они обусловливаются особыми природными условиями географической среды (краснодарский чай, вологодское масло и т.п.) и (или) профессиональным опытом и традициями производства изготовителей товаров, проживающих в данной местности (хохломская роспись, гжель, вологодские кружева и т.п.). Из самой сущности данного объекта промышленной собственности вытекает, что он может быть выражен лишь в словесной форме. Это может быть название страны (Российский), населенного пункта (Московский), местности (Балтийский) или другого географического объекта (Алтайский), которые, в свою очередь, могут официальными (Санкт-Петербургский) или неофициальными (Питерский), полными (Санкт-Петербургский) или сокращенными (Петербургский), современными (Петербургский) или историческими (Ленинградский). </w:t>
      </w: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2.4. Открытие</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Особую роль в развитии научно-технического прогресса играют фундаментальные исследования. Они не только дают новые знания об окружающем нас материальном мире, но и являются основой для создания принципиально новых средств воздействия на природу. </w:t>
      </w:r>
    </w:p>
    <w:p w:rsidR="004244FC" w:rsidRDefault="0099766B">
      <w:pPr>
        <w:jc w:val="both"/>
        <w:rPr>
          <w:rFonts w:ascii="TimesET" w:hAnsi="TimesET"/>
          <w:sz w:val="24"/>
        </w:rPr>
      </w:pPr>
      <w:r>
        <w:rPr>
          <w:rFonts w:ascii="TimesET" w:hAnsi="TimesET"/>
          <w:sz w:val="24"/>
        </w:rPr>
        <w:t xml:space="preserve">       Наиболее значительным результатом фундаментальных исследований являются научные открытия. Под открытием обычно подразумевается обнаружение того, что объективно существует, но ранее не было известно. Иными словами, это понятие тесно связано с областью познания и может выражать, с одной стороны, процесс научного познания, а с другой стороны - его результат.</w:t>
      </w:r>
    </w:p>
    <w:p w:rsidR="004244FC" w:rsidRDefault="004244FC">
      <w:pPr>
        <w:jc w:val="both"/>
        <w:rPr>
          <w:rFonts w:ascii="TimesET" w:hAnsi="TimesET"/>
          <w:b/>
          <w:sz w:val="28"/>
        </w:rPr>
      </w:pPr>
    </w:p>
    <w:p w:rsidR="004244FC" w:rsidRDefault="0099766B">
      <w:pPr>
        <w:jc w:val="both"/>
        <w:rPr>
          <w:rFonts w:ascii="TimesET" w:hAnsi="TimesET"/>
          <w:b/>
          <w:sz w:val="28"/>
        </w:rPr>
      </w:pPr>
      <w:r>
        <w:rPr>
          <w:rFonts w:ascii="TimesET" w:hAnsi="TimesET"/>
          <w:b/>
          <w:sz w:val="28"/>
        </w:rPr>
        <w:t>2.5. Коммерческая тайна</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Коммерческой тайной является информация, имеющая действительную или потенциальную коммерческую ценность в силу ее неизвестности третьим лицам, к которой нет свободного доступа на законном основании и по отношению к которой обладатель информации принимает меры к охране ее конфиденциальности. В основе коммерческой тайны лежит фактическая монополия определенного лица на некоторую совокупность знаний. Под понятием коммерческой тайны могут быть подведены сведения связанные с производством, технологической информацией, управлением, финансами и другой деятельностью предприятия.</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2.6. Топология интегральной микросхемы</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Топология интегральной микросхемы представляет собой зафиксированное на материальном носителе пространственно-геометрическое расположение совокупности элементов и связей между ними. Материальным носителем выступает кристалл интегральной микросхемы. Правовая охрана этого вида интеллектуальной собственности особенно важна, так как практически любая топология может быть быстро и относительно дешево скопирована заинтересованными лицами.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2.7. Селекционные достижения</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Селекция представляет собой эволюцию растений и животных, направляемую волей человека. В отличии от изобретателей, в основном имеющих дело с объектами неживой природы, селекционеры работают с природными системами. Селекционные достижения в России и большинстве стран мира рассматриваются в качестве особых объектов интеллектуальной собственности. Результатом деятельности селекционеров является решение конкретной практической задачи, состоящей в выведении нового сорта растения или породы животного с необходимыми для человека качествами.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28"/>
        </w:rPr>
      </w:pPr>
      <w:r>
        <w:rPr>
          <w:rFonts w:ascii="TimesET" w:hAnsi="TimesET"/>
          <w:b/>
          <w:sz w:val="28"/>
        </w:rPr>
        <w:t>2.8. Секреты производства (ноу-хау), коммерческая тайна как объекты интеллектуальной собственности.</w:t>
      </w:r>
    </w:p>
    <w:p w:rsidR="004244FC" w:rsidRDefault="004244FC">
      <w:pPr>
        <w:jc w:val="both"/>
        <w:rPr>
          <w:rFonts w:ascii="TimesET" w:hAnsi="TimesET"/>
          <w:b/>
          <w:sz w:val="28"/>
        </w:rPr>
      </w:pP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Секрет производства (ноу-хау) - техническая, организационная или коммерческая информация, которая защищается от незаконного использования третьими лицами, при условии что:</w:t>
      </w:r>
    </w:p>
    <w:p w:rsidR="004244FC" w:rsidRDefault="0099766B">
      <w:pPr>
        <w:numPr>
          <w:ilvl w:val="0"/>
          <w:numId w:val="3"/>
        </w:numPr>
        <w:jc w:val="both"/>
        <w:rPr>
          <w:rFonts w:ascii="TimesET" w:hAnsi="TimesET"/>
          <w:sz w:val="24"/>
        </w:rPr>
      </w:pPr>
      <w:r>
        <w:rPr>
          <w:rFonts w:ascii="TimesET" w:hAnsi="TimesET"/>
          <w:sz w:val="24"/>
        </w:rPr>
        <w:t>эта информация имеет действительную или потенциальную коммерческую ценность в силу неизвестности ее третьим лицам;</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2) к этой информации нет свободного доступа на законном основании;</w:t>
      </w:r>
    </w:p>
    <w:p w:rsidR="004244FC" w:rsidRDefault="004244FC">
      <w:pPr>
        <w:jc w:val="both"/>
        <w:rPr>
          <w:rFonts w:ascii="TimesET" w:hAnsi="TimesET"/>
          <w:sz w:val="24"/>
        </w:rPr>
      </w:pPr>
    </w:p>
    <w:p w:rsidR="004244FC" w:rsidRDefault="0099766B">
      <w:pPr>
        <w:numPr>
          <w:ilvl w:val="0"/>
          <w:numId w:val="4"/>
        </w:numPr>
        <w:jc w:val="both"/>
      </w:pPr>
      <w:r>
        <w:rPr>
          <w:rFonts w:ascii="TimesET" w:hAnsi="TimesET"/>
          <w:sz w:val="24"/>
        </w:rPr>
        <w:t>обладатель информации принимает надлежащие меры к охране ее конфиденциальности.</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b/>
          <w:sz w:val="24"/>
        </w:rPr>
        <w:t xml:space="preserve">       </w:t>
      </w:r>
      <w:r>
        <w:rPr>
          <w:rFonts w:ascii="TimesET" w:hAnsi="TimesET"/>
          <w:sz w:val="24"/>
        </w:rPr>
        <w:t>В законе РФ «О коммерческой тайне» детально прописываются правовые нормы охраны, передачи и использования секретов производства (ноу-хау). Здесь речь идет о ноу-хау только такого типа, когда о результатах интеллектуальной деятельности, охраняемых в режиме коммерческой тайны.</w:t>
      </w:r>
    </w:p>
    <w:p w:rsidR="004244FC" w:rsidRDefault="0099766B">
      <w:pPr>
        <w:jc w:val="both"/>
        <w:rPr>
          <w:rFonts w:ascii="TimesET" w:hAnsi="TimesET"/>
          <w:sz w:val="24"/>
        </w:rPr>
      </w:pPr>
      <w:r>
        <w:rPr>
          <w:rFonts w:ascii="TimesET" w:hAnsi="TimesET"/>
          <w:sz w:val="24"/>
        </w:rPr>
        <w:t xml:space="preserve">       Понятие коммерческая тайна существенно шире, чем понятие «секреты производства (ноу-хау)», так как коммерческую тайну могут составлять также списки клиентов, бухгалтерские документы и многие другие сведения, разглашения которых нежелательны по тем или иным причинам. Разумеется, такие объекты нельзя рассматривать как объекты интеллектуальной собственности, хотя с точки зрения оценки и учета они имеют с объектами интеллектуальной собственности много общего.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3. Средства индивидуализации как объекты интеллектуальной собственности</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b/>
          <w:sz w:val="24"/>
        </w:rPr>
        <w:t xml:space="preserve">       </w:t>
      </w:r>
      <w:r>
        <w:rPr>
          <w:rFonts w:ascii="TimesET" w:hAnsi="TimesET"/>
          <w:sz w:val="24"/>
        </w:rPr>
        <w:t>Объектами интеллектуальной собственности могут являться некоторые средства индивидуализации. К средствам индивидуализации, которые могут быть защищены законом, относятся товарные знаки, знаки обслуживания и наименования мест, происхождения товаров (например место производства минеральной воды), а именно охраняются Законом РФ « О товарных знаках, знаках обслуживания и наименованиях мест происхождения товаров».</w:t>
      </w:r>
    </w:p>
    <w:p w:rsidR="004244FC" w:rsidRDefault="0099766B">
      <w:pPr>
        <w:jc w:val="both"/>
        <w:rPr>
          <w:rFonts w:ascii="TimesET" w:hAnsi="TimesET"/>
          <w:sz w:val="24"/>
        </w:rPr>
      </w:pPr>
      <w:r>
        <w:rPr>
          <w:rFonts w:ascii="TimesET" w:hAnsi="TimesET"/>
          <w:sz w:val="24"/>
        </w:rPr>
        <w:t xml:space="preserve">       Права на товарные знаки и знаки обслуживания могут быть переданы на основании договоров, если они зарегистрированы. Права на наименование мест происхождения товаров переданы быть не могут. Так как неотделимы от места происхождения. Кроме того они не являются исключительными и поэтому не относятся к интеллектуальной собственности определяемой ГК РФ. </w:t>
      </w:r>
    </w:p>
    <w:p w:rsidR="004244FC" w:rsidRDefault="0099766B">
      <w:pPr>
        <w:jc w:val="both"/>
        <w:rPr>
          <w:rFonts w:ascii="TimesET" w:hAnsi="TimesET"/>
          <w:sz w:val="24"/>
        </w:rPr>
      </w:pPr>
      <w:r>
        <w:rPr>
          <w:rFonts w:ascii="TimesET" w:hAnsi="TimesET"/>
          <w:sz w:val="24"/>
        </w:rPr>
        <w:t xml:space="preserve">       Также к средствам индивидуализации защищаемым законом относятся фирменные наименования. Права на фирменные наименования, строго говоря, неотделимы от самой фирмы. Исключения составляют договор коммерческой концессии по которому обладатель фирменного наименования разрешает пользоваться им другому лицу или фирме.</w:t>
      </w:r>
    </w:p>
    <w:p w:rsidR="004244FC" w:rsidRDefault="0099766B">
      <w:pPr>
        <w:ind w:firstLine="720"/>
        <w:jc w:val="both"/>
        <w:rPr>
          <w:rFonts w:ascii="TimesET" w:hAnsi="TimesET"/>
          <w:sz w:val="24"/>
        </w:rPr>
      </w:pPr>
      <w:r>
        <w:rPr>
          <w:rFonts w:ascii="TimesET" w:hAnsi="TimesET"/>
          <w:sz w:val="24"/>
        </w:rPr>
        <w:t>Другие средства индивидуализации, такие как фирменная упаковка или фирменный стиль трудно считать охраноспособными. Права на них можно рассматривать только как права на защиту от недобросовестной конкуренции, охраняемые законом РФ «О конкуренции и ограничении монополистической деятельности на товарных рынках».</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4. Собирательный характер интеллектуальной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При оценке прав интеллектуальной собственности важно учитывать собирательный характер интеллектуальной собственности, так как в конкретных ситуациях приходится иметь дело не с абстрактным понятием, относительно которого в законодательстве почти ничего не сказано, а с целым набором специальных законов. Бывает необходимо наличие разных форм договоров и процедур при передаче соответствующих прав интеллектуальной собственности. В частности регистрация договора может быть необязательной, если передаются имущественные права на программу ЭВМ или базу данных.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5. Необходимость оценки прав интеллектуальной собственности</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sz w:val="24"/>
        </w:rPr>
        <w:t xml:space="preserve">       Спрос на услуги по оценке прав интеллектуальной собственности возникает лишь в сфере бизнеса. Оценкой прав интеллектуальной собственности для целей бухгалтерского учета занимаются непосредственно бухгалтеры в соответствии с установленными методиками. Оценкой прав интеллектуальной собственности для целей статистического учета занимаются комитеты по статистике также по специальным методикам. Экспертная оценка прав интеллектуальной собственности основанная на субъективном мнении оценщика здесь недопустимо. Экспертная оценка применяется при определении рыночной оценки.</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6. Объекты интеллектуальной собственности в сфере бизнеса</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Необходимость в защите и оценке прав интеллектуальной собственности для целей бизнеса возникает в разнообразных ситуациях и может быть связан с необходимостью принятия решений основанных на имеющейся стоимости прав интеллектуальной собственности, а также с реализацией решений принятых ранее. В последнем случае защита и оценка прав интеллектуальной собственности зависит от ранее принятых решений, а не наоборот. Таким образом защита и оценка прав интеллектуальной собственности для бизнеса определяется конкретными экономическими интересами владельцев интеллектуальной собственности, а также претендентами на нее.</w:t>
      </w:r>
    </w:p>
    <w:p w:rsidR="004244FC" w:rsidRDefault="0099766B">
      <w:pPr>
        <w:jc w:val="both"/>
        <w:rPr>
          <w:rFonts w:ascii="TimesET" w:hAnsi="TimesET"/>
          <w:sz w:val="24"/>
        </w:rPr>
      </w:pPr>
      <w:r>
        <w:rPr>
          <w:rFonts w:ascii="TimesET" w:hAnsi="TimesET"/>
          <w:sz w:val="24"/>
        </w:rPr>
        <w:t xml:space="preserve">       Как правило экономической оценке для целей бизнеса подлежат права интеллектуальной собственности, которые обеспечивают их обладателю определенные преимущества над конкурентами, а также могут быть переданы другому лицу на основании договора или судебного решения.</w:t>
      </w:r>
    </w:p>
    <w:p w:rsidR="004244FC" w:rsidRDefault="0099766B">
      <w:pPr>
        <w:jc w:val="both"/>
        <w:rPr>
          <w:rFonts w:ascii="TimesET" w:hAnsi="TimesET"/>
          <w:sz w:val="24"/>
        </w:rPr>
      </w:pPr>
      <w:r>
        <w:rPr>
          <w:rFonts w:ascii="TimesET" w:hAnsi="TimesET"/>
          <w:sz w:val="24"/>
        </w:rPr>
        <w:t xml:space="preserve">       Сложность оценки и защиты прав объектов интеллектуальной собственности состоит в правильном понимании конкретных ситуаций, нестандартности объекта, многих внешних факторов.</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7. Сферы спроса на объекты интеллектуальной собственности</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sz w:val="24"/>
        </w:rPr>
        <w:t xml:space="preserve">       В условиях рыночных отношений и в соответствии с конкретными потребностями в защите прав и оценке объектов интеллектуальной собственности сферы их использования принято разделять на три крупных блока: </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корпоративные сделки, к которым относятся: приватизация предприятий, превращение закрытых акционерных обществ в открытые, внесение вкладов в уставный фонд;</w:t>
      </w:r>
    </w:p>
    <w:p w:rsidR="004244FC" w:rsidRDefault="004244FC">
      <w:pPr>
        <w:numPr>
          <w:ilvl w:val="12"/>
          <w:numId w:val="0"/>
        </w:num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свободная купля-продажа патентов и лицензий;</w:t>
      </w:r>
    </w:p>
    <w:p w:rsidR="004244FC" w:rsidRDefault="004244FC">
      <w:pPr>
        <w:numPr>
          <w:ilvl w:val="12"/>
          <w:numId w:val="0"/>
        </w:num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принудительное лицензирование и возмещение через суд или арбитраж ущерба, нанесенного в результате нарушения исключительных прав.</w:t>
      </w:r>
    </w:p>
    <w:p w:rsidR="004244FC" w:rsidRDefault="0099766B">
      <w:pPr>
        <w:jc w:val="both"/>
        <w:rPr>
          <w:rFonts w:ascii="TimesET" w:hAnsi="TimesET"/>
          <w:sz w:val="24"/>
        </w:rPr>
      </w:pPr>
      <w:r>
        <w:rPr>
          <w:rFonts w:ascii="TimesET" w:hAnsi="TimesET"/>
          <w:sz w:val="24"/>
        </w:rPr>
        <w:t xml:space="preserve">   </w:t>
      </w:r>
    </w:p>
    <w:p w:rsidR="004244FC" w:rsidRDefault="0099766B">
      <w:pPr>
        <w:jc w:val="both"/>
        <w:rPr>
          <w:rFonts w:ascii="TimesET" w:hAnsi="TimesET"/>
          <w:sz w:val="24"/>
        </w:rPr>
      </w:pPr>
      <w:r>
        <w:rPr>
          <w:rFonts w:ascii="TimesET" w:hAnsi="TimesET"/>
          <w:sz w:val="24"/>
        </w:rPr>
        <w:t xml:space="preserve">       Такое деление сферы спроса определяется характером отношений между участниками соответствующих сделок. </w:t>
      </w:r>
    </w:p>
    <w:p w:rsidR="004244FC" w:rsidRDefault="0099766B">
      <w:pPr>
        <w:jc w:val="both"/>
        <w:rPr>
          <w:rFonts w:ascii="TimesET" w:hAnsi="TimesET"/>
          <w:sz w:val="24"/>
        </w:rPr>
      </w:pPr>
      <w:r>
        <w:rPr>
          <w:rFonts w:ascii="TimesET" w:hAnsi="TimesET"/>
          <w:sz w:val="24"/>
        </w:rPr>
        <w:t>Например: в корпоративных сделках участвуют физические и юридические лица, преследующие, как правило, какие-то общие корпоративные цели. При свободной купле-продаже патентов или лицензий интересы сторон могут совпадать лишь частично, поскольку у каждого из них есть свои преимущества, делающие взаимовыгодным разделы рынка лицензируемой продукции. В случае принудительного лицензирования в разделе рынка заинтересована только одна из сторон, т.е. интересы сторон практически противоположны и речь может идти скорее о конфликте, чем о сделке.</w:t>
      </w:r>
    </w:p>
    <w:p w:rsidR="004244FC" w:rsidRDefault="0099766B">
      <w:pPr>
        <w:ind w:firstLine="720"/>
        <w:jc w:val="both"/>
        <w:rPr>
          <w:rFonts w:ascii="TimesET" w:hAnsi="TimesET"/>
          <w:sz w:val="24"/>
        </w:rPr>
      </w:pPr>
      <w:r>
        <w:rPr>
          <w:rFonts w:ascii="TimesET" w:hAnsi="TimesET"/>
          <w:sz w:val="24"/>
        </w:rPr>
        <w:t xml:space="preserve">Преобладание спроса на тот или иной вид услуг по защите или оценке прав интеллектуальной собственности в значительной степени зависит от тех преимуществ, которые получает субъект рыночной экономики (фирма, частное лицо и т.п.) при обладании объектами интеллектуальной собственности. Например по некоторым данным спрос на оценку и защиту прав интеллектуальной собственности в сфере бизнеса распределяется следующим образом: </w:t>
      </w:r>
    </w:p>
    <w:p w:rsidR="004244FC" w:rsidRDefault="004244FC">
      <w:pPr>
        <w:jc w:val="both"/>
        <w:rPr>
          <w:rFonts w:ascii="TimesET" w:hAnsi="TimesET"/>
          <w:sz w:val="24"/>
        </w:rPr>
      </w:pPr>
    </w:p>
    <w:tbl>
      <w:tblPr>
        <w:tblW w:w="0" w:type="auto"/>
        <w:tblInd w:w="993" w:type="dxa"/>
        <w:tblLayout w:type="fixed"/>
        <w:tblLook w:val="0000" w:firstRow="0" w:lastRow="0" w:firstColumn="0" w:lastColumn="0" w:noHBand="0" w:noVBand="0"/>
      </w:tblPr>
      <w:tblGrid>
        <w:gridCol w:w="5052"/>
        <w:gridCol w:w="2370"/>
      </w:tblGrid>
      <w:tr w:rsidR="004244FC">
        <w:tc>
          <w:tcPr>
            <w:tcW w:w="5052" w:type="dxa"/>
          </w:tcPr>
          <w:p w:rsidR="004244FC" w:rsidRDefault="0099766B">
            <w:pPr>
              <w:jc w:val="both"/>
              <w:rPr>
                <w:rFonts w:ascii="TimesET" w:hAnsi="TimesET"/>
                <w:sz w:val="24"/>
              </w:rPr>
            </w:pPr>
            <w:r>
              <w:rPr>
                <w:rFonts w:ascii="TimesET" w:hAnsi="TimesET"/>
                <w:sz w:val="24"/>
              </w:rPr>
              <w:t>вложения в уставный капитал</w:t>
            </w:r>
          </w:p>
        </w:tc>
        <w:tc>
          <w:tcPr>
            <w:tcW w:w="2370" w:type="dxa"/>
          </w:tcPr>
          <w:p w:rsidR="004244FC" w:rsidRDefault="0099766B">
            <w:pPr>
              <w:jc w:val="right"/>
              <w:rPr>
                <w:rFonts w:ascii="TimesET" w:hAnsi="TimesET"/>
                <w:sz w:val="24"/>
              </w:rPr>
            </w:pPr>
            <w:r>
              <w:rPr>
                <w:rFonts w:ascii="TimesET" w:hAnsi="TimesET"/>
                <w:sz w:val="24"/>
              </w:rPr>
              <w:t>53%</w:t>
            </w:r>
          </w:p>
          <w:p w:rsidR="004244FC" w:rsidRDefault="004244FC">
            <w:pPr>
              <w:jc w:val="right"/>
              <w:rPr>
                <w:rFonts w:ascii="TimesET" w:hAnsi="TimesET"/>
                <w:sz w:val="24"/>
              </w:rPr>
            </w:pPr>
          </w:p>
        </w:tc>
      </w:tr>
      <w:tr w:rsidR="004244FC">
        <w:tc>
          <w:tcPr>
            <w:tcW w:w="5052" w:type="dxa"/>
          </w:tcPr>
          <w:p w:rsidR="004244FC" w:rsidRDefault="0099766B">
            <w:pPr>
              <w:jc w:val="both"/>
              <w:rPr>
                <w:rFonts w:ascii="TimesET" w:hAnsi="TimesET"/>
                <w:sz w:val="24"/>
              </w:rPr>
            </w:pPr>
            <w:r>
              <w:rPr>
                <w:rFonts w:ascii="TimesET" w:hAnsi="TimesET"/>
                <w:sz w:val="24"/>
              </w:rPr>
              <w:t>определение имущественных долей в уставном капитале при слиянии и разъединении</w:t>
            </w:r>
          </w:p>
        </w:tc>
        <w:tc>
          <w:tcPr>
            <w:tcW w:w="2370" w:type="dxa"/>
          </w:tcPr>
          <w:p w:rsidR="004244FC" w:rsidRDefault="004244FC">
            <w:pPr>
              <w:jc w:val="right"/>
              <w:rPr>
                <w:rFonts w:ascii="TimesET" w:hAnsi="TimesET"/>
                <w:sz w:val="24"/>
              </w:rPr>
            </w:pPr>
          </w:p>
          <w:p w:rsidR="004244FC" w:rsidRDefault="004244FC">
            <w:pPr>
              <w:jc w:val="right"/>
              <w:rPr>
                <w:rFonts w:ascii="TimesET" w:hAnsi="TimesET"/>
                <w:sz w:val="24"/>
              </w:rPr>
            </w:pPr>
          </w:p>
          <w:p w:rsidR="004244FC" w:rsidRDefault="0099766B">
            <w:pPr>
              <w:jc w:val="right"/>
              <w:rPr>
                <w:rFonts w:ascii="TimesET" w:hAnsi="TimesET"/>
                <w:sz w:val="24"/>
              </w:rPr>
            </w:pPr>
            <w:r>
              <w:rPr>
                <w:rFonts w:ascii="TimesET" w:hAnsi="TimesET"/>
                <w:sz w:val="24"/>
              </w:rPr>
              <w:t>14%</w:t>
            </w:r>
          </w:p>
          <w:p w:rsidR="004244FC" w:rsidRDefault="004244FC">
            <w:pPr>
              <w:jc w:val="right"/>
              <w:rPr>
                <w:rFonts w:ascii="TimesET" w:hAnsi="TimesET"/>
                <w:sz w:val="24"/>
              </w:rPr>
            </w:pPr>
          </w:p>
        </w:tc>
      </w:tr>
      <w:tr w:rsidR="004244FC">
        <w:tc>
          <w:tcPr>
            <w:tcW w:w="5052" w:type="dxa"/>
          </w:tcPr>
          <w:p w:rsidR="004244FC" w:rsidRDefault="0099766B">
            <w:pPr>
              <w:jc w:val="both"/>
              <w:rPr>
                <w:rFonts w:ascii="TimesET" w:hAnsi="TimesET"/>
                <w:sz w:val="24"/>
              </w:rPr>
            </w:pPr>
            <w:r>
              <w:rPr>
                <w:rFonts w:ascii="TimesET" w:hAnsi="TimesET"/>
                <w:sz w:val="24"/>
              </w:rPr>
              <w:t>вопросы налогообложения</w:t>
            </w:r>
          </w:p>
        </w:tc>
        <w:tc>
          <w:tcPr>
            <w:tcW w:w="2370" w:type="dxa"/>
          </w:tcPr>
          <w:p w:rsidR="004244FC" w:rsidRDefault="0099766B">
            <w:pPr>
              <w:jc w:val="right"/>
              <w:rPr>
                <w:rFonts w:ascii="TimesET" w:hAnsi="TimesET"/>
                <w:sz w:val="24"/>
              </w:rPr>
            </w:pPr>
            <w:r>
              <w:rPr>
                <w:rFonts w:ascii="TimesET" w:hAnsi="TimesET"/>
                <w:sz w:val="24"/>
              </w:rPr>
              <w:t>10%</w:t>
            </w:r>
          </w:p>
          <w:p w:rsidR="004244FC" w:rsidRDefault="004244FC">
            <w:pPr>
              <w:jc w:val="right"/>
              <w:rPr>
                <w:rFonts w:ascii="TimesET" w:hAnsi="TimesET"/>
                <w:sz w:val="24"/>
              </w:rPr>
            </w:pPr>
          </w:p>
        </w:tc>
      </w:tr>
      <w:tr w:rsidR="004244FC">
        <w:tc>
          <w:tcPr>
            <w:tcW w:w="5052" w:type="dxa"/>
          </w:tcPr>
          <w:p w:rsidR="004244FC" w:rsidRDefault="0099766B">
            <w:pPr>
              <w:jc w:val="both"/>
              <w:rPr>
                <w:rFonts w:ascii="TimesET" w:hAnsi="TimesET"/>
                <w:sz w:val="24"/>
              </w:rPr>
            </w:pPr>
            <w:r>
              <w:rPr>
                <w:rFonts w:ascii="TimesET" w:hAnsi="TimesET"/>
                <w:sz w:val="24"/>
              </w:rPr>
              <w:t>переоценка нематериальных активов</w:t>
            </w:r>
          </w:p>
        </w:tc>
        <w:tc>
          <w:tcPr>
            <w:tcW w:w="2370" w:type="dxa"/>
          </w:tcPr>
          <w:p w:rsidR="004244FC" w:rsidRDefault="0099766B">
            <w:pPr>
              <w:jc w:val="right"/>
              <w:rPr>
                <w:rFonts w:ascii="TimesET" w:hAnsi="TimesET"/>
                <w:sz w:val="24"/>
              </w:rPr>
            </w:pPr>
            <w:r>
              <w:rPr>
                <w:rFonts w:ascii="TimesET" w:hAnsi="TimesET"/>
                <w:sz w:val="24"/>
              </w:rPr>
              <w:t>7%</w:t>
            </w:r>
          </w:p>
          <w:p w:rsidR="004244FC" w:rsidRDefault="004244FC">
            <w:pPr>
              <w:jc w:val="right"/>
              <w:rPr>
                <w:rFonts w:ascii="TimesET" w:hAnsi="TimesET"/>
                <w:sz w:val="24"/>
              </w:rPr>
            </w:pPr>
          </w:p>
        </w:tc>
      </w:tr>
      <w:tr w:rsidR="004244FC">
        <w:tc>
          <w:tcPr>
            <w:tcW w:w="5052" w:type="dxa"/>
          </w:tcPr>
          <w:p w:rsidR="004244FC" w:rsidRDefault="0099766B">
            <w:pPr>
              <w:jc w:val="both"/>
              <w:rPr>
                <w:rFonts w:ascii="TimesET" w:hAnsi="TimesET"/>
                <w:sz w:val="24"/>
              </w:rPr>
            </w:pPr>
            <w:r>
              <w:rPr>
                <w:rFonts w:ascii="TimesET" w:hAnsi="TimesET"/>
                <w:sz w:val="24"/>
              </w:rPr>
              <w:t>купля-продажа патентов, лицензии и т.п.</w:t>
            </w:r>
          </w:p>
        </w:tc>
        <w:tc>
          <w:tcPr>
            <w:tcW w:w="2370" w:type="dxa"/>
          </w:tcPr>
          <w:p w:rsidR="004244FC" w:rsidRDefault="0099766B">
            <w:pPr>
              <w:jc w:val="right"/>
              <w:rPr>
                <w:rFonts w:ascii="TimesET" w:hAnsi="TimesET"/>
                <w:sz w:val="24"/>
              </w:rPr>
            </w:pPr>
            <w:r>
              <w:rPr>
                <w:rFonts w:ascii="TimesET" w:hAnsi="TimesET"/>
                <w:sz w:val="24"/>
              </w:rPr>
              <w:t>6%</w:t>
            </w:r>
          </w:p>
        </w:tc>
      </w:tr>
    </w:tbl>
    <w:p w:rsidR="004244FC" w:rsidRDefault="0099766B">
      <w:pPr>
        <w:jc w:val="both"/>
        <w:rPr>
          <w:rFonts w:ascii="TimesET" w:hAnsi="TimesET"/>
          <w:sz w:val="24"/>
        </w:rPr>
      </w:pPr>
      <w:r>
        <w:rPr>
          <w:rFonts w:ascii="TimesET" w:hAnsi="TimesET"/>
          <w:sz w:val="24"/>
        </w:rPr>
        <w:t xml:space="preserve">   </w:t>
      </w:r>
    </w:p>
    <w:p w:rsidR="004244FC" w:rsidRDefault="0099766B">
      <w:pPr>
        <w:jc w:val="both"/>
        <w:rPr>
          <w:rFonts w:ascii="TimesET" w:hAnsi="TimesET"/>
          <w:b/>
          <w:sz w:val="28"/>
        </w:rPr>
      </w:pPr>
      <w:r>
        <w:rPr>
          <w:rFonts w:ascii="TimesET" w:hAnsi="TimesET"/>
          <w:b/>
          <w:sz w:val="28"/>
        </w:rPr>
        <w:t>7.1. Рынок прав интеллектуальной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Купля-продажа патентов и лицензий свидетельствует о существовании рынка прав интеллектуальной собственности. Уникальность практически всех сделок по передаче прав интеллектуальной собственности создает большие сложности по разработке стандартов при оценке интеллектуальной собственности. Объекты интеллектуальной собственности, как и любые другие объекты собственности, выступают на рынке не сами по себе, а в виде прав на них, дробящихся в случае необходимости на более мелкие и необязательно принадлежащие одному лицу. Т.о. современное понимание собственности, в том числе интеллектуальной отличается от классического подхода, подразумевающего владение, пользование, распоряжение. Например, решение предоставить эфир тому, кто больше заплатит за право вещания, не соответствует представлению об обмене материальными благами, но вполне укладывается в схему обмена прав. </w:t>
      </w:r>
    </w:p>
    <w:p w:rsidR="004244FC" w:rsidRDefault="0099766B">
      <w:pPr>
        <w:jc w:val="both"/>
        <w:rPr>
          <w:rFonts w:ascii="TimesET" w:hAnsi="TimesET"/>
          <w:sz w:val="24"/>
        </w:rPr>
      </w:pPr>
      <w:r>
        <w:rPr>
          <w:rFonts w:ascii="TimesET" w:hAnsi="TimesET"/>
          <w:sz w:val="24"/>
        </w:rPr>
        <w:t xml:space="preserve">       Рынок прав интеллектуальной собственности является наиболее ярким подтверждением того факта, что в современных условиях объектом собственности в рыночных отношениях являются практически права или пучок (комплекс) прав.</w:t>
      </w:r>
    </w:p>
    <w:p w:rsidR="004244FC" w:rsidRDefault="004244FC">
      <w:pPr>
        <w:jc w:val="both"/>
        <w:rPr>
          <w:rFonts w:ascii="TimesET" w:hAnsi="TimesET"/>
          <w:b/>
          <w:sz w:val="24"/>
        </w:rPr>
      </w:pPr>
    </w:p>
    <w:p w:rsidR="004244FC" w:rsidRDefault="0099766B">
      <w:pPr>
        <w:jc w:val="both"/>
        <w:rPr>
          <w:rFonts w:ascii="TimesET" w:hAnsi="TimesET"/>
          <w:b/>
          <w:sz w:val="28"/>
        </w:rPr>
      </w:pPr>
      <w:r>
        <w:rPr>
          <w:rFonts w:ascii="TimesET" w:hAnsi="TimesET"/>
          <w:b/>
          <w:sz w:val="28"/>
        </w:rPr>
        <w:t>7.2. Формирование портфеля прав интеллектуальной собственности</w:t>
      </w:r>
    </w:p>
    <w:p w:rsidR="004244FC" w:rsidRDefault="004244FC">
      <w:pPr>
        <w:jc w:val="both"/>
        <w:rPr>
          <w:rFonts w:ascii="TimesET" w:hAnsi="TimesET"/>
          <w:b/>
          <w:sz w:val="24"/>
        </w:rPr>
      </w:pPr>
    </w:p>
    <w:p w:rsidR="004244FC" w:rsidRDefault="0099766B">
      <w:pPr>
        <w:jc w:val="both"/>
        <w:rPr>
          <w:rFonts w:ascii="TimesET" w:hAnsi="TimesET"/>
          <w:sz w:val="24"/>
        </w:rPr>
      </w:pPr>
      <w:r>
        <w:rPr>
          <w:rFonts w:ascii="TimesET" w:hAnsi="TimesET"/>
          <w:sz w:val="24"/>
        </w:rPr>
        <w:t xml:space="preserve">       Чаще всего права интеллектуальной собственности передаются не по отдельности, а в сочетании с другими правами или услугами, обеспечивающими в совокупности монополию на производство нового продукта или на использование новой технологии, иначе они передаются в составе портфеля прав интеллектуальной собственности. Кроме того, права интеллектуальной собственности, или портфель прав, часто передаются вместе с юридическим лицом. Вместе с тем могут передаваться и другие и неотъемлемые права интеллектуальной собственности, например право на использование наименования происхождения товара. Важным здесь является то, что стоимость портфеля прав или бизнеса в целом может быть выше или ниже стоимости отдельных прав, входящих в данный портфель. </w:t>
      </w:r>
    </w:p>
    <w:p w:rsidR="004244FC" w:rsidRDefault="0099766B">
      <w:pPr>
        <w:jc w:val="both"/>
        <w:rPr>
          <w:rFonts w:ascii="TimesET" w:hAnsi="TimesET"/>
          <w:sz w:val="24"/>
        </w:rPr>
      </w:pPr>
      <w:r>
        <w:rPr>
          <w:rFonts w:ascii="TimesET" w:hAnsi="TimesET"/>
          <w:sz w:val="24"/>
        </w:rPr>
        <w:t xml:space="preserve">       Одни и те же термины для обладателей интеллектуальной собственности и юристов имеют разное значение. Для бизнесмена или экономиста объект охраны - это изделие или технология, например автомобиль или технология изготовления медицинского препарата. В том и другом случае объектом правовой охраны являются конструкторские и дизайнерские решения изделия, решения используемые в технологии. Выделить те решения, которым возможно обеспечить правовую охрану - сложная задача.</w:t>
      </w:r>
    </w:p>
    <w:p w:rsidR="004244FC" w:rsidRDefault="0099766B">
      <w:pPr>
        <w:jc w:val="both"/>
        <w:rPr>
          <w:rFonts w:ascii="TimesET" w:hAnsi="TimesET"/>
          <w:sz w:val="24"/>
        </w:rPr>
      </w:pPr>
      <w:r>
        <w:rPr>
          <w:rFonts w:ascii="TimesET" w:hAnsi="TimesET"/>
          <w:sz w:val="24"/>
        </w:rPr>
        <w:t xml:space="preserve">       В качестве нового примера может быть рассмотрена программа для ЭВМ как объект правовой охраны с позиций закона РФ «О правовой охране программ ЭВМ и баз данных». Согласно данному закону программы для ЭВМ получают правовую охрану в рамках авторского права как литературные произведения, т.е. как книги. А так как авторское право распространяется на форму, а не на содержание произведения, то объектом правовой охраны оказывается форма воплощения программы, а не заложенные в ней идеи. Соответственно программы для ЭВМ определяются в законе как «форма воплощения последовательности команд...». С юридической точки зрения это является нормальным, но программиста, хорошо понимающего на профессиональном уровне что такое программа для ЭВМ может привести в шок. Обычно обладатель интеллектуальной собственности имеет широкий выбор возможностей по определению объектов правовой охраны. Например, одно изделие может быть защищено с помощью нескольких патентов на изобретения и промышленные образцы, технология может быть защищена с помощью отдельных патентов или путем засекречивания как ноу-хау. Обладатель интеллектуальной собственности должен знать, что правовая охрана не бывает абсолютной, а достижения большой правовой защищенности стоит больших затрат. Иногда обеспечение правовой охраны стоит дороже, чем бизнес связанный с объектом охраны. Разумеется, в этом случае правовая охрана нецелесообразна.</w:t>
      </w:r>
    </w:p>
    <w:p w:rsidR="004244FC" w:rsidRDefault="004244FC">
      <w:pPr>
        <w:jc w:val="both"/>
        <w:rPr>
          <w:rFonts w:ascii="TimesET" w:hAnsi="TimesET"/>
          <w:b/>
          <w:sz w:val="32"/>
        </w:rPr>
      </w:pPr>
    </w:p>
    <w:p w:rsidR="004244FC" w:rsidRDefault="0099766B">
      <w:pPr>
        <w:jc w:val="both"/>
        <w:rPr>
          <w:rFonts w:ascii="TimesET" w:hAnsi="TimesET"/>
          <w:b/>
          <w:sz w:val="32"/>
        </w:rPr>
      </w:pPr>
      <w:r>
        <w:rPr>
          <w:rFonts w:ascii="TimesET" w:hAnsi="TimesET"/>
          <w:b/>
          <w:sz w:val="32"/>
        </w:rPr>
        <w:t>8. Необходимость правовой охраны объектов интеллектуальной собственности</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Цель получения правовой охраны для изделия или технологии - </w:t>
      </w:r>
    </w:p>
    <w:p w:rsidR="004244FC" w:rsidRDefault="0099766B">
      <w:pPr>
        <w:jc w:val="both"/>
        <w:rPr>
          <w:rFonts w:ascii="TimesET" w:hAnsi="TimesET"/>
          <w:sz w:val="24"/>
        </w:rPr>
      </w:pPr>
      <w:r>
        <w:rPr>
          <w:rFonts w:ascii="TimesET" w:hAnsi="TimesET"/>
          <w:sz w:val="24"/>
        </w:rPr>
        <w:t xml:space="preserve">получение преимуществ в бизнесе, связанном с производством изделия или использованием технологии. </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 процессе определения набора прав интеллектуальной собственности необходимо выделить лишь те, которые обладают оборотоспособностью, т.е. следующими свойствами: </w:t>
      </w:r>
    </w:p>
    <w:p w:rsidR="004244FC" w:rsidRDefault="004244FC">
      <w:p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 xml:space="preserve">исключительности, т.е. невозможности стать общедоступными; </w:t>
      </w:r>
    </w:p>
    <w:p w:rsidR="004244FC" w:rsidRDefault="004244FC">
      <w:pPr>
        <w:numPr>
          <w:ilvl w:val="12"/>
          <w:numId w:val="0"/>
        </w:num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 xml:space="preserve">отчуждаемости, т.е. возможность передачи от одного лица к другому на основе договоров; </w:t>
      </w:r>
    </w:p>
    <w:p w:rsidR="004244FC" w:rsidRDefault="004244FC">
      <w:pPr>
        <w:numPr>
          <w:ilvl w:val="12"/>
          <w:numId w:val="0"/>
        </w:numPr>
        <w:jc w:val="both"/>
        <w:rPr>
          <w:rFonts w:ascii="TimesET" w:hAnsi="TimesET"/>
          <w:sz w:val="24"/>
        </w:rPr>
      </w:pPr>
    </w:p>
    <w:p w:rsidR="004244FC" w:rsidRDefault="0099766B">
      <w:pPr>
        <w:numPr>
          <w:ilvl w:val="0"/>
          <w:numId w:val="1"/>
        </w:numPr>
        <w:jc w:val="both"/>
        <w:rPr>
          <w:rFonts w:ascii="TimesET" w:hAnsi="TimesET"/>
          <w:sz w:val="24"/>
        </w:rPr>
      </w:pPr>
      <w:r>
        <w:rPr>
          <w:rFonts w:ascii="TimesET" w:hAnsi="TimesET"/>
          <w:sz w:val="24"/>
        </w:rPr>
        <w:t>универсальности, т.е. способность обмениваться на любые рыночные товары.</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Вести речь о рыночной ценности объектов интеллектуальной собственности бессмысленно, если они не обладают перечисленными свойствами. Поэтому важным моментом является получение патента на изобретение и промышленные образцы.</w:t>
      </w:r>
    </w:p>
    <w:p w:rsidR="004244FC" w:rsidRDefault="0099766B">
      <w:pPr>
        <w:jc w:val="both"/>
        <w:rPr>
          <w:rFonts w:ascii="TimesET" w:hAnsi="TimesET"/>
          <w:sz w:val="24"/>
        </w:rPr>
      </w:pPr>
      <w:r>
        <w:rPr>
          <w:rFonts w:ascii="TimesET" w:hAnsi="TimesET"/>
          <w:sz w:val="24"/>
        </w:rPr>
        <w:t xml:space="preserve">       Личные неимущественные права согласно российскому законодательству не могут быть отчуждены. Но нельзя сказать, что они не имеют ценности. Например, право на имя может иметь вполне реальную ценность как для автора, та и для работодателя, который охотно выкупил бы у автора право на имя, если бы такая возможность была предусмотрена законодательством. А так как этого нет, то работодатель нередко находит более хитрые приемы, позволяющие обеспечить такое использование автором своего права на имя и других личных неимущественных прав, которые выгодны работодателю. При этом автор получает соответствующую компенсацию. А значит личные неимущественные права обладают ценностью. </w:t>
      </w:r>
    </w:p>
    <w:p w:rsidR="004244FC" w:rsidRDefault="004244FC">
      <w:pPr>
        <w:jc w:val="both"/>
        <w:rPr>
          <w:rFonts w:ascii="TimesET" w:hAnsi="TimesET"/>
          <w:sz w:val="24"/>
        </w:rPr>
      </w:pPr>
    </w:p>
    <w:p w:rsidR="004244FC" w:rsidRDefault="0099766B">
      <w:pPr>
        <w:jc w:val="both"/>
        <w:rPr>
          <w:rFonts w:ascii="TimesET" w:hAnsi="TimesET"/>
          <w:b/>
          <w:sz w:val="24"/>
        </w:rPr>
      </w:pPr>
      <w:r>
        <w:rPr>
          <w:rFonts w:ascii="TimesET" w:hAnsi="TimesET"/>
          <w:sz w:val="24"/>
        </w:rPr>
        <w:t xml:space="preserve">       Промышленные технологии как объекты интеллектуальной собственности обладают отличительными особенностями. Например проблема эффективного использования технологий двойного назначения в гражданском секторе и секторе оборонной промышленности связана с передачей определенных правомочий по реализации результатов либо частным фирмам, выполнявшим государственные заказы, либо авторам результатов. При этом промышленные технологии обязаны иметь три основных свойства рыночного товара: а) полезность, которая понимается как способность удовлетворять некоторую потребность; б) редкость, под которым понимается свойство противоположное общедоступности;    в) универсальность, т.е. пригодность к обмену на любые другие рыночные товары.</w:t>
      </w:r>
    </w:p>
    <w:p w:rsidR="004244FC" w:rsidRDefault="0099766B">
      <w:pPr>
        <w:jc w:val="both"/>
        <w:rPr>
          <w:rFonts w:ascii="TimesET" w:hAnsi="TimesET"/>
          <w:sz w:val="24"/>
        </w:rPr>
      </w:pPr>
      <w:r>
        <w:rPr>
          <w:rFonts w:ascii="TimesET" w:hAnsi="TimesET"/>
          <w:sz w:val="24"/>
        </w:rPr>
        <w:t xml:space="preserve">       Право на использование технологии становится товаром, если ему искусственно придать свойство редкости, т.е. закрепить это право за определенным лицом и запретить ее использование кем-либо другим без разрешения владельца. Иными словами, технология, как объект интеллектуальной собственности, имеет правовую охрану, если она запатентована. Университетские ученые, а также предприятия, выполняющие заказы государства, очень часто оказываются обладателями ноу-хау. Именно поэтому очень часто наиболее целесообразным является закрепление прав за обладателем ноу-хау.</w:t>
      </w:r>
    </w:p>
    <w:p w:rsidR="004244FC" w:rsidRDefault="004244FC">
      <w:pPr>
        <w:jc w:val="both"/>
        <w:rPr>
          <w:rFonts w:ascii="TimesET" w:hAnsi="TimesET"/>
          <w:sz w:val="24"/>
        </w:rPr>
      </w:pPr>
    </w:p>
    <w:p w:rsidR="004244FC" w:rsidRDefault="004244FC">
      <w:pPr>
        <w:jc w:val="both"/>
        <w:rPr>
          <w:rFonts w:ascii="TimesET" w:hAnsi="TimesET"/>
          <w:sz w:val="24"/>
        </w:rPr>
      </w:pPr>
    </w:p>
    <w:p w:rsidR="004244FC" w:rsidRDefault="0099766B">
      <w:pPr>
        <w:jc w:val="both"/>
        <w:rPr>
          <w:rFonts w:ascii="TimesET" w:hAnsi="TimesET"/>
          <w:b/>
          <w:sz w:val="32"/>
        </w:rPr>
      </w:pPr>
      <w:r>
        <w:rPr>
          <w:rFonts w:ascii="TimesET" w:hAnsi="TimesET"/>
          <w:b/>
          <w:sz w:val="32"/>
        </w:rPr>
        <w:t>Заключение</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 xml:space="preserve">       В современных экономических и политических условиях развития России все большую роль играют процессы, происходящие в ключевой сфере - интеллектуальной. Как известно, эта сфера относится к главнейшим ресурсам государства, его научно-техническому потенциалу, который, в конечном итоге, и определит судьбу и результат осуществляемых экономических преобразований.</w:t>
      </w:r>
    </w:p>
    <w:p w:rsidR="004244FC" w:rsidRDefault="0099766B">
      <w:pPr>
        <w:jc w:val="both"/>
        <w:rPr>
          <w:rFonts w:ascii="TimesET" w:hAnsi="TimesET"/>
          <w:sz w:val="24"/>
        </w:rPr>
      </w:pPr>
      <w:r>
        <w:rPr>
          <w:rFonts w:ascii="TimesET" w:hAnsi="TimesET"/>
          <w:sz w:val="24"/>
        </w:rPr>
        <w:t xml:space="preserve">       Возможность определения и установления стоимости интеллектуального продукта, в том числе изобретения, условий его распространения, осуществления и реализации объективно позволяет приравнять такой продукт к товару и, следовательно, определить круг лиц, обладающих правами владения, распоряжения и использования этого изобретения.</w:t>
      </w:r>
    </w:p>
    <w:p w:rsidR="004244FC" w:rsidRDefault="0099766B">
      <w:pPr>
        <w:jc w:val="both"/>
        <w:rPr>
          <w:rFonts w:ascii="TimesET" w:hAnsi="TimesET"/>
          <w:sz w:val="24"/>
        </w:rPr>
      </w:pPr>
      <w:r>
        <w:rPr>
          <w:rFonts w:ascii="TimesET" w:hAnsi="TimesET"/>
          <w:sz w:val="24"/>
        </w:rPr>
        <w:t xml:space="preserve">       Восприятие интеллектуального продукта (изобретения) как категории собственности, введение специального ее обозначения в мировой практике как промышленной собственности, понимание необходимости ее охраны и защиты стало значительным шагом в развитии общества, позволило законодательно регулировать правоотношения, связанные с созданием, правовой охраной и использованием изобретений и других интеллектуальных продуктов.</w:t>
      </w: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4244FC">
      <w:pPr>
        <w:jc w:val="center"/>
        <w:rPr>
          <w:rFonts w:ascii="TimesET" w:hAnsi="TimesET"/>
          <w:b/>
          <w:sz w:val="24"/>
        </w:rPr>
      </w:pPr>
    </w:p>
    <w:p w:rsidR="004244FC" w:rsidRDefault="0099766B">
      <w:pPr>
        <w:jc w:val="center"/>
        <w:rPr>
          <w:rFonts w:ascii="TimesET" w:hAnsi="TimesET"/>
          <w:b/>
          <w:sz w:val="24"/>
        </w:rPr>
      </w:pPr>
      <w:r>
        <w:rPr>
          <w:rFonts w:ascii="TimesET" w:hAnsi="TimesET"/>
          <w:b/>
          <w:sz w:val="24"/>
        </w:rPr>
        <w:t>СПИСОК ИСПОЛЬЗОВАННОЙ ЛИТЕРАТУРЫ</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1. А.П. Сергеев «Право интеллектуальной собственности в российской федерации», учебник, «Проспект», 1996г.</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2. А.Н. Козырев «Оценка интеллектуальной собственности», Экспертное Бюро-М, 1997г.</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3. А.Д. Корчагин «Как защитить интеллектуальную собственность в России», ИНФРА-М 1995г.</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4. Материалы газеты «Экономика и жизнь», Ноябрь 1997г.</w:t>
      </w:r>
    </w:p>
    <w:p w:rsidR="004244FC" w:rsidRDefault="004244FC">
      <w:pPr>
        <w:jc w:val="both"/>
        <w:rPr>
          <w:rFonts w:ascii="TimesET" w:hAnsi="TimesET"/>
          <w:sz w:val="24"/>
        </w:rPr>
      </w:pPr>
    </w:p>
    <w:p w:rsidR="004244FC" w:rsidRDefault="0099766B">
      <w:pPr>
        <w:jc w:val="both"/>
        <w:rPr>
          <w:rFonts w:ascii="TimesET" w:hAnsi="TimesET"/>
          <w:sz w:val="24"/>
        </w:rPr>
      </w:pPr>
      <w:r>
        <w:rPr>
          <w:rFonts w:ascii="TimesET" w:hAnsi="TimesET"/>
          <w:sz w:val="24"/>
        </w:rPr>
        <w:t>5. Н.Н. Карпова «Правовая защита и коммерческая реализация интеллектуальной собственности в России», ЗелО, 1996г.</w:t>
      </w:r>
      <w:bookmarkStart w:id="0" w:name="_GoBack"/>
      <w:bookmarkEnd w:id="0"/>
    </w:p>
    <w:sectPr w:rsidR="004244F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A66E2A"/>
    <w:multiLevelType w:val="singleLevel"/>
    <w:tmpl w:val="0104655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
    <w:nsid w:val="4D8249E6"/>
    <w:multiLevelType w:val="singleLevel"/>
    <w:tmpl w:val="6F14C4EC"/>
    <w:lvl w:ilvl="0">
      <w:start w:val="3"/>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3">
    <w:nsid w:val="74081E20"/>
    <w:multiLevelType w:val="singleLevel"/>
    <w:tmpl w:val="0104655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66B"/>
    <w:rsid w:val="004244FC"/>
    <w:rsid w:val="007F3C1D"/>
    <w:rsid w:val="0099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670DC-FA75-437C-90D7-8065827B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7564</Words>
  <Characters>43115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 УНИВЕРСИТЕТ</vt:lpstr>
    </vt:vector>
  </TitlesOfParts>
  <Company>Elcom Ltd</Company>
  <LinksUpToDate>false</LinksUpToDate>
  <CharactersWithSpaces>50578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УНИВЕРСИТЕТ</dc:title>
  <dc:subject/>
  <dc:creator>Alexandre Katalov</dc:creator>
  <cp:keywords/>
  <dc:description/>
  <cp:lastModifiedBy>Irina</cp:lastModifiedBy>
  <cp:revision>2</cp:revision>
  <cp:lastPrinted>1997-12-24T16:37:00Z</cp:lastPrinted>
  <dcterms:created xsi:type="dcterms:W3CDTF">2014-08-04T13:12:00Z</dcterms:created>
  <dcterms:modified xsi:type="dcterms:W3CDTF">2014-08-04T13:12:00Z</dcterms:modified>
</cp:coreProperties>
</file>