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C7" w:rsidRDefault="007C6CC7" w:rsidP="007040BE">
      <w:pPr>
        <w:spacing w:line="360" w:lineRule="auto"/>
        <w:rPr>
          <w:rFonts w:ascii="Times New Roman" w:hAnsi="Times New Roman"/>
          <w:b/>
          <w:i/>
          <w:sz w:val="28"/>
          <w:szCs w:val="28"/>
        </w:rPr>
      </w:pPr>
    </w:p>
    <w:p w:rsidR="00B7396A" w:rsidRDefault="00B7396A" w:rsidP="007040BE">
      <w:pPr>
        <w:spacing w:line="360" w:lineRule="auto"/>
        <w:rPr>
          <w:rFonts w:ascii="Times New Roman" w:hAnsi="Times New Roman"/>
          <w:b/>
          <w:i/>
          <w:sz w:val="28"/>
          <w:szCs w:val="28"/>
        </w:rPr>
      </w:pPr>
      <w:r>
        <w:rPr>
          <w:rFonts w:ascii="Times New Roman" w:hAnsi="Times New Roman"/>
          <w:b/>
          <w:i/>
          <w:sz w:val="28"/>
          <w:szCs w:val="28"/>
        </w:rPr>
        <w:t>Содержание.</w:t>
      </w:r>
    </w:p>
    <w:p w:rsidR="00B7396A" w:rsidRDefault="00B7396A" w:rsidP="007040BE">
      <w:pPr>
        <w:spacing w:line="360" w:lineRule="auto"/>
        <w:rPr>
          <w:rFonts w:ascii="Times New Roman" w:hAnsi="Times New Roman"/>
          <w:b/>
          <w:i/>
          <w:sz w:val="28"/>
          <w:szCs w:val="28"/>
        </w:rPr>
      </w:pPr>
    </w:p>
    <w:p w:rsidR="00B7396A" w:rsidRPr="00441F7D" w:rsidRDefault="00B7396A" w:rsidP="007040BE">
      <w:pPr>
        <w:spacing w:line="360" w:lineRule="auto"/>
        <w:rPr>
          <w:rFonts w:ascii="Times New Roman" w:hAnsi="Times New Roman"/>
          <w:b/>
          <w:i/>
          <w:sz w:val="28"/>
          <w:szCs w:val="28"/>
        </w:rPr>
      </w:pPr>
      <w:r>
        <w:rPr>
          <w:rFonts w:ascii="Times New Roman" w:hAnsi="Times New Roman"/>
          <w:sz w:val="28"/>
          <w:szCs w:val="28"/>
        </w:rPr>
        <w:t>Введение.</w:t>
      </w:r>
    </w:p>
    <w:p w:rsidR="00B7396A" w:rsidRDefault="00B7396A" w:rsidP="00441F7D">
      <w:pPr>
        <w:pStyle w:val="11"/>
        <w:numPr>
          <w:ilvl w:val="0"/>
          <w:numId w:val="1"/>
        </w:numPr>
        <w:spacing w:line="360" w:lineRule="auto"/>
        <w:ind w:left="0"/>
        <w:rPr>
          <w:rFonts w:ascii="Times New Roman" w:hAnsi="Times New Roman"/>
          <w:sz w:val="28"/>
          <w:szCs w:val="28"/>
        </w:rPr>
      </w:pPr>
      <w:r>
        <w:rPr>
          <w:rFonts w:ascii="Times New Roman" w:hAnsi="Times New Roman"/>
          <w:sz w:val="28"/>
          <w:szCs w:val="28"/>
        </w:rPr>
        <w:t xml:space="preserve">Сущность инвестиций и их виды. Спрос на инвестиции. </w:t>
      </w:r>
    </w:p>
    <w:p w:rsidR="00B7396A" w:rsidRDefault="00B7396A" w:rsidP="00441F7D">
      <w:pPr>
        <w:pStyle w:val="11"/>
        <w:numPr>
          <w:ilvl w:val="0"/>
          <w:numId w:val="1"/>
        </w:numPr>
        <w:spacing w:line="360" w:lineRule="auto"/>
        <w:ind w:left="0"/>
        <w:rPr>
          <w:rFonts w:ascii="Times New Roman" w:hAnsi="Times New Roman"/>
          <w:sz w:val="28"/>
          <w:szCs w:val="28"/>
        </w:rPr>
      </w:pPr>
      <w:r>
        <w:rPr>
          <w:rFonts w:ascii="Times New Roman" w:hAnsi="Times New Roman"/>
          <w:sz w:val="28"/>
          <w:szCs w:val="28"/>
        </w:rPr>
        <w:t>Сбережения как основной источник инвестиций. Модель макроэкономического равновесия</w:t>
      </w:r>
      <w:r w:rsidRPr="00441F7D">
        <w:rPr>
          <w:rFonts w:ascii="Times New Roman" w:hAnsi="Times New Roman"/>
          <w:sz w:val="28"/>
          <w:szCs w:val="28"/>
        </w:rPr>
        <w:t xml:space="preserve"> </w:t>
      </w:r>
      <w:r>
        <w:rPr>
          <w:rFonts w:ascii="Times New Roman" w:hAnsi="Times New Roman"/>
          <w:sz w:val="28"/>
          <w:szCs w:val="28"/>
        </w:rPr>
        <w:t xml:space="preserve"> </w:t>
      </w:r>
      <w:r w:rsidRPr="00441F7D">
        <w:rPr>
          <w:rFonts w:ascii="Times New Roman" w:hAnsi="Times New Roman"/>
          <w:sz w:val="28"/>
          <w:szCs w:val="28"/>
        </w:rPr>
        <w:t>«</w:t>
      </w:r>
      <w:r w:rsidRPr="00441F7D">
        <w:rPr>
          <w:rFonts w:ascii="Times New Roman" w:hAnsi="Times New Roman"/>
          <w:sz w:val="28"/>
          <w:szCs w:val="28"/>
          <w:lang w:val="en-US"/>
        </w:rPr>
        <w:t>I</w:t>
      </w:r>
      <w:r w:rsidRPr="00441F7D">
        <w:rPr>
          <w:rFonts w:ascii="Times New Roman" w:hAnsi="Times New Roman"/>
          <w:sz w:val="28"/>
          <w:szCs w:val="28"/>
        </w:rPr>
        <w:t>-</w:t>
      </w:r>
      <w:r w:rsidRPr="00441F7D">
        <w:rPr>
          <w:rFonts w:ascii="Times New Roman" w:hAnsi="Times New Roman"/>
          <w:sz w:val="28"/>
          <w:szCs w:val="28"/>
          <w:lang w:val="en-US"/>
        </w:rPr>
        <w:t>S</w:t>
      </w:r>
      <w:r w:rsidRPr="00441F7D">
        <w:rPr>
          <w:rFonts w:ascii="Times New Roman" w:hAnsi="Times New Roman"/>
          <w:sz w:val="28"/>
          <w:szCs w:val="28"/>
        </w:rPr>
        <w:t>»</w:t>
      </w:r>
      <w:r>
        <w:rPr>
          <w:rFonts w:ascii="Times New Roman" w:hAnsi="Times New Roman"/>
          <w:sz w:val="28"/>
          <w:szCs w:val="28"/>
        </w:rPr>
        <w:t xml:space="preserve">. </w:t>
      </w:r>
    </w:p>
    <w:p w:rsidR="00B7396A" w:rsidRDefault="00B7396A" w:rsidP="00441F7D">
      <w:pPr>
        <w:pStyle w:val="11"/>
        <w:numPr>
          <w:ilvl w:val="0"/>
          <w:numId w:val="1"/>
        </w:numPr>
        <w:spacing w:line="360" w:lineRule="auto"/>
        <w:ind w:left="0"/>
        <w:rPr>
          <w:rFonts w:ascii="Times New Roman" w:hAnsi="Times New Roman"/>
          <w:sz w:val="28"/>
          <w:szCs w:val="28"/>
        </w:rPr>
      </w:pPr>
      <w:r>
        <w:rPr>
          <w:rFonts w:ascii="Times New Roman" w:hAnsi="Times New Roman"/>
          <w:sz w:val="28"/>
          <w:szCs w:val="28"/>
        </w:rPr>
        <w:t xml:space="preserve">Проблемы превращения сбережений в инвестиции в России.            </w:t>
      </w:r>
      <w:r w:rsidRPr="00441F7D">
        <w:rPr>
          <w:rFonts w:ascii="Times New Roman" w:hAnsi="Times New Roman"/>
          <w:sz w:val="28"/>
          <w:szCs w:val="28"/>
        </w:rPr>
        <w:t>Практикум</w:t>
      </w:r>
      <w:r>
        <w:rPr>
          <w:rFonts w:ascii="Times New Roman" w:hAnsi="Times New Roman"/>
          <w:sz w:val="28"/>
          <w:szCs w:val="28"/>
        </w:rPr>
        <w:t>.</w:t>
      </w:r>
    </w:p>
    <w:p w:rsidR="00B7396A" w:rsidRDefault="00B7396A" w:rsidP="00464D40">
      <w:pPr>
        <w:pStyle w:val="11"/>
        <w:spacing w:line="360" w:lineRule="auto"/>
        <w:ind w:left="0"/>
        <w:rPr>
          <w:rFonts w:ascii="Times New Roman" w:hAnsi="Times New Roman"/>
          <w:sz w:val="28"/>
          <w:szCs w:val="28"/>
        </w:rPr>
      </w:pPr>
      <w:r>
        <w:rPr>
          <w:rFonts w:ascii="Times New Roman" w:hAnsi="Times New Roman"/>
          <w:sz w:val="28"/>
          <w:szCs w:val="28"/>
        </w:rPr>
        <w:t>Заключение.</w:t>
      </w:r>
    </w:p>
    <w:p w:rsidR="00B7396A" w:rsidRDefault="00B7396A" w:rsidP="00464D40">
      <w:pPr>
        <w:pStyle w:val="11"/>
        <w:spacing w:line="360" w:lineRule="auto"/>
        <w:ind w:left="0"/>
        <w:rPr>
          <w:rFonts w:ascii="Times New Roman" w:hAnsi="Times New Roman"/>
          <w:sz w:val="28"/>
          <w:szCs w:val="28"/>
        </w:rPr>
      </w:pPr>
      <w:r>
        <w:rPr>
          <w:rFonts w:ascii="Times New Roman" w:hAnsi="Times New Roman"/>
          <w:sz w:val="28"/>
          <w:szCs w:val="28"/>
        </w:rPr>
        <w:t xml:space="preserve">Список используемой литературы. </w:t>
      </w:r>
    </w:p>
    <w:p w:rsidR="00B7396A" w:rsidRPr="00441F7D" w:rsidRDefault="00B7396A" w:rsidP="00464D40">
      <w:pPr>
        <w:pStyle w:val="11"/>
        <w:spacing w:line="360" w:lineRule="auto"/>
        <w:ind w:left="0"/>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Default="00B7396A" w:rsidP="007040BE">
      <w:pPr>
        <w:spacing w:line="360" w:lineRule="auto"/>
        <w:rPr>
          <w:rFonts w:ascii="Times New Roman" w:hAnsi="Times New Roman"/>
          <w:sz w:val="28"/>
          <w:szCs w:val="28"/>
        </w:rPr>
      </w:pPr>
    </w:p>
    <w:p w:rsidR="00B7396A" w:rsidRPr="00464D40" w:rsidRDefault="00B7396A" w:rsidP="00464D40">
      <w:pPr>
        <w:spacing w:line="360" w:lineRule="auto"/>
        <w:outlineLvl w:val="0"/>
        <w:rPr>
          <w:rFonts w:ascii="Times New Roman" w:hAnsi="Times New Roman"/>
          <w:b/>
          <w:i/>
          <w:sz w:val="28"/>
          <w:szCs w:val="28"/>
        </w:rPr>
      </w:pPr>
      <w:r>
        <w:rPr>
          <w:rFonts w:ascii="Times New Roman" w:hAnsi="Times New Roman"/>
          <w:sz w:val="28"/>
          <w:szCs w:val="28"/>
        </w:rPr>
        <w:t xml:space="preserve">  </w:t>
      </w:r>
      <w:r w:rsidRPr="00464D40">
        <w:rPr>
          <w:rFonts w:ascii="Times New Roman" w:hAnsi="Times New Roman"/>
          <w:sz w:val="28"/>
          <w:szCs w:val="28"/>
        </w:rPr>
        <w:t xml:space="preserve"> </w:t>
      </w:r>
      <w:r w:rsidRPr="00464D40">
        <w:rPr>
          <w:rFonts w:ascii="Times New Roman" w:hAnsi="Times New Roman"/>
          <w:b/>
          <w:i/>
          <w:sz w:val="28"/>
          <w:szCs w:val="28"/>
        </w:rPr>
        <w:t>Введение</w:t>
      </w:r>
      <w:r>
        <w:rPr>
          <w:rFonts w:ascii="Times New Roman" w:hAnsi="Times New Roman"/>
          <w:b/>
          <w:i/>
          <w:sz w:val="28"/>
          <w:szCs w:val="28"/>
        </w:rPr>
        <w:t>.</w:t>
      </w:r>
    </w:p>
    <w:p w:rsidR="00B7396A" w:rsidRDefault="00B7396A" w:rsidP="00464D40">
      <w:pPr>
        <w:spacing w:line="360" w:lineRule="auto"/>
        <w:rPr>
          <w:rFonts w:ascii="Times New Roman" w:hAnsi="Times New Roman"/>
          <w:sz w:val="28"/>
          <w:szCs w:val="28"/>
        </w:rPr>
      </w:pPr>
      <w:r w:rsidRPr="00464D40">
        <w:rPr>
          <w:rFonts w:ascii="Times New Roman" w:hAnsi="Times New Roman"/>
          <w:sz w:val="28"/>
          <w:szCs w:val="28"/>
        </w:rPr>
        <w:t>Перед нашей экономикой всегда стоит немало целей и немало задач, которые нужно решать. Главной целью и задачей этой работы является раскрытие сущности сбережений и инвестиций в рыночной экономике. Прежде  всего необходимо понять, какова сущность инвестиций и из каких видов состоят инвестиции; понятие сбережения как основного источника инвестиций; как выглядит модель макроэкономического равновесия и выявить какие же основные проблемы превращения сбережений в инвестиции в России.</w:t>
      </w:r>
      <w:r>
        <w:rPr>
          <w:rFonts w:ascii="Times New Roman" w:hAnsi="Times New Roman"/>
          <w:sz w:val="28"/>
          <w:szCs w:val="28"/>
        </w:rPr>
        <w:t xml:space="preserve">  Исследование проблем инвестирования экономики всегда находилось в центре внимания экономической науки, ибо именно инвестиции определяют экономический рост в целом. Поэтому весьма  важно создание необходимых предпосылок для ведения инвестиционной деятельности. </w:t>
      </w:r>
      <w:r w:rsidRPr="00464D40">
        <w:rPr>
          <w:rFonts w:ascii="Times New Roman" w:hAnsi="Times New Roman"/>
          <w:sz w:val="28"/>
          <w:szCs w:val="28"/>
        </w:rPr>
        <w:t>Развитие бизнеса, рост экономики, в целом связаны с инвестиционной деятельностью, реализацией  инвестиционных проектов.</w:t>
      </w:r>
      <w:r>
        <w:rPr>
          <w:rFonts w:ascii="Times New Roman" w:hAnsi="Times New Roman"/>
          <w:sz w:val="28"/>
          <w:szCs w:val="28"/>
        </w:rPr>
        <w:t xml:space="preserve"> Без инвестиций в современной экономике практически невозможно развитие. </w:t>
      </w:r>
      <w:r w:rsidRPr="008A298C">
        <w:rPr>
          <w:rFonts w:ascii="Times New Roman" w:hAnsi="Times New Roman"/>
          <w:sz w:val="28"/>
          <w:szCs w:val="28"/>
        </w:rPr>
        <w:t xml:space="preserve"> Вот </w:t>
      </w:r>
      <w:r w:rsidRPr="00464D40">
        <w:rPr>
          <w:rFonts w:ascii="Times New Roman" w:hAnsi="Times New Roman"/>
          <w:sz w:val="28"/>
          <w:szCs w:val="28"/>
        </w:rPr>
        <w:t xml:space="preserve">почему эта тема на сегодняшний день является одной из самых острых и актуальных.    </w:t>
      </w: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464D40">
      <w:pPr>
        <w:spacing w:line="360" w:lineRule="auto"/>
        <w:rPr>
          <w:rFonts w:ascii="Times New Roman" w:hAnsi="Times New Roman"/>
          <w:sz w:val="28"/>
          <w:szCs w:val="28"/>
        </w:rPr>
      </w:pPr>
    </w:p>
    <w:p w:rsidR="00B7396A" w:rsidRDefault="00B7396A" w:rsidP="009B40DB">
      <w:pPr>
        <w:pStyle w:val="11"/>
        <w:numPr>
          <w:ilvl w:val="0"/>
          <w:numId w:val="2"/>
        </w:numPr>
        <w:spacing w:line="360" w:lineRule="auto"/>
        <w:rPr>
          <w:rFonts w:ascii="Times New Roman" w:hAnsi="Times New Roman"/>
          <w:b/>
          <w:sz w:val="28"/>
          <w:szCs w:val="28"/>
        </w:rPr>
      </w:pPr>
      <w:r>
        <w:rPr>
          <w:rFonts w:ascii="Times New Roman" w:hAnsi="Times New Roman"/>
          <w:b/>
          <w:sz w:val="28"/>
          <w:szCs w:val="28"/>
        </w:rPr>
        <w:t xml:space="preserve">Сущность инвестиций и их виды. Спрос на инвестиции. </w:t>
      </w:r>
    </w:p>
    <w:p w:rsidR="00B7396A" w:rsidRDefault="00B7396A" w:rsidP="009B40DB">
      <w:pPr>
        <w:pStyle w:val="11"/>
        <w:spacing w:line="360" w:lineRule="auto"/>
        <w:rPr>
          <w:rFonts w:ascii="Times New Roman" w:hAnsi="Times New Roman"/>
          <w:sz w:val="28"/>
          <w:szCs w:val="28"/>
        </w:rPr>
      </w:pPr>
      <w:r w:rsidRPr="009B40DB">
        <w:rPr>
          <w:rFonts w:ascii="Times New Roman" w:hAnsi="Times New Roman"/>
          <w:sz w:val="28"/>
          <w:szCs w:val="28"/>
        </w:rPr>
        <w:t>В современной литературе понятие «</w:t>
      </w:r>
      <w:r>
        <w:rPr>
          <w:rFonts w:ascii="Times New Roman" w:hAnsi="Times New Roman"/>
          <w:sz w:val="28"/>
          <w:szCs w:val="28"/>
        </w:rPr>
        <w:t xml:space="preserve">инвестиций»  является одним из </w:t>
      </w:r>
      <w:r w:rsidRPr="009B40DB">
        <w:rPr>
          <w:rFonts w:ascii="Times New Roman" w:hAnsi="Times New Roman"/>
          <w:sz w:val="28"/>
          <w:szCs w:val="28"/>
        </w:rPr>
        <w:t>наиболее часто употребляем</w:t>
      </w:r>
      <w:r>
        <w:rPr>
          <w:rFonts w:ascii="Times New Roman" w:hAnsi="Times New Roman"/>
          <w:sz w:val="28"/>
          <w:szCs w:val="28"/>
        </w:rPr>
        <w:t xml:space="preserve">ых - это отражает динамику всех </w:t>
      </w:r>
      <w:r w:rsidRPr="009B40DB">
        <w:rPr>
          <w:rFonts w:ascii="Times New Roman" w:hAnsi="Times New Roman"/>
          <w:sz w:val="28"/>
          <w:szCs w:val="28"/>
        </w:rPr>
        <w:t xml:space="preserve">процессов, связанных с перемещением  финансовых ресурсов на внутренних и внешних рынках.  </w:t>
      </w:r>
    </w:p>
    <w:p w:rsidR="00B7396A" w:rsidRDefault="00B7396A" w:rsidP="009B40DB">
      <w:pPr>
        <w:pStyle w:val="11"/>
        <w:spacing w:line="360" w:lineRule="auto"/>
        <w:rPr>
          <w:rFonts w:ascii="Times New Roman" w:hAnsi="Times New Roman"/>
          <w:noProof/>
          <w:sz w:val="28"/>
          <w:szCs w:val="28"/>
          <w:lang w:eastAsia="ru-RU"/>
        </w:rPr>
      </w:pPr>
      <w:r>
        <w:rPr>
          <w:rFonts w:ascii="Times New Roman" w:hAnsi="Times New Roman"/>
          <w:sz w:val="28"/>
          <w:szCs w:val="28"/>
        </w:rPr>
        <w:t xml:space="preserve">  </w:t>
      </w:r>
      <w:r w:rsidRPr="009B40DB">
        <w:rPr>
          <w:rFonts w:ascii="Times New Roman" w:hAnsi="Times New Roman"/>
          <w:sz w:val="28"/>
          <w:szCs w:val="28"/>
        </w:rPr>
        <w:t xml:space="preserve"> </w:t>
      </w:r>
      <w:r w:rsidRPr="009B40DB">
        <w:rPr>
          <w:rFonts w:ascii="Times New Roman" w:hAnsi="Times New Roman"/>
          <w:noProof/>
          <w:sz w:val="28"/>
          <w:szCs w:val="28"/>
          <w:lang w:eastAsia="ru-RU"/>
        </w:rPr>
        <w:t xml:space="preserve">Инвестиции </w:t>
      </w:r>
      <w:r>
        <w:rPr>
          <w:rFonts w:ascii="Times New Roman" w:hAnsi="Times New Roman"/>
          <w:noProof/>
          <w:sz w:val="28"/>
          <w:szCs w:val="28"/>
          <w:lang w:eastAsia="ru-RU"/>
        </w:rPr>
        <w:t>являются основой для осущствления политики расширенного производства, ускорения научно-технического прогресса, улучшения качества продукции, обеспечения её конкурентоспособности. Инвестиции необходимы, чтобы развивать все отрасли экономики. Дадим определение термину «инвестиции». Инвестиции- вложения капитала в  предприятия разных отраслей, предпринимательские и иные проекты, программы для получения прибыли . Как правило, это долгосрочные капиталовложения.  Согласно российскому законодательству, инвестиции-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с целью получения прибыли. Наиболее важными признаками инвестиций являются</w:t>
      </w:r>
      <w:r>
        <w:rPr>
          <w:rStyle w:val="ad"/>
          <w:rFonts w:ascii="Times New Roman" w:hAnsi="Times New Roman"/>
          <w:noProof/>
          <w:sz w:val="28"/>
          <w:szCs w:val="28"/>
          <w:lang w:eastAsia="ru-RU"/>
        </w:rPr>
        <w:footnoteReference w:id="1"/>
      </w:r>
      <w:r>
        <w:rPr>
          <w:rFonts w:ascii="Times New Roman" w:hAnsi="Times New Roman"/>
          <w:noProof/>
          <w:sz w:val="28"/>
          <w:szCs w:val="28"/>
          <w:lang w:eastAsia="ru-RU"/>
        </w:rPr>
        <w:t>:</w:t>
      </w:r>
    </w:p>
    <w:p w:rsidR="00B7396A" w:rsidRDefault="00B7396A" w:rsidP="00A24E9D">
      <w:pPr>
        <w:pStyle w:val="11"/>
        <w:spacing w:line="360" w:lineRule="auto"/>
        <w:rPr>
          <w:rFonts w:ascii="Times New Roman" w:hAnsi="Times New Roman"/>
          <w:noProof/>
          <w:sz w:val="28"/>
          <w:szCs w:val="28"/>
          <w:lang w:eastAsia="ru-RU"/>
        </w:rPr>
      </w:pPr>
      <w:r>
        <w:rPr>
          <w:rFonts w:ascii="Times New Roman" w:hAnsi="Times New Roman"/>
          <w:noProof/>
          <w:sz w:val="28"/>
          <w:szCs w:val="28"/>
          <w:lang w:eastAsia="ru-RU"/>
        </w:rPr>
        <w:t>- потенциальная способность инвестиций приносить доход;                                   - определенный срок вложения средств;</w:t>
      </w:r>
    </w:p>
    <w:p w:rsidR="00B7396A" w:rsidRDefault="00B7396A" w:rsidP="00A24E9D">
      <w:pPr>
        <w:pStyle w:val="11"/>
        <w:spacing w:line="360" w:lineRule="auto"/>
        <w:rPr>
          <w:rFonts w:ascii="Times New Roman" w:hAnsi="Times New Roman"/>
          <w:noProof/>
          <w:sz w:val="28"/>
          <w:szCs w:val="28"/>
          <w:lang w:eastAsia="ru-RU"/>
        </w:rPr>
      </w:pPr>
      <w:r>
        <w:rPr>
          <w:rFonts w:ascii="Times New Roman" w:hAnsi="Times New Roman"/>
          <w:noProof/>
          <w:sz w:val="28"/>
          <w:szCs w:val="28"/>
          <w:lang w:eastAsia="ru-RU"/>
        </w:rPr>
        <w:lastRenderedPageBreak/>
        <w:t>- целенаправленный характер вложения капитала в объекты и инструменты инвестирования;</w:t>
      </w:r>
    </w:p>
    <w:p w:rsidR="00B7396A" w:rsidRDefault="00B7396A" w:rsidP="00A24E9D">
      <w:pPr>
        <w:pStyle w:val="11"/>
        <w:spacing w:line="360" w:lineRule="auto"/>
        <w:rPr>
          <w:rFonts w:ascii="Times New Roman" w:hAnsi="Times New Roman"/>
          <w:noProof/>
          <w:sz w:val="28"/>
          <w:szCs w:val="28"/>
          <w:lang w:eastAsia="ru-RU"/>
        </w:rPr>
      </w:pPr>
      <w:r>
        <w:rPr>
          <w:rFonts w:ascii="Times New Roman" w:hAnsi="Times New Roman"/>
          <w:noProof/>
          <w:sz w:val="28"/>
          <w:szCs w:val="28"/>
          <w:lang w:eastAsia="ru-RU"/>
        </w:rPr>
        <w:t>- Использование разных инвестиционных ресурсов, характеризующихся спросом, предложением и ценой;</w:t>
      </w:r>
    </w:p>
    <w:p w:rsidR="00B7396A" w:rsidRDefault="00B7396A" w:rsidP="00A24E9D">
      <w:pPr>
        <w:pStyle w:val="11"/>
        <w:spacing w:line="360" w:lineRule="auto"/>
        <w:rPr>
          <w:rFonts w:ascii="Times New Roman" w:hAnsi="Times New Roman"/>
          <w:noProof/>
          <w:sz w:val="28"/>
          <w:szCs w:val="28"/>
          <w:lang w:eastAsia="ru-RU"/>
        </w:rPr>
      </w:pPr>
      <w:r>
        <w:rPr>
          <w:rFonts w:ascii="Times New Roman" w:hAnsi="Times New Roman"/>
          <w:noProof/>
          <w:sz w:val="28"/>
          <w:szCs w:val="28"/>
          <w:lang w:eastAsia="ru-RU"/>
        </w:rPr>
        <w:t>- осуществление вложений лицами (инвесторами), которые имеют собственные цели, не всегда совпадающие с общеэкономической выгодой;</w:t>
      </w:r>
    </w:p>
    <w:p w:rsidR="00B7396A" w:rsidRPr="00277C37" w:rsidRDefault="00B7396A" w:rsidP="00277C37">
      <w:pPr>
        <w:pStyle w:val="11"/>
        <w:spacing w:line="360" w:lineRule="auto"/>
        <w:rPr>
          <w:rFonts w:ascii="Times New Roman" w:hAnsi="Times New Roman"/>
          <w:noProof/>
          <w:sz w:val="28"/>
          <w:szCs w:val="28"/>
          <w:lang w:eastAsia="ru-RU"/>
        </w:rPr>
      </w:pPr>
      <w:r>
        <w:rPr>
          <w:rFonts w:ascii="Times New Roman" w:hAnsi="Times New Roman"/>
          <w:noProof/>
          <w:sz w:val="28"/>
          <w:szCs w:val="28"/>
          <w:lang w:eastAsia="ru-RU"/>
        </w:rPr>
        <w:t xml:space="preserve">- наличие риска вложения капитала. </w:t>
      </w:r>
    </w:p>
    <w:p w:rsidR="00B7396A" w:rsidRPr="00B32F64" w:rsidRDefault="00B7396A" w:rsidP="00B32F64">
      <w:pPr>
        <w:spacing w:line="360" w:lineRule="auto"/>
        <w:rPr>
          <w:rFonts w:ascii="Times New Roman" w:hAnsi="Times New Roman"/>
          <w:sz w:val="28"/>
          <w:szCs w:val="28"/>
        </w:rPr>
      </w:pPr>
      <w:r>
        <w:rPr>
          <w:rFonts w:ascii="Times New Roman" w:hAnsi="Times New Roman"/>
          <w:sz w:val="28"/>
          <w:szCs w:val="28"/>
        </w:rPr>
        <w:t xml:space="preserve">   Существуют различные основания классификации инвестиций и разные подходы к этому вопросу. Но чаще всего выделяют два основных вида инвестиций: реальные и финансовые. Реальные инвестиции- это долгосрочные капитальные вложения в конкретный проект, связанный с производством товаров и услуг. Они направлены на увеличение основного капитала и создания новых основных фондов. Иногда реальные инвестиции называют ещё и прямыми. Финансовые инвестиции связаны с покупкой ценных бумаг. Их ещё называют портфельными. Портфельные инвестиции- формирование так называемого «портфеля»- набора ценных бумаг(акции, облигации, имущественные права), приносящих доход. Более расширенная классификация инвестиций представлена в таблице</w:t>
      </w:r>
      <w:r>
        <w:rPr>
          <w:rStyle w:val="ad"/>
          <w:rFonts w:ascii="Times New Roman" w:hAnsi="Times New Roman"/>
          <w:sz w:val="28"/>
          <w:szCs w:val="28"/>
        </w:rPr>
        <w:footnoteReference w:id="2"/>
      </w:r>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4076"/>
      </w:tblGrid>
      <w:tr w:rsidR="00B7396A" w:rsidRPr="00DC2C51" w:rsidTr="00DC2C51">
        <w:tc>
          <w:tcPr>
            <w:tcW w:w="5495" w:type="dxa"/>
            <w:tcBorders>
              <w:bottom w:val="single" w:sz="4" w:space="0" w:color="auto"/>
            </w:tcBorders>
          </w:tcPr>
          <w:p w:rsidR="00B7396A" w:rsidRPr="00DC2C51" w:rsidRDefault="00B7396A" w:rsidP="00DC2C51">
            <w:pPr>
              <w:spacing w:after="0" w:line="360" w:lineRule="auto"/>
              <w:rPr>
                <w:rFonts w:ascii="Times New Roman" w:hAnsi="Times New Roman"/>
                <w:b/>
                <w:sz w:val="28"/>
                <w:szCs w:val="28"/>
              </w:rPr>
            </w:pPr>
            <w:r w:rsidRPr="00DC2C51">
              <w:rPr>
                <w:rFonts w:ascii="Times New Roman" w:hAnsi="Times New Roman"/>
                <w:b/>
                <w:sz w:val="28"/>
                <w:szCs w:val="28"/>
              </w:rPr>
              <w:t>Классификационный признак</w:t>
            </w:r>
          </w:p>
        </w:tc>
        <w:tc>
          <w:tcPr>
            <w:tcW w:w="4076" w:type="dxa"/>
          </w:tcPr>
          <w:p w:rsidR="00B7396A" w:rsidRPr="00DC2C51" w:rsidRDefault="00B7396A" w:rsidP="00DC2C51">
            <w:pPr>
              <w:spacing w:after="0" w:line="360" w:lineRule="auto"/>
              <w:rPr>
                <w:rFonts w:ascii="Times New Roman" w:hAnsi="Times New Roman"/>
                <w:b/>
                <w:sz w:val="28"/>
                <w:szCs w:val="28"/>
              </w:rPr>
            </w:pPr>
            <w:r w:rsidRPr="00DC2C51">
              <w:rPr>
                <w:rFonts w:ascii="Times New Roman" w:hAnsi="Times New Roman"/>
                <w:b/>
                <w:sz w:val="28"/>
                <w:szCs w:val="28"/>
              </w:rPr>
              <w:t>Форма инвестиций</w:t>
            </w:r>
          </w:p>
        </w:tc>
      </w:tr>
      <w:tr w:rsidR="00B7396A" w:rsidRPr="00DC2C51" w:rsidTr="00DC2C51">
        <w:tc>
          <w:tcPr>
            <w:tcW w:w="5495" w:type="dxa"/>
            <w:tcBorders>
              <w:top w:val="single" w:sz="4" w:space="0" w:color="auto"/>
              <w:left w:val="single" w:sz="4" w:space="0" w:color="auto"/>
              <w:bottom w:val="single" w:sz="4" w:space="0" w:color="auto"/>
              <w:right w:val="single" w:sz="4" w:space="0" w:color="auto"/>
            </w:tcBorders>
          </w:tcPr>
          <w:p w:rsidR="00B7396A" w:rsidRPr="00DC2C51" w:rsidRDefault="00B7396A" w:rsidP="00DC2C51">
            <w:pPr>
              <w:spacing w:after="0" w:line="360" w:lineRule="auto"/>
              <w:rPr>
                <w:rFonts w:ascii="Times New Roman" w:hAnsi="Times New Roman"/>
                <w:sz w:val="24"/>
                <w:szCs w:val="24"/>
              </w:rPr>
            </w:pPr>
            <w:r w:rsidRPr="00DC2C51">
              <w:rPr>
                <w:rFonts w:cs="Calibri"/>
                <w:sz w:val="24"/>
                <w:szCs w:val="24"/>
              </w:rPr>
              <w:t xml:space="preserve">Формы ведения бизнеса </w:t>
            </w:r>
            <w:r w:rsidRPr="00DC2C51">
              <w:rPr>
                <w:rFonts w:ascii="Times New Roman" w:hAnsi="Times New Roman"/>
                <w:sz w:val="24"/>
                <w:szCs w:val="24"/>
              </w:rPr>
              <w:t>и способы получения предпринимательской прибыли</w:t>
            </w:r>
          </w:p>
        </w:tc>
        <w:tc>
          <w:tcPr>
            <w:tcW w:w="4076" w:type="dxa"/>
            <w:tcBorders>
              <w:left w:val="single" w:sz="4" w:space="0" w:color="auto"/>
            </w:tcBorders>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Реальные</w:t>
            </w:r>
          </w:p>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Финансовые</w:t>
            </w:r>
          </w:p>
        </w:tc>
      </w:tr>
      <w:tr w:rsidR="00B7396A" w:rsidRPr="00DC2C51" w:rsidTr="00DC2C51">
        <w:tc>
          <w:tcPr>
            <w:tcW w:w="5495" w:type="dxa"/>
            <w:tcBorders>
              <w:top w:val="single" w:sz="4" w:space="0" w:color="auto"/>
            </w:tcBorders>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Объект инвестирования</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Инвестиции в материальные активы, нематериальные, финансовые и в человеческий капитал.</w:t>
            </w:r>
          </w:p>
        </w:tc>
      </w:tr>
      <w:tr w:rsidR="00B7396A" w:rsidRPr="00DC2C51" w:rsidTr="00DC2C51">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Субъект собственности инвестируемого капитала</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Государственные, частные, смешанные. </w:t>
            </w:r>
          </w:p>
        </w:tc>
      </w:tr>
      <w:tr w:rsidR="00B7396A" w:rsidRPr="00DC2C51" w:rsidTr="00DC2C51">
        <w:trPr>
          <w:trHeight w:val="663"/>
        </w:trPr>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lastRenderedPageBreak/>
              <w:t>Продолжительность периода инвестирования капитала</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Краткосрочные, среднесрочные, долгосрочные. </w:t>
            </w:r>
          </w:p>
        </w:tc>
      </w:tr>
      <w:tr w:rsidR="00B7396A" w:rsidRPr="00DC2C51" w:rsidTr="00DC2C51">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Степень риска</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С высокой, средней, низкой степенью риска. </w:t>
            </w:r>
          </w:p>
        </w:tc>
      </w:tr>
      <w:tr w:rsidR="00B7396A" w:rsidRPr="00DC2C51" w:rsidTr="00DC2C51">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Жизненный цикл предприятия</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Начальные, возвратные, интенсивные, экстенсивные. </w:t>
            </w:r>
          </w:p>
        </w:tc>
      </w:tr>
      <w:tr w:rsidR="00B7396A" w:rsidRPr="00DC2C51" w:rsidTr="00DC2C51">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Характер участия в инвестиционном процессе</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Непосредственный, опосредованный. </w:t>
            </w:r>
          </w:p>
        </w:tc>
      </w:tr>
      <w:tr w:rsidR="00B7396A" w:rsidRPr="00DC2C51" w:rsidTr="00DC2C51">
        <w:tc>
          <w:tcPr>
            <w:tcW w:w="5495"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Отражение в бухгалтерском балансе</w:t>
            </w:r>
          </w:p>
        </w:tc>
        <w:tc>
          <w:tcPr>
            <w:tcW w:w="4076" w:type="dxa"/>
          </w:tcPr>
          <w:p w:rsidR="00B7396A" w:rsidRPr="00DC2C51" w:rsidRDefault="00B7396A" w:rsidP="00DC2C51">
            <w:pPr>
              <w:spacing w:after="0" w:line="360" w:lineRule="auto"/>
              <w:rPr>
                <w:rFonts w:ascii="Times New Roman" w:hAnsi="Times New Roman"/>
                <w:sz w:val="24"/>
                <w:szCs w:val="24"/>
              </w:rPr>
            </w:pPr>
            <w:r w:rsidRPr="00DC2C51">
              <w:rPr>
                <w:rFonts w:ascii="Times New Roman" w:hAnsi="Times New Roman"/>
                <w:sz w:val="24"/>
                <w:szCs w:val="24"/>
              </w:rPr>
              <w:t xml:space="preserve">Валовые и чистые. </w:t>
            </w:r>
          </w:p>
        </w:tc>
      </w:tr>
    </w:tbl>
    <w:p w:rsidR="00B7396A" w:rsidRPr="00B32F64" w:rsidRDefault="00B7396A" w:rsidP="00B32F64">
      <w:pPr>
        <w:spacing w:line="360" w:lineRule="auto"/>
        <w:rPr>
          <w:rFonts w:ascii="Times New Roman" w:hAnsi="Times New Roman"/>
          <w:sz w:val="28"/>
          <w:szCs w:val="28"/>
        </w:rPr>
      </w:pPr>
    </w:p>
    <w:p w:rsidR="00B7396A" w:rsidRDefault="00B7396A" w:rsidP="000B44D5">
      <w:pPr>
        <w:pStyle w:val="im"/>
      </w:pPr>
      <w:r>
        <w:rPr>
          <w:sz w:val="28"/>
          <w:szCs w:val="28"/>
        </w:rPr>
        <w:t xml:space="preserve"> </w:t>
      </w:r>
    </w:p>
    <w:p w:rsidR="00B7396A" w:rsidRDefault="00B7396A" w:rsidP="00612FDF">
      <w:pPr>
        <w:pStyle w:val="im"/>
        <w:spacing w:line="360" w:lineRule="auto"/>
        <w:rPr>
          <w:color w:val="333333"/>
          <w:sz w:val="28"/>
          <w:szCs w:val="28"/>
        </w:rPr>
      </w:pPr>
      <w:r w:rsidRPr="005F0CC8">
        <w:rPr>
          <w:sz w:val="28"/>
          <w:szCs w:val="28"/>
        </w:rPr>
        <w:t>Инвестиционный спрос - это самая динамичная и изменчивая составляющая совокупного спроса, она зависит от объективных факторов (состояние экономической конъюнктуры: ожидаемая норма чистой прибыли, ставка процента) и субъективного фактора (решения предпринимателей).</w:t>
      </w:r>
      <w:r>
        <w:rPr>
          <w:sz w:val="28"/>
          <w:szCs w:val="28"/>
        </w:rPr>
        <w:t xml:space="preserve"> </w:t>
      </w:r>
      <w:r w:rsidRPr="005F0CC8">
        <w:rPr>
          <w:sz w:val="28"/>
          <w:szCs w:val="28"/>
        </w:rPr>
        <w:t>Инвестиционный спрос состоит из двух частей:</w:t>
      </w:r>
      <w:r>
        <w:rPr>
          <w:sz w:val="28"/>
          <w:szCs w:val="28"/>
        </w:rPr>
        <w:t xml:space="preserve">                                                            1. </w:t>
      </w:r>
      <w:r w:rsidRPr="005F0CC8">
        <w:rPr>
          <w:sz w:val="28"/>
          <w:szCs w:val="28"/>
        </w:rPr>
        <w:t>Спроса на восстановление изношенного капитала.</w:t>
      </w:r>
      <w:r>
        <w:rPr>
          <w:sz w:val="28"/>
          <w:szCs w:val="28"/>
        </w:rPr>
        <w:t xml:space="preserve">                                             2.</w:t>
      </w:r>
      <w:r w:rsidRPr="005F0CC8">
        <w:rPr>
          <w:sz w:val="28"/>
          <w:szCs w:val="28"/>
        </w:rPr>
        <w:t xml:space="preserve"> Спроса на увеличение чистого реального капитала</w:t>
      </w:r>
      <w:r w:rsidRPr="00F81668">
        <w:rPr>
          <w:color w:val="333333"/>
          <w:sz w:val="28"/>
          <w:szCs w:val="28"/>
        </w:rPr>
        <w:t>.</w:t>
      </w:r>
      <w:r>
        <w:rPr>
          <w:color w:val="333333"/>
          <w:sz w:val="28"/>
          <w:szCs w:val="28"/>
        </w:rPr>
        <w:t xml:space="preserve">                        Потребность  национальной экономики в обновлении основного капитала и в изменении в связи с этим структуры оборотного капитал формирует инвестиционный спрос. Любая фирма, создавая или обновляя капитал, делает это с одной целью- получение определенных выгод. Решение об инвестировании принимается в том случае, если вложенные средства позволяют не только компенсировать первоначальные затраты, но и получить дополнительную прибыль. Размер данной прибыли можно выразить в виде процента от инвестиционных затрат, назовем его инвестиционный доход:</w:t>
      </w:r>
    </w:p>
    <w:p w:rsidR="00B7396A" w:rsidRPr="00612FDF" w:rsidRDefault="00A85225" w:rsidP="00612FDF">
      <w:pPr>
        <w:pStyle w:val="im"/>
        <w:spacing w:line="360" w:lineRule="auto"/>
        <w:rPr>
          <w:color w:val="33333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EC1&quot;/&gt;&lt;wsp:rsid wsp:val=&quot;00006288&quot;/&gt;&lt;wsp:rsid wsp:val=&quot;0004087E&quot;/&gt;&lt;wsp:rsid wsp:val=&quot;000508E2&quot;/&gt;&lt;wsp:rsid wsp:val=&quot;00067830&quot;/&gt;&lt;wsp:rsid wsp:val=&quot;000811C9&quot;/&gt;&lt;wsp:rsid wsp:val=&quot;00092667&quot;/&gt;&lt;wsp:rsid wsp:val=&quot;000A3C90&quot;/&gt;&lt;wsp:rsid wsp:val=&quot;000B44D5&quot;/&gt;&lt;wsp:rsid wsp:val=&quot;000D6F86&quot;/&gt;&lt;wsp:rsid wsp:val=&quot;000E0F32&quot;/&gt;&lt;wsp:rsid wsp:val=&quot;000E63DA&quot;/&gt;&lt;wsp:rsid wsp:val=&quot;00100C4E&quot;/&gt;&lt;wsp:rsid wsp:val=&quot;00106013&quot;/&gt;&lt;wsp:rsid wsp:val=&quot;00124324&quot;/&gt;&lt;wsp:rsid wsp:val=&quot;00144248&quot;/&gt;&lt;wsp:rsid wsp:val=&quot;00206509&quot;/&gt;&lt;wsp:rsid wsp:val=&quot;00221402&quot;/&gt;&lt;wsp:rsid wsp:val=&quot;00277C37&quot;/&gt;&lt;wsp:rsid wsp:val=&quot;002C64A6&quot;/&gt;&lt;wsp:rsid wsp:val=&quot;002F78A0&quot;/&gt;&lt;wsp:rsid wsp:val=&quot;004406DF&quot;/&gt;&lt;wsp:rsid wsp:val=&quot;00441F7D&quot;/&gt;&lt;wsp:rsid wsp:val=&quot;00464D40&quot;/&gt;&lt;wsp:rsid wsp:val=&quot;004806D9&quot;/&gt;&lt;wsp:rsid wsp:val=&quot;004A7A91&quot;/&gt;&lt;wsp:rsid wsp:val=&quot;004B47B5&quot;/&gt;&lt;wsp:rsid wsp:val=&quot;004F0A6B&quot;/&gt;&lt;wsp:rsid wsp:val=&quot;0052491E&quot;/&gt;&lt;wsp:rsid wsp:val=&quot;0052637E&quot;/&gt;&lt;wsp:rsid wsp:val=&quot;00530F4D&quot;/&gt;&lt;wsp:rsid wsp:val=&quot;00534E3D&quot;/&gt;&lt;wsp:rsid wsp:val=&quot;005507F0&quot;/&gt;&lt;wsp:rsid wsp:val=&quot;005B756C&quot;/&gt;&lt;wsp:rsid wsp:val=&quot;005F0384&quot;/&gt;&lt;wsp:rsid wsp:val=&quot;005F0CC8&quot;/&gt;&lt;wsp:rsid wsp:val=&quot;00612FDF&quot;/&gt;&lt;wsp:rsid wsp:val=&quot;006742E0&quot;/&gt;&lt;wsp:rsid wsp:val=&quot;00697F3D&quot;/&gt;&lt;wsp:rsid wsp:val=&quot;006D7D1C&quot;/&gt;&lt;wsp:rsid wsp:val=&quot;007040BE&quot;/&gt;&lt;wsp:rsid wsp:val=&quot;00713127&quot;/&gt;&lt;wsp:rsid wsp:val=&quot;00770F4A&quot;/&gt;&lt;wsp:rsid wsp:val=&quot;00794C63&quot;/&gt;&lt;wsp:rsid wsp:val=&quot;007963B9&quot;/&gt;&lt;wsp:rsid wsp:val=&quot;0088468B&quot;/&gt;&lt;wsp:rsid wsp:val=&quot;008A298C&quot;/&gt;&lt;wsp:rsid wsp:val=&quot;008B099C&quot;/&gt;&lt;wsp:rsid wsp:val=&quot;008C6E92&quot;/&gt;&lt;wsp:rsid wsp:val=&quot;008F05E5&quot;/&gt;&lt;wsp:rsid wsp:val=&quot;008F54DF&quot;/&gt;&lt;wsp:rsid wsp:val=&quot;00921888&quot;/&gt;&lt;wsp:rsid wsp:val=&quot;00936ACE&quot;/&gt;&lt;wsp:rsid wsp:val=&quot;009B40DB&quot;/&gt;&lt;wsp:rsid wsp:val=&quot;009E6EC3&quot;/&gt;&lt;wsp:rsid wsp:val=&quot;009F4602&quot;/&gt;&lt;wsp:rsid wsp:val=&quot;00A24E9D&quot;/&gt;&lt;wsp:rsid wsp:val=&quot;00A96D60&quot;/&gt;&lt;wsp:rsid wsp:val=&quot;00AA0DA3&quot;/&gt;&lt;wsp:rsid wsp:val=&quot;00B018A6&quot;/&gt;&lt;wsp:rsid wsp:val=&quot;00B32F64&quot;/&gt;&lt;wsp:rsid wsp:val=&quot;00BE4B16&quot;/&gt;&lt;wsp:rsid wsp:val=&quot;00C164D6&quot;/&gt;&lt;wsp:rsid wsp:val=&quot;00C17396&quot;/&gt;&lt;wsp:rsid wsp:val=&quot;00C21CF2&quot;/&gt;&lt;wsp:rsid wsp:val=&quot;00C242BD&quot;/&gt;&lt;wsp:rsid wsp:val=&quot;00C426EE&quot;/&gt;&lt;wsp:rsid wsp:val=&quot;00C80692&quot;/&gt;&lt;wsp:rsid wsp:val=&quot;00D03836&quot;/&gt;&lt;wsp:rsid wsp:val=&quot;00D94062&quot;/&gt;&lt;wsp:rsid wsp:val=&quot;00DA617F&quot;/&gt;&lt;wsp:rsid wsp:val=&quot;00DB0C65&quot;/&gt;&lt;wsp:rsid wsp:val=&quot;00DC2C51&quot;/&gt;&lt;wsp:rsid wsp:val=&quot;00DE3DE1&quot;/&gt;&lt;wsp:rsid wsp:val=&quot;00EE69CB&quot;/&gt;&lt;wsp:rsid wsp:val=&quot;00F10C03&quot;/&gt;&lt;wsp:rsid wsp:val=&quot;00FF7EC1&quot;/&gt;&lt;/wsp:rsids&gt;&lt;/w:docPr&gt;&lt;w:body&gt;&lt;w:p wsp:rsidR=&quot;00000000&quot; wsp:rsidRDefault=&quot;00AA0DA3&quot;&gt;&lt;m:oMathPara&gt;&lt;m:oMath&gt;&lt;m:r&gt;&lt;w:rPr&gt;&lt;w:rFonts w:ascii=&quot;Cambria Math&quot;/&gt;&lt;w:i/&gt;&lt;w:color w:val=&quot;333333&quot;/&gt;&lt;/w:rPr&gt;&lt;m:t&gt;РёРЅРІРµСЃС‚РёС†РёРѕРЅРЅС‹Р№&lt;/m:t&gt;&lt;/m:r&gt;&lt;m:r&gt;&lt;w:rPr&gt;&lt;w:rFonts w:ascii=&quot;Cambria Math&quot;/&gt;&lt;wx:font wx:val=&quot;Cambria Math&quot;/&gt;&lt;w:i/&gt;&lt;w:color w:val=&quot;333333&quot;/&gt;&lt;/w:rPr&gt;&lt;m:t&gt; &lt;/m:t&gt;&lt;/m:r&gt;&lt;m:r&gt;&lt;w:rPr&gt;&lt;w:rFonts w:ascii=&quot;Cambria Math&quot;/&gt;&lt;w:i/&gt;&lt;w:color w:val=&quot;333333&quot;/&gt;&lt;/w:rPr&gt;&lt;m:t&gt;РґРѕС…РѕРґ&lt;/m:t&gt;&lt;/m:r&gt;&lt;m:r&gt;&lt;w:rPr&gt;&lt;w:rFonts w:ascii=&quot;Cambria Math&quot;/&gt;&lt;wx:font wx:val=&quot;Cambria Math&quot;/&gt;&lt;w:i/&gt;&lt;w:color w:val=&quot;333333&quot;/&gt;&lt;/w:rPr&gt;&lt;m:t&gt;= &lt;/m:t&gt;&lt;/m:r&gt;&lt;m:f&gt;&lt;m:fPr&gt;&lt;m:ctrlPr&gt;&lt;w:rPr&gt;&lt;w:rFonts w:ascii=&quot;Cambria Math&quot; w:h-ansi=&quot;Cambria Math&quot;/&gt;&lt;wx:font wx:val=&quot;Cambria Math&quot;/&gt;&lt;w:i/&gt;&lt;w:color w:val=&quot;333333&quot;/&gt;&lt;/w:rPr&gt;&lt;/m:ctrlPr&gt;&lt;/m:fPr&gt;&lt;m:num&gt;&lt;m:r&gt;&lt;w:rPr&gt;&lt;w:rFonts w:ascii=&quot;Cambria Math&quot;/&gt;&lt;w:i/&gt;&lt;w:color w:val=&quot;333333&quot;/&gt;&lt;/w:rPr&gt;&lt;m:t&gt;РїСЂРёСЂРѕСЃС‚&lt;/m:t&gt;&lt;/m:r&gt;&lt;m:r&gt;&lt;w:rPr&gt;&lt;w:rFonts w:ascii=&quot;Cambria Math&quot;/&gt;&lt;wx:font wx:val=&quot;Cambria Math&quot;/&gt;&lt;w:i/&gt;&lt;w:color w:val=&quot;333333&quot;/&gt;&lt;/w:rPr&gt;&lt;m:t&gt; &lt;/m:t&gt;&lt;/m:r&gt;&lt;m:r&gt;&lt;w:rPr&gt;&lt;w:rFonts w:ascii=&quot;Cambria Math&quot;/&gt;&lt;w:i/&gt;&lt;w:color w:val=&quot;333333&quot;/&gt;&lt;/w:rPr&gt;&lt;m:t&gt;РїСЂРёР±С‹Р»Рё-РѕР±СЉС‘Рј&lt;/m:t&gt;&lt;/m:r&gt;&lt;m:r&gt;&lt;w:rPr&gt;&lt;w:rFonts w:ascii=&quot;Cambria Math&quot;/&gt;&lt;wx:font wx:val=&quot;Cambria Math&quot;/&gt;&lt;w:i/&gt;&lt;w:color w:val=&quot;333333&quot;/&gt;&lt;/w:rPr&gt;&lt;m:t&gt; &lt;/m:t&gt;&lt;/m:r&gt;&lt;m:r&gt;&lt;w:rPr&gt;&lt;w:rFonts w:ascii=&quot;Cambria Math&quot;/&gt;&lt;w:i/&gt;&lt;w:color w:val=&quot;333333&quot;/&gt;&lt;/w:rPr&gt;&lt;m:t&gt;РёРЅРІРµСЃС‚РёС†РёР№&lt;/m:t&gt;&lt;/m:r&gt;&lt;/m:num&gt;&lt;m:den&gt;&lt;m:r&gt;&lt;w:rPr&gt;&lt;w:rFonts w:ascii=&quot;Cambria Math&quot;/&gt;&lt;w:i/&gt;&lt;w:color w:val=&quot;333333&quot;/&gt;&lt;/w:rPr&gt;&lt;m:t&gt;РѕР±СЉС‘Рј&lt;/m:t&gt;&lt;/m:r&gt;&lt;m:r&gt;&lt;w:rPr&gt;&lt;w:rFonts w:ascii=&quot;Cambria Math&quot;/&gt;&lt;wx:font wx:val=&quot;Cambria Math&quot;/&gt;&lt;w:i/&gt;&lt;w:color w:val=&quot;333333&quot;/&gt;&lt;/w:rPr&gt;&lt;m:t&gt; &lt;/m:t&gt;&lt;/m:r&gt;&lt;m:r&gt;&lt;w:rPr&gt;&lt;w:rFonts w:ascii=&quot;Cambria Math&quot;/&gt;&lt;w:i/&gt;&lt;w:color w:val=&quot;333333&quot;/&gt;&lt;/w:rPr&gt;&lt;m:t&gt;РёРЅРІРµСЃС‚РёС†РёР№&lt;/m:t&gt;&lt;/m:r&gt;&lt;/m:den&gt;&lt;/m:f&gt;&lt;m:r&gt;&lt;w:rPr&gt;&lt;w:rFonts w:ascii=&quot;Cambria Math&quot;/&gt;&lt;wx:font wx:val=&quot;Cambria Math&quot;/&gt;&lt;w:i/&gt;&lt;w:color w:val=&quot;333333&quot;/&gt;&lt;/w:rPr&gt;&lt;m:t&gt; &lt;/m:t&gt;&lt;/m:r&gt;&lt;m:r&gt;&lt;w:rPr&gt;&lt;w:rFonts w:ascii=&quot;Cambria Math&quot; w:h-ansi=&quot;Cambria Math&quot;/&gt;&lt;wx:font wx:val=&quot;Cambria Math&quot;/&gt;&lt;w:i/&gt;&lt;w:color w:val=&quot;333333&quot;/&gt;&lt;/w:rPr&gt;&lt;m:t&gt;Г—&lt;/m:t&gt;&lt;/m:r&gt;&lt;m:r&gt;&lt;w:rPr&gt;&lt;w:rFonts w:ascii=&quot;Cambria Math&quot;/&gt;&lt;wx:font wx:val=&quot;Cambria Math&quot;/&gt;&lt;w:i/&gt;&lt;w:color w:val=&quot;333333&quot;/&gt;&lt;/w:rPr&gt;&lt;m:t&gt;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B7396A" w:rsidRPr="0052637E" w:rsidRDefault="00B7396A" w:rsidP="005F0384">
      <w:pPr>
        <w:pStyle w:val="im"/>
        <w:spacing w:line="360" w:lineRule="auto"/>
        <w:rPr>
          <w:color w:val="333333"/>
          <w:sz w:val="28"/>
          <w:szCs w:val="28"/>
        </w:rPr>
      </w:pPr>
      <w:r>
        <w:rPr>
          <w:color w:val="333333"/>
          <w:sz w:val="28"/>
          <w:szCs w:val="28"/>
        </w:rPr>
        <w:lastRenderedPageBreak/>
        <w:t>При  построении графика инвестиционного спроса учитывают два основных фактора, влияющих на объем инвестиций:</w:t>
      </w:r>
      <w:r w:rsidRPr="0052637E">
        <w:rPr>
          <w:color w:val="333333"/>
          <w:sz w:val="28"/>
          <w:szCs w:val="28"/>
        </w:rPr>
        <w:t xml:space="preserve"> T-</w:t>
      </w:r>
      <w:r>
        <w:rPr>
          <w:color w:val="333333"/>
          <w:sz w:val="28"/>
          <w:szCs w:val="28"/>
        </w:rPr>
        <w:t xml:space="preserve"> инвестиционный доход или доходность и </w:t>
      </w:r>
      <w:r w:rsidRPr="0052637E">
        <w:rPr>
          <w:color w:val="333333"/>
          <w:sz w:val="28"/>
          <w:szCs w:val="28"/>
        </w:rPr>
        <w:t xml:space="preserve"> i-</w:t>
      </w:r>
      <w:r>
        <w:rPr>
          <w:color w:val="333333"/>
          <w:sz w:val="28"/>
          <w:szCs w:val="28"/>
        </w:rPr>
        <w:t xml:space="preserve"> реальная процентная ставка. Владельцы фирм будут осуществлять инвестиции  до тех пор, пока доходность будет выше или равна реальной процентной ставке. Но существует одна общая закономерность- с увеличением объёма инвестиций их доходность снижается . </w:t>
      </w:r>
    </w:p>
    <w:p w:rsidR="00B7396A" w:rsidRDefault="00B7396A" w:rsidP="000E63DA">
      <w:pPr>
        <w:pStyle w:val="im"/>
        <w:rPr>
          <w:color w:val="333333"/>
          <w:sz w:val="28"/>
          <w:szCs w:val="28"/>
        </w:rPr>
      </w:pPr>
    </w:p>
    <w:p w:rsidR="00B7396A" w:rsidRDefault="00B7396A" w:rsidP="002F78A0">
      <w:pPr>
        <w:pStyle w:val="im"/>
      </w:pPr>
      <w:r w:rsidRPr="00F81668">
        <w:rPr>
          <w:color w:val="333333"/>
          <w:sz w:val="28"/>
          <w:szCs w:val="28"/>
        </w:rPr>
        <w:object w:dxaOrig="6991" w:dyaOrig="3751">
          <v:shape id="_x0000_i1026" type="#_x0000_t75" style="width:475.5pt;height:354.75pt" o:ole="">
            <v:imagedata r:id="rId8" o:title="" chromakey="#fefefe" gain="2147483647f"/>
          </v:shape>
          <o:OLEObject Type="Embed" ProgID="PBrush" ShapeID="_x0000_i1026" DrawAspect="Content" ObjectID="_1459241563" r:id="rId9"/>
        </w:object>
      </w:r>
      <w:r>
        <w:rPr>
          <w:color w:val="333333"/>
          <w:sz w:val="28"/>
          <w:szCs w:val="28"/>
        </w:rPr>
        <w:t xml:space="preserve">                                              </w:t>
      </w:r>
      <w:r>
        <w:rPr>
          <w:b/>
          <w:color w:val="333333"/>
          <w:sz w:val="28"/>
          <w:szCs w:val="28"/>
        </w:rPr>
        <w:t>Рисунок 1.</w:t>
      </w:r>
      <w:r w:rsidRPr="00006288">
        <w:rPr>
          <w:sz w:val="28"/>
          <w:szCs w:val="28"/>
        </w:rPr>
        <w:t>Кривая спроса на инвестиции</w:t>
      </w:r>
      <w:r>
        <w:t xml:space="preserve">. </w:t>
      </w:r>
    </w:p>
    <w:p w:rsidR="00B7396A" w:rsidRDefault="00B7396A" w:rsidP="005F0384">
      <w:pPr>
        <w:pStyle w:val="im"/>
        <w:spacing w:line="360" w:lineRule="auto"/>
        <w:rPr>
          <w:sz w:val="28"/>
          <w:szCs w:val="28"/>
        </w:rPr>
      </w:pPr>
      <w:r>
        <w:rPr>
          <w:sz w:val="28"/>
          <w:szCs w:val="28"/>
        </w:rPr>
        <w:t xml:space="preserve">Помимо доходности и реальной процентной ставки на объем инвестиций влияют и другие факторы, которые смещают кривую спроса на инвестиции вправо или влево:                                                                                                           - расходы на приобретение, техническое обслуживание и эксплуатацию,                       - налогообложение фирм,                                                                                                      - технический прогресс,                                                                                                         </w:t>
      </w:r>
      <w:r>
        <w:rPr>
          <w:sz w:val="28"/>
          <w:szCs w:val="28"/>
        </w:rPr>
        <w:lastRenderedPageBreak/>
        <w:t xml:space="preserve">- наличие запаса капитальных товаров,                                                                   -  ожидания предпринимателей                                                                            </w:t>
      </w:r>
      <w:r w:rsidR="00A85225">
        <w:rPr>
          <w:noProof/>
        </w:rPr>
        <w:pict>
          <v:shape id="Рисунок 27" o:spid="_x0000_i1027" type="#_x0000_t75" alt="Кривая инвестиционного спроса и ее смещение" style="width:484.5pt;height:395.25pt;visibility:visible">
            <v:imagedata r:id="rId10" o:title=""/>
          </v:shape>
        </w:pict>
      </w:r>
      <w:r>
        <w:rPr>
          <w:sz w:val="28"/>
          <w:szCs w:val="28"/>
        </w:rPr>
        <w:t xml:space="preserve">                 </w:t>
      </w:r>
      <w:r w:rsidRPr="008F54DF">
        <w:rPr>
          <w:b/>
          <w:sz w:val="28"/>
          <w:szCs w:val="28"/>
        </w:rPr>
        <w:t xml:space="preserve">Рисунок </w:t>
      </w:r>
      <w:r>
        <w:rPr>
          <w:b/>
          <w:sz w:val="28"/>
          <w:szCs w:val="28"/>
        </w:rPr>
        <w:t>2</w:t>
      </w:r>
      <w:r w:rsidRPr="008F54DF">
        <w:rPr>
          <w:sz w:val="28"/>
          <w:szCs w:val="28"/>
        </w:rPr>
        <w:t>. Смещение кривой инв</w:t>
      </w:r>
      <w:r>
        <w:rPr>
          <w:sz w:val="28"/>
          <w:szCs w:val="28"/>
        </w:rPr>
        <w:t>естиционного</w:t>
      </w:r>
      <w:r w:rsidRPr="008F54DF">
        <w:rPr>
          <w:sz w:val="28"/>
          <w:szCs w:val="28"/>
        </w:rPr>
        <w:t xml:space="preserve"> спроса</w:t>
      </w:r>
      <w:r>
        <w:rPr>
          <w:rStyle w:val="ad"/>
          <w:sz w:val="28"/>
          <w:szCs w:val="28"/>
        </w:rPr>
        <w:footnoteReference w:id="3"/>
      </w:r>
      <w:r w:rsidRPr="008F54DF">
        <w:rPr>
          <w:sz w:val="28"/>
          <w:szCs w:val="28"/>
        </w:rPr>
        <w:t xml:space="preserve">. </w:t>
      </w:r>
    </w:p>
    <w:p w:rsidR="00B7396A" w:rsidRPr="00F10C03" w:rsidRDefault="00B7396A" w:rsidP="005F0384">
      <w:pPr>
        <w:pStyle w:val="im"/>
        <w:spacing w:line="360" w:lineRule="auto"/>
        <w:rPr>
          <w:sz w:val="28"/>
          <w:szCs w:val="28"/>
        </w:rPr>
      </w:pPr>
      <w:r>
        <w:rPr>
          <w:sz w:val="28"/>
          <w:szCs w:val="28"/>
        </w:rPr>
        <w:t xml:space="preserve">Где </w:t>
      </w:r>
      <w:r>
        <w:rPr>
          <w:sz w:val="28"/>
          <w:szCs w:val="28"/>
          <w:lang w:val="en-US"/>
        </w:rPr>
        <w:t>r</w:t>
      </w:r>
      <w:r w:rsidRPr="00F10C03">
        <w:rPr>
          <w:sz w:val="28"/>
          <w:szCs w:val="28"/>
        </w:rPr>
        <w:t xml:space="preserve">- </w:t>
      </w:r>
      <w:r>
        <w:rPr>
          <w:sz w:val="28"/>
          <w:szCs w:val="28"/>
        </w:rPr>
        <w:t xml:space="preserve">реальная процентная ставка, </w:t>
      </w:r>
      <w:r>
        <w:rPr>
          <w:sz w:val="28"/>
          <w:szCs w:val="28"/>
          <w:lang w:val="en-US"/>
        </w:rPr>
        <w:t>QI</w:t>
      </w:r>
      <w:r w:rsidRPr="00F10C03">
        <w:rPr>
          <w:sz w:val="28"/>
          <w:szCs w:val="28"/>
        </w:rPr>
        <w:t xml:space="preserve">- </w:t>
      </w:r>
      <w:r>
        <w:rPr>
          <w:sz w:val="28"/>
          <w:szCs w:val="28"/>
        </w:rPr>
        <w:t xml:space="preserve">объём инвестиций. </w:t>
      </w:r>
    </w:p>
    <w:p w:rsidR="00B7396A" w:rsidRDefault="00B7396A" w:rsidP="005F0384">
      <w:pPr>
        <w:pStyle w:val="im"/>
        <w:spacing w:before="0" w:beforeAutospacing="0" w:line="360" w:lineRule="auto"/>
        <w:rPr>
          <w:sz w:val="28"/>
          <w:szCs w:val="28"/>
        </w:rPr>
      </w:pPr>
    </w:p>
    <w:p w:rsidR="00B7396A" w:rsidRDefault="00B7396A" w:rsidP="008F54DF">
      <w:pPr>
        <w:pStyle w:val="im"/>
      </w:pPr>
    </w:p>
    <w:p w:rsidR="00B7396A" w:rsidRDefault="00B7396A" w:rsidP="005F0384">
      <w:pPr>
        <w:pStyle w:val="im"/>
        <w:spacing w:after="0" w:afterAutospacing="0" w:line="360" w:lineRule="auto"/>
        <w:rPr>
          <w:sz w:val="28"/>
          <w:szCs w:val="28"/>
        </w:rPr>
      </w:pPr>
    </w:p>
    <w:p w:rsidR="00B7396A" w:rsidRPr="005F0384" w:rsidRDefault="00B7396A" w:rsidP="005F0384">
      <w:pPr>
        <w:pStyle w:val="im"/>
        <w:spacing w:line="360" w:lineRule="auto"/>
        <w:rPr>
          <w:sz w:val="28"/>
          <w:szCs w:val="28"/>
        </w:rPr>
      </w:pPr>
    </w:p>
    <w:p w:rsidR="00B7396A" w:rsidRDefault="00B7396A" w:rsidP="005F0384">
      <w:pPr>
        <w:pStyle w:val="im"/>
        <w:spacing w:line="360" w:lineRule="auto"/>
      </w:pPr>
    </w:p>
    <w:p w:rsidR="00B7396A" w:rsidRDefault="00B7396A" w:rsidP="00612FDF">
      <w:pPr>
        <w:pStyle w:val="im"/>
      </w:pPr>
    </w:p>
    <w:p w:rsidR="00B7396A" w:rsidRPr="002F78A0" w:rsidRDefault="00B7396A" w:rsidP="002F78A0">
      <w:pPr>
        <w:pStyle w:val="im"/>
        <w:rPr>
          <w:color w:val="333333"/>
          <w:sz w:val="28"/>
          <w:szCs w:val="28"/>
        </w:rPr>
      </w:pPr>
    </w:p>
    <w:p w:rsidR="00B7396A" w:rsidRPr="00DB0C65" w:rsidRDefault="00B7396A" w:rsidP="00DB0C65">
      <w:pPr>
        <w:pStyle w:val="im"/>
        <w:numPr>
          <w:ilvl w:val="0"/>
          <w:numId w:val="2"/>
        </w:numPr>
        <w:spacing w:line="360" w:lineRule="auto"/>
        <w:rPr>
          <w:b/>
          <w:color w:val="333333"/>
          <w:sz w:val="28"/>
          <w:szCs w:val="28"/>
        </w:rPr>
      </w:pPr>
      <w:r w:rsidRPr="00DB0C65">
        <w:rPr>
          <w:b/>
          <w:sz w:val="28"/>
          <w:szCs w:val="28"/>
        </w:rPr>
        <w:t>Сбережения как основной источник инвестиций. Модель макроэкономического равновесия  «</w:t>
      </w:r>
      <w:r w:rsidRPr="00DB0C65">
        <w:rPr>
          <w:b/>
          <w:sz w:val="28"/>
          <w:szCs w:val="28"/>
          <w:lang w:val="en-US"/>
        </w:rPr>
        <w:t>I</w:t>
      </w:r>
      <w:r w:rsidRPr="00DB0C65">
        <w:rPr>
          <w:b/>
          <w:sz w:val="28"/>
          <w:szCs w:val="28"/>
        </w:rPr>
        <w:t>-</w:t>
      </w:r>
      <w:r w:rsidRPr="00DB0C65">
        <w:rPr>
          <w:b/>
          <w:sz w:val="28"/>
          <w:szCs w:val="28"/>
          <w:lang w:val="en-US"/>
        </w:rPr>
        <w:t>S</w:t>
      </w:r>
      <w:r w:rsidRPr="00DB0C65">
        <w:rPr>
          <w:b/>
          <w:sz w:val="28"/>
          <w:szCs w:val="28"/>
        </w:rPr>
        <w:t>»</w:t>
      </w:r>
      <w:r>
        <w:rPr>
          <w:b/>
          <w:sz w:val="28"/>
          <w:szCs w:val="28"/>
        </w:rPr>
        <w:t xml:space="preserve">. </w:t>
      </w:r>
    </w:p>
    <w:p w:rsidR="00B7396A" w:rsidRDefault="00B7396A" w:rsidP="000811C9">
      <w:pPr>
        <w:pStyle w:val="im"/>
        <w:spacing w:line="360" w:lineRule="auto"/>
        <w:ind w:left="720"/>
        <w:rPr>
          <w:sz w:val="28"/>
          <w:szCs w:val="28"/>
        </w:rPr>
      </w:pPr>
      <w:r>
        <w:rPr>
          <w:sz w:val="28"/>
          <w:szCs w:val="28"/>
        </w:rPr>
        <w:t xml:space="preserve">Сбережения – это та часть дохода, которая не потребляется, а в конечном итоге инвестируется. Итак, сбережения являются важным источником инвестиций. Причины сбережений денежных средств  у населения различны-  улучшений условий жизни в будущем, обеспечение материальной основы для детей, свершение крупной покупки и т. д. Но не все слои населения имеют возможность сберегать. Часто весь доход потребляется. С увеличением же дохода появляется возможность сберегать, а может и увеличивать уже имеющиеся сбережения. Что касается предприятий, то они в основном сберегают, чтобы впоследствии инвестировать. </w:t>
      </w:r>
    </w:p>
    <w:p w:rsidR="00B7396A" w:rsidRDefault="00A85225" w:rsidP="000811C9">
      <w:pPr>
        <w:pStyle w:val="im"/>
        <w:spacing w:line="360" w:lineRule="auto"/>
        <w:ind w:left="720"/>
        <w:rPr>
          <w:sz w:val="28"/>
          <w:szCs w:val="28"/>
        </w:rPr>
      </w:pPr>
      <w:r>
        <w:rPr>
          <w:noProof/>
        </w:rPr>
        <w:pict>
          <v:group id="_x0000_s1026" style="position:absolute;left:0;text-align:left;margin-left:18.3pt;margin-top:124.5pt;width:330.6pt;height:290.75pt;z-index:251657728" coordorigin="2648,8163" coordsize="6612,4680">
            <v:group id="_x0000_s1027" style="position:absolute;left:2648;top:8163;width:6609;height:3960" coordorigin="1401,4705" coordsize="6609,3960">
              <v:line id="_x0000_s1028" style="position:absolute;flip:y" from="1852,4705" to="1852,8665">
                <v:stroke endarrow="block"/>
              </v:line>
              <v:line id="_x0000_s1029" style="position:absolute" from="1852,7251" to="7471,7251">
                <v:stroke endarrow="block"/>
              </v:line>
              <v:line id="_x0000_s1030" style="position:absolute;flip:y" from="2353,6506" to="7046,6853"/>
              <v:line id="_x0000_s1031" style="position:absolute;flip:y" from="2362,5871" to="7055,6218"/>
              <v:shape id="_x0000_s1032" style="position:absolute;left:2533;top:5195;width:3793;height:3214;mso-wrap-style:square;mso-wrap-distance-left:9pt;mso-wrap-distance-top:0;mso-wrap-distance-right:9pt;mso-wrap-distance-bottom:0;mso-position-horizontal:absolute;mso-position-horizontal-relative:text;mso-position-vertical:absolute;mso-position-vertical-relative:text;v-text-anchor:top" coordsize="3561,3278" path="m3561,c2977,1089,2394,2179,1800,2725,1206,3271,603,3274,,3278e" filled="f">
                <v:path arrowok="t"/>
              </v:shape>
              <v:line id="_x0000_s1033" style="position:absolute" from="5468,6623" to="5468,7238" strokeweight=".5pt">
                <v:stroke dashstyle="dash"/>
              </v:line>
              <v:line id="_x0000_s1034" style="position:absolute" from="5880,5955" to="5880,7245" strokeweight=".5pt">
                <v:stroke dashstyle="dash"/>
              </v:line>
              <v:line id="_x0000_s1035" style="position:absolute;flip:x y" from="5004,6658" to="5004,7249" strokeweight=".5pt">
                <v:stroke startarrow="block" startarrowwidth="narrow" endarrow="block" endarrowwidth="narrow"/>
              </v:line>
              <v:line id="_x0000_s1036" style="position:absolute;flip:y" from="5640,6612" to="5640,7065" strokeweight=".5pt">
                <v:stroke endarrow="block" endarrowwidth="narrow"/>
              </v:line>
              <v:line id="_x0000_s1037" style="position:absolute;flip:y" from="5640,6348" to="5640,6621" strokeweight=".5pt"/>
              <v:line id="_x0000_s1038" style="position:absolute;rotation:180;flip:y" from="5637,5886" to="5638,6339" strokeweight=".5pt">
                <v:stroke endarrow="block" endarrowwidth="narrow"/>
              </v:line>
              <v:line id="_x0000_s1039" style="position:absolute;flip:y" from="6048,5943" to="6048,6396" strokeweight=".5pt">
                <v:stroke endarrow="block" endarrowwidth="narrow"/>
              </v:line>
              <v:line id="_x0000_s1040" style="position:absolute;flip:y" from="6048,5679" to="6048,5952" strokeweight=".5pt"/>
              <v:line id="_x0000_s1041" style="position:absolute;rotation:180;flip:y" from="6045,5217" to="6046,5670" strokeweight=".5pt">
                <v:stroke endarrow="block" endarrowwidth="narrow"/>
              </v:line>
              <v:shapetype id="_x0000_t202" coordsize="21600,21600" o:spt="202" path="m,l,21600r21600,l21600,xe">
                <v:stroke joinstyle="miter"/>
                <v:path gradientshapeok="t" o:connecttype="rect"/>
              </v:shapetype>
              <v:shape id="_x0000_s1042" type="#_x0000_t202" style="position:absolute;left:5418;top:7295;width:270;height:218" filled="f" stroked="f">
                <v:textbox style="mso-next-textbox:#_x0000_s1042" inset="0,0,0,0">
                  <w:txbxContent>
                    <w:p w:rsidR="00B7396A" w:rsidRDefault="00B7396A" w:rsidP="000811C9">
                      <w:pPr>
                        <w:rPr>
                          <w:rFonts w:ascii="Arial" w:hAnsi="Arial" w:cs="Arial"/>
                          <w:i/>
                          <w:iCs/>
                          <w:sz w:val="16"/>
                          <w:lang w:val="en-US"/>
                        </w:rPr>
                      </w:pPr>
                      <w:r>
                        <w:rPr>
                          <w:rFonts w:ascii="Arial" w:hAnsi="Arial" w:cs="Arial"/>
                          <w:i/>
                          <w:iCs/>
                          <w:sz w:val="16"/>
                          <w:lang w:val="en-US"/>
                        </w:rPr>
                        <w:t>Q</w:t>
                      </w:r>
                      <w:r>
                        <w:rPr>
                          <w:rFonts w:ascii="Arial" w:hAnsi="Arial" w:cs="Arial"/>
                          <w:i/>
                          <w:iCs/>
                          <w:sz w:val="16"/>
                          <w:vertAlign w:val="subscript"/>
                          <w:lang w:val="en-US"/>
                        </w:rPr>
                        <w:t>1</w:t>
                      </w:r>
                    </w:p>
                  </w:txbxContent>
                </v:textbox>
              </v:shape>
              <v:shape id="_x0000_s1043" type="#_x0000_t202" style="position:absolute;left:5844;top:7294;width:270;height:218" filled="f" stroked="f">
                <v:textbox style="mso-next-textbox:#_x0000_s1043" inset="0,0,0,0">
                  <w:txbxContent>
                    <w:p w:rsidR="00B7396A" w:rsidRDefault="00B7396A" w:rsidP="000811C9">
                      <w:pPr>
                        <w:rPr>
                          <w:rFonts w:ascii="Arial" w:hAnsi="Arial" w:cs="Arial"/>
                          <w:i/>
                          <w:iCs/>
                          <w:sz w:val="16"/>
                          <w:lang w:val="en-US"/>
                        </w:rPr>
                      </w:pPr>
                      <w:r>
                        <w:rPr>
                          <w:rFonts w:ascii="Arial" w:hAnsi="Arial" w:cs="Arial"/>
                          <w:i/>
                          <w:iCs/>
                          <w:sz w:val="16"/>
                          <w:lang w:val="en-US"/>
                        </w:rPr>
                        <w:t>Q</w:t>
                      </w:r>
                      <w:r>
                        <w:rPr>
                          <w:rFonts w:ascii="Arial" w:hAnsi="Arial" w:cs="Arial"/>
                          <w:i/>
                          <w:iCs/>
                          <w:sz w:val="16"/>
                          <w:vertAlign w:val="subscript"/>
                          <w:lang w:val="en-US"/>
                        </w:rPr>
                        <w:t>2</w:t>
                      </w:r>
                    </w:p>
                  </w:txbxContent>
                </v:textbox>
              </v:shape>
              <v:line id="_x0000_s1044" style="position:absolute" from="5598,7395" to="5838,7395">
                <v:stroke endarrow="block" endarrowwidth="narrow" endarrowlength="short"/>
              </v:line>
              <v:shape id="_x0000_s1045" type="#_x0000_t202" style="position:absolute;left:5352;top:6429;width:270;height:218" filled="f" stroked="f">
                <v:textbox style="mso-next-textbox:#_x0000_s1045" inset="0,0,0,0">
                  <w:txbxContent>
                    <w:p w:rsidR="00B7396A" w:rsidRDefault="00B7396A" w:rsidP="000811C9">
                      <w:pPr>
                        <w:pStyle w:val="1"/>
                      </w:pPr>
                      <w:r>
                        <w:t>E</w:t>
                      </w:r>
                    </w:p>
                  </w:txbxContent>
                </v:textbox>
              </v:shape>
              <v:shape id="_x0000_s1046" type="#_x0000_t202" style="position:absolute;left:5733;top:5736;width:270;height:218" filled="f" stroked="f">
                <v:textbox style="mso-next-textbox:#_x0000_s1046" inset="0,0,0,0">
                  <w:txbxContent>
                    <w:p w:rsidR="00B7396A" w:rsidRDefault="00B7396A" w:rsidP="000811C9">
                      <w:pPr>
                        <w:rPr>
                          <w:rFonts w:ascii="Arial" w:hAnsi="Arial" w:cs="Arial"/>
                          <w:i/>
                          <w:iCs/>
                          <w:sz w:val="16"/>
                          <w:lang w:val="en-US"/>
                        </w:rPr>
                      </w:pPr>
                      <w:r>
                        <w:rPr>
                          <w:rFonts w:ascii="Arial" w:hAnsi="Arial" w:cs="Arial"/>
                          <w:i/>
                          <w:iCs/>
                          <w:sz w:val="16"/>
                          <w:lang w:val="en-US"/>
                        </w:rPr>
                        <w:t>E</w:t>
                      </w:r>
                      <w:r>
                        <w:rPr>
                          <w:rFonts w:ascii="Arial" w:hAnsi="Arial" w:cs="Arial"/>
                          <w:i/>
                          <w:iCs/>
                          <w:sz w:val="16"/>
                          <w:vertAlign w:val="subscript"/>
                          <w:lang w:val="en-US"/>
                        </w:rPr>
                        <w:t>1</w:t>
                      </w:r>
                    </w:p>
                  </w:txbxContent>
                </v:textbox>
              </v:shape>
              <v:shape id="_x0000_s1047" type="#_x0000_t202" style="position:absolute;left:6351;top:5250;width:270;height:218" filled="f" stroked="f">
                <v:textbox style="mso-next-textbox:#_x0000_s1047" inset="0,0,0,0">
                  <w:txbxContent>
                    <w:p w:rsidR="00B7396A" w:rsidRDefault="00B7396A" w:rsidP="000811C9">
                      <w:pPr>
                        <w:rPr>
                          <w:rFonts w:ascii="Arial" w:hAnsi="Arial" w:cs="Arial"/>
                          <w:i/>
                          <w:iCs/>
                          <w:sz w:val="16"/>
                          <w:lang w:val="en-US"/>
                        </w:rPr>
                      </w:pPr>
                      <w:r>
                        <w:rPr>
                          <w:rFonts w:ascii="Arial" w:hAnsi="Arial" w:cs="Arial"/>
                          <w:i/>
                          <w:iCs/>
                          <w:sz w:val="16"/>
                          <w:lang w:val="en-US"/>
                        </w:rPr>
                        <w:t>S</w:t>
                      </w:r>
                    </w:p>
                  </w:txbxContent>
                </v:textbox>
              </v:shape>
              <v:shape id="_x0000_s1048" type="#_x0000_t202" style="position:absolute;left:2614;top:8127;width:270;height:218" filled="f" stroked="f">
                <v:textbox style="mso-next-textbox:#_x0000_s1048" inset="0,0,0,0">
                  <w:txbxContent>
                    <w:p w:rsidR="00B7396A" w:rsidRDefault="00B7396A" w:rsidP="000811C9">
                      <w:pPr>
                        <w:rPr>
                          <w:rFonts w:ascii="Arial" w:hAnsi="Arial" w:cs="Arial"/>
                          <w:i/>
                          <w:iCs/>
                          <w:sz w:val="16"/>
                          <w:lang w:val="en-US"/>
                        </w:rPr>
                      </w:pPr>
                      <w:r>
                        <w:rPr>
                          <w:rFonts w:ascii="Arial" w:hAnsi="Arial" w:cs="Arial"/>
                          <w:i/>
                          <w:iCs/>
                          <w:sz w:val="16"/>
                          <w:lang w:val="en-US"/>
                        </w:rPr>
                        <w:t>S</w:t>
                      </w:r>
                    </w:p>
                  </w:txbxContent>
                </v:textbox>
              </v:shape>
              <v:shape id="_x0000_s1049" type="#_x0000_t202" style="position:absolute;left:2014;top:8322;width:270;height:218" filled="f" stroked="f">
                <v:textbox style="mso-next-textbox:#_x0000_s1049" inset="0,0,0,0">
                  <w:txbxContent>
                    <w:p w:rsidR="00B7396A" w:rsidRDefault="00B7396A" w:rsidP="000811C9">
                      <w:pPr>
                        <w:jc w:val="center"/>
                        <w:rPr>
                          <w:rFonts w:ascii="Arial" w:hAnsi="Arial" w:cs="Arial"/>
                          <w:i/>
                          <w:iCs/>
                          <w:sz w:val="28"/>
                          <w:lang w:val="en-US"/>
                        </w:rPr>
                      </w:pPr>
                      <w:r>
                        <w:rPr>
                          <w:rFonts w:ascii="Arial" w:hAnsi="Arial" w:cs="Arial"/>
                          <w:i/>
                          <w:iCs/>
                          <w:sz w:val="28"/>
                          <w:lang w:val="en-US"/>
                        </w:rPr>
                        <w:t>-</w:t>
                      </w:r>
                    </w:p>
                  </w:txbxContent>
                </v:textbox>
              </v:shape>
              <v:shape id="_x0000_s1050" type="#_x0000_t202" style="position:absolute;left:1986;top:4942;width:270;height:218" filled="f" stroked="f">
                <v:textbox style="mso-next-textbox:#_x0000_s1050" inset="0,0,0,0">
                  <w:txbxContent>
                    <w:p w:rsidR="00B7396A" w:rsidRDefault="00B7396A" w:rsidP="000811C9">
                      <w:pPr>
                        <w:jc w:val="center"/>
                        <w:rPr>
                          <w:rFonts w:ascii="Arial" w:hAnsi="Arial" w:cs="Arial"/>
                          <w:i/>
                          <w:iCs/>
                          <w:sz w:val="28"/>
                          <w:lang w:val="en-US"/>
                        </w:rPr>
                      </w:pPr>
                      <w:r>
                        <w:rPr>
                          <w:rFonts w:ascii="Arial" w:hAnsi="Arial" w:cs="Arial"/>
                          <w:i/>
                          <w:iCs/>
                          <w:sz w:val="28"/>
                          <w:lang w:val="en-US"/>
                        </w:rPr>
                        <w:t>+</w:t>
                      </w:r>
                    </w:p>
                  </w:txbxContent>
                </v:textbox>
              </v:shape>
              <v:shape id="_x0000_s1051" type="#_x0000_t202" style="position:absolute;left:1401;top:4902;width:355;height:2401" filled="f" stroked="f">
                <v:textbox style="layout-flow:vertical;mso-layout-flow-alt:bottom-to-top;mso-next-textbox:#_x0000_s1051" inset="0,0,0,0">
                  <w:txbxContent>
                    <w:p w:rsidR="00B7396A" w:rsidRDefault="00B7396A" w:rsidP="000811C9">
                      <w:pPr>
                        <w:pStyle w:val="af0"/>
                      </w:pPr>
                      <w:r>
                        <w:t>Сбережения и инвестиции</w:t>
                      </w:r>
                    </w:p>
                  </w:txbxContent>
                </v:textbox>
              </v:shape>
              <v:shape id="_x0000_s1052" type="#_x0000_t202" style="position:absolute;left:1926;top:6862;width:360;height:338" filled="f" stroked="f">
                <v:textbox style="mso-next-textbox:#_x0000_s1052" inset="0,0,0,0">
                  <w:txbxContent>
                    <w:p w:rsidR="00B7396A" w:rsidRDefault="00B7396A" w:rsidP="000811C9">
                      <w:pPr>
                        <w:jc w:val="center"/>
                        <w:rPr>
                          <w:rFonts w:ascii="Arial" w:hAnsi="Arial" w:cs="Arial"/>
                          <w:i/>
                          <w:iCs/>
                          <w:sz w:val="28"/>
                        </w:rPr>
                      </w:pPr>
                      <w:r>
                        <w:rPr>
                          <w:rFonts w:ascii="Arial" w:hAnsi="Arial" w:cs="Arial"/>
                          <w:i/>
                          <w:iCs/>
                          <w:sz w:val="28"/>
                        </w:rPr>
                        <w:t>0</w:t>
                      </w:r>
                    </w:p>
                  </w:txbxContent>
                </v:textbox>
              </v:shape>
              <v:shape id="_x0000_s1053" type="#_x0000_t202" style="position:absolute;left:7116;top:5730;width:270;height:218" filled="f" stroked="f">
                <v:textbox style="mso-next-textbox:#_x0000_s1053" inset="0,0,0,0">
                  <w:txbxContent>
                    <w:p w:rsidR="00B7396A" w:rsidRDefault="00B7396A" w:rsidP="000811C9">
                      <w:pPr>
                        <w:rPr>
                          <w:rFonts w:ascii="Arial" w:hAnsi="Arial" w:cs="Arial"/>
                          <w:lang w:val="en-US"/>
                        </w:rPr>
                      </w:pPr>
                      <w:r>
                        <w:rPr>
                          <w:rFonts w:ascii="Arial" w:hAnsi="Arial" w:cs="Arial"/>
                          <w:lang w:val="en-US"/>
                        </w:rPr>
                        <w:t>I</w:t>
                      </w:r>
                      <w:r>
                        <w:rPr>
                          <w:rFonts w:ascii="Arial" w:hAnsi="Arial" w:cs="Arial"/>
                          <w:vertAlign w:val="subscript"/>
                          <w:lang w:val="en-US"/>
                        </w:rPr>
                        <w:t>I</w:t>
                      </w:r>
                    </w:p>
                  </w:txbxContent>
                </v:textbox>
              </v:shape>
              <v:shape id="_x0000_s1054" type="#_x0000_t202" style="position:absolute;left:7116;top:6420;width:270;height:218" filled="f" stroked="f">
                <v:textbox style="mso-next-textbox:#_x0000_s1054" inset="0,0,0,0">
                  <w:txbxContent>
                    <w:p w:rsidR="00B7396A" w:rsidRDefault="00B7396A" w:rsidP="000811C9">
                      <w:pPr>
                        <w:rPr>
                          <w:rFonts w:ascii="Arial" w:hAnsi="Arial" w:cs="Arial"/>
                        </w:rPr>
                      </w:pPr>
                      <w:r>
                        <w:rPr>
                          <w:rFonts w:ascii="Arial" w:hAnsi="Arial" w:cs="Arial"/>
                          <w:lang w:val="en-US"/>
                        </w:rPr>
                        <w:t>I</w:t>
                      </w:r>
                    </w:p>
                    <w:p w:rsidR="00B7396A" w:rsidRDefault="00B7396A" w:rsidP="000811C9"/>
                  </w:txbxContent>
                </v:textbox>
              </v:shape>
              <v:shape id="_x0000_s1055" type="#_x0000_t202" style="position:absolute;left:6135;top:7350;width:1875;height:285" filled="f" stroked="f">
                <v:textbox style="mso-next-textbox:#_x0000_s1055" inset="0,0,0,0">
                  <w:txbxContent>
                    <w:p w:rsidR="00B7396A" w:rsidRDefault="00B7396A" w:rsidP="000811C9">
                      <w:pPr>
                        <w:rPr>
                          <w:rFonts w:ascii="Arial" w:hAnsi="Arial" w:cs="Arial"/>
                          <w:b/>
                          <w:sz w:val="16"/>
                        </w:rPr>
                      </w:pPr>
                      <w:r>
                        <w:rPr>
                          <w:rFonts w:ascii="Arial" w:hAnsi="Arial" w:cs="Arial"/>
                          <w:b/>
                          <w:sz w:val="16"/>
                        </w:rPr>
                        <w:t>Нац. доход, млрд. руб.</w:t>
                      </w:r>
                    </w:p>
                  </w:txbxContent>
                </v:textbox>
              </v:shape>
            </v:group>
            <v:shape id="_x0000_s1056" type="#_x0000_t202" style="position:absolute;left:2651;top:12123;width:6609;height:720" stroked="f">
              <v:textbox style="mso-next-textbox:#_x0000_s1056">
                <w:txbxContent>
                  <w:p w:rsidR="00B7396A" w:rsidRPr="004143A5" w:rsidRDefault="00B7396A" w:rsidP="000811C9">
                    <w:pPr>
                      <w:pStyle w:val="af2"/>
                      <w:rPr>
                        <w:b w:val="0"/>
                      </w:rPr>
                    </w:pPr>
                    <w:r w:rsidRPr="004143A5">
                      <w:rPr>
                        <w:sz w:val="24"/>
                        <w:szCs w:val="24"/>
                      </w:rPr>
                      <w:t>Рисунок 3</w:t>
                    </w:r>
                    <w:r w:rsidRPr="000811C9">
                      <w:rPr>
                        <w:sz w:val="28"/>
                        <w:szCs w:val="28"/>
                      </w:rPr>
                      <w:t xml:space="preserve">. </w:t>
                    </w:r>
                    <w:r w:rsidRPr="000811C9">
                      <w:rPr>
                        <w:b w:val="0"/>
                        <w:sz w:val="28"/>
                        <w:szCs w:val="28"/>
                      </w:rPr>
                      <w:t>Общее экономическое равновесие, определяемое через равенство между сбережениями и спросом на инвестиции</w:t>
                    </w:r>
                  </w:p>
                </w:txbxContent>
              </v:textbox>
            </v:shape>
            <w10:wrap type="topAndBottom"/>
          </v:group>
        </w:pict>
      </w:r>
      <w:r w:rsidR="00B7396A">
        <w:rPr>
          <w:sz w:val="28"/>
          <w:szCs w:val="28"/>
        </w:rPr>
        <w:t xml:space="preserve">При наличии в экономике ощутимого фактора сбережений идеальной для создания общего экономического равновесия является такая ситуация, когда инвестиции </w:t>
      </w:r>
      <w:r w:rsidR="00B7396A">
        <w:rPr>
          <w:sz w:val="28"/>
          <w:szCs w:val="28"/>
          <w:lang w:val="en-US"/>
        </w:rPr>
        <w:t>I</w:t>
      </w:r>
      <w:r w:rsidR="00B7396A" w:rsidRPr="000811C9">
        <w:rPr>
          <w:sz w:val="28"/>
          <w:szCs w:val="28"/>
        </w:rPr>
        <w:t xml:space="preserve"> </w:t>
      </w:r>
      <w:r w:rsidR="00B7396A">
        <w:rPr>
          <w:sz w:val="28"/>
          <w:szCs w:val="28"/>
        </w:rPr>
        <w:t xml:space="preserve">равны сбережениям </w:t>
      </w:r>
      <w:r w:rsidR="00B7396A">
        <w:rPr>
          <w:sz w:val="28"/>
          <w:szCs w:val="28"/>
          <w:lang w:val="en-US"/>
        </w:rPr>
        <w:t>S</w:t>
      </w:r>
      <w:r w:rsidR="00B7396A">
        <w:rPr>
          <w:sz w:val="28"/>
          <w:szCs w:val="28"/>
        </w:rPr>
        <w:t xml:space="preserve"> в условиях краткосрочного и долгосрочного периодов. </w:t>
      </w:r>
    </w:p>
    <w:p w:rsidR="00B7396A" w:rsidRDefault="00B7396A" w:rsidP="00BE4B16">
      <w:pPr>
        <w:spacing w:line="360" w:lineRule="auto"/>
        <w:ind w:firstLine="709"/>
        <w:rPr>
          <w:rFonts w:ascii="Times New Roman" w:hAnsi="Times New Roman"/>
          <w:sz w:val="28"/>
          <w:szCs w:val="28"/>
        </w:rPr>
      </w:pPr>
      <w:r w:rsidRPr="000811C9">
        <w:rPr>
          <w:rFonts w:ascii="Times New Roman" w:hAnsi="Times New Roman"/>
          <w:sz w:val="28"/>
          <w:szCs w:val="28"/>
        </w:rPr>
        <w:lastRenderedPageBreak/>
        <w:t>Из представленных на рис.3 графиков сбережений и инвестиций, фиксирующих связь указанных параметров с изменением наци</w:t>
      </w:r>
      <w:r w:rsidRPr="000811C9">
        <w:rPr>
          <w:rFonts w:ascii="Times New Roman" w:hAnsi="Times New Roman"/>
          <w:sz w:val="28"/>
          <w:szCs w:val="28"/>
        </w:rPr>
        <w:softHyphen/>
        <w:t>онального дохода, хорошо видно, что чем выше спрос на инвести</w:t>
      </w:r>
      <w:r w:rsidRPr="000811C9">
        <w:rPr>
          <w:rFonts w:ascii="Times New Roman" w:hAnsi="Times New Roman"/>
          <w:sz w:val="28"/>
          <w:szCs w:val="28"/>
        </w:rPr>
        <w:softHyphen/>
        <w:t>ции (</w:t>
      </w:r>
      <w:r w:rsidRPr="000811C9">
        <w:rPr>
          <w:rFonts w:ascii="Times New Roman" w:hAnsi="Times New Roman"/>
          <w:sz w:val="28"/>
          <w:szCs w:val="28"/>
          <w:lang w:val="en-US"/>
        </w:rPr>
        <w:t>I</w:t>
      </w:r>
      <w:r w:rsidRPr="000811C9">
        <w:rPr>
          <w:rFonts w:ascii="Times New Roman" w:hAnsi="Times New Roman"/>
          <w:sz w:val="28"/>
          <w:szCs w:val="28"/>
          <w:vertAlign w:val="subscript"/>
        </w:rPr>
        <w:t>1</w:t>
      </w:r>
      <w:r w:rsidRPr="000811C9">
        <w:rPr>
          <w:rFonts w:ascii="Times New Roman" w:hAnsi="Times New Roman"/>
          <w:sz w:val="28"/>
          <w:szCs w:val="28"/>
        </w:rPr>
        <w:t xml:space="preserve"> по сравнению с </w:t>
      </w:r>
      <w:r w:rsidRPr="000811C9">
        <w:rPr>
          <w:rFonts w:ascii="Times New Roman" w:hAnsi="Times New Roman"/>
          <w:sz w:val="28"/>
          <w:szCs w:val="28"/>
          <w:lang w:val="en-US"/>
        </w:rPr>
        <w:t>I</w:t>
      </w:r>
      <w:r w:rsidRPr="000811C9">
        <w:rPr>
          <w:rFonts w:ascii="Times New Roman" w:hAnsi="Times New Roman"/>
          <w:sz w:val="28"/>
          <w:szCs w:val="28"/>
        </w:rPr>
        <w:t xml:space="preserve">) и шире возможности институциональных инвесторов в обеспечении равенства </w:t>
      </w:r>
      <w:r w:rsidRPr="000811C9">
        <w:rPr>
          <w:rFonts w:ascii="Times New Roman" w:hAnsi="Times New Roman"/>
          <w:sz w:val="28"/>
          <w:szCs w:val="28"/>
          <w:lang w:val="en-US"/>
        </w:rPr>
        <w:t>I</w:t>
      </w:r>
      <w:r w:rsidRPr="000811C9">
        <w:rPr>
          <w:rFonts w:ascii="Times New Roman" w:hAnsi="Times New Roman"/>
          <w:sz w:val="28"/>
          <w:szCs w:val="28"/>
        </w:rPr>
        <w:t xml:space="preserve"> = </w:t>
      </w:r>
      <w:r w:rsidRPr="000811C9">
        <w:rPr>
          <w:rFonts w:ascii="Times New Roman" w:hAnsi="Times New Roman"/>
          <w:sz w:val="28"/>
          <w:szCs w:val="28"/>
          <w:lang w:val="en-US"/>
        </w:rPr>
        <w:t>S</w:t>
      </w:r>
      <w:r w:rsidRPr="000811C9">
        <w:rPr>
          <w:rFonts w:ascii="Times New Roman" w:hAnsi="Times New Roman"/>
          <w:sz w:val="28"/>
          <w:szCs w:val="28"/>
        </w:rPr>
        <w:t>, тем выше совокупный спрос на национальный продукт, а, следовательно, сильнее стимулы к росту национального дохода (продукта) в последующие воспроиз</w:t>
      </w:r>
      <w:r w:rsidRPr="000811C9">
        <w:rPr>
          <w:rFonts w:ascii="Times New Roman" w:hAnsi="Times New Roman"/>
          <w:sz w:val="28"/>
          <w:szCs w:val="28"/>
        </w:rPr>
        <w:softHyphen/>
        <w:t xml:space="preserve">водственные периоды. Точки </w:t>
      </w:r>
      <w:r w:rsidRPr="000811C9">
        <w:rPr>
          <w:rFonts w:ascii="Times New Roman" w:hAnsi="Times New Roman"/>
          <w:sz w:val="28"/>
          <w:szCs w:val="28"/>
          <w:lang w:val="en-US"/>
        </w:rPr>
        <w:t>E</w:t>
      </w:r>
      <w:r w:rsidRPr="000811C9">
        <w:rPr>
          <w:rFonts w:ascii="Times New Roman" w:hAnsi="Times New Roman"/>
          <w:sz w:val="28"/>
          <w:szCs w:val="28"/>
        </w:rPr>
        <w:t xml:space="preserve"> и </w:t>
      </w:r>
      <w:r w:rsidRPr="000811C9">
        <w:rPr>
          <w:rFonts w:ascii="Times New Roman" w:hAnsi="Times New Roman"/>
          <w:sz w:val="28"/>
          <w:szCs w:val="28"/>
          <w:lang w:val="en-US"/>
        </w:rPr>
        <w:t>E</w:t>
      </w:r>
      <w:r w:rsidRPr="000811C9">
        <w:rPr>
          <w:rFonts w:ascii="Times New Roman" w:hAnsi="Times New Roman"/>
          <w:sz w:val="28"/>
          <w:szCs w:val="28"/>
          <w:vertAlign w:val="subscript"/>
        </w:rPr>
        <w:t>1</w:t>
      </w:r>
      <w:r w:rsidRPr="000811C9">
        <w:rPr>
          <w:rFonts w:ascii="Times New Roman" w:hAnsi="Times New Roman"/>
          <w:sz w:val="28"/>
          <w:szCs w:val="28"/>
        </w:rPr>
        <w:t xml:space="preserve"> отражают состояния равнове</w:t>
      </w:r>
      <w:r w:rsidRPr="000811C9">
        <w:rPr>
          <w:rFonts w:ascii="Times New Roman" w:hAnsi="Times New Roman"/>
          <w:sz w:val="28"/>
          <w:szCs w:val="28"/>
        </w:rPr>
        <w:softHyphen/>
        <w:t>сия между этими (</w:t>
      </w:r>
      <w:r w:rsidRPr="000811C9">
        <w:rPr>
          <w:rFonts w:ascii="Times New Roman" w:hAnsi="Times New Roman"/>
          <w:sz w:val="28"/>
          <w:szCs w:val="28"/>
          <w:lang w:val="en-US"/>
        </w:rPr>
        <w:t>I</w:t>
      </w:r>
      <w:r w:rsidRPr="000811C9">
        <w:rPr>
          <w:rFonts w:ascii="Times New Roman" w:hAnsi="Times New Roman"/>
          <w:sz w:val="28"/>
          <w:szCs w:val="28"/>
        </w:rPr>
        <w:t xml:space="preserve"> и </w:t>
      </w:r>
      <w:r w:rsidRPr="000811C9">
        <w:rPr>
          <w:rFonts w:ascii="Times New Roman" w:hAnsi="Times New Roman"/>
          <w:sz w:val="28"/>
          <w:szCs w:val="28"/>
          <w:lang w:val="en-US"/>
        </w:rPr>
        <w:t>S</w:t>
      </w:r>
      <w:r w:rsidRPr="000811C9">
        <w:rPr>
          <w:rFonts w:ascii="Times New Roman" w:hAnsi="Times New Roman"/>
          <w:sz w:val="28"/>
          <w:szCs w:val="28"/>
        </w:rPr>
        <w:t>) ключевыми параметрами и соответствую</w:t>
      </w:r>
      <w:r w:rsidRPr="000811C9">
        <w:rPr>
          <w:rFonts w:ascii="Times New Roman" w:hAnsi="Times New Roman"/>
          <w:sz w:val="28"/>
          <w:szCs w:val="28"/>
        </w:rPr>
        <w:softHyphen/>
        <w:t xml:space="preserve">щие им равновесные величины создаваемого и распределяемого национального дохода </w:t>
      </w:r>
      <w:r w:rsidRPr="000811C9">
        <w:rPr>
          <w:rFonts w:ascii="Times New Roman" w:hAnsi="Times New Roman"/>
          <w:sz w:val="28"/>
          <w:szCs w:val="28"/>
          <w:lang w:val="en-US"/>
        </w:rPr>
        <w:t>Q</w:t>
      </w:r>
      <w:r w:rsidRPr="000811C9">
        <w:rPr>
          <w:rFonts w:ascii="Times New Roman" w:hAnsi="Times New Roman"/>
          <w:sz w:val="28"/>
          <w:szCs w:val="28"/>
          <w:vertAlign w:val="subscript"/>
        </w:rPr>
        <w:t>1</w:t>
      </w:r>
      <w:r w:rsidRPr="000811C9">
        <w:rPr>
          <w:rFonts w:ascii="Times New Roman" w:hAnsi="Times New Roman"/>
          <w:sz w:val="28"/>
          <w:szCs w:val="28"/>
        </w:rPr>
        <w:t>,</w:t>
      </w:r>
      <w:r w:rsidRPr="000811C9">
        <w:rPr>
          <w:rFonts w:ascii="Times New Roman" w:hAnsi="Times New Roman"/>
          <w:sz w:val="28"/>
          <w:szCs w:val="28"/>
          <w:lang w:val="en-US"/>
        </w:rPr>
        <w:t>Q</w:t>
      </w:r>
      <w:r w:rsidRPr="000811C9">
        <w:rPr>
          <w:rFonts w:ascii="Times New Roman" w:hAnsi="Times New Roman"/>
          <w:sz w:val="28"/>
          <w:szCs w:val="28"/>
          <w:vertAlign w:val="subscript"/>
        </w:rPr>
        <w:t>2</w:t>
      </w:r>
      <w:r w:rsidRPr="000811C9">
        <w:rPr>
          <w:rFonts w:ascii="Times New Roman" w:hAnsi="Times New Roman"/>
          <w:sz w:val="28"/>
          <w:szCs w:val="28"/>
        </w:rPr>
        <w:t>.</w:t>
      </w:r>
      <w:r w:rsidRPr="000811C9">
        <w:rPr>
          <w:rStyle w:val="ad"/>
          <w:rFonts w:ascii="Times New Roman" w:hAnsi="Times New Roman"/>
          <w:sz w:val="28"/>
          <w:szCs w:val="28"/>
        </w:rPr>
        <w:footnoteReference w:id="4"/>
      </w:r>
      <w:r>
        <w:rPr>
          <w:rFonts w:ascii="Times New Roman" w:hAnsi="Times New Roman"/>
          <w:sz w:val="28"/>
          <w:szCs w:val="28"/>
        </w:rPr>
        <w:t xml:space="preserve"> </w:t>
      </w:r>
      <w:r w:rsidRPr="00BE4B16">
        <w:rPr>
          <w:rFonts w:ascii="Times New Roman" w:hAnsi="Times New Roman"/>
          <w:sz w:val="28"/>
          <w:szCs w:val="28"/>
        </w:rPr>
        <w:t>В точках, лежащих на оси абсцисс правее указанных равновесных значений этих параметров, будут иметь место превышение предло</w:t>
      </w:r>
      <w:r w:rsidRPr="00BE4B16">
        <w:rPr>
          <w:rFonts w:ascii="Times New Roman" w:hAnsi="Times New Roman"/>
          <w:sz w:val="28"/>
          <w:szCs w:val="28"/>
        </w:rPr>
        <w:softHyphen/>
        <w:t>жения (в нашем случае — сбережения) над спросом на инвестиции и дефляционный разрыв на инвестиционных рынках. В точках же, лежащих левее равновесных значений, спрос на инвестиции будет превышать предложение и образуется соответствующий инфляцион</w:t>
      </w:r>
      <w:r w:rsidRPr="00BE4B16">
        <w:rPr>
          <w:rFonts w:ascii="Times New Roman" w:hAnsi="Times New Roman"/>
          <w:sz w:val="28"/>
          <w:szCs w:val="28"/>
        </w:rPr>
        <w:softHyphen/>
        <w:t xml:space="preserve">ный разрыв. И тот, и другой приводит в движение мотивационные механизмы, стимулирующие экономических агентов предпринимать действия, направленные на достижение равновесия между </w:t>
      </w:r>
      <w:r w:rsidRPr="00BE4B16">
        <w:rPr>
          <w:rFonts w:ascii="Times New Roman" w:hAnsi="Times New Roman"/>
          <w:sz w:val="28"/>
          <w:szCs w:val="28"/>
          <w:lang w:val="en-US"/>
        </w:rPr>
        <w:t>I</w:t>
      </w:r>
      <w:r w:rsidRPr="00BE4B16">
        <w:rPr>
          <w:rFonts w:ascii="Times New Roman" w:hAnsi="Times New Roman"/>
          <w:sz w:val="28"/>
          <w:szCs w:val="28"/>
        </w:rPr>
        <w:t xml:space="preserve"> и </w:t>
      </w:r>
      <w:r w:rsidRPr="00BE4B16">
        <w:rPr>
          <w:rFonts w:ascii="Times New Roman" w:hAnsi="Times New Roman"/>
          <w:sz w:val="28"/>
          <w:szCs w:val="28"/>
          <w:lang w:val="en-US"/>
        </w:rPr>
        <w:t>S</w:t>
      </w:r>
      <w:r w:rsidRPr="00BE4B16">
        <w:rPr>
          <w:rFonts w:ascii="Times New Roman" w:hAnsi="Times New Roman"/>
          <w:sz w:val="28"/>
          <w:szCs w:val="28"/>
        </w:rPr>
        <w:t>.</w:t>
      </w:r>
      <w:r>
        <w:rPr>
          <w:rFonts w:ascii="Times New Roman" w:hAnsi="Times New Roman"/>
          <w:sz w:val="28"/>
          <w:szCs w:val="28"/>
        </w:rPr>
        <w:t xml:space="preserve"> </w:t>
      </w:r>
    </w:p>
    <w:p w:rsidR="00B7396A" w:rsidRPr="00C242BD" w:rsidRDefault="00B7396A" w:rsidP="004806D9">
      <w:pPr>
        <w:spacing w:line="360" w:lineRule="auto"/>
        <w:rPr>
          <w:rFonts w:ascii="Times New Roman" w:hAnsi="Times New Roman"/>
          <w:sz w:val="28"/>
          <w:szCs w:val="28"/>
        </w:rPr>
      </w:pPr>
      <w:r>
        <w:rPr>
          <w:rFonts w:ascii="Times New Roman" w:hAnsi="Times New Roman"/>
          <w:sz w:val="28"/>
          <w:szCs w:val="28"/>
        </w:rPr>
        <w:t>Модель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w:t>
      </w:r>
      <w:r w:rsidRPr="00C242BD">
        <w:rPr>
          <w:rFonts w:ascii="Times New Roman" w:hAnsi="Times New Roman"/>
          <w:sz w:val="28"/>
          <w:szCs w:val="28"/>
        </w:rPr>
        <w:t xml:space="preserve">При помощи этой модели можно понять условия равновесия на реальном рынке, т.е. рынке товаров и услуг. В </w:t>
      </w:r>
      <w:r w:rsidRPr="00C242BD">
        <w:rPr>
          <w:rFonts w:ascii="Times New Roman" w:hAnsi="Times New Roman"/>
          <w:sz w:val="28"/>
          <w:szCs w:val="28"/>
          <w:lang w:val="en-US"/>
        </w:rPr>
        <w:t>IV</w:t>
      </w:r>
      <w:r w:rsidRPr="00C242BD">
        <w:rPr>
          <w:rFonts w:ascii="Times New Roman" w:hAnsi="Times New Roman"/>
          <w:sz w:val="28"/>
          <w:szCs w:val="28"/>
        </w:rPr>
        <w:t xml:space="preserve"> четверти изображена обратно пропорциональная зависимость между инвестициями и нормой процента. Чем выше </w:t>
      </w:r>
      <w:r w:rsidRPr="00C242BD">
        <w:rPr>
          <w:rFonts w:ascii="Times New Roman" w:hAnsi="Times New Roman"/>
          <w:sz w:val="28"/>
          <w:szCs w:val="28"/>
          <w:lang w:val="en-US"/>
        </w:rPr>
        <w:t>r</w:t>
      </w:r>
      <w:r w:rsidRPr="00C242BD">
        <w:rPr>
          <w:rFonts w:ascii="Times New Roman" w:hAnsi="Times New Roman"/>
          <w:sz w:val="28"/>
          <w:szCs w:val="28"/>
        </w:rPr>
        <w:t xml:space="preserve">, тем ниже </w:t>
      </w:r>
      <w:r w:rsidRPr="00C242BD">
        <w:rPr>
          <w:rFonts w:ascii="Times New Roman" w:hAnsi="Times New Roman"/>
          <w:sz w:val="28"/>
          <w:szCs w:val="28"/>
          <w:lang w:val="en-US"/>
        </w:rPr>
        <w:t>I</w:t>
      </w:r>
      <w:r w:rsidRPr="00C242BD">
        <w:rPr>
          <w:rFonts w:ascii="Times New Roman" w:hAnsi="Times New Roman"/>
          <w:sz w:val="28"/>
          <w:szCs w:val="28"/>
        </w:rPr>
        <w:t xml:space="preserve">. В данном случае уровню </w:t>
      </w:r>
      <w:r w:rsidRPr="00C242BD">
        <w:rPr>
          <w:rFonts w:ascii="Times New Roman" w:hAnsi="Times New Roman"/>
          <w:sz w:val="28"/>
          <w:szCs w:val="28"/>
          <w:lang w:val="en-US"/>
        </w:rPr>
        <w:t>r</w:t>
      </w:r>
      <w:r w:rsidRPr="00C242BD">
        <w:rPr>
          <w:rFonts w:ascii="Times New Roman" w:hAnsi="Times New Roman"/>
          <w:sz w:val="28"/>
          <w:szCs w:val="28"/>
          <w:vertAlign w:val="subscript"/>
        </w:rPr>
        <w:t>0</w:t>
      </w:r>
      <w:r w:rsidRPr="00C242BD">
        <w:rPr>
          <w:rFonts w:ascii="Times New Roman" w:hAnsi="Times New Roman"/>
          <w:sz w:val="28"/>
          <w:szCs w:val="28"/>
        </w:rPr>
        <w:t xml:space="preserve"> соответствуют инвестиции в</w:t>
      </w:r>
      <w:r w:rsidRPr="00C242BD">
        <w:rPr>
          <w:rFonts w:ascii="Times New Roman" w:hAnsi="Times New Roman"/>
          <w:sz w:val="28"/>
          <w:szCs w:val="28"/>
          <w:vertAlign w:val="subscript"/>
        </w:rPr>
        <w:t xml:space="preserve"> </w:t>
      </w:r>
      <w:r w:rsidRPr="00C242BD">
        <w:rPr>
          <w:rFonts w:ascii="Times New Roman" w:hAnsi="Times New Roman"/>
          <w:sz w:val="28"/>
          <w:szCs w:val="28"/>
        </w:rPr>
        <w:t xml:space="preserve">размере </w:t>
      </w:r>
      <w:r w:rsidRPr="00C242BD">
        <w:rPr>
          <w:rFonts w:ascii="Times New Roman" w:hAnsi="Times New Roman"/>
          <w:sz w:val="28"/>
          <w:szCs w:val="28"/>
          <w:lang w:val="en-US"/>
        </w:rPr>
        <w:t>I</w:t>
      </w:r>
      <w:r w:rsidRPr="00C242BD">
        <w:rPr>
          <w:rFonts w:ascii="Times New Roman" w:hAnsi="Times New Roman"/>
          <w:sz w:val="28"/>
          <w:szCs w:val="28"/>
        </w:rPr>
        <w:softHyphen/>
      </w:r>
      <w:r w:rsidRPr="00C242BD">
        <w:rPr>
          <w:rFonts w:ascii="Times New Roman" w:hAnsi="Times New Roman"/>
          <w:sz w:val="28"/>
          <w:szCs w:val="28"/>
        </w:rPr>
        <w:softHyphen/>
      </w:r>
      <w:r w:rsidRPr="00C242BD">
        <w:rPr>
          <w:rFonts w:ascii="Times New Roman" w:hAnsi="Times New Roman"/>
          <w:sz w:val="28"/>
          <w:szCs w:val="28"/>
        </w:rPr>
        <w:softHyphen/>
      </w:r>
      <w:r w:rsidRPr="00C242BD">
        <w:rPr>
          <w:rFonts w:ascii="Times New Roman" w:hAnsi="Times New Roman"/>
          <w:sz w:val="28"/>
          <w:szCs w:val="28"/>
          <w:vertAlign w:val="subscript"/>
        </w:rPr>
        <w:t>0</w:t>
      </w:r>
      <w:r w:rsidRPr="00C242BD">
        <w:rPr>
          <w:rFonts w:ascii="Times New Roman" w:hAnsi="Times New Roman"/>
          <w:sz w:val="28"/>
          <w:szCs w:val="28"/>
        </w:rPr>
        <w:t xml:space="preserve">. Далее обращаемся к </w:t>
      </w:r>
      <w:r w:rsidRPr="00C242BD">
        <w:rPr>
          <w:rFonts w:ascii="Times New Roman" w:hAnsi="Times New Roman"/>
          <w:sz w:val="28"/>
          <w:szCs w:val="28"/>
          <w:lang w:val="en-US"/>
        </w:rPr>
        <w:t>III</w:t>
      </w:r>
      <w:r w:rsidRPr="00C242BD">
        <w:rPr>
          <w:rFonts w:ascii="Times New Roman" w:hAnsi="Times New Roman"/>
          <w:sz w:val="28"/>
          <w:szCs w:val="28"/>
        </w:rPr>
        <w:t xml:space="preserve"> четверти. Биссектриса, исходящая из начала осей координат — равенство </w:t>
      </w:r>
      <w:r w:rsidRPr="00C242BD">
        <w:rPr>
          <w:rFonts w:ascii="Times New Roman" w:hAnsi="Times New Roman"/>
          <w:sz w:val="28"/>
          <w:szCs w:val="28"/>
          <w:lang w:val="en-US"/>
        </w:rPr>
        <w:t>I</w:t>
      </w:r>
      <w:r w:rsidRPr="00C242BD">
        <w:rPr>
          <w:rFonts w:ascii="Times New Roman" w:hAnsi="Times New Roman"/>
          <w:sz w:val="28"/>
          <w:szCs w:val="28"/>
        </w:rPr>
        <w:t xml:space="preserve"> = </w:t>
      </w:r>
      <w:r w:rsidRPr="00C242BD">
        <w:rPr>
          <w:rFonts w:ascii="Times New Roman" w:hAnsi="Times New Roman"/>
          <w:sz w:val="28"/>
          <w:szCs w:val="28"/>
          <w:lang w:val="en-US"/>
        </w:rPr>
        <w:t>S</w:t>
      </w:r>
      <w:r w:rsidRPr="00C242BD">
        <w:rPr>
          <w:rFonts w:ascii="Times New Roman" w:hAnsi="Times New Roman"/>
          <w:sz w:val="28"/>
          <w:szCs w:val="28"/>
        </w:rPr>
        <w:t>. Пунктирная линия помогает найти такое значе</w:t>
      </w:r>
      <w:r w:rsidRPr="00C242BD">
        <w:rPr>
          <w:rFonts w:ascii="Times New Roman" w:hAnsi="Times New Roman"/>
          <w:sz w:val="28"/>
          <w:szCs w:val="28"/>
        </w:rPr>
        <w:softHyphen/>
        <w:t xml:space="preserve">ние сбережений, которое равно инвестициям:   </w:t>
      </w:r>
      <w:r w:rsidRPr="00C242BD">
        <w:rPr>
          <w:rFonts w:ascii="Times New Roman" w:hAnsi="Times New Roman"/>
          <w:sz w:val="28"/>
          <w:szCs w:val="28"/>
          <w:lang w:val="en-US"/>
        </w:rPr>
        <w:t>I</w:t>
      </w:r>
      <w:r w:rsidRPr="00C242BD">
        <w:rPr>
          <w:rFonts w:ascii="Times New Roman" w:hAnsi="Times New Roman"/>
          <w:sz w:val="28"/>
          <w:szCs w:val="28"/>
          <w:vertAlign w:val="subscript"/>
          <w:lang w:val="en-US"/>
        </w:rPr>
        <w:t>o</w:t>
      </w:r>
      <w:r w:rsidRPr="00C242BD">
        <w:rPr>
          <w:rFonts w:ascii="Times New Roman" w:hAnsi="Times New Roman"/>
          <w:sz w:val="28"/>
          <w:szCs w:val="28"/>
        </w:rPr>
        <w:t xml:space="preserve"> = </w:t>
      </w:r>
      <w:r w:rsidRPr="00C242BD">
        <w:rPr>
          <w:rFonts w:ascii="Times New Roman" w:hAnsi="Times New Roman"/>
          <w:sz w:val="28"/>
          <w:szCs w:val="28"/>
          <w:lang w:val="en-US"/>
        </w:rPr>
        <w:t>S</w:t>
      </w:r>
      <w:r w:rsidRPr="00C242BD">
        <w:rPr>
          <w:rFonts w:ascii="Times New Roman" w:hAnsi="Times New Roman"/>
          <w:sz w:val="28"/>
          <w:szCs w:val="28"/>
          <w:vertAlign w:val="subscript"/>
          <w:lang w:val="en-US"/>
        </w:rPr>
        <w:t>o</w:t>
      </w:r>
      <w:r w:rsidRPr="00C242BD">
        <w:rPr>
          <w:rFonts w:ascii="Times New Roman" w:hAnsi="Times New Roman"/>
          <w:sz w:val="28"/>
          <w:szCs w:val="28"/>
        </w:rPr>
        <w:t xml:space="preserve">. Затем следует </w:t>
      </w:r>
      <w:r w:rsidRPr="00C242BD">
        <w:rPr>
          <w:rFonts w:ascii="Times New Roman" w:hAnsi="Times New Roman"/>
          <w:sz w:val="28"/>
          <w:szCs w:val="28"/>
          <w:lang w:val="en-US"/>
        </w:rPr>
        <w:t>II</w:t>
      </w:r>
      <w:r w:rsidRPr="00C242BD">
        <w:rPr>
          <w:rFonts w:ascii="Times New Roman" w:hAnsi="Times New Roman"/>
          <w:sz w:val="28"/>
          <w:szCs w:val="28"/>
        </w:rPr>
        <w:t xml:space="preserve"> четверть. Изображенная здесь кривая — это уже график</w:t>
      </w:r>
      <w:r w:rsidRPr="00F81668">
        <w:rPr>
          <w:sz w:val="28"/>
          <w:szCs w:val="28"/>
        </w:rPr>
        <w:t xml:space="preserve"> </w:t>
      </w:r>
      <w:r w:rsidRPr="00C242BD">
        <w:rPr>
          <w:rFonts w:ascii="Times New Roman" w:hAnsi="Times New Roman"/>
          <w:sz w:val="28"/>
          <w:szCs w:val="28"/>
        </w:rPr>
        <w:t xml:space="preserve">сбережений, ведь </w:t>
      </w:r>
      <w:r w:rsidRPr="00C242BD">
        <w:rPr>
          <w:rFonts w:ascii="Times New Roman" w:hAnsi="Times New Roman"/>
          <w:sz w:val="28"/>
          <w:szCs w:val="28"/>
          <w:lang w:val="en-US"/>
        </w:rPr>
        <w:t>S</w:t>
      </w:r>
      <w:r w:rsidRPr="00C242BD">
        <w:rPr>
          <w:rFonts w:ascii="Times New Roman" w:hAnsi="Times New Roman"/>
          <w:sz w:val="28"/>
          <w:szCs w:val="28"/>
        </w:rPr>
        <w:t xml:space="preserve"> зависит от национального дохода (</w:t>
      </w:r>
      <w:r w:rsidRPr="00C242BD">
        <w:rPr>
          <w:rFonts w:ascii="Times New Roman" w:hAnsi="Times New Roman"/>
          <w:sz w:val="28"/>
          <w:szCs w:val="28"/>
          <w:lang w:val="en-US"/>
        </w:rPr>
        <w:t>Y</w:t>
      </w:r>
      <w:r w:rsidRPr="00C242BD">
        <w:rPr>
          <w:rFonts w:ascii="Times New Roman" w:hAnsi="Times New Roman"/>
          <w:sz w:val="28"/>
          <w:szCs w:val="28"/>
        </w:rPr>
        <w:t xml:space="preserve">). Уровню </w:t>
      </w:r>
      <w:r w:rsidRPr="00C242BD">
        <w:rPr>
          <w:rFonts w:ascii="Times New Roman" w:hAnsi="Times New Roman"/>
          <w:sz w:val="28"/>
          <w:szCs w:val="28"/>
          <w:lang w:val="en-US"/>
        </w:rPr>
        <w:t>S</w:t>
      </w:r>
      <w:r w:rsidRPr="00C242BD">
        <w:rPr>
          <w:rFonts w:ascii="Times New Roman" w:hAnsi="Times New Roman"/>
          <w:sz w:val="28"/>
          <w:szCs w:val="28"/>
          <w:vertAlign w:val="subscript"/>
        </w:rPr>
        <w:t>0</w:t>
      </w:r>
      <w:r w:rsidRPr="00C242BD">
        <w:rPr>
          <w:rFonts w:ascii="Times New Roman" w:hAnsi="Times New Roman"/>
          <w:sz w:val="28"/>
          <w:szCs w:val="28"/>
        </w:rPr>
        <w:t xml:space="preserve"> </w:t>
      </w:r>
      <w:r w:rsidRPr="00C242BD">
        <w:rPr>
          <w:rFonts w:ascii="Times New Roman" w:hAnsi="Times New Roman"/>
          <w:sz w:val="28"/>
          <w:szCs w:val="28"/>
        </w:rPr>
        <w:lastRenderedPageBreak/>
        <w:t xml:space="preserve">соответствует объем национального дохода </w:t>
      </w:r>
      <w:r w:rsidRPr="00C242BD">
        <w:rPr>
          <w:rFonts w:ascii="Times New Roman" w:hAnsi="Times New Roman"/>
          <w:sz w:val="28"/>
          <w:szCs w:val="28"/>
          <w:lang w:val="en-US"/>
        </w:rPr>
        <w:t>Y</w:t>
      </w:r>
      <w:r w:rsidRPr="00C242BD">
        <w:rPr>
          <w:rFonts w:ascii="Times New Roman" w:hAnsi="Times New Roman"/>
          <w:sz w:val="28"/>
          <w:szCs w:val="28"/>
          <w:vertAlign w:val="subscript"/>
        </w:rPr>
        <w:t>0</w:t>
      </w:r>
      <w:r w:rsidRPr="00C242BD">
        <w:rPr>
          <w:rFonts w:ascii="Times New Roman" w:hAnsi="Times New Roman"/>
          <w:sz w:val="28"/>
          <w:szCs w:val="28"/>
        </w:rPr>
        <w:t xml:space="preserve">. И, наконец, в </w:t>
      </w:r>
      <w:r w:rsidRPr="00C242BD">
        <w:rPr>
          <w:rFonts w:ascii="Times New Roman" w:hAnsi="Times New Roman"/>
          <w:sz w:val="28"/>
          <w:szCs w:val="28"/>
          <w:lang w:val="en-US"/>
        </w:rPr>
        <w:t>I</w:t>
      </w:r>
      <w:r w:rsidRPr="00C242BD">
        <w:rPr>
          <w:rFonts w:ascii="Times New Roman" w:hAnsi="Times New Roman"/>
          <w:sz w:val="28"/>
          <w:szCs w:val="28"/>
        </w:rPr>
        <w:t xml:space="preserve"> четверти можно, зная уровень </w:t>
      </w:r>
      <w:r w:rsidRPr="00C242BD">
        <w:rPr>
          <w:rFonts w:ascii="Times New Roman" w:hAnsi="Times New Roman"/>
          <w:sz w:val="28"/>
          <w:szCs w:val="28"/>
          <w:lang w:val="en-US"/>
        </w:rPr>
        <w:t>r</w:t>
      </w:r>
      <w:r w:rsidRPr="00C242BD">
        <w:rPr>
          <w:rFonts w:ascii="Times New Roman" w:hAnsi="Times New Roman"/>
          <w:sz w:val="28"/>
          <w:szCs w:val="28"/>
          <w:vertAlign w:val="subscript"/>
        </w:rPr>
        <w:t>0</w:t>
      </w:r>
      <w:r w:rsidRPr="00C242BD">
        <w:rPr>
          <w:rFonts w:ascii="Times New Roman" w:hAnsi="Times New Roman"/>
          <w:sz w:val="28"/>
          <w:szCs w:val="28"/>
        </w:rPr>
        <w:t xml:space="preserve"> и </w:t>
      </w:r>
      <w:r w:rsidRPr="00C242BD">
        <w:rPr>
          <w:rFonts w:ascii="Times New Roman" w:hAnsi="Times New Roman"/>
          <w:sz w:val="28"/>
          <w:szCs w:val="28"/>
          <w:lang w:val="en-US"/>
        </w:rPr>
        <w:t>Y</w:t>
      </w:r>
      <w:r w:rsidRPr="00C242BD">
        <w:rPr>
          <w:rFonts w:ascii="Times New Roman" w:hAnsi="Times New Roman"/>
          <w:sz w:val="28"/>
          <w:szCs w:val="28"/>
          <w:vertAlign w:val="subscript"/>
        </w:rPr>
        <w:t>0</w:t>
      </w:r>
      <w:r w:rsidRPr="00C242BD">
        <w:rPr>
          <w:rFonts w:ascii="Times New Roman" w:hAnsi="Times New Roman"/>
          <w:sz w:val="28"/>
          <w:szCs w:val="28"/>
        </w:rPr>
        <w:t xml:space="preserve">, найти точку </w:t>
      </w:r>
      <w:r w:rsidRPr="00C242BD">
        <w:rPr>
          <w:rFonts w:ascii="Times New Roman" w:hAnsi="Times New Roman"/>
          <w:sz w:val="28"/>
          <w:szCs w:val="28"/>
          <w:lang w:val="en-US"/>
        </w:rPr>
        <w:t>IS</w:t>
      </w:r>
      <w:r w:rsidRPr="00C242BD">
        <w:rPr>
          <w:rFonts w:ascii="Times New Roman" w:hAnsi="Times New Roman"/>
          <w:sz w:val="28"/>
          <w:szCs w:val="28"/>
          <w:vertAlign w:val="subscript"/>
        </w:rPr>
        <w:t>0</w:t>
      </w:r>
      <w:r w:rsidRPr="00C242BD">
        <w:rPr>
          <w:rFonts w:ascii="Times New Roman" w:hAnsi="Times New Roman"/>
          <w:sz w:val="28"/>
          <w:szCs w:val="28"/>
        </w:rPr>
        <w:t>.</w:t>
      </w:r>
    </w:p>
    <w:p w:rsidR="00B7396A" w:rsidRPr="00C242BD" w:rsidRDefault="00B7396A" w:rsidP="004806D9">
      <w:pPr>
        <w:shd w:val="clear" w:color="auto" w:fill="FFFFFF"/>
        <w:spacing w:line="360" w:lineRule="auto"/>
        <w:ind w:firstLine="709"/>
        <w:rPr>
          <w:rFonts w:ascii="Times New Roman" w:hAnsi="Times New Roman"/>
          <w:sz w:val="28"/>
          <w:szCs w:val="28"/>
        </w:rPr>
      </w:pPr>
      <w:r w:rsidRPr="00C242BD">
        <w:rPr>
          <w:rFonts w:ascii="Times New Roman" w:hAnsi="Times New Roman"/>
          <w:sz w:val="28"/>
          <w:szCs w:val="28"/>
        </w:rPr>
        <w:t xml:space="preserve">Построение кривой </w:t>
      </w:r>
      <w:r w:rsidRPr="00C242BD">
        <w:rPr>
          <w:rFonts w:ascii="Times New Roman" w:hAnsi="Times New Roman"/>
          <w:sz w:val="28"/>
          <w:szCs w:val="28"/>
          <w:lang w:val="en-US"/>
        </w:rPr>
        <w:t>IS</w:t>
      </w:r>
      <w:r w:rsidRPr="00C242BD">
        <w:rPr>
          <w:rFonts w:ascii="Times New Roman" w:hAnsi="Times New Roman"/>
          <w:sz w:val="28"/>
          <w:szCs w:val="28"/>
        </w:rPr>
        <w:t xml:space="preserve"> имеет большое значение для понимания проблем макроэкономического равновесия с учетом тех закономерностей, которые происходят и на денежном рынке. Ведь кривая отражает, как отмечалось выше, равновесие на так называемом реальном рынке.</w:t>
      </w:r>
    </w:p>
    <w:p w:rsidR="00B7396A" w:rsidRPr="00C242BD" w:rsidRDefault="00B7396A" w:rsidP="00BE4B16">
      <w:pPr>
        <w:spacing w:line="360" w:lineRule="auto"/>
        <w:ind w:firstLine="709"/>
        <w:rPr>
          <w:rFonts w:ascii="Times New Roman" w:hAnsi="Times New Roman"/>
          <w:sz w:val="28"/>
          <w:szCs w:val="28"/>
        </w:rPr>
      </w:pPr>
    </w:p>
    <w:p w:rsidR="00B7396A" w:rsidRDefault="00B7396A" w:rsidP="00BE4B16">
      <w:pPr>
        <w:spacing w:line="360" w:lineRule="auto"/>
        <w:ind w:firstLine="709"/>
        <w:rPr>
          <w:rFonts w:ascii="Times New Roman" w:hAnsi="Times New Roman"/>
          <w:sz w:val="28"/>
          <w:szCs w:val="28"/>
        </w:rPr>
      </w:pPr>
    </w:p>
    <w:p w:rsidR="00B7396A" w:rsidRPr="003A17CD" w:rsidRDefault="00A85225" w:rsidP="00770F4A">
      <w:pPr>
        <w:spacing w:line="360" w:lineRule="auto"/>
        <w:rPr>
          <w:sz w:val="28"/>
          <w:szCs w:val="28"/>
        </w:rPr>
      </w:pPr>
      <w:r>
        <w:rPr>
          <w:noProof/>
          <w:sz w:val="28"/>
          <w:szCs w:val="28"/>
          <w:lang w:eastAsia="ru-RU"/>
        </w:rPr>
        <w:pict>
          <v:shape id="Рисунок 5" o:spid="_x0000_i1028" type="#_x0000_t75" style="width:389.25pt;height:360.75pt;visibility:visible">
            <v:imagedata r:id="rId11" o:title=""/>
          </v:shape>
        </w:pict>
      </w:r>
    </w:p>
    <w:p w:rsidR="00B7396A" w:rsidRPr="004806D9" w:rsidRDefault="00B7396A" w:rsidP="00C17396">
      <w:pPr>
        <w:spacing w:line="360" w:lineRule="auto"/>
        <w:rPr>
          <w:rFonts w:ascii="Times New Roman" w:hAnsi="Times New Roman"/>
          <w:b/>
          <w:sz w:val="28"/>
          <w:szCs w:val="28"/>
        </w:rPr>
      </w:pPr>
      <w:r w:rsidRPr="004806D9">
        <w:rPr>
          <w:rFonts w:ascii="Times New Roman" w:hAnsi="Times New Roman"/>
          <w:b/>
          <w:sz w:val="28"/>
          <w:szCs w:val="28"/>
        </w:rPr>
        <w:t>Рисунок 4</w:t>
      </w:r>
      <w:r>
        <w:rPr>
          <w:rFonts w:ascii="Times New Roman" w:hAnsi="Times New Roman"/>
          <w:b/>
          <w:sz w:val="28"/>
          <w:szCs w:val="28"/>
        </w:rPr>
        <w:t xml:space="preserve">. </w:t>
      </w:r>
      <w:r>
        <w:rPr>
          <w:rFonts w:ascii="Times New Roman" w:hAnsi="Times New Roman"/>
          <w:sz w:val="28"/>
          <w:szCs w:val="28"/>
        </w:rPr>
        <w:t>Модель «</w:t>
      </w:r>
      <w:r>
        <w:rPr>
          <w:rFonts w:ascii="Times New Roman" w:hAnsi="Times New Roman"/>
          <w:sz w:val="28"/>
          <w:szCs w:val="28"/>
          <w:lang w:val="en-US"/>
        </w:rPr>
        <w:t>I</w:t>
      </w:r>
      <w:r w:rsidRPr="000D6F86">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w:t>
      </w:r>
      <w:r>
        <w:rPr>
          <w:rFonts w:ascii="Times New Roman" w:hAnsi="Times New Roman"/>
          <w:b/>
          <w:sz w:val="28"/>
          <w:szCs w:val="28"/>
        </w:rPr>
        <w:t xml:space="preserve"> </w:t>
      </w:r>
      <w:r w:rsidRPr="004806D9">
        <w:rPr>
          <w:rStyle w:val="ad"/>
          <w:rFonts w:ascii="Times New Roman" w:hAnsi="Times New Roman"/>
          <w:sz w:val="28"/>
          <w:szCs w:val="28"/>
        </w:rPr>
        <w:footnoteReference w:id="5"/>
      </w:r>
    </w:p>
    <w:p w:rsidR="00B7396A" w:rsidRPr="000811C9" w:rsidRDefault="00B7396A" w:rsidP="00C17396">
      <w:pPr>
        <w:spacing w:line="360" w:lineRule="auto"/>
        <w:rPr>
          <w:rFonts w:ascii="Times New Roman" w:hAnsi="Times New Roman"/>
          <w:sz w:val="28"/>
          <w:szCs w:val="28"/>
        </w:rPr>
      </w:pPr>
    </w:p>
    <w:p w:rsidR="00B7396A" w:rsidRPr="006742E0" w:rsidRDefault="00B7396A" w:rsidP="006742E0">
      <w:pPr>
        <w:pStyle w:val="im"/>
        <w:numPr>
          <w:ilvl w:val="0"/>
          <w:numId w:val="2"/>
        </w:numPr>
        <w:spacing w:line="360" w:lineRule="auto"/>
        <w:rPr>
          <w:b/>
          <w:sz w:val="28"/>
          <w:szCs w:val="28"/>
        </w:rPr>
      </w:pPr>
      <w:r w:rsidRPr="000D6F86">
        <w:rPr>
          <w:b/>
          <w:sz w:val="28"/>
          <w:szCs w:val="28"/>
        </w:rPr>
        <w:t xml:space="preserve">Проблемы превращения сбережений в инвестиции в России.    </w:t>
      </w:r>
    </w:p>
    <w:p w:rsidR="00B7396A" w:rsidRDefault="00B7396A" w:rsidP="000D6F86">
      <w:pPr>
        <w:pStyle w:val="im"/>
        <w:spacing w:line="360" w:lineRule="auto"/>
        <w:ind w:left="360"/>
        <w:rPr>
          <w:sz w:val="28"/>
          <w:szCs w:val="28"/>
        </w:rPr>
      </w:pPr>
      <w:r>
        <w:rPr>
          <w:sz w:val="28"/>
          <w:szCs w:val="28"/>
        </w:rPr>
        <w:t>«Россия является крупнейшим мировым инвестором и одновременно с привлекательным инвестиционным климатом. По итогам 2006 года страна заняла 15 место по размеру принимаемых прямых инвестиций и 16 место по вложению капитала за рубеж».</w:t>
      </w:r>
      <w:r>
        <w:rPr>
          <w:rStyle w:val="ad"/>
          <w:sz w:val="28"/>
          <w:szCs w:val="28"/>
        </w:rPr>
        <w:footnoteReference w:id="6"/>
      </w:r>
      <w:r w:rsidRPr="000D6F86">
        <w:rPr>
          <w:b/>
          <w:sz w:val="28"/>
          <w:szCs w:val="28"/>
        </w:rPr>
        <w:t xml:space="preserve">     </w:t>
      </w:r>
      <w:r>
        <w:rPr>
          <w:sz w:val="28"/>
          <w:szCs w:val="28"/>
        </w:rPr>
        <w:t xml:space="preserve">Это было за два года до кризиса. Что же происходит в экономике страны сейчас, в 2010 году, два года спустя после кризиса? </w:t>
      </w:r>
    </w:p>
    <w:p w:rsidR="00B7396A" w:rsidRDefault="00B7396A" w:rsidP="00DE3DE1">
      <w:pPr>
        <w:autoSpaceDE w:val="0"/>
        <w:autoSpaceDN w:val="0"/>
        <w:adjustRightInd w:val="0"/>
        <w:spacing w:after="0" w:line="360" w:lineRule="auto"/>
        <w:rPr>
          <w:rFonts w:ascii="Times New Roman" w:hAnsi="Times New Roman"/>
          <w:sz w:val="28"/>
          <w:szCs w:val="28"/>
        </w:rPr>
      </w:pPr>
      <w:r w:rsidRPr="008F05E5">
        <w:rPr>
          <w:rFonts w:ascii="Times New Roman" w:hAnsi="Times New Roman"/>
          <w:sz w:val="28"/>
          <w:szCs w:val="28"/>
        </w:rPr>
        <w:t>Для современного состояния российской экономики проблема инвестиционных ресурсов  является  достаточно острой и трудноразрешимой. Ведется активный поиск источников финансирования со стороны государства, банковских сообществ, предприятий  для удовлетворения инвестиционных потребностей.                                             Мировая практика показывает, что сбережения населения являются самыми устойчивыми инвестиционными ресурсами коммерческих банков. В России существует много препятствий на пути трансформации сбережений в инвестиции. Одно из главных препятствий- низкий доход населения. В России лишь 4-5% семей делают накопления, но не все размещают их в коммерческих банках.  Денежные  доходы в среднем на душу населения в России в 2008 году составили 15106р., а в январе 2009 года- 11430р.</w:t>
      </w:r>
      <w:r w:rsidRPr="008F05E5">
        <w:rPr>
          <w:rStyle w:val="ad"/>
          <w:rFonts w:ascii="Times New Roman" w:hAnsi="Times New Roman"/>
          <w:sz w:val="28"/>
          <w:szCs w:val="28"/>
        </w:rPr>
        <w:t xml:space="preserve"> </w:t>
      </w:r>
      <w:r w:rsidRPr="008F05E5">
        <w:rPr>
          <w:rStyle w:val="ad"/>
          <w:rFonts w:ascii="Times New Roman" w:hAnsi="Times New Roman"/>
          <w:sz w:val="28"/>
          <w:szCs w:val="28"/>
        </w:rPr>
        <w:footnoteReference w:id="7"/>
      </w:r>
      <w:r w:rsidRPr="008F05E5">
        <w:rPr>
          <w:rFonts w:ascii="Times New Roman" w:hAnsi="Times New Roman"/>
          <w:sz w:val="28"/>
          <w:szCs w:val="28"/>
        </w:rPr>
        <w:t xml:space="preserve"> Рост уровня благосостояния населения, зависящий от эффективности социально- экономической политики государства, приведет к дальнейшему увеличению сбережений населения. Важнейшей задачей в современный период является обеспечение роста доходов населения и снижение уровня их дифференциации. </w:t>
      </w:r>
      <w:r>
        <w:rPr>
          <w:rFonts w:ascii="Times New Roman" w:hAnsi="Times New Roman"/>
          <w:sz w:val="28"/>
          <w:szCs w:val="28"/>
        </w:rPr>
        <w:t xml:space="preserve">Для модернизации и развития экономике нужна развитая кредитная система, предоставляющая разные по структуре и срочности кредиты, прежде всего инвестиционные. В России же проблема заключается в первую очередь в ресурсах, обеспечивающих реализацию кредитных продуктов. Доля привлеченных средств физических лиц и нефинансовых организаций в последние несколько лет снижалась. Однако в 2009 году произошел некоторый рост сбережений населения, но  не давший ощутимых результатов.                                                                                                                 Наличие механизма защиты интересов вкладчиков повышает сберегательную активность населения. Отсутствие ответственности банковской системы перед вкладчиками за потерю вкладов значительно подорвало доверие населения к российской банковской системе. Поэтому перед государством стоит важная задача по созданию эффективного механизма защиты интересов вкладчиков. Что, на мой взгляд, позволит населению не только сберегать, но и вкладывать уже имеющиеся денежные средства. Что в свою очередь спровоцирует рост инвестиций в стране. </w:t>
      </w:r>
    </w:p>
    <w:p w:rsidR="00B7396A" w:rsidRDefault="00B7396A" w:rsidP="00DE3DE1">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Ниже приведена таблица инвестиций в основной капитал:</w:t>
      </w:r>
      <w:r>
        <w:rPr>
          <w:rStyle w:val="ad"/>
          <w:rFonts w:ascii="Times New Roman" w:hAnsi="Times New Roman"/>
          <w:sz w:val="28"/>
          <w:szCs w:val="28"/>
        </w:rPr>
        <w:footnoteReference w:id="8"/>
      </w:r>
    </w:p>
    <w:tbl>
      <w:tblPr>
        <w:tblpPr w:leftFromText="180" w:rightFromText="180" w:vertAnchor="page" w:horzAnchor="margin" w:tblpY="8461"/>
        <w:tblW w:w="4591"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2"/>
        <w:gridCol w:w="2466"/>
        <w:gridCol w:w="2056"/>
      </w:tblGrid>
      <w:tr w:rsidR="00B7396A" w:rsidRPr="00DC2C51" w:rsidTr="006D7D1C">
        <w:trPr>
          <w:trHeight w:val="556"/>
        </w:trPr>
        <w:tc>
          <w:tcPr>
            <w:tcW w:w="4082" w:type="dxa"/>
            <w:tcBorders>
              <w:top w:val="single" w:sz="6" w:space="0" w:color="auto"/>
              <w:left w:val="double" w:sz="4" w:space="0" w:color="auto"/>
              <w:bottom w:val="single" w:sz="6" w:space="0" w:color="auto"/>
              <w:right w:val="single" w:sz="6" w:space="0" w:color="auto"/>
            </w:tcBorders>
          </w:tcPr>
          <w:p w:rsidR="00B7396A" w:rsidRPr="006D7D1C" w:rsidRDefault="00B7396A" w:rsidP="006D7D1C">
            <w:pPr>
              <w:spacing w:before="120" w:line="200" w:lineRule="exact"/>
              <w:jc w:val="center"/>
              <w:rPr>
                <w:rFonts w:ascii="Times New Roman" w:hAnsi="Times New Roman"/>
                <w:color w:val="000000"/>
                <w:sz w:val="28"/>
                <w:szCs w:val="28"/>
              </w:rPr>
            </w:pPr>
            <w:r w:rsidRPr="006D7D1C">
              <w:rPr>
                <w:rFonts w:ascii="Times New Roman" w:hAnsi="Times New Roman"/>
                <w:color w:val="000000"/>
                <w:sz w:val="28"/>
                <w:szCs w:val="28"/>
              </w:rPr>
              <w:t>Годы</w:t>
            </w:r>
          </w:p>
        </w:tc>
        <w:tc>
          <w:tcPr>
            <w:tcW w:w="2466" w:type="dxa"/>
            <w:tcBorders>
              <w:top w:val="single" w:sz="6" w:space="0" w:color="auto"/>
              <w:left w:val="single" w:sz="6" w:space="0" w:color="auto"/>
              <w:bottom w:val="single" w:sz="6" w:space="0" w:color="auto"/>
              <w:right w:val="single" w:sz="6" w:space="0" w:color="auto"/>
            </w:tcBorders>
          </w:tcPr>
          <w:p w:rsidR="00B7396A" w:rsidRPr="006D7D1C" w:rsidRDefault="00B7396A" w:rsidP="006D7D1C">
            <w:pPr>
              <w:spacing w:line="200" w:lineRule="exact"/>
              <w:jc w:val="center"/>
              <w:rPr>
                <w:rFonts w:ascii="Times New Roman" w:hAnsi="Times New Roman"/>
                <w:color w:val="000000"/>
                <w:sz w:val="24"/>
                <w:szCs w:val="24"/>
              </w:rPr>
            </w:pPr>
            <w:r w:rsidRPr="006D7D1C">
              <w:rPr>
                <w:rFonts w:ascii="Times New Roman" w:hAnsi="Times New Roman"/>
                <w:color w:val="000000"/>
                <w:sz w:val="24"/>
                <w:szCs w:val="24"/>
              </w:rPr>
              <w:t xml:space="preserve">Млн. руб. </w:t>
            </w:r>
            <w:r w:rsidRPr="006D7D1C">
              <w:rPr>
                <w:rFonts w:ascii="Times New Roman" w:hAnsi="Times New Roman"/>
                <w:color w:val="000000"/>
                <w:sz w:val="24"/>
                <w:szCs w:val="24"/>
              </w:rPr>
              <w:br/>
              <w:t xml:space="preserve">(до 2000 г. – млрд. руб.; </w:t>
            </w:r>
            <w:r w:rsidRPr="006D7D1C">
              <w:rPr>
                <w:rFonts w:ascii="Times New Roman" w:hAnsi="Times New Roman"/>
                <w:color w:val="000000"/>
                <w:sz w:val="24"/>
                <w:szCs w:val="24"/>
              </w:rPr>
              <w:br/>
              <w:t>в фактически действовавших ценах)</w:t>
            </w:r>
          </w:p>
        </w:tc>
        <w:tc>
          <w:tcPr>
            <w:tcW w:w="2056" w:type="dxa"/>
            <w:tcBorders>
              <w:top w:val="single" w:sz="6" w:space="0" w:color="auto"/>
              <w:left w:val="single" w:sz="6" w:space="0" w:color="auto"/>
              <w:bottom w:val="single" w:sz="6" w:space="0" w:color="auto"/>
              <w:right w:val="nil"/>
            </w:tcBorders>
          </w:tcPr>
          <w:p w:rsidR="00B7396A" w:rsidRPr="006D7D1C" w:rsidRDefault="00B7396A" w:rsidP="006D7D1C">
            <w:pPr>
              <w:spacing w:line="200" w:lineRule="exact"/>
              <w:ind w:left="-57" w:right="-57"/>
              <w:jc w:val="center"/>
              <w:rPr>
                <w:rFonts w:ascii="Times New Roman" w:hAnsi="Times New Roman"/>
                <w:color w:val="000000"/>
                <w:sz w:val="24"/>
                <w:szCs w:val="24"/>
              </w:rPr>
            </w:pPr>
            <w:r w:rsidRPr="006D7D1C">
              <w:rPr>
                <w:rFonts w:ascii="Times New Roman" w:hAnsi="Times New Roman"/>
                <w:color w:val="000000"/>
                <w:sz w:val="24"/>
                <w:szCs w:val="24"/>
              </w:rPr>
              <w:t xml:space="preserve">В процентах </w:t>
            </w:r>
            <w:r w:rsidRPr="006D7D1C">
              <w:rPr>
                <w:rFonts w:ascii="Times New Roman" w:hAnsi="Times New Roman"/>
                <w:color w:val="000000"/>
                <w:sz w:val="24"/>
                <w:szCs w:val="24"/>
              </w:rPr>
              <w:br/>
              <w:t xml:space="preserve">к предыдущему году </w:t>
            </w:r>
            <w:r w:rsidRPr="006D7D1C">
              <w:rPr>
                <w:rFonts w:ascii="Times New Roman" w:hAnsi="Times New Roman"/>
                <w:color w:val="000000"/>
                <w:sz w:val="24"/>
                <w:szCs w:val="24"/>
              </w:rPr>
              <w:br/>
              <w:t xml:space="preserve">(в постоянных </w:t>
            </w:r>
            <w:r w:rsidRPr="006D7D1C">
              <w:rPr>
                <w:rFonts w:ascii="Times New Roman" w:hAnsi="Times New Roman"/>
                <w:color w:val="000000"/>
                <w:sz w:val="24"/>
                <w:szCs w:val="24"/>
              </w:rPr>
              <w:br/>
              <w:t>ценах)</w:t>
            </w:r>
          </w:p>
        </w:tc>
      </w:tr>
      <w:tr w:rsidR="00B7396A" w:rsidRPr="00DC2C51" w:rsidTr="006D7D1C">
        <w:trPr>
          <w:trHeight w:val="243"/>
        </w:trPr>
        <w:tc>
          <w:tcPr>
            <w:tcW w:w="4082" w:type="dxa"/>
            <w:tcBorders>
              <w:left w:val="double" w:sz="4" w:space="0" w:color="auto"/>
              <w:right w:val="single" w:sz="6"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rPr>
            </w:pPr>
            <w:r w:rsidRPr="006D7D1C">
              <w:rPr>
                <w:rFonts w:ascii="Times New Roman" w:hAnsi="Times New Roman"/>
                <w:color w:val="000000"/>
                <w:sz w:val="28"/>
                <w:szCs w:val="28"/>
              </w:rPr>
              <w:t>2004</w:t>
            </w:r>
          </w:p>
        </w:tc>
        <w:tc>
          <w:tcPr>
            <w:tcW w:w="2466" w:type="dxa"/>
            <w:tcBorders>
              <w:left w:val="single" w:sz="6" w:space="0" w:color="auto"/>
              <w:right w:val="single" w:sz="6"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2865014</w:t>
            </w:r>
          </w:p>
        </w:tc>
        <w:tc>
          <w:tcPr>
            <w:tcW w:w="2056" w:type="dxa"/>
            <w:tcBorders>
              <w:left w:val="single" w:sz="6" w:space="0" w:color="auto"/>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113,7</w:t>
            </w:r>
          </w:p>
        </w:tc>
      </w:tr>
      <w:tr w:rsidR="00B7396A" w:rsidRPr="00DC2C51" w:rsidTr="006D7D1C">
        <w:trPr>
          <w:trHeight w:val="236"/>
        </w:trPr>
        <w:tc>
          <w:tcPr>
            <w:tcW w:w="4082" w:type="dxa"/>
            <w:tcBorders>
              <w:left w:val="double" w:sz="4" w:space="0" w:color="auto"/>
              <w:right w:val="single" w:sz="6"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rPr>
            </w:pPr>
            <w:r w:rsidRPr="006D7D1C">
              <w:rPr>
                <w:rFonts w:ascii="Times New Roman" w:hAnsi="Times New Roman"/>
                <w:color w:val="000000"/>
                <w:sz w:val="28"/>
                <w:szCs w:val="28"/>
              </w:rPr>
              <w:t>2005</w:t>
            </w:r>
          </w:p>
        </w:tc>
        <w:tc>
          <w:tcPr>
            <w:tcW w:w="2466" w:type="dxa"/>
            <w:tcBorders>
              <w:left w:val="single" w:sz="6" w:space="0" w:color="auto"/>
              <w:right w:val="single" w:sz="6"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3611109</w:t>
            </w:r>
          </w:p>
        </w:tc>
        <w:tc>
          <w:tcPr>
            <w:tcW w:w="2056" w:type="dxa"/>
            <w:tcBorders>
              <w:left w:val="single" w:sz="6" w:space="0" w:color="auto"/>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110,9</w:t>
            </w:r>
          </w:p>
        </w:tc>
      </w:tr>
      <w:tr w:rsidR="00B7396A" w:rsidRPr="00DC2C51" w:rsidTr="006D7D1C">
        <w:trPr>
          <w:trHeight w:val="243"/>
        </w:trPr>
        <w:tc>
          <w:tcPr>
            <w:tcW w:w="4082" w:type="dxa"/>
            <w:tcBorders>
              <w:left w:val="double" w:sz="4" w:space="0" w:color="auto"/>
              <w:right w:val="single" w:sz="6"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lang w:val="ru-MD"/>
              </w:rPr>
            </w:pPr>
            <w:r w:rsidRPr="006D7D1C">
              <w:rPr>
                <w:rFonts w:ascii="Times New Roman" w:hAnsi="Times New Roman"/>
                <w:color w:val="000000"/>
                <w:sz w:val="28"/>
                <w:szCs w:val="28"/>
                <w:lang w:val="ru-MD"/>
              </w:rPr>
              <w:t>2006</w:t>
            </w:r>
          </w:p>
        </w:tc>
        <w:tc>
          <w:tcPr>
            <w:tcW w:w="2466" w:type="dxa"/>
            <w:tcBorders>
              <w:left w:val="single" w:sz="6" w:space="0" w:color="auto"/>
              <w:right w:val="single" w:sz="6"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4730023</w:t>
            </w:r>
          </w:p>
        </w:tc>
        <w:tc>
          <w:tcPr>
            <w:tcW w:w="2056" w:type="dxa"/>
            <w:tcBorders>
              <w:left w:val="single" w:sz="6" w:space="0" w:color="auto"/>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116,7</w:t>
            </w:r>
          </w:p>
        </w:tc>
      </w:tr>
      <w:tr w:rsidR="00B7396A" w:rsidRPr="00DC2C51" w:rsidTr="006D7D1C">
        <w:trPr>
          <w:trHeight w:val="243"/>
        </w:trPr>
        <w:tc>
          <w:tcPr>
            <w:tcW w:w="4082" w:type="dxa"/>
            <w:tcBorders>
              <w:left w:val="double" w:sz="4" w:space="0" w:color="auto"/>
              <w:right w:val="single" w:sz="6"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rPr>
            </w:pPr>
            <w:r w:rsidRPr="006D7D1C">
              <w:rPr>
                <w:rFonts w:ascii="Times New Roman" w:hAnsi="Times New Roman"/>
                <w:color w:val="000000"/>
                <w:sz w:val="28"/>
                <w:szCs w:val="28"/>
              </w:rPr>
              <w:t>2007</w:t>
            </w:r>
          </w:p>
        </w:tc>
        <w:tc>
          <w:tcPr>
            <w:tcW w:w="2466" w:type="dxa"/>
            <w:tcBorders>
              <w:left w:val="single" w:sz="6" w:space="0" w:color="auto"/>
              <w:right w:val="single" w:sz="6"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6716222</w:t>
            </w:r>
          </w:p>
        </w:tc>
        <w:tc>
          <w:tcPr>
            <w:tcW w:w="2056" w:type="dxa"/>
            <w:tcBorders>
              <w:left w:val="single" w:sz="6" w:space="0" w:color="auto"/>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122,7</w:t>
            </w:r>
          </w:p>
        </w:tc>
      </w:tr>
      <w:tr w:rsidR="00B7396A" w:rsidRPr="00DC2C51" w:rsidTr="006D7D1C">
        <w:trPr>
          <w:trHeight w:val="243"/>
        </w:trPr>
        <w:tc>
          <w:tcPr>
            <w:tcW w:w="4082" w:type="dxa"/>
            <w:tcBorders>
              <w:left w:val="double" w:sz="4" w:space="0" w:color="auto"/>
              <w:bottom w:val="nil"/>
              <w:right w:val="single" w:sz="6"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rPr>
            </w:pPr>
            <w:r w:rsidRPr="006D7D1C">
              <w:rPr>
                <w:rFonts w:ascii="Times New Roman" w:hAnsi="Times New Roman"/>
                <w:color w:val="000000"/>
                <w:sz w:val="28"/>
                <w:szCs w:val="28"/>
              </w:rPr>
              <w:t>2008</w:t>
            </w:r>
          </w:p>
        </w:tc>
        <w:tc>
          <w:tcPr>
            <w:tcW w:w="2466" w:type="dxa"/>
            <w:tcBorders>
              <w:left w:val="single" w:sz="6" w:space="0" w:color="auto"/>
              <w:bottom w:val="nil"/>
              <w:right w:val="single" w:sz="6"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8781616</w:t>
            </w:r>
          </w:p>
        </w:tc>
        <w:tc>
          <w:tcPr>
            <w:tcW w:w="2056" w:type="dxa"/>
            <w:tcBorders>
              <w:left w:val="single" w:sz="6" w:space="0" w:color="auto"/>
              <w:bottom w:val="nil"/>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109,9</w:t>
            </w:r>
          </w:p>
        </w:tc>
      </w:tr>
      <w:tr w:rsidR="00B7396A" w:rsidRPr="00DC2C51" w:rsidTr="006D7D1C">
        <w:trPr>
          <w:trHeight w:val="236"/>
        </w:trPr>
        <w:tc>
          <w:tcPr>
            <w:tcW w:w="4082" w:type="dxa"/>
            <w:tcBorders>
              <w:top w:val="nil"/>
              <w:left w:val="double" w:sz="4" w:space="0" w:color="auto"/>
              <w:bottom w:val="single" w:sz="4" w:space="0" w:color="auto"/>
            </w:tcBorders>
            <w:vAlign w:val="bottom"/>
          </w:tcPr>
          <w:p w:rsidR="00B7396A" w:rsidRPr="006D7D1C" w:rsidRDefault="00B7396A" w:rsidP="006D7D1C">
            <w:pPr>
              <w:spacing w:before="140" w:line="200" w:lineRule="exact"/>
              <w:ind w:left="113"/>
              <w:rPr>
                <w:rFonts w:ascii="Times New Roman" w:hAnsi="Times New Roman"/>
                <w:color w:val="000000"/>
                <w:sz w:val="28"/>
                <w:szCs w:val="28"/>
              </w:rPr>
            </w:pPr>
            <w:r w:rsidRPr="006D7D1C">
              <w:rPr>
                <w:rFonts w:ascii="Times New Roman" w:hAnsi="Times New Roman"/>
                <w:color w:val="000000"/>
                <w:sz w:val="28"/>
                <w:szCs w:val="28"/>
              </w:rPr>
              <w:t>2009</w:t>
            </w:r>
          </w:p>
        </w:tc>
        <w:tc>
          <w:tcPr>
            <w:tcW w:w="2466" w:type="dxa"/>
            <w:tcBorders>
              <w:top w:val="nil"/>
              <w:bottom w:val="single" w:sz="4" w:space="0" w:color="auto"/>
            </w:tcBorders>
            <w:vAlign w:val="bottom"/>
          </w:tcPr>
          <w:p w:rsidR="00B7396A" w:rsidRPr="006D7D1C" w:rsidRDefault="00B7396A" w:rsidP="006D7D1C">
            <w:pPr>
              <w:spacing w:before="140" w:line="200" w:lineRule="exact"/>
              <w:ind w:right="397"/>
              <w:jc w:val="right"/>
              <w:rPr>
                <w:rFonts w:ascii="Times New Roman" w:hAnsi="Times New Roman"/>
                <w:sz w:val="28"/>
                <w:szCs w:val="28"/>
              </w:rPr>
            </w:pPr>
            <w:r w:rsidRPr="006D7D1C">
              <w:rPr>
                <w:rFonts w:ascii="Times New Roman" w:hAnsi="Times New Roman"/>
                <w:sz w:val="28"/>
                <w:szCs w:val="28"/>
              </w:rPr>
              <w:t>7930255</w:t>
            </w:r>
          </w:p>
        </w:tc>
        <w:tc>
          <w:tcPr>
            <w:tcW w:w="2056" w:type="dxa"/>
            <w:tcBorders>
              <w:top w:val="nil"/>
              <w:bottom w:val="single" w:sz="4" w:space="0" w:color="auto"/>
              <w:right w:val="nil"/>
            </w:tcBorders>
            <w:vAlign w:val="bottom"/>
          </w:tcPr>
          <w:p w:rsidR="00B7396A" w:rsidRPr="006D7D1C" w:rsidRDefault="00B7396A" w:rsidP="006D7D1C">
            <w:pPr>
              <w:spacing w:before="140" w:line="200" w:lineRule="exact"/>
              <w:ind w:right="340"/>
              <w:jc w:val="right"/>
              <w:rPr>
                <w:rFonts w:ascii="Times New Roman" w:hAnsi="Times New Roman"/>
                <w:sz w:val="28"/>
                <w:szCs w:val="28"/>
              </w:rPr>
            </w:pPr>
            <w:r w:rsidRPr="006D7D1C">
              <w:rPr>
                <w:rFonts w:ascii="Times New Roman" w:hAnsi="Times New Roman"/>
                <w:sz w:val="28"/>
                <w:szCs w:val="28"/>
              </w:rPr>
              <w:t>83,8</w:t>
            </w:r>
          </w:p>
        </w:tc>
      </w:tr>
    </w:tbl>
    <w:p w:rsidR="00B7396A" w:rsidRDefault="00B7396A">
      <w:pPr>
        <w:rPr>
          <w:rFonts w:ascii="Times New Roman" w:hAnsi="Times New Roman"/>
          <w:sz w:val="28"/>
          <w:szCs w:val="28"/>
        </w:rPr>
      </w:pPr>
      <w:r>
        <w:rPr>
          <w:rFonts w:ascii="Times New Roman" w:hAnsi="Times New Roman"/>
          <w:sz w:val="28"/>
          <w:szCs w:val="28"/>
        </w:rPr>
        <w:br w:type="page"/>
      </w:r>
    </w:p>
    <w:p w:rsidR="00B7396A" w:rsidRPr="008F05E5" w:rsidRDefault="00B7396A" w:rsidP="00DE3DE1">
      <w:pPr>
        <w:autoSpaceDE w:val="0"/>
        <w:autoSpaceDN w:val="0"/>
        <w:adjustRightInd w:val="0"/>
        <w:spacing w:after="0" w:line="360" w:lineRule="auto"/>
        <w:rPr>
          <w:rFonts w:ascii="Times New Roman" w:hAnsi="Times New Roman"/>
          <w:sz w:val="28"/>
          <w:szCs w:val="28"/>
        </w:rPr>
      </w:pPr>
    </w:p>
    <w:p w:rsidR="00B7396A" w:rsidRDefault="00B7396A" w:rsidP="00DE3DE1">
      <w:pPr>
        <w:autoSpaceDE w:val="0"/>
        <w:autoSpaceDN w:val="0"/>
        <w:adjustRightInd w:val="0"/>
        <w:spacing w:after="0" w:line="360" w:lineRule="auto"/>
        <w:rPr>
          <w:rFonts w:ascii="Times New Roman" w:hAnsi="Times New Roman"/>
          <w:b/>
          <w:sz w:val="28"/>
          <w:szCs w:val="28"/>
        </w:rPr>
      </w:pPr>
      <w:r w:rsidRPr="00DE3DE1">
        <w:rPr>
          <w:rFonts w:ascii="Times New Roman" w:hAnsi="Times New Roman"/>
          <w:b/>
          <w:sz w:val="28"/>
          <w:szCs w:val="28"/>
        </w:rPr>
        <w:t>Практикум.</w:t>
      </w:r>
    </w:p>
    <w:p w:rsidR="00B7396A" w:rsidRPr="00DE3DE1" w:rsidRDefault="00B7396A" w:rsidP="00DE3DE1">
      <w:pPr>
        <w:spacing w:line="360" w:lineRule="auto"/>
        <w:ind w:firstLine="709"/>
        <w:jc w:val="both"/>
        <w:rPr>
          <w:rFonts w:ascii="Times New Roman" w:hAnsi="Times New Roman"/>
          <w:b/>
          <w:sz w:val="28"/>
          <w:szCs w:val="28"/>
        </w:rPr>
      </w:pPr>
    </w:p>
    <w:p w:rsidR="00B7396A" w:rsidRPr="00DE3DE1" w:rsidRDefault="00B7396A" w:rsidP="00DE3DE1">
      <w:pPr>
        <w:widowControl w:val="0"/>
        <w:numPr>
          <w:ilvl w:val="0"/>
          <w:numId w:val="4"/>
        </w:numPr>
        <w:tabs>
          <w:tab w:val="clear" w:pos="1287"/>
          <w:tab w:val="left" w:pos="284"/>
        </w:tabs>
        <w:autoSpaceDE w:val="0"/>
        <w:autoSpaceDN w:val="0"/>
        <w:adjustRightInd w:val="0"/>
        <w:spacing w:after="0" w:line="360" w:lineRule="auto"/>
        <w:ind w:left="0" w:firstLine="709"/>
        <w:jc w:val="both"/>
        <w:rPr>
          <w:rFonts w:ascii="Times New Roman" w:hAnsi="Times New Roman"/>
          <w:sz w:val="28"/>
          <w:szCs w:val="28"/>
        </w:rPr>
      </w:pPr>
      <w:r w:rsidRPr="00DE3DE1">
        <w:rPr>
          <w:rFonts w:ascii="Times New Roman" w:hAnsi="Times New Roman"/>
          <w:sz w:val="28"/>
          <w:szCs w:val="28"/>
        </w:rPr>
        <w:t>Определите, чему будет равен равновесный уровень дохода, если известно, что экономика описана следующими данными:</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w:t>
      </w:r>
      <w:r w:rsidRPr="00DE3DE1">
        <w:rPr>
          <w:rFonts w:ascii="Times New Roman" w:hAnsi="Times New Roman"/>
          <w:sz w:val="28"/>
          <w:szCs w:val="28"/>
          <w:lang w:val="en-US"/>
        </w:rPr>
        <w:t>C</w:t>
      </w:r>
      <w:r w:rsidRPr="00DE3DE1">
        <w:rPr>
          <w:rFonts w:ascii="Times New Roman" w:hAnsi="Times New Roman"/>
          <w:sz w:val="28"/>
          <w:szCs w:val="28"/>
        </w:rPr>
        <w:t xml:space="preserve"> + </w:t>
      </w:r>
      <w:r w:rsidRPr="00DE3DE1">
        <w:rPr>
          <w:rFonts w:ascii="Times New Roman" w:hAnsi="Times New Roman"/>
          <w:sz w:val="28"/>
          <w:szCs w:val="28"/>
          <w:lang w:val="en-US"/>
        </w:rPr>
        <w:t>I</w:t>
      </w:r>
      <w:r w:rsidRPr="00DE3DE1">
        <w:rPr>
          <w:rFonts w:ascii="Times New Roman" w:hAnsi="Times New Roman"/>
          <w:sz w:val="28"/>
          <w:szCs w:val="28"/>
        </w:rPr>
        <w:t xml:space="preserve">; </w:t>
      </w:r>
      <w:r w:rsidRPr="00DE3DE1">
        <w:rPr>
          <w:rFonts w:ascii="Times New Roman" w:hAnsi="Times New Roman"/>
          <w:sz w:val="28"/>
          <w:szCs w:val="28"/>
          <w:lang w:val="en-US"/>
        </w:rPr>
        <w:t>C</w:t>
      </w:r>
      <w:r w:rsidRPr="00DE3DE1">
        <w:rPr>
          <w:rFonts w:ascii="Times New Roman" w:hAnsi="Times New Roman"/>
          <w:sz w:val="28"/>
          <w:szCs w:val="28"/>
        </w:rPr>
        <w:t xml:space="preserve"> = 500 + 0,6 </w:t>
      </w:r>
      <w:r w:rsidRPr="00DE3DE1">
        <w:rPr>
          <w:rFonts w:ascii="Times New Roman" w:hAnsi="Times New Roman"/>
          <w:sz w:val="28"/>
          <w:szCs w:val="28"/>
          <w:lang w:val="en-US"/>
        </w:rPr>
        <w:t>Y</w:t>
      </w:r>
      <w:r w:rsidRPr="00DE3DE1">
        <w:rPr>
          <w:rFonts w:ascii="Times New Roman" w:hAnsi="Times New Roman"/>
          <w:sz w:val="28"/>
          <w:szCs w:val="28"/>
        </w:rPr>
        <w:t xml:space="preserve">; </w:t>
      </w:r>
      <w:r w:rsidRPr="00DE3DE1">
        <w:rPr>
          <w:rFonts w:ascii="Times New Roman" w:hAnsi="Times New Roman"/>
          <w:sz w:val="28"/>
          <w:szCs w:val="28"/>
          <w:lang w:val="en-US"/>
        </w:rPr>
        <w:t>I</w:t>
      </w:r>
      <w:r w:rsidRPr="00DE3DE1">
        <w:rPr>
          <w:rFonts w:ascii="Times New Roman" w:hAnsi="Times New Roman"/>
          <w:sz w:val="28"/>
          <w:szCs w:val="28"/>
        </w:rPr>
        <w:t xml:space="preserve"> = 100;</w:t>
      </w:r>
      <w:r w:rsidRPr="00DE3DE1">
        <w:rPr>
          <w:rFonts w:ascii="Times New Roman" w:hAnsi="Times New Roman"/>
          <w:sz w:val="28"/>
          <w:szCs w:val="28"/>
        </w:rPr>
        <w:tab/>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2) Если автономные инвестиции (</w:t>
      </w:r>
      <w:r w:rsidRPr="00DE3DE1">
        <w:rPr>
          <w:rFonts w:ascii="Times New Roman" w:hAnsi="Times New Roman"/>
          <w:sz w:val="28"/>
          <w:szCs w:val="28"/>
          <w:lang w:val="en-US"/>
        </w:rPr>
        <w:t>I</w:t>
      </w:r>
      <w:r w:rsidRPr="00DE3DE1">
        <w:rPr>
          <w:rFonts w:ascii="Times New Roman" w:hAnsi="Times New Roman"/>
          <w:sz w:val="28"/>
          <w:szCs w:val="28"/>
        </w:rPr>
        <w:t>) возрастут до 200, то, как изменится равновесный выпуск?</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3) Каково значение мультипликатора инвестиций?</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4) Покажите изменение уровня равновесия графически.</w:t>
      </w:r>
    </w:p>
    <w:p w:rsidR="00B7396A" w:rsidRPr="00F81668" w:rsidRDefault="00B7396A" w:rsidP="00DE3DE1">
      <w:pPr>
        <w:spacing w:line="360" w:lineRule="auto"/>
        <w:ind w:firstLine="709"/>
        <w:jc w:val="both"/>
        <w:rPr>
          <w:b/>
          <w:sz w:val="28"/>
          <w:szCs w:val="28"/>
        </w:rPr>
      </w:pPr>
      <w:r w:rsidRPr="00DE3DE1">
        <w:rPr>
          <w:rFonts w:ascii="Times New Roman" w:hAnsi="Times New Roman"/>
          <w:b/>
          <w:sz w:val="28"/>
          <w:szCs w:val="28"/>
        </w:rPr>
        <w:t>Решение:</w:t>
      </w:r>
    </w:p>
    <w:p w:rsidR="00B7396A" w:rsidRPr="00DE3DE1" w:rsidRDefault="00B7396A" w:rsidP="00DE3DE1">
      <w:pPr>
        <w:tabs>
          <w:tab w:val="left" w:pos="284"/>
        </w:tabs>
        <w:spacing w:line="360" w:lineRule="auto"/>
        <w:ind w:firstLine="709"/>
        <w:jc w:val="both"/>
        <w:rPr>
          <w:rFonts w:ascii="Times New Roman" w:hAnsi="Times New Roman"/>
          <w:sz w:val="28"/>
          <w:szCs w:val="28"/>
        </w:rPr>
      </w:pPr>
      <w:r w:rsidRPr="00DE3DE1">
        <w:rPr>
          <w:rFonts w:ascii="Times New Roman" w:hAnsi="Times New Roman"/>
          <w:sz w:val="28"/>
          <w:szCs w:val="28"/>
        </w:rPr>
        <w:t>1)Определите, чему будет равен равновесный уровень дохода, если известно, что экономика описана следующими данными:</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w:t>
      </w:r>
      <w:r w:rsidRPr="00DE3DE1">
        <w:rPr>
          <w:rFonts w:ascii="Times New Roman" w:hAnsi="Times New Roman"/>
          <w:sz w:val="28"/>
          <w:szCs w:val="28"/>
          <w:lang w:val="en-US"/>
        </w:rPr>
        <w:t>C</w:t>
      </w:r>
      <w:r w:rsidRPr="00DE3DE1">
        <w:rPr>
          <w:rFonts w:ascii="Times New Roman" w:hAnsi="Times New Roman"/>
          <w:sz w:val="28"/>
          <w:szCs w:val="28"/>
        </w:rPr>
        <w:t xml:space="preserve"> + </w:t>
      </w:r>
      <w:r w:rsidRPr="00DE3DE1">
        <w:rPr>
          <w:rFonts w:ascii="Times New Roman" w:hAnsi="Times New Roman"/>
          <w:sz w:val="28"/>
          <w:szCs w:val="28"/>
          <w:lang w:val="en-US"/>
        </w:rPr>
        <w:t>I</w:t>
      </w:r>
      <w:r w:rsidRPr="00DE3DE1">
        <w:rPr>
          <w:rFonts w:ascii="Times New Roman" w:hAnsi="Times New Roman"/>
          <w:sz w:val="28"/>
          <w:szCs w:val="28"/>
        </w:rPr>
        <w:t xml:space="preserve">; </w:t>
      </w:r>
      <w:r w:rsidRPr="00DE3DE1">
        <w:rPr>
          <w:rFonts w:ascii="Times New Roman" w:hAnsi="Times New Roman"/>
          <w:sz w:val="28"/>
          <w:szCs w:val="28"/>
          <w:lang w:val="en-US"/>
        </w:rPr>
        <w:t>C</w:t>
      </w:r>
      <w:r w:rsidRPr="00DE3DE1">
        <w:rPr>
          <w:rFonts w:ascii="Times New Roman" w:hAnsi="Times New Roman"/>
          <w:sz w:val="28"/>
          <w:szCs w:val="28"/>
        </w:rPr>
        <w:t xml:space="preserve"> = 500 + 0,6 </w:t>
      </w:r>
      <w:r w:rsidRPr="00DE3DE1">
        <w:rPr>
          <w:rFonts w:ascii="Times New Roman" w:hAnsi="Times New Roman"/>
          <w:sz w:val="28"/>
          <w:szCs w:val="28"/>
          <w:lang w:val="en-US"/>
        </w:rPr>
        <w:t>Y</w:t>
      </w:r>
      <w:r w:rsidRPr="00DE3DE1">
        <w:rPr>
          <w:rFonts w:ascii="Times New Roman" w:hAnsi="Times New Roman"/>
          <w:sz w:val="28"/>
          <w:szCs w:val="28"/>
        </w:rPr>
        <w:t xml:space="preserve">; </w:t>
      </w:r>
      <w:r w:rsidRPr="00DE3DE1">
        <w:rPr>
          <w:rFonts w:ascii="Times New Roman" w:hAnsi="Times New Roman"/>
          <w:sz w:val="28"/>
          <w:szCs w:val="28"/>
          <w:lang w:val="en-US"/>
        </w:rPr>
        <w:t>I</w:t>
      </w:r>
      <w:r w:rsidRPr="00DE3DE1">
        <w:rPr>
          <w:rFonts w:ascii="Times New Roman" w:hAnsi="Times New Roman"/>
          <w:sz w:val="28"/>
          <w:szCs w:val="28"/>
        </w:rPr>
        <w:t xml:space="preserve"> = 100;</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Если известно, что экономика описана следующими данными, то необходимо в первую очередь выяснить значения этой экономической функции:</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уровень дохода;</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С – потребление;</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lang w:val="en-US"/>
        </w:rPr>
        <w:t>I</w:t>
      </w:r>
      <w:r w:rsidRPr="00DE3DE1">
        <w:rPr>
          <w:rFonts w:ascii="Times New Roman" w:hAnsi="Times New Roman"/>
          <w:sz w:val="28"/>
          <w:szCs w:val="28"/>
        </w:rPr>
        <w:t xml:space="preserve"> – инвестиции;</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С = С</w:t>
      </w:r>
      <w:r w:rsidRPr="00DE3DE1">
        <w:rPr>
          <w:rFonts w:ascii="Times New Roman" w:hAnsi="Times New Roman"/>
          <w:sz w:val="28"/>
          <w:szCs w:val="28"/>
          <w:vertAlign w:val="superscript"/>
        </w:rPr>
        <w:t>*</w:t>
      </w:r>
      <w:r w:rsidRPr="00DE3DE1">
        <w:rPr>
          <w:rFonts w:ascii="Times New Roman" w:hAnsi="Times New Roman"/>
          <w:sz w:val="28"/>
          <w:szCs w:val="28"/>
        </w:rPr>
        <w:t xml:space="preserve"> + МРС ∙ </w:t>
      </w:r>
      <w:r w:rsidRPr="00DE3DE1">
        <w:rPr>
          <w:rFonts w:ascii="Times New Roman" w:hAnsi="Times New Roman"/>
          <w:sz w:val="28"/>
          <w:szCs w:val="28"/>
          <w:lang w:val="en-US"/>
        </w:rPr>
        <w:t>Y</w:t>
      </w:r>
      <w:r w:rsidRPr="00DE3DE1">
        <w:rPr>
          <w:rFonts w:ascii="Times New Roman" w:hAnsi="Times New Roman"/>
          <w:sz w:val="28"/>
          <w:szCs w:val="28"/>
        </w:rPr>
        <w:t xml:space="preserve"> – формула выражающая потребление, где С</w:t>
      </w:r>
      <w:r w:rsidRPr="00DE3DE1">
        <w:rPr>
          <w:rFonts w:ascii="Times New Roman" w:hAnsi="Times New Roman"/>
          <w:sz w:val="28"/>
          <w:szCs w:val="28"/>
          <w:vertAlign w:val="superscript"/>
        </w:rPr>
        <w:t>*</w:t>
      </w:r>
      <w:r w:rsidRPr="00DE3DE1">
        <w:rPr>
          <w:rFonts w:ascii="Times New Roman" w:hAnsi="Times New Roman"/>
          <w:sz w:val="28"/>
          <w:szCs w:val="28"/>
        </w:rPr>
        <w:t xml:space="preserve"> - некая постоянная, зависящая от других факторов, кроме дохода (процентная ставка, инфляционные ожидания и т.п.) в данном случае = 500;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МРС – предельная склонность к потреблению, величина предельной склонности к потреблению (МРС) находится в пределах от 0 до 1, т.е.</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0 &lt; МРС &lt; 1,</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в данной задаче МРС = 0,6:</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МР</w:t>
      </w:r>
      <w:r w:rsidRPr="00DE3DE1">
        <w:rPr>
          <w:rFonts w:ascii="Times New Roman" w:hAnsi="Times New Roman"/>
          <w:sz w:val="28"/>
          <w:szCs w:val="28"/>
          <w:lang w:val="en-US"/>
        </w:rPr>
        <w:t>S</w:t>
      </w:r>
      <w:r w:rsidRPr="00DE3DE1">
        <w:rPr>
          <w:rFonts w:ascii="Times New Roman" w:hAnsi="Times New Roman"/>
          <w:sz w:val="28"/>
          <w:szCs w:val="28"/>
        </w:rPr>
        <w:t xml:space="preserve"> – предельная склонность к сбережению, понимают ту часть дополнительного дохода, который идет на сбережения (инвестиции) содержащуюся в каждой дополнительно заработанной денежной единице, МРС + МР</w:t>
      </w:r>
      <w:r w:rsidRPr="00DE3DE1">
        <w:rPr>
          <w:rFonts w:ascii="Times New Roman" w:hAnsi="Times New Roman"/>
          <w:sz w:val="28"/>
          <w:szCs w:val="28"/>
          <w:lang w:val="en-US"/>
        </w:rPr>
        <w:t>S</w:t>
      </w:r>
      <w:r w:rsidRPr="00DE3DE1">
        <w:rPr>
          <w:rFonts w:ascii="Times New Roman" w:hAnsi="Times New Roman"/>
          <w:sz w:val="28"/>
          <w:szCs w:val="28"/>
        </w:rPr>
        <w:t xml:space="preserve"> = 1.</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Таким образом, при известной одной части равенства можно определить и другую путем вычитания известной части из единицы:</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МР</w:t>
      </w:r>
      <w:r w:rsidRPr="00DE3DE1">
        <w:rPr>
          <w:rFonts w:ascii="Times New Roman" w:hAnsi="Times New Roman"/>
          <w:sz w:val="28"/>
          <w:szCs w:val="28"/>
          <w:lang w:val="en-US"/>
        </w:rPr>
        <w:t>S</w:t>
      </w:r>
      <w:r w:rsidRPr="00DE3DE1">
        <w:rPr>
          <w:rFonts w:ascii="Times New Roman" w:hAnsi="Times New Roman"/>
          <w:sz w:val="28"/>
          <w:szCs w:val="28"/>
        </w:rPr>
        <w:t xml:space="preserve"> = 1 – МРС, </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в данном случае:</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МР</w:t>
      </w:r>
      <w:r w:rsidRPr="00DE3DE1">
        <w:rPr>
          <w:rFonts w:ascii="Times New Roman" w:hAnsi="Times New Roman"/>
          <w:sz w:val="28"/>
          <w:szCs w:val="28"/>
          <w:lang w:val="en-US"/>
        </w:rPr>
        <w:t>S</w:t>
      </w:r>
      <w:r w:rsidRPr="00DE3DE1">
        <w:rPr>
          <w:rFonts w:ascii="Times New Roman" w:hAnsi="Times New Roman"/>
          <w:sz w:val="28"/>
          <w:szCs w:val="28"/>
        </w:rPr>
        <w:t xml:space="preserve"> = 1 – 0,6 = 0,4.</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Итак, основным фактором, определяющим величину потребления и сбережений (инвестиций), является уровень дохода, но так как величина потребления и сбережения нам известны, то находим уровень дохода:</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w:t>
      </w:r>
      <w:r w:rsidRPr="00DE3DE1">
        <w:rPr>
          <w:rFonts w:ascii="Times New Roman" w:hAnsi="Times New Roman"/>
          <w:sz w:val="28"/>
          <w:szCs w:val="28"/>
          <w:lang w:val="en-US"/>
        </w:rPr>
        <w:t>I</w:t>
      </w:r>
      <w:r w:rsidRPr="00DE3DE1">
        <w:rPr>
          <w:rFonts w:ascii="Times New Roman" w:hAnsi="Times New Roman"/>
          <w:sz w:val="28"/>
          <w:szCs w:val="28"/>
        </w:rPr>
        <w:t xml:space="preserve"> / </w:t>
      </w:r>
      <w:r w:rsidRPr="00DE3DE1">
        <w:rPr>
          <w:rFonts w:ascii="Times New Roman" w:hAnsi="Times New Roman"/>
          <w:sz w:val="28"/>
          <w:szCs w:val="28"/>
          <w:lang w:val="en-US"/>
        </w:rPr>
        <w:t>MPS</w:t>
      </w:r>
      <w:r w:rsidRPr="00DE3DE1">
        <w:rPr>
          <w:rFonts w:ascii="Times New Roman" w:hAnsi="Times New Roman"/>
          <w:sz w:val="28"/>
          <w:szCs w:val="28"/>
        </w:rPr>
        <w:t>;</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+ 100 / 0,4 = 1500.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Определяем, чему будет равен равновесный уровень дохода по описанным экономическим данным:</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+ 0,6 </w:t>
      </w:r>
      <w:r w:rsidRPr="00DE3DE1">
        <w:rPr>
          <w:rFonts w:ascii="Times New Roman" w:hAnsi="Times New Roman"/>
          <w:sz w:val="28"/>
          <w:szCs w:val="28"/>
          <w:lang w:val="en-US"/>
        </w:rPr>
        <w:t>Y</w:t>
      </w:r>
      <w:r w:rsidRPr="00DE3DE1">
        <w:rPr>
          <w:rFonts w:ascii="Times New Roman" w:hAnsi="Times New Roman"/>
          <w:sz w:val="28"/>
          <w:szCs w:val="28"/>
        </w:rPr>
        <w:t xml:space="preserve"> + 100;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+ 0,6 ∙ 1500 + 100 = 1500.</w:t>
      </w:r>
    </w:p>
    <w:p w:rsidR="00B7396A" w:rsidRPr="00DE3DE1" w:rsidRDefault="00B7396A" w:rsidP="00DE3DE1">
      <w:pPr>
        <w:spacing w:line="360" w:lineRule="auto"/>
        <w:ind w:firstLine="709"/>
        <w:jc w:val="both"/>
        <w:rPr>
          <w:rFonts w:ascii="Times New Roman" w:hAnsi="Times New Roman"/>
          <w:sz w:val="28"/>
          <w:szCs w:val="28"/>
        </w:rPr>
      </w:pPr>
      <w:r w:rsidRPr="00DE3DE1">
        <w:rPr>
          <w:rFonts w:ascii="Times New Roman" w:hAnsi="Times New Roman"/>
          <w:sz w:val="28"/>
          <w:szCs w:val="28"/>
        </w:rPr>
        <w:t>2) Если автономные инвестиции (</w:t>
      </w:r>
      <w:r w:rsidRPr="00DE3DE1">
        <w:rPr>
          <w:rFonts w:ascii="Times New Roman" w:hAnsi="Times New Roman"/>
          <w:sz w:val="28"/>
          <w:szCs w:val="28"/>
          <w:lang w:val="en-US"/>
        </w:rPr>
        <w:t>I</w:t>
      </w:r>
      <w:r w:rsidRPr="00DE3DE1">
        <w:rPr>
          <w:rFonts w:ascii="Times New Roman" w:hAnsi="Times New Roman"/>
          <w:sz w:val="28"/>
          <w:szCs w:val="28"/>
        </w:rPr>
        <w:t>) возрастут до 200, то, как изменится равновесный выпуск?</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Воспользуемся данными, решения первого задания.</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Необходимо вычислить уровень дохода по известным величинам, потребления и сбережения:</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w:t>
      </w:r>
      <w:r w:rsidRPr="00DE3DE1">
        <w:rPr>
          <w:rFonts w:ascii="Times New Roman" w:hAnsi="Times New Roman"/>
          <w:sz w:val="28"/>
          <w:szCs w:val="28"/>
          <w:lang w:val="en-US"/>
        </w:rPr>
        <w:t>I</w:t>
      </w:r>
      <w:r w:rsidRPr="00DE3DE1">
        <w:rPr>
          <w:rFonts w:ascii="Times New Roman" w:hAnsi="Times New Roman"/>
          <w:sz w:val="28"/>
          <w:szCs w:val="28"/>
        </w:rPr>
        <w:t xml:space="preserve"> / </w:t>
      </w:r>
      <w:r w:rsidRPr="00DE3DE1">
        <w:rPr>
          <w:rFonts w:ascii="Times New Roman" w:hAnsi="Times New Roman"/>
          <w:sz w:val="28"/>
          <w:szCs w:val="28"/>
          <w:lang w:val="en-US"/>
        </w:rPr>
        <w:t>MPS</w:t>
      </w:r>
      <w:r w:rsidRPr="00DE3DE1">
        <w:rPr>
          <w:rFonts w:ascii="Times New Roman" w:hAnsi="Times New Roman"/>
          <w:sz w:val="28"/>
          <w:szCs w:val="28"/>
        </w:rPr>
        <w:t>;</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+ 200 / 0,4 = 1750.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Определяем, чему будет равен равновесный уровень дохода, если автономные инвестиции (</w:t>
      </w:r>
      <w:r w:rsidRPr="00DE3DE1">
        <w:rPr>
          <w:rFonts w:ascii="Times New Roman" w:hAnsi="Times New Roman"/>
          <w:sz w:val="28"/>
          <w:szCs w:val="28"/>
          <w:lang w:val="en-US"/>
        </w:rPr>
        <w:t>I</w:t>
      </w:r>
      <w:r w:rsidRPr="00DE3DE1">
        <w:rPr>
          <w:rFonts w:ascii="Times New Roman" w:hAnsi="Times New Roman"/>
          <w:sz w:val="28"/>
          <w:szCs w:val="28"/>
        </w:rPr>
        <w:t>) возрастут до 200: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+ 0,6 </w:t>
      </w:r>
      <w:r w:rsidRPr="00DE3DE1">
        <w:rPr>
          <w:rFonts w:ascii="Times New Roman" w:hAnsi="Times New Roman"/>
          <w:sz w:val="28"/>
          <w:szCs w:val="28"/>
          <w:lang w:val="en-US"/>
        </w:rPr>
        <w:t>Y</w:t>
      </w:r>
      <w:r w:rsidRPr="00DE3DE1">
        <w:rPr>
          <w:rFonts w:ascii="Times New Roman" w:hAnsi="Times New Roman"/>
          <w:sz w:val="28"/>
          <w:szCs w:val="28"/>
        </w:rPr>
        <w:t xml:space="preserve"> + 200;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lang w:val="en-US"/>
        </w:rPr>
        <w:t>Y</w:t>
      </w:r>
      <w:r w:rsidRPr="00DE3DE1">
        <w:rPr>
          <w:rFonts w:ascii="Times New Roman" w:hAnsi="Times New Roman"/>
          <w:sz w:val="28"/>
          <w:szCs w:val="28"/>
        </w:rPr>
        <w:t xml:space="preserve"> = 500 + 0,6 ∙ 1750 + 200 = 1750.</w:t>
      </w:r>
    </w:p>
    <w:p w:rsidR="00B7396A" w:rsidRPr="00DE3DE1" w:rsidRDefault="00B7396A" w:rsidP="00DE3DE1">
      <w:pPr>
        <w:spacing w:line="360" w:lineRule="auto"/>
        <w:ind w:firstLine="709"/>
        <w:rPr>
          <w:rFonts w:ascii="Times New Roman" w:hAnsi="Times New Roman"/>
          <w:sz w:val="28"/>
          <w:szCs w:val="28"/>
        </w:rPr>
      </w:pPr>
      <w:r w:rsidRPr="00DE3DE1">
        <w:rPr>
          <w:rFonts w:ascii="Times New Roman" w:hAnsi="Times New Roman"/>
          <w:sz w:val="28"/>
          <w:szCs w:val="28"/>
        </w:rPr>
        <w:t>3) Каково значение мультипликатора инвестиций?</w:t>
      </w:r>
    </w:p>
    <w:p w:rsidR="00B7396A" w:rsidRPr="00DE3DE1" w:rsidRDefault="00B7396A" w:rsidP="00921888">
      <w:pPr>
        <w:shd w:val="clear" w:color="auto" w:fill="FFFFFF"/>
        <w:spacing w:line="360" w:lineRule="auto"/>
        <w:ind w:firstLine="709"/>
        <w:rPr>
          <w:rFonts w:ascii="Times New Roman" w:hAnsi="Times New Roman"/>
          <w:iCs/>
          <w:color w:val="000000"/>
          <w:sz w:val="28"/>
          <w:szCs w:val="28"/>
        </w:rPr>
      </w:pPr>
      <w:r w:rsidRPr="00DE3DE1">
        <w:rPr>
          <w:rFonts w:ascii="Times New Roman" w:hAnsi="Times New Roman"/>
          <w:color w:val="000000"/>
          <w:sz w:val="28"/>
          <w:szCs w:val="28"/>
        </w:rPr>
        <w:t>Известно, что население расходует на потребление 60 % получаемого им дохода, а остальные 40 % сберегает. Потребительская функция тогда имеет вид:</w:t>
      </w:r>
      <w:r w:rsidRPr="00921888">
        <w:rPr>
          <w:rFonts w:ascii="Times New Roman" w:hAnsi="Times New Roman"/>
          <w:iCs/>
          <w:color w:val="000000"/>
          <w:sz w:val="28"/>
          <w:szCs w:val="28"/>
        </w:rPr>
        <w:t xml:space="preserve"> </w:t>
      </w:r>
      <w:r w:rsidRPr="00DE3DE1">
        <w:rPr>
          <w:rFonts w:ascii="Times New Roman" w:hAnsi="Times New Roman"/>
          <w:iCs/>
          <w:color w:val="000000"/>
          <w:sz w:val="28"/>
          <w:szCs w:val="28"/>
        </w:rPr>
        <w:t xml:space="preserve">С = 0,6 </w:t>
      </w:r>
      <w:r w:rsidRPr="00DE3DE1">
        <w:rPr>
          <w:rFonts w:ascii="Times New Roman" w:hAnsi="Times New Roman"/>
          <w:iCs/>
          <w:color w:val="000000"/>
          <w:sz w:val="28"/>
          <w:szCs w:val="28"/>
          <w:lang w:val="en-US"/>
        </w:rPr>
        <w:t>Y</w:t>
      </w:r>
      <w:r w:rsidRPr="00DE3DE1">
        <w:rPr>
          <w:rFonts w:ascii="Times New Roman" w:hAnsi="Times New Roman"/>
          <w:iCs/>
          <w:color w:val="000000"/>
          <w:sz w:val="28"/>
          <w:szCs w:val="28"/>
        </w:rPr>
        <w:t>.</w:t>
      </w:r>
    </w:p>
    <w:p w:rsidR="00B7396A" w:rsidRPr="00DE3DE1" w:rsidRDefault="00B7396A" w:rsidP="00921888">
      <w:pPr>
        <w:shd w:val="clear" w:color="auto" w:fill="FFFFFF"/>
        <w:spacing w:line="360" w:lineRule="auto"/>
        <w:ind w:firstLine="709"/>
        <w:rPr>
          <w:rFonts w:ascii="Times New Roman" w:hAnsi="Times New Roman"/>
          <w:sz w:val="28"/>
          <w:szCs w:val="28"/>
        </w:rPr>
      </w:pPr>
      <w:r w:rsidRPr="00DE3DE1">
        <w:rPr>
          <w:rFonts w:ascii="Times New Roman" w:hAnsi="Times New Roman"/>
          <w:color w:val="000000"/>
          <w:sz w:val="28"/>
          <w:szCs w:val="28"/>
        </w:rPr>
        <w:t>Пусть объем инвестиционной деятельности увеличился первоначально на 100. Это вызовет непосредственное увеличение доходов затронутых этим лиц на такую же сумму. В связи с этим увеличением доходов им придется увели</w:t>
      </w:r>
      <w:r w:rsidRPr="00DE3DE1">
        <w:rPr>
          <w:rFonts w:ascii="Times New Roman" w:hAnsi="Times New Roman"/>
          <w:color w:val="000000"/>
          <w:sz w:val="28"/>
          <w:szCs w:val="28"/>
        </w:rPr>
        <w:softHyphen/>
        <w:t>чить свои потребительские расходы. В соответствии со сделанным выше предпо</w:t>
      </w:r>
      <w:r w:rsidRPr="00DE3DE1">
        <w:rPr>
          <w:rFonts w:ascii="Times New Roman" w:hAnsi="Times New Roman"/>
          <w:color w:val="000000"/>
          <w:sz w:val="28"/>
          <w:szCs w:val="28"/>
        </w:rPr>
        <w:softHyphen/>
        <w:t>ложением эти расходы возрастут на 100 х 0,6 = 60 (на 40 увеличатся сбережения). Такое увеличение спроса отразится на доходах еще ка</w:t>
      </w:r>
      <w:r w:rsidRPr="00DE3DE1">
        <w:rPr>
          <w:rFonts w:ascii="Times New Roman" w:hAnsi="Times New Roman"/>
          <w:color w:val="000000"/>
          <w:sz w:val="28"/>
          <w:szCs w:val="28"/>
        </w:rPr>
        <w:softHyphen/>
        <w:t>кой-то группы лиц, которые тоже увеличатся на эту сумму. Эти лица в свою оче</w:t>
      </w:r>
      <w:r w:rsidRPr="00DE3DE1">
        <w:rPr>
          <w:rFonts w:ascii="Times New Roman" w:hAnsi="Times New Roman"/>
          <w:color w:val="000000"/>
          <w:sz w:val="28"/>
          <w:szCs w:val="28"/>
        </w:rPr>
        <w:softHyphen/>
        <w:t>редь увеличат свои потребительские расходы на сумму 60 х 0,6 = 36, что свидетельствует о возрастании на 36 еще чьих-то доходов, что заставит увеличить потребление еще на 36 х 0,6 = 21,6 и т. д. Данный процесс будет продолжаться по математически бесконечной цепочке. Однако сум</w:t>
      </w:r>
      <w:r w:rsidRPr="00DE3DE1">
        <w:rPr>
          <w:rFonts w:ascii="Times New Roman" w:hAnsi="Times New Roman"/>
          <w:color w:val="000000"/>
          <w:sz w:val="28"/>
          <w:szCs w:val="28"/>
        </w:rPr>
        <w:softHyphen/>
        <w:t>ма</w:t>
      </w:r>
      <w:r w:rsidRPr="00F81668">
        <w:rPr>
          <w:color w:val="000000"/>
          <w:sz w:val="28"/>
          <w:szCs w:val="28"/>
        </w:rPr>
        <w:t xml:space="preserve"> </w:t>
      </w:r>
      <w:r w:rsidRPr="00DE3DE1">
        <w:rPr>
          <w:rFonts w:ascii="Times New Roman" w:hAnsi="Times New Roman"/>
          <w:color w:val="000000"/>
          <w:sz w:val="28"/>
          <w:szCs w:val="28"/>
        </w:rPr>
        <w:t>увеличения дохода будет сходиться к определенному пределу (пределу суммы геометрической прогрессии). В данном примере этот предел легко подсчитать. Общее увеличение дохода составит:</w:t>
      </w:r>
    </w:p>
    <w:p w:rsidR="00B7396A" w:rsidRPr="00DE3DE1" w:rsidRDefault="00B7396A" w:rsidP="00921888">
      <w:pPr>
        <w:shd w:val="clear" w:color="auto" w:fill="FFFFFF"/>
        <w:spacing w:line="360" w:lineRule="auto"/>
        <w:ind w:firstLine="709"/>
        <w:rPr>
          <w:rFonts w:ascii="Times New Roman" w:hAnsi="Times New Roman"/>
          <w:sz w:val="28"/>
          <w:szCs w:val="28"/>
        </w:rPr>
      </w:pPr>
      <w:r w:rsidRPr="00DE3DE1">
        <w:rPr>
          <w:rFonts w:ascii="Times New Roman" w:hAnsi="Times New Roman"/>
          <w:color w:val="000000"/>
          <w:sz w:val="28"/>
          <w:szCs w:val="28"/>
        </w:rPr>
        <w:t>100 + 60 + 36 + 21,6 +...= 100 (1 + 0,6 + 0,6</w:t>
      </w:r>
      <w:r w:rsidRPr="00DE3DE1">
        <w:rPr>
          <w:rFonts w:ascii="Times New Roman" w:hAnsi="Times New Roman"/>
          <w:color w:val="000000"/>
          <w:sz w:val="28"/>
          <w:szCs w:val="28"/>
          <w:vertAlign w:val="superscript"/>
        </w:rPr>
        <w:t>2</w:t>
      </w:r>
      <w:r w:rsidRPr="00DE3DE1">
        <w:rPr>
          <w:rFonts w:ascii="Times New Roman" w:hAnsi="Times New Roman"/>
          <w:color w:val="000000"/>
          <w:sz w:val="28"/>
          <w:szCs w:val="28"/>
        </w:rPr>
        <w:t xml:space="preserve"> + 0,6</w:t>
      </w:r>
      <w:r w:rsidRPr="00DE3DE1">
        <w:rPr>
          <w:rFonts w:ascii="Times New Roman" w:hAnsi="Times New Roman"/>
          <w:color w:val="000000"/>
          <w:sz w:val="28"/>
          <w:szCs w:val="28"/>
          <w:vertAlign w:val="superscript"/>
        </w:rPr>
        <w:t>3</w:t>
      </w:r>
      <w:r w:rsidRPr="00DE3DE1">
        <w:rPr>
          <w:rFonts w:ascii="Times New Roman" w:hAnsi="Times New Roman"/>
          <w:color w:val="000000"/>
          <w:sz w:val="28"/>
          <w:szCs w:val="28"/>
        </w:rPr>
        <w:t xml:space="preserve"> + ...) = 100(1/(1-0,6))= 100/0,4 = 250 </w:t>
      </w:r>
    </w:p>
    <w:p w:rsidR="00B7396A" w:rsidRPr="00DE3DE1" w:rsidRDefault="00B7396A" w:rsidP="00921888">
      <w:pPr>
        <w:shd w:val="clear" w:color="auto" w:fill="FFFFFF"/>
        <w:spacing w:line="360" w:lineRule="auto"/>
        <w:ind w:firstLine="709"/>
        <w:rPr>
          <w:rFonts w:ascii="Times New Roman" w:hAnsi="Times New Roman"/>
          <w:color w:val="000000"/>
          <w:sz w:val="28"/>
          <w:szCs w:val="28"/>
        </w:rPr>
      </w:pPr>
      <w:r w:rsidRPr="00DE3DE1">
        <w:rPr>
          <w:rFonts w:ascii="Times New Roman" w:hAnsi="Times New Roman"/>
          <w:color w:val="000000"/>
          <w:sz w:val="28"/>
          <w:szCs w:val="28"/>
        </w:rPr>
        <w:t>Каков же мультипликатор в нашем примере и как его можно определить посредством предельной склонности к потреблению и предельной склонности к сбережению?</w:t>
      </w:r>
    </w:p>
    <w:p w:rsidR="00B7396A" w:rsidRPr="00DE3DE1" w:rsidRDefault="00B7396A" w:rsidP="00921888">
      <w:pPr>
        <w:shd w:val="clear" w:color="auto" w:fill="FFFFFF"/>
        <w:spacing w:line="360" w:lineRule="auto"/>
        <w:ind w:firstLine="709"/>
        <w:rPr>
          <w:rFonts w:ascii="Times New Roman" w:hAnsi="Times New Roman"/>
          <w:color w:val="000000"/>
          <w:sz w:val="28"/>
          <w:szCs w:val="28"/>
        </w:rPr>
      </w:pPr>
      <w:r w:rsidRPr="00DE3DE1">
        <w:rPr>
          <w:rFonts w:ascii="Times New Roman" w:hAnsi="Times New Roman"/>
          <w:color w:val="000000"/>
          <w:sz w:val="28"/>
          <w:szCs w:val="28"/>
        </w:rPr>
        <w:t>Если общее увеличение дохода составит 250, а автономные инвестиции возрастут на 100, то мультипликатор инвестиций равен:</w:t>
      </w:r>
    </w:p>
    <w:p w:rsidR="00B7396A" w:rsidRPr="00F81668" w:rsidRDefault="00B7396A" w:rsidP="00921888">
      <w:pPr>
        <w:shd w:val="clear" w:color="auto" w:fill="FFFFFF"/>
        <w:spacing w:line="360" w:lineRule="auto"/>
        <w:ind w:firstLine="709"/>
        <w:rPr>
          <w:color w:val="000000"/>
          <w:sz w:val="28"/>
          <w:szCs w:val="28"/>
        </w:rPr>
      </w:pPr>
      <w:r w:rsidRPr="00DE3DE1">
        <w:rPr>
          <w:rFonts w:ascii="Times New Roman" w:hAnsi="Times New Roman"/>
          <w:color w:val="000000"/>
          <w:sz w:val="28"/>
          <w:szCs w:val="28"/>
        </w:rPr>
        <w:t>250 / 100 = 2,5</w:t>
      </w:r>
    </w:p>
    <w:p w:rsidR="00B7396A" w:rsidRPr="00921888" w:rsidRDefault="00B7396A" w:rsidP="00921888">
      <w:pPr>
        <w:autoSpaceDE w:val="0"/>
        <w:autoSpaceDN w:val="0"/>
        <w:adjustRightInd w:val="0"/>
        <w:spacing w:after="0" w:line="360" w:lineRule="auto"/>
        <w:ind w:left="709"/>
        <w:rPr>
          <w:rFonts w:ascii="Times New Roman" w:hAnsi="Times New Roman"/>
          <w:sz w:val="28"/>
          <w:szCs w:val="28"/>
        </w:rPr>
      </w:pPr>
      <w:r w:rsidRPr="00DE3DE1">
        <w:rPr>
          <w:rFonts w:ascii="Times New Roman" w:hAnsi="Times New Roman"/>
          <w:b/>
          <w:color w:val="000000"/>
          <w:sz w:val="28"/>
          <w:szCs w:val="28"/>
        </w:rPr>
        <w:t>Ответ:</w:t>
      </w:r>
    </w:p>
    <w:p w:rsidR="00B7396A" w:rsidRPr="00DE3DE1" w:rsidRDefault="00B7396A" w:rsidP="00921888">
      <w:pPr>
        <w:numPr>
          <w:ilvl w:val="0"/>
          <w:numId w:val="5"/>
        </w:numPr>
        <w:autoSpaceDE w:val="0"/>
        <w:autoSpaceDN w:val="0"/>
        <w:adjustRightInd w:val="0"/>
        <w:spacing w:after="0" w:line="360" w:lineRule="auto"/>
        <w:ind w:left="0" w:firstLine="709"/>
        <w:rPr>
          <w:rFonts w:ascii="Times New Roman" w:hAnsi="Times New Roman"/>
          <w:sz w:val="28"/>
          <w:szCs w:val="28"/>
        </w:rPr>
      </w:pPr>
      <w:r w:rsidRPr="00921888">
        <w:rPr>
          <w:rFonts w:ascii="Times New Roman" w:hAnsi="Times New Roman"/>
          <w:sz w:val="28"/>
          <w:szCs w:val="28"/>
        </w:rPr>
        <w:t xml:space="preserve"> </w:t>
      </w:r>
      <w:r w:rsidRPr="00DE3DE1">
        <w:rPr>
          <w:rFonts w:ascii="Times New Roman" w:hAnsi="Times New Roman"/>
          <w:sz w:val="28"/>
          <w:szCs w:val="28"/>
        </w:rPr>
        <w:t>Равновесный уровень дохода по описанным экономическим данным будет равен 1500.</w:t>
      </w:r>
    </w:p>
    <w:p w:rsidR="00B7396A" w:rsidRPr="00DE3DE1" w:rsidRDefault="00B7396A" w:rsidP="00921888">
      <w:pPr>
        <w:numPr>
          <w:ilvl w:val="0"/>
          <w:numId w:val="5"/>
        </w:numPr>
        <w:autoSpaceDE w:val="0"/>
        <w:autoSpaceDN w:val="0"/>
        <w:adjustRightInd w:val="0"/>
        <w:spacing w:after="0" w:line="360" w:lineRule="auto"/>
        <w:ind w:left="0" w:firstLine="709"/>
        <w:rPr>
          <w:rFonts w:ascii="Times New Roman" w:hAnsi="Times New Roman"/>
          <w:sz w:val="28"/>
          <w:szCs w:val="28"/>
        </w:rPr>
      </w:pPr>
      <w:r w:rsidRPr="00DE3DE1">
        <w:rPr>
          <w:rFonts w:ascii="Times New Roman" w:hAnsi="Times New Roman"/>
          <w:sz w:val="28"/>
          <w:szCs w:val="28"/>
        </w:rPr>
        <w:t>Если автономные инвестиции возросли до 200, равновесный выпуск будет равен 1750.</w:t>
      </w:r>
    </w:p>
    <w:p w:rsidR="00B7396A" w:rsidRPr="00DE3DE1" w:rsidRDefault="00B7396A" w:rsidP="00921888">
      <w:pPr>
        <w:numPr>
          <w:ilvl w:val="0"/>
          <w:numId w:val="5"/>
        </w:numPr>
        <w:autoSpaceDE w:val="0"/>
        <w:autoSpaceDN w:val="0"/>
        <w:adjustRightInd w:val="0"/>
        <w:spacing w:after="0" w:line="360" w:lineRule="auto"/>
        <w:ind w:left="0" w:firstLine="709"/>
        <w:rPr>
          <w:rFonts w:ascii="Times New Roman" w:hAnsi="Times New Roman"/>
          <w:sz w:val="28"/>
          <w:szCs w:val="28"/>
        </w:rPr>
      </w:pPr>
      <w:r w:rsidRPr="00DE3DE1">
        <w:rPr>
          <w:rFonts w:ascii="Times New Roman" w:hAnsi="Times New Roman"/>
          <w:color w:val="000000"/>
          <w:sz w:val="28"/>
          <w:szCs w:val="28"/>
        </w:rPr>
        <w:t>Мультипликатор инвестиций равен 2,5.</w:t>
      </w:r>
    </w:p>
    <w:p w:rsidR="00B7396A" w:rsidRPr="00DE3DE1" w:rsidRDefault="00B7396A" w:rsidP="00921888">
      <w:pPr>
        <w:shd w:val="clear" w:color="auto" w:fill="FFFFFF"/>
        <w:spacing w:line="360" w:lineRule="auto"/>
        <w:ind w:firstLine="709"/>
        <w:rPr>
          <w:rFonts w:ascii="Times New Roman" w:hAnsi="Times New Roman"/>
          <w:b/>
          <w:color w:val="000000"/>
          <w:sz w:val="28"/>
          <w:szCs w:val="28"/>
        </w:rPr>
      </w:pPr>
    </w:p>
    <w:p w:rsidR="00B7396A" w:rsidRPr="00DE3DE1" w:rsidRDefault="00B7396A" w:rsidP="00921888">
      <w:pPr>
        <w:spacing w:line="360" w:lineRule="auto"/>
        <w:ind w:firstLine="709"/>
        <w:rPr>
          <w:rFonts w:ascii="Times New Roman" w:hAnsi="Times New Roman"/>
          <w:sz w:val="28"/>
          <w:szCs w:val="28"/>
        </w:rPr>
      </w:pPr>
    </w:p>
    <w:p w:rsidR="00B7396A" w:rsidRPr="00DE3DE1" w:rsidRDefault="00B7396A" w:rsidP="00921888">
      <w:pPr>
        <w:spacing w:line="360" w:lineRule="auto"/>
        <w:ind w:firstLine="709"/>
        <w:rPr>
          <w:rFonts w:ascii="Times New Roman" w:hAnsi="Times New Roman"/>
          <w:sz w:val="28"/>
          <w:szCs w:val="28"/>
        </w:rPr>
      </w:pPr>
      <w:r w:rsidRPr="00DE3DE1">
        <w:rPr>
          <w:rFonts w:ascii="Times New Roman" w:hAnsi="Times New Roman"/>
          <w:sz w:val="28"/>
          <w:szCs w:val="28"/>
        </w:rPr>
        <w:t>4) Покажите изменение уровня равновесия графически.</w:t>
      </w:r>
    </w:p>
    <w:p w:rsidR="00B7396A" w:rsidRPr="00DE3DE1" w:rsidRDefault="00B7396A" w:rsidP="00921888">
      <w:pPr>
        <w:shd w:val="clear" w:color="auto" w:fill="FFFFFF"/>
        <w:spacing w:line="360" w:lineRule="auto"/>
        <w:ind w:firstLine="709"/>
        <w:rPr>
          <w:rFonts w:ascii="Times New Roman" w:hAnsi="Times New Roman"/>
          <w:b/>
          <w:color w:val="000000"/>
          <w:sz w:val="28"/>
          <w:szCs w:val="28"/>
        </w:rPr>
      </w:pPr>
    </w:p>
    <w:p w:rsidR="00B7396A" w:rsidRDefault="00B7396A" w:rsidP="00DE3DE1">
      <w:pPr>
        <w:shd w:val="clear" w:color="auto" w:fill="FFFFFF"/>
        <w:spacing w:line="360" w:lineRule="auto"/>
        <w:ind w:firstLine="709"/>
        <w:rPr>
          <w:rFonts w:ascii="Times New Roman" w:hAnsi="Times New Roman"/>
          <w:color w:val="000000"/>
          <w:sz w:val="28"/>
          <w:szCs w:val="28"/>
        </w:rPr>
      </w:pPr>
    </w:p>
    <w:p w:rsidR="00B7396A" w:rsidRDefault="00B7396A" w:rsidP="00921888">
      <w:pPr>
        <w:shd w:val="clear" w:color="auto" w:fill="FFFFFF"/>
        <w:spacing w:line="360" w:lineRule="auto"/>
        <w:ind w:firstLine="709"/>
        <w:rPr>
          <w:rFonts w:ascii="Times New Roman" w:hAnsi="Times New Roman"/>
          <w:color w:val="000000"/>
          <w:sz w:val="28"/>
          <w:szCs w:val="28"/>
        </w:rPr>
      </w:pPr>
      <w:r>
        <w:rPr>
          <w:rFonts w:ascii="Times New Roman" w:hAnsi="Times New Roman"/>
          <w:color w:val="000000"/>
          <w:sz w:val="28"/>
          <w:szCs w:val="28"/>
        </w:rPr>
        <w:br w:type="page"/>
      </w:r>
    </w:p>
    <w:p w:rsidR="00B7396A" w:rsidRDefault="00B7396A" w:rsidP="00921888">
      <w:pPr>
        <w:shd w:val="clear" w:color="auto" w:fill="FFFFFF"/>
        <w:spacing w:line="360" w:lineRule="auto"/>
        <w:rPr>
          <w:rFonts w:ascii="Times New Roman" w:hAnsi="Times New Roman"/>
          <w:color w:val="000000"/>
          <w:sz w:val="28"/>
          <w:szCs w:val="28"/>
        </w:rPr>
      </w:pPr>
      <w:r w:rsidRPr="00F81668">
        <w:rPr>
          <w:b/>
          <w:color w:val="000000"/>
          <w:sz w:val="28"/>
          <w:szCs w:val="28"/>
        </w:rPr>
        <w:t>График</w:t>
      </w:r>
      <w:r w:rsidRPr="00952E92">
        <w:rPr>
          <w:b/>
          <w:color w:val="000000"/>
          <w:sz w:val="28"/>
          <w:szCs w:val="28"/>
          <w:lang w:val="en-US"/>
        </w:rPr>
        <w:t>:</w:t>
      </w:r>
    </w:p>
    <w:p w:rsidR="00B7396A" w:rsidRDefault="00A85225">
      <w:pPr>
        <w:rPr>
          <w:rFonts w:ascii="Times New Roman" w:hAnsi="Times New Roman"/>
          <w:color w:val="000000"/>
          <w:sz w:val="28"/>
          <w:szCs w:val="28"/>
        </w:rPr>
      </w:pPr>
      <w:r>
        <w:rPr>
          <w:rFonts w:ascii="Verdana" w:hAnsi="Verdana"/>
          <w:noProof/>
          <w:sz w:val="20"/>
          <w:szCs w:val="20"/>
          <w:lang w:eastAsia="ru-RU"/>
        </w:rPr>
        <w:pict>
          <v:shape id="Рисунок 8" o:spid="_x0000_i1029" type="#_x0000_t75" alt="Keynesian Cross" style="width:467.25pt;height:391.5pt;visibility:visible">
            <v:imagedata r:id="rId12" o:title=""/>
          </v:shape>
        </w:pict>
      </w:r>
      <w:r w:rsidR="00B7396A">
        <w:rPr>
          <w:rFonts w:ascii="Times New Roman" w:hAnsi="Times New Roman"/>
          <w:color w:val="000000"/>
          <w:sz w:val="28"/>
          <w:szCs w:val="28"/>
        </w:rPr>
        <w:br w:type="page"/>
      </w:r>
    </w:p>
    <w:p w:rsidR="00B7396A" w:rsidRDefault="00B7396A" w:rsidP="00921888">
      <w:pPr>
        <w:spacing w:line="360" w:lineRule="auto"/>
        <w:jc w:val="both"/>
        <w:rPr>
          <w:b/>
          <w:color w:val="000000"/>
          <w:sz w:val="28"/>
          <w:szCs w:val="28"/>
        </w:rPr>
      </w:pPr>
      <w:r>
        <w:rPr>
          <w:b/>
          <w:color w:val="000000"/>
          <w:sz w:val="28"/>
          <w:szCs w:val="28"/>
        </w:rPr>
        <w:t xml:space="preserve">Заключение. </w:t>
      </w:r>
    </w:p>
    <w:p w:rsidR="00B7396A" w:rsidRDefault="00B7396A" w:rsidP="0088468B">
      <w:pPr>
        <w:spacing w:line="360" w:lineRule="auto"/>
        <w:rPr>
          <w:rFonts w:ascii="Times New Roman" w:hAnsi="Times New Roman"/>
          <w:color w:val="000000"/>
          <w:sz w:val="28"/>
          <w:szCs w:val="28"/>
        </w:rPr>
      </w:pPr>
      <w:r>
        <w:rPr>
          <w:rFonts w:ascii="Times New Roman" w:hAnsi="Times New Roman"/>
          <w:color w:val="000000"/>
          <w:sz w:val="28"/>
          <w:szCs w:val="28"/>
        </w:rPr>
        <w:t xml:space="preserve">Инвестиции- это все виды средств, вкладываемых в хозяйственную деятельность с целью получения прибыли. Процесс инвестирования зависит от таких важных факторов как ожидаемая норма прибыли и реальная процентная ставка. Без инвестиций невозможно дальнейшее развитие как одного предприятия в отдельности, так и всего государства в целом. Изменения именно в объемах инвестиций вызывают основные макроэкономические сдвиги. </w:t>
      </w:r>
    </w:p>
    <w:p w:rsidR="00B7396A" w:rsidRDefault="00B7396A" w:rsidP="0088468B">
      <w:pPr>
        <w:spacing w:line="360" w:lineRule="auto"/>
        <w:rPr>
          <w:rFonts w:ascii="Times New Roman" w:hAnsi="Times New Roman"/>
          <w:color w:val="000000"/>
          <w:sz w:val="28"/>
          <w:szCs w:val="28"/>
        </w:rPr>
      </w:pPr>
      <w:r>
        <w:rPr>
          <w:rFonts w:ascii="Times New Roman" w:hAnsi="Times New Roman"/>
          <w:color w:val="000000"/>
          <w:sz w:val="28"/>
          <w:szCs w:val="28"/>
        </w:rPr>
        <w:t xml:space="preserve">Важнейшим источником инвестиций являются сбережения. И чем больше доход, тем выше вероятность того, что сбережения будут осуществлены, а значит выше вероятность того, что эти сбережения превратятся в инвестиции. </w:t>
      </w:r>
    </w:p>
    <w:p w:rsidR="00B7396A" w:rsidRPr="0088468B" w:rsidRDefault="00B7396A" w:rsidP="00B018A6">
      <w:pPr>
        <w:spacing w:line="360" w:lineRule="auto"/>
        <w:rPr>
          <w:rFonts w:ascii="Times New Roman" w:hAnsi="Times New Roman"/>
          <w:color w:val="000000"/>
          <w:sz w:val="28"/>
          <w:szCs w:val="28"/>
        </w:rPr>
      </w:pPr>
      <w:r>
        <w:rPr>
          <w:rFonts w:ascii="Times New Roman" w:hAnsi="Times New Roman"/>
          <w:color w:val="000000"/>
          <w:sz w:val="28"/>
          <w:szCs w:val="28"/>
        </w:rPr>
        <w:t xml:space="preserve">Для российской экономики термин инвестиции относительно новый. В то время как в западных странах сбережения населения являются основным и постоянным источником инвестиций, в России это острая проблема, требующая скорейшего решения. Всё-таки самое главное препятствие на пути трансформации сбережений населения в инвестиции в России – низкие доходы. Чтобы стимулировать желание вкладывать у населения государству необходимо:                                                                                                                       -  создать эффективный механизм защиты интересов вкладчиков,                               - ускоренно снижать темпы инфляции,                                                                               - повышать экономическую грамотность населения,                                                     - </w:t>
      </w:r>
      <w:r w:rsidRPr="00B018A6">
        <w:rPr>
          <w:rFonts w:ascii="Times New Roman" w:hAnsi="Times New Roman"/>
          <w:sz w:val="28"/>
          <w:szCs w:val="28"/>
        </w:rPr>
        <w:t>выпускать государственные ценные бумаги для населения с доходностью выше уровня инфляции</w:t>
      </w:r>
      <w:r>
        <w:rPr>
          <w:rFonts w:ascii="Times New Roman" w:hAnsi="Times New Roman"/>
          <w:sz w:val="28"/>
          <w:szCs w:val="28"/>
        </w:rPr>
        <w:t xml:space="preserve">. </w:t>
      </w:r>
    </w:p>
    <w:p w:rsidR="00B7396A" w:rsidRDefault="00B7396A" w:rsidP="00921888">
      <w:pPr>
        <w:spacing w:line="360" w:lineRule="auto"/>
        <w:jc w:val="both"/>
        <w:rPr>
          <w:b/>
          <w:color w:val="000000"/>
          <w:sz w:val="28"/>
          <w:szCs w:val="28"/>
        </w:rPr>
      </w:pPr>
    </w:p>
    <w:p w:rsidR="00B7396A" w:rsidRDefault="00B7396A" w:rsidP="00921888">
      <w:pPr>
        <w:spacing w:line="360" w:lineRule="auto"/>
        <w:jc w:val="both"/>
        <w:rPr>
          <w:b/>
          <w:color w:val="000000"/>
          <w:sz w:val="28"/>
          <w:szCs w:val="28"/>
        </w:rPr>
      </w:pPr>
    </w:p>
    <w:p w:rsidR="00B7396A" w:rsidRDefault="00B7396A" w:rsidP="00921888">
      <w:pPr>
        <w:spacing w:line="360" w:lineRule="auto"/>
        <w:jc w:val="both"/>
        <w:rPr>
          <w:b/>
          <w:color w:val="000000"/>
          <w:sz w:val="28"/>
          <w:szCs w:val="28"/>
        </w:rPr>
      </w:pPr>
    </w:p>
    <w:p w:rsidR="00B7396A" w:rsidRDefault="00B7396A" w:rsidP="00921888">
      <w:pPr>
        <w:spacing w:line="360" w:lineRule="auto"/>
        <w:jc w:val="both"/>
        <w:rPr>
          <w:b/>
          <w:color w:val="000000"/>
          <w:sz w:val="28"/>
          <w:szCs w:val="28"/>
        </w:rPr>
      </w:pPr>
      <w:r>
        <w:rPr>
          <w:b/>
          <w:color w:val="000000"/>
          <w:sz w:val="28"/>
          <w:szCs w:val="28"/>
        </w:rPr>
        <w:t>Литература</w:t>
      </w:r>
    </w:p>
    <w:p w:rsidR="00B7396A" w:rsidRDefault="00B7396A" w:rsidP="00921888">
      <w:pPr>
        <w:spacing w:line="360" w:lineRule="auto"/>
        <w:jc w:val="both"/>
        <w:rPr>
          <w:b/>
          <w:color w:val="000000"/>
          <w:sz w:val="28"/>
          <w:szCs w:val="28"/>
        </w:rPr>
      </w:pPr>
    </w:p>
    <w:p w:rsidR="00B7396A" w:rsidRDefault="00B7396A" w:rsidP="00921888">
      <w:pPr>
        <w:spacing w:line="360" w:lineRule="auto"/>
        <w:jc w:val="both"/>
        <w:rPr>
          <w:b/>
          <w:color w:val="000000"/>
          <w:sz w:val="28"/>
          <w:szCs w:val="28"/>
        </w:rPr>
      </w:pPr>
      <w:r>
        <w:rPr>
          <w:b/>
          <w:color w:val="000000"/>
          <w:sz w:val="28"/>
          <w:szCs w:val="28"/>
        </w:rPr>
        <w:t>Учебники, монографии, сборники научных трудов</w:t>
      </w:r>
    </w:p>
    <w:p w:rsidR="00B7396A" w:rsidRPr="00EE69CB" w:rsidRDefault="00B7396A" w:rsidP="00B018A6">
      <w:pPr>
        <w:numPr>
          <w:ilvl w:val="0"/>
          <w:numId w:val="6"/>
        </w:numPr>
        <w:tabs>
          <w:tab w:val="clear" w:pos="2332"/>
          <w:tab w:val="num" w:pos="720"/>
        </w:tabs>
        <w:spacing w:after="0" w:line="360" w:lineRule="auto"/>
        <w:ind w:left="0" w:firstLine="0"/>
        <w:jc w:val="both"/>
        <w:rPr>
          <w:color w:val="000000"/>
          <w:sz w:val="28"/>
          <w:szCs w:val="28"/>
        </w:rPr>
      </w:pPr>
      <w:r w:rsidRPr="00EE69CB">
        <w:rPr>
          <w:rFonts w:ascii="Times New Roman" w:hAnsi="Times New Roman"/>
          <w:sz w:val="28"/>
          <w:szCs w:val="28"/>
        </w:rPr>
        <w:t>Инвестиции: учеб. пособие для студ. высш. учеб. заведений/ И. Ю. Ткаченко, Н. И. Малых, - М.: Издательский центр «Академия», 2009г</w:t>
      </w:r>
      <w:r>
        <w:rPr>
          <w:rFonts w:ascii="Times New Roman" w:hAnsi="Times New Roman"/>
          <w:sz w:val="28"/>
          <w:szCs w:val="28"/>
        </w:rPr>
        <w:t xml:space="preserve">. </w:t>
      </w:r>
    </w:p>
    <w:p w:rsidR="00B7396A" w:rsidRDefault="00B7396A" w:rsidP="00B018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Инвестиции: Источники и методы финансирования/ А. Г. Ивасенко, Я. И. Никонова – М.: Издательство «ОМЕГА-Л»/2009г. </w:t>
      </w:r>
    </w:p>
    <w:p w:rsidR="00B7396A" w:rsidRPr="00B018A6" w:rsidRDefault="00B7396A" w:rsidP="00B018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sidRPr="00B018A6">
        <w:rPr>
          <w:sz w:val="28"/>
          <w:szCs w:val="28"/>
        </w:rPr>
        <w:t xml:space="preserve">Курс экономической теории/ Учебник. / Под редакцией Чепурина М.Н., </w:t>
      </w:r>
      <w:r w:rsidRPr="00B018A6">
        <w:rPr>
          <w:rFonts w:ascii="Times New Roman" w:hAnsi="Times New Roman"/>
          <w:sz w:val="28"/>
          <w:szCs w:val="28"/>
        </w:rPr>
        <w:t>Киселевой</w:t>
      </w:r>
      <w:r w:rsidRPr="00B018A6">
        <w:rPr>
          <w:sz w:val="28"/>
          <w:szCs w:val="28"/>
        </w:rPr>
        <w:t xml:space="preserve"> Е.А./ Киров: «АСА»/ 2006г.</w:t>
      </w:r>
      <w:r w:rsidRPr="00B018A6">
        <w:rPr>
          <w:rFonts w:ascii="Times New Roman" w:hAnsi="Times New Roman"/>
          <w:color w:val="000000"/>
          <w:sz w:val="28"/>
          <w:szCs w:val="28"/>
        </w:rPr>
        <w:t xml:space="preserve"> Экономическая теория: Учебное пособие.- М., РИОР/2008г. </w:t>
      </w:r>
    </w:p>
    <w:p w:rsidR="00B7396A" w:rsidRDefault="00B7396A" w:rsidP="002C64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Экономикс: принципы, проблемы и политика/ Макконнелл К.Р, Брю С. Л./ - М.: ИНФАРМА-М, 2003г. </w:t>
      </w:r>
    </w:p>
    <w:p w:rsidR="00B7396A" w:rsidRDefault="00B7396A" w:rsidP="002C64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sidRPr="002C64A6">
        <w:rPr>
          <w:rFonts w:ascii="Times New Roman" w:hAnsi="Times New Roman"/>
          <w:color w:val="000000"/>
          <w:sz w:val="28"/>
          <w:szCs w:val="28"/>
        </w:rPr>
        <w:t xml:space="preserve">Экономическая теория: учебник для студентов вузов, обучающихся по экономическим специальностям/ под. ред. И. П. Николаевой- М.: ЮНИТИ-ДАНА, 2008г.  </w:t>
      </w:r>
    </w:p>
    <w:p w:rsidR="00B7396A" w:rsidRDefault="00B7396A" w:rsidP="002C64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Экономическая теория: учеб. пособие./Бродская Т. Г./- М.: РИОР/ 2008г. </w:t>
      </w:r>
    </w:p>
    <w:p w:rsidR="00B7396A" w:rsidRPr="002C64A6" w:rsidRDefault="00B7396A" w:rsidP="002C64A6">
      <w:pPr>
        <w:numPr>
          <w:ilvl w:val="0"/>
          <w:numId w:val="6"/>
        </w:numPr>
        <w:tabs>
          <w:tab w:val="clear" w:pos="2332"/>
          <w:tab w:val="num" w:pos="72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Инвестиции: учебное пособие/ Малиновская О.В., Скобелева И. П., Легостаева Н.В./- СПб.: СПГУВК, 2009г. </w:t>
      </w:r>
    </w:p>
    <w:p w:rsidR="00B7396A" w:rsidRDefault="00B7396A" w:rsidP="002C64A6">
      <w:pPr>
        <w:spacing w:line="360" w:lineRule="auto"/>
        <w:jc w:val="both"/>
        <w:rPr>
          <w:b/>
          <w:sz w:val="28"/>
          <w:szCs w:val="28"/>
        </w:rPr>
      </w:pPr>
      <w:r>
        <w:rPr>
          <w:b/>
          <w:sz w:val="28"/>
          <w:szCs w:val="28"/>
        </w:rPr>
        <w:t>Статьи из журналов и газет</w:t>
      </w:r>
    </w:p>
    <w:p w:rsidR="00B7396A" w:rsidRPr="002C64A6" w:rsidRDefault="00B7396A" w:rsidP="002C64A6">
      <w:pPr>
        <w:pStyle w:val="11"/>
        <w:numPr>
          <w:ilvl w:val="0"/>
          <w:numId w:val="7"/>
        </w:numPr>
        <w:spacing w:line="360" w:lineRule="auto"/>
        <w:jc w:val="both"/>
        <w:rPr>
          <w:rFonts w:ascii="Times New Roman" w:hAnsi="Times New Roman"/>
          <w:b/>
          <w:color w:val="000000"/>
          <w:sz w:val="28"/>
          <w:szCs w:val="28"/>
        </w:rPr>
      </w:pPr>
      <w:r w:rsidRPr="002C64A6">
        <w:rPr>
          <w:rFonts w:ascii="Times New Roman" w:hAnsi="Times New Roman"/>
          <w:iCs/>
          <w:sz w:val="28"/>
          <w:szCs w:val="28"/>
        </w:rPr>
        <w:t>ВЕСТНИК ОГУ №8 (114)/август`2010</w:t>
      </w:r>
    </w:p>
    <w:p w:rsidR="00B7396A" w:rsidRPr="004F0A6B" w:rsidRDefault="00A85225" w:rsidP="002C64A6">
      <w:pPr>
        <w:pStyle w:val="11"/>
        <w:numPr>
          <w:ilvl w:val="0"/>
          <w:numId w:val="7"/>
        </w:numPr>
        <w:spacing w:line="360" w:lineRule="auto"/>
        <w:jc w:val="both"/>
        <w:rPr>
          <w:rFonts w:ascii="Times New Roman" w:hAnsi="Times New Roman"/>
          <w:b/>
          <w:color w:val="000000"/>
          <w:sz w:val="28"/>
          <w:szCs w:val="28"/>
        </w:rPr>
      </w:pPr>
      <w:hyperlink r:id="rId13" w:history="1">
        <w:r w:rsidR="00B7396A" w:rsidRPr="00BA7617">
          <w:rPr>
            <w:rStyle w:val="af3"/>
            <w:rFonts w:ascii="Times New Roman" w:hAnsi="Times New Roman"/>
            <w:sz w:val="28"/>
            <w:szCs w:val="28"/>
          </w:rPr>
          <w:t>http://sumdu.telesweet.net/doc/lections/Makroekonomika</w:t>
        </w:r>
      </w:hyperlink>
      <w:r w:rsidR="00B7396A">
        <w:t xml:space="preserve">. </w:t>
      </w:r>
    </w:p>
    <w:p w:rsidR="00B7396A" w:rsidRPr="004F0A6B" w:rsidRDefault="00B7396A" w:rsidP="002C64A6">
      <w:pPr>
        <w:pStyle w:val="11"/>
        <w:numPr>
          <w:ilvl w:val="0"/>
          <w:numId w:val="7"/>
        </w:num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Журнал «Проблемы современной экономики», №4(24), 2007г. </w:t>
      </w:r>
    </w:p>
    <w:p w:rsidR="00B7396A" w:rsidRPr="004F0A6B" w:rsidRDefault="00B7396A" w:rsidP="002C64A6">
      <w:pPr>
        <w:pStyle w:val="11"/>
        <w:numPr>
          <w:ilvl w:val="0"/>
          <w:numId w:val="7"/>
        </w:num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Российский статистический ежегодник 2010г. </w:t>
      </w:r>
    </w:p>
    <w:p w:rsidR="00B7396A" w:rsidRPr="004F0A6B" w:rsidRDefault="00B7396A" w:rsidP="002C64A6">
      <w:pPr>
        <w:pStyle w:val="11"/>
        <w:numPr>
          <w:ilvl w:val="0"/>
          <w:numId w:val="7"/>
        </w:num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ЦИРЭ: центр исследований Региональной экономики- </w:t>
      </w:r>
      <w:hyperlink r:id="rId14" w:history="1">
        <w:r w:rsidRPr="00BA7617">
          <w:rPr>
            <w:rStyle w:val="af3"/>
            <w:rFonts w:ascii="Times New Roman" w:hAnsi="Times New Roman"/>
            <w:sz w:val="28"/>
            <w:szCs w:val="28"/>
          </w:rPr>
          <w:t>http://www.lerc.ru/</w:t>
        </w:r>
      </w:hyperlink>
    </w:p>
    <w:p w:rsidR="00B7396A" w:rsidRPr="004F0A6B" w:rsidRDefault="00B7396A" w:rsidP="004F0A6B">
      <w:pPr>
        <w:spacing w:line="360" w:lineRule="auto"/>
        <w:ind w:left="360"/>
        <w:jc w:val="both"/>
        <w:rPr>
          <w:rFonts w:ascii="Times New Roman" w:hAnsi="Times New Roman"/>
          <w:b/>
          <w:color w:val="000000"/>
          <w:sz w:val="28"/>
          <w:szCs w:val="28"/>
        </w:rPr>
      </w:pPr>
    </w:p>
    <w:p w:rsidR="00B7396A" w:rsidRPr="002C64A6" w:rsidRDefault="00B7396A" w:rsidP="002C64A6">
      <w:pPr>
        <w:spacing w:after="0" w:line="360" w:lineRule="auto"/>
        <w:jc w:val="both"/>
        <w:rPr>
          <w:rFonts w:ascii="Times New Roman" w:hAnsi="Times New Roman"/>
          <w:color w:val="000000"/>
          <w:sz w:val="28"/>
          <w:szCs w:val="28"/>
        </w:rPr>
      </w:pPr>
    </w:p>
    <w:p w:rsidR="00B7396A" w:rsidRDefault="00B7396A" w:rsidP="00DE3DE1">
      <w:pPr>
        <w:tabs>
          <w:tab w:val="left" w:pos="2280"/>
        </w:tabs>
        <w:spacing w:line="360" w:lineRule="auto"/>
        <w:ind w:firstLine="709"/>
        <w:jc w:val="both"/>
        <w:rPr>
          <w:b/>
          <w:color w:val="000000"/>
          <w:sz w:val="28"/>
          <w:szCs w:val="28"/>
        </w:rPr>
      </w:pPr>
    </w:p>
    <w:p w:rsidR="00B7396A" w:rsidRDefault="00B7396A" w:rsidP="00DE3DE1">
      <w:pPr>
        <w:tabs>
          <w:tab w:val="left" w:pos="2280"/>
        </w:tabs>
        <w:spacing w:line="360" w:lineRule="auto"/>
        <w:ind w:firstLine="709"/>
        <w:jc w:val="both"/>
        <w:rPr>
          <w:b/>
          <w:color w:val="000000"/>
          <w:sz w:val="28"/>
          <w:szCs w:val="28"/>
        </w:rPr>
      </w:pPr>
    </w:p>
    <w:p w:rsidR="00B7396A" w:rsidRDefault="00B7396A" w:rsidP="00DE3DE1">
      <w:pPr>
        <w:tabs>
          <w:tab w:val="left" w:pos="2280"/>
        </w:tabs>
        <w:spacing w:line="360" w:lineRule="auto"/>
        <w:ind w:firstLine="709"/>
        <w:jc w:val="both"/>
        <w:rPr>
          <w:b/>
          <w:color w:val="000000"/>
          <w:sz w:val="28"/>
          <w:szCs w:val="28"/>
        </w:rPr>
      </w:pPr>
    </w:p>
    <w:p w:rsidR="00B7396A" w:rsidRDefault="00B7396A" w:rsidP="00DE3DE1">
      <w:pPr>
        <w:tabs>
          <w:tab w:val="left" w:pos="2280"/>
        </w:tabs>
        <w:spacing w:line="360" w:lineRule="auto"/>
        <w:ind w:firstLine="709"/>
        <w:jc w:val="both"/>
        <w:rPr>
          <w:b/>
          <w:color w:val="000000"/>
          <w:sz w:val="28"/>
          <w:szCs w:val="28"/>
        </w:rPr>
      </w:pPr>
    </w:p>
    <w:p w:rsidR="00B7396A" w:rsidRPr="00DE3DE1" w:rsidRDefault="00B7396A" w:rsidP="00DE3DE1">
      <w:pPr>
        <w:autoSpaceDE w:val="0"/>
        <w:autoSpaceDN w:val="0"/>
        <w:adjustRightInd w:val="0"/>
        <w:spacing w:after="0" w:line="360" w:lineRule="auto"/>
        <w:rPr>
          <w:rFonts w:ascii="Times New Roman" w:hAnsi="Times New Roman"/>
          <w:b/>
          <w:sz w:val="28"/>
          <w:szCs w:val="28"/>
        </w:rPr>
      </w:pPr>
      <w:bookmarkStart w:id="0" w:name="_GoBack"/>
      <w:bookmarkEnd w:id="0"/>
    </w:p>
    <w:sectPr w:rsidR="00B7396A" w:rsidRPr="00DE3DE1" w:rsidSect="009B40DB">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6A" w:rsidRDefault="00B7396A" w:rsidP="00144248">
      <w:pPr>
        <w:spacing w:after="0" w:line="240" w:lineRule="auto"/>
      </w:pPr>
      <w:r>
        <w:separator/>
      </w:r>
    </w:p>
  </w:endnote>
  <w:endnote w:type="continuationSeparator" w:id="0">
    <w:p w:rsidR="00B7396A" w:rsidRDefault="00B7396A" w:rsidP="0014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6A" w:rsidRDefault="00B7396A">
    <w:pPr>
      <w:pStyle w:val="a7"/>
      <w:jc w:val="right"/>
    </w:pPr>
    <w:r>
      <w:fldChar w:fldCharType="begin"/>
    </w:r>
    <w:r>
      <w:instrText xml:space="preserve"> PAGE   \* MERGEFORMAT </w:instrText>
    </w:r>
    <w:r>
      <w:fldChar w:fldCharType="separate"/>
    </w:r>
    <w:r w:rsidR="00A85225">
      <w:rPr>
        <w:noProof/>
      </w:rPr>
      <w:t>9</w:t>
    </w:r>
    <w:r>
      <w:fldChar w:fldCharType="end"/>
    </w:r>
  </w:p>
  <w:p w:rsidR="00B7396A" w:rsidRDefault="00B739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6A" w:rsidRDefault="00B7396A" w:rsidP="00144248">
      <w:pPr>
        <w:spacing w:after="0" w:line="240" w:lineRule="auto"/>
      </w:pPr>
      <w:r>
        <w:separator/>
      </w:r>
    </w:p>
  </w:footnote>
  <w:footnote w:type="continuationSeparator" w:id="0">
    <w:p w:rsidR="00B7396A" w:rsidRDefault="00B7396A" w:rsidP="00144248">
      <w:pPr>
        <w:spacing w:after="0" w:line="240" w:lineRule="auto"/>
      </w:pPr>
      <w:r>
        <w:continuationSeparator/>
      </w:r>
    </w:p>
  </w:footnote>
  <w:footnote w:id="1">
    <w:p w:rsidR="00B7396A" w:rsidRDefault="00B7396A">
      <w:pPr>
        <w:pStyle w:val="ab"/>
      </w:pPr>
      <w:r>
        <w:rPr>
          <w:rStyle w:val="ad"/>
        </w:rPr>
        <w:footnoteRef/>
      </w:r>
      <w:r>
        <w:t xml:space="preserve"> Инвестиции: учеб. пособие для студ. высш. учеб. заведений/ И. Ю. Ткаченко, Н. И. Малых, - М.: Издательский центр «Академия», 2009г. /стр. 5.  </w:t>
      </w:r>
    </w:p>
  </w:footnote>
  <w:footnote w:id="2">
    <w:p w:rsidR="00B7396A" w:rsidRDefault="00B7396A">
      <w:pPr>
        <w:pStyle w:val="ab"/>
      </w:pPr>
      <w:r>
        <w:rPr>
          <w:rStyle w:val="ad"/>
        </w:rPr>
        <w:footnoteRef/>
      </w:r>
      <w:r>
        <w:t xml:space="preserve"> Инвестиции: учеб. пособие для студ. высш. учеб. заведений/ И. Ю. Ткаченко, Н. И. Малых, - М.: Издательский центр «Академия», 2009г. /стр. 7. </w:t>
      </w:r>
    </w:p>
  </w:footnote>
  <w:footnote w:id="3">
    <w:p w:rsidR="00B7396A" w:rsidRDefault="00B7396A">
      <w:pPr>
        <w:pStyle w:val="ab"/>
      </w:pPr>
      <w:r>
        <w:rPr>
          <w:rStyle w:val="ad"/>
        </w:rPr>
        <w:footnoteRef/>
      </w:r>
      <w:r>
        <w:t xml:space="preserve"> </w:t>
      </w:r>
      <w:r w:rsidRPr="007963B9">
        <w:t>http://sumdu.telesweet.</w:t>
      </w:r>
      <w:r>
        <w:t>net/doc/lections/Makroekonomika.</w:t>
      </w:r>
    </w:p>
  </w:footnote>
  <w:footnote w:id="4">
    <w:p w:rsidR="00B7396A" w:rsidRDefault="00B7396A" w:rsidP="000811C9">
      <w:pPr>
        <w:pStyle w:val="ab"/>
      </w:pPr>
      <w:r w:rsidRPr="003A17CD">
        <w:t>[</w:t>
      </w:r>
      <w:r>
        <w:rPr>
          <w:rStyle w:val="ad"/>
        </w:rPr>
        <w:footnoteRef/>
      </w:r>
      <w:r>
        <w:t xml:space="preserve"> Курс экономической теории</w:t>
      </w:r>
      <w:r w:rsidRPr="000B5784">
        <w:t>/</w:t>
      </w:r>
      <w:r>
        <w:t xml:space="preserve">  Учебник. / Под редакцией Чепурина М.Н., Киселевой Е.А.</w:t>
      </w:r>
      <w:r w:rsidRPr="009961AE">
        <w:t>/</w:t>
      </w:r>
      <w:r>
        <w:t xml:space="preserve"> Киров: «АСА»</w:t>
      </w:r>
      <w:r w:rsidRPr="009961AE">
        <w:t xml:space="preserve">/ </w:t>
      </w:r>
      <w:r>
        <w:t>2006 г.</w:t>
      </w:r>
      <w:r w:rsidRPr="003A17CD">
        <w:t>]</w:t>
      </w:r>
    </w:p>
  </w:footnote>
  <w:footnote w:id="5">
    <w:p w:rsidR="00B7396A" w:rsidRDefault="00B7396A">
      <w:pPr>
        <w:pStyle w:val="ab"/>
      </w:pPr>
      <w:r>
        <w:rPr>
          <w:rStyle w:val="ad"/>
        </w:rPr>
        <w:footnoteRef/>
      </w:r>
      <w:r>
        <w:t xml:space="preserve"> Экономическая теория : Учебное пособие,- М,: РИОР, 2008 г. </w:t>
      </w:r>
    </w:p>
  </w:footnote>
  <w:footnote w:id="6">
    <w:p w:rsidR="00B7396A" w:rsidRDefault="00B7396A">
      <w:pPr>
        <w:pStyle w:val="ab"/>
      </w:pPr>
      <w:r>
        <w:rPr>
          <w:rStyle w:val="ad"/>
        </w:rPr>
        <w:footnoteRef/>
      </w:r>
      <w:r>
        <w:t xml:space="preserve"> Инвестиции: учеб. пособие для студ. высш. учеб. заведений/ И. Ю. Ткаченко, Н. И. Малых, - М.: Издательский центр «Академия», 2009г.</w:t>
      </w:r>
    </w:p>
  </w:footnote>
  <w:footnote w:id="7">
    <w:p w:rsidR="00B7396A" w:rsidRDefault="00B7396A" w:rsidP="008F05E5">
      <w:pPr>
        <w:pStyle w:val="ab"/>
      </w:pPr>
      <w:r>
        <w:rPr>
          <w:rStyle w:val="ad"/>
        </w:rPr>
        <w:footnoteRef/>
      </w:r>
      <w:r>
        <w:t xml:space="preserve"> </w:t>
      </w:r>
      <w:r w:rsidRPr="000508E2">
        <w:rPr>
          <w:rFonts w:cs="Calibri"/>
          <w:iCs/>
          <w:sz w:val="18"/>
          <w:szCs w:val="18"/>
        </w:rPr>
        <w:t>ВЕСТНИК ОГУ №8 (114)/август`2010</w:t>
      </w:r>
    </w:p>
  </w:footnote>
  <w:footnote w:id="8">
    <w:p w:rsidR="00B7396A" w:rsidRDefault="00B7396A">
      <w:pPr>
        <w:pStyle w:val="ab"/>
      </w:pPr>
      <w:r>
        <w:rPr>
          <w:rStyle w:val="ad"/>
        </w:rPr>
        <w:footnoteRef/>
      </w:r>
      <w:r>
        <w:t xml:space="preserve"> </w:t>
      </w:r>
      <w:r w:rsidRPr="006D7D1C">
        <w:rPr>
          <w:rFonts w:cs="Calibri"/>
          <w:bCs/>
          <w:sz w:val="18"/>
          <w:szCs w:val="18"/>
        </w:rPr>
        <w:t>"РОССИЙСКИЙ СТАТИСТИЧЕСКИЙ ЕЖЕГОДНИК.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89C"/>
    <w:multiLevelType w:val="hybridMultilevel"/>
    <w:tmpl w:val="0B8A0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880C39"/>
    <w:multiLevelType w:val="multilevel"/>
    <w:tmpl w:val="1360B1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7C2AFD"/>
    <w:multiLevelType w:val="hybridMultilevel"/>
    <w:tmpl w:val="C5746ADE"/>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1C2E6C"/>
    <w:multiLevelType w:val="hybridMultilevel"/>
    <w:tmpl w:val="A8F40FAE"/>
    <w:lvl w:ilvl="0" w:tplc="FBD8441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5A1BF2"/>
    <w:multiLevelType w:val="hybridMultilevel"/>
    <w:tmpl w:val="97C61E72"/>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2962F18"/>
    <w:multiLevelType w:val="hybridMultilevel"/>
    <w:tmpl w:val="A4D8945E"/>
    <w:lvl w:ilvl="0" w:tplc="8B00161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040711"/>
    <w:multiLevelType w:val="hybridMultilevel"/>
    <w:tmpl w:val="9A424D80"/>
    <w:lvl w:ilvl="0" w:tplc="9740D676">
      <w:start w:val="1"/>
      <w:numFmt w:val="decimal"/>
      <w:lvlText w:val="%1."/>
      <w:lvlJc w:val="left"/>
      <w:pPr>
        <w:tabs>
          <w:tab w:val="num" w:pos="2332"/>
        </w:tabs>
        <w:ind w:left="2329" w:hanging="357"/>
      </w:pPr>
      <w:rPr>
        <w:rFonts w:cs="Times New Roman" w:hint="default"/>
        <w:sz w:val="28"/>
        <w:szCs w:val="28"/>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C1"/>
    <w:rsid w:val="00006288"/>
    <w:rsid w:val="0004087E"/>
    <w:rsid w:val="000508E2"/>
    <w:rsid w:val="00067830"/>
    <w:rsid w:val="000811C9"/>
    <w:rsid w:val="00092667"/>
    <w:rsid w:val="000A3C90"/>
    <w:rsid w:val="000B44D5"/>
    <w:rsid w:val="000B5784"/>
    <w:rsid w:val="000D6F86"/>
    <w:rsid w:val="000E0F32"/>
    <w:rsid w:val="000E63DA"/>
    <w:rsid w:val="00100C4E"/>
    <w:rsid w:val="00106013"/>
    <w:rsid w:val="00124324"/>
    <w:rsid w:val="00144248"/>
    <w:rsid w:val="00206509"/>
    <w:rsid w:val="00221402"/>
    <w:rsid w:val="00277C37"/>
    <w:rsid w:val="002C64A6"/>
    <w:rsid w:val="002F78A0"/>
    <w:rsid w:val="003A17CD"/>
    <w:rsid w:val="004143A5"/>
    <w:rsid w:val="004406DF"/>
    <w:rsid w:val="00441F7D"/>
    <w:rsid w:val="00464D40"/>
    <w:rsid w:val="004806D9"/>
    <w:rsid w:val="004A7A91"/>
    <w:rsid w:val="004B47B5"/>
    <w:rsid w:val="004F0A6B"/>
    <w:rsid w:val="0052491E"/>
    <w:rsid w:val="0052637E"/>
    <w:rsid w:val="00530F4D"/>
    <w:rsid w:val="00534E3D"/>
    <w:rsid w:val="005507F0"/>
    <w:rsid w:val="005A30A5"/>
    <w:rsid w:val="005B756C"/>
    <w:rsid w:val="005F0384"/>
    <w:rsid w:val="005F0CC8"/>
    <w:rsid w:val="00612FDF"/>
    <w:rsid w:val="006742E0"/>
    <w:rsid w:val="00697F3D"/>
    <w:rsid w:val="006D7D1C"/>
    <w:rsid w:val="007040BE"/>
    <w:rsid w:val="00713127"/>
    <w:rsid w:val="00770F4A"/>
    <w:rsid w:val="00794C63"/>
    <w:rsid w:val="007963B9"/>
    <w:rsid w:val="007C6CC7"/>
    <w:rsid w:val="0088468B"/>
    <w:rsid w:val="008A298C"/>
    <w:rsid w:val="008B099C"/>
    <w:rsid w:val="008C6E92"/>
    <w:rsid w:val="008F05E5"/>
    <w:rsid w:val="008F54DF"/>
    <w:rsid w:val="00921888"/>
    <w:rsid w:val="00936ACE"/>
    <w:rsid w:val="00952E92"/>
    <w:rsid w:val="009961AE"/>
    <w:rsid w:val="009B40DB"/>
    <w:rsid w:val="009E6EC3"/>
    <w:rsid w:val="009F4602"/>
    <w:rsid w:val="00A24E9D"/>
    <w:rsid w:val="00A85225"/>
    <w:rsid w:val="00A96D60"/>
    <w:rsid w:val="00B018A6"/>
    <w:rsid w:val="00B32F64"/>
    <w:rsid w:val="00B7396A"/>
    <w:rsid w:val="00BA7617"/>
    <w:rsid w:val="00BE4B16"/>
    <w:rsid w:val="00C164D6"/>
    <w:rsid w:val="00C17396"/>
    <w:rsid w:val="00C21CF2"/>
    <w:rsid w:val="00C242BD"/>
    <w:rsid w:val="00C426EE"/>
    <w:rsid w:val="00C80692"/>
    <w:rsid w:val="00D03836"/>
    <w:rsid w:val="00D94062"/>
    <w:rsid w:val="00DA617F"/>
    <w:rsid w:val="00DB0C65"/>
    <w:rsid w:val="00DC2C51"/>
    <w:rsid w:val="00DE3DE1"/>
    <w:rsid w:val="00E239C7"/>
    <w:rsid w:val="00E61E13"/>
    <w:rsid w:val="00EE69CB"/>
    <w:rsid w:val="00F10C03"/>
    <w:rsid w:val="00F81668"/>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FBC09661-EA2C-4BDE-AE7D-40C372C1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9C"/>
    <w:pPr>
      <w:spacing w:after="200" w:line="276" w:lineRule="auto"/>
    </w:pPr>
    <w:rPr>
      <w:rFonts w:eastAsia="Times New Roman"/>
      <w:sz w:val="22"/>
      <w:szCs w:val="22"/>
      <w:lang w:eastAsia="en-US"/>
    </w:rPr>
  </w:style>
  <w:style w:type="paragraph" w:styleId="1">
    <w:name w:val="heading 1"/>
    <w:basedOn w:val="a"/>
    <w:next w:val="a"/>
    <w:link w:val="10"/>
    <w:qFormat/>
    <w:rsid w:val="00B32F64"/>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7040BE"/>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7040BE"/>
    <w:rPr>
      <w:rFonts w:ascii="Tahoma" w:hAnsi="Tahoma" w:cs="Tahoma"/>
      <w:sz w:val="16"/>
      <w:szCs w:val="16"/>
    </w:rPr>
  </w:style>
  <w:style w:type="paragraph" w:styleId="a5">
    <w:name w:val="header"/>
    <w:basedOn w:val="a"/>
    <w:link w:val="a6"/>
    <w:semiHidden/>
    <w:rsid w:val="00144248"/>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144248"/>
    <w:rPr>
      <w:rFonts w:cs="Times New Roman"/>
    </w:rPr>
  </w:style>
  <w:style w:type="paragraph" w:styleId="a7">
    <w:name w:val="footer"/>
    <w:basedOn w:val="a"/>
    <w:link w:val="a8"/>
    <w:rsid w:val="00144248"/>
    <w:pPr>
      <w:tabs>
        <w:tab w:val="center" w:pos="4677"/>
        <w:tab w:val="right" w:pos="9355"/>
      </w:tabs>
      <w:spacing w:after="0" w:line="240" w:lineRule="auto"/>
    </w:pPr>
  </w:style>
  <w:style w:type="character" w:customStyle="1" w:styleId="a8">
    <w:name w:val="Нижний колонтитул Знак"/>
    <w:basedOn w:val="a0"/>
    <w:link w:val="a7"/>
    <w:locked/>
    <w:rsid w:val="00144248"/>
    <w:rPr>
      <w:rFonts w:cs="Times New Roman"/>
    </w:rPr>
  </w:style>
  <w:style w:type="paragraph" w:customStyle="1" w:styleId="11">
    <w:name w:val="Абзац списка1"/>
    <w:basedOn w:val="a"/>
    <w:rsid w:val="00441F7D"/>
    <w:pPr>
      <w:ind w:left="720"/>
      <w:contextualSpacing/>
    </w:pPr>
  </w:style>
  <w:style w:type="paragraph" w:styleId="a9">
    <w:name w:val="Balloon Text"/>
    <w:basedOn w:val="a"/>
    <w:link w:val="aa"/>
    <w:semiHidden/>
    <w:rsid w:val="009B40DB"/>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9B40DB"/>
    <w:rPr>
      <w:rFonts w:ascii="Tahoma" w:hAnsi="Tahoma" w:cs="Tahoma"/>
      <w:sz w:val="16"/>
      <w:szCs w:val="16"/>
    </w:rPr>
  </w:style>
  <w:style w:type="paragraph" w:styleId="ab">
    <w:name w:val="footnote text"/>
    <w:basedOn w:val="a"/>
    <w:link w:val="ac"/>
    <w:semiHidden/>
    <w:rsid w:val="004406DF"/>
    <w:pPr>
      <w:spacing w:after="0" w:line="240" w:lineRule="auto"/>
    </w:pPr>
    <w:rPr>
      <w:sz w:val="20"/>
      <w:szCs w:val="20"/>
    </w:rPr>
  </w:style>
  <w:style w:type="character" w:customStyle="1" w:styleId="ac">
    <w:name w:val="Текст сноски Знак"/>
    <w:basedOn w:val="a0"/>
    <w:link w:val="ab"/>
    <w:semiHidden/>
    <w:locked/>
    <w:rsid w:val="004406DF"/>
    <w:rPr>
      <w:rFonts w:cs="Times New Roman"/>
      <w:sz w:val="20"/>
      <w:szCs w:val="20"/>
    </w:rPr>
  </w:style>
  <w:style w:type="character" w:styleId="ad">
    <w:name w:val="footnote reference"/>
    <w:basedOn w:val="a0"/>
    <w:semiHidden/>
    <w:rsid w:val="004406DF"/>
    <w:rPr>
      <w:rFonts w:cs="Times New Roman"/>
      <w:vertAlign w:val="superscript"/>
    </w:rPr>
  </w:style>
  <w:style w:type="character" w:customStyle="1" w:styleId="10">
    <w:name w:val="Заголовок 1 Знак"/>
    <w:basedOn w:val="a0"/>
    <w:link w:val="1"/>
    <w:locked/>
    <w:rsid w:val="00B32F64"/>
    <w:rPr>
      <w:rFonts w:ascii="Cambria" w:hAnsi="Cambria" w:cs="Times New Roman"/>
      <w:b/>
      <w:bCs/>
      <w:color w:val="365F91"/>
      <w:sz w:val="28"/>
      <w:szCs w:val="28"/>
    </w:rPr>
  </w:style>
  <w:style w:type="table" w:customStyle="1" w:styleId="-31">
    <w:name w:val="Светлый список - Акцент 31"/>
    <w:rsid w:val="00D0383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ae">
    <w:name w:val="Table Grid"/>
    <w:basedOn w:val="a1"/>
    <w:rsid w:val="00D0383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
    <w:name w:val="im"/>
    <w:basedOn w:val="a"/>
    <w:rsid w:val="000B44D5"/>
    <w:pPr>
      <w:spacing w:before="100" w:beforeAutospacing="1" w:after="100" w:afterAutospacing="1" w:line="240" w:lineRule="auto"/>
    </w:pPr>
    <w:rPr>
      <w:rFonts w:ascii="Times New Roman" w:eastAsia="Calibri" w:hAnsi="Times New Roman"/>
      <w:sz w:val="24"/>
      <w:szCs w:val="24"/>
      <w:lang w:eastAsia="ru-RU"/>
    </w:rPr>
  </w:style>
  <w:style w:type="paragraph" w:customStyle="1" w:styleId="sign">
    <w:name w:val="sign"/>
    <w:basedOn w:val="a"/>
    <w:rsid w:val="000B44D5"/>
    <w:pPr>
      <w:spacing w:before="100" w:beforeAutospacing="1" w:after="100" w:afterAutospacing="1" w:line="240" w:lineRule="auto"/>
    </w:pPr>
    <w:rPr>
      <w:rFonts w:ascii="Times New Roman" w:eastAsia="Calibri" w:hAnsi="Times New Roman"/>
      <w:sz w:val="24"/>
      <w:szCs w:val="24"/>
      <w:lang w:eastAsia="ru-RU"/>
    </w:rPr>
  </w:style>
  <w:style w:type="paragraph" w:styleId="af">
    <w:name w:val="Normal (Web)"/>
    <w:basedOn w:val="a"/>
    <w:rsid w:val="005F0CC8"/>
    <w:pPr>
      <w:spacing w:before="100" w:beforeAutospacing="1" w:after="100" w:afterAutospacing="1" w:line="240" w:lineRule="auto"/>
    </w:pPr>
    <w:rPr>
      <w:rFonts w:ascii="Times New Roman" w:eastAsia="Calibri" w:hAnsi="Times New Roman"/>
      <w:sz w:val="24"/>
      <w:szCs w:val="24"/>
      <w:lang w:eastAsia="ru-RU"/>
    </w:rPr>
  </w:style>
  <w:style w:type="character" w:customStyle="1" w:styleId="12">
    <w:name w:val="Замещающий текст1"/>
    <w:basedOn w:val="a0"/>
    <w:semiHidden/>
    <w:rsid w:val="00612FDF"/>
    <w:rPr>
      <w:rFonts w:cs="Times New Roman"/>
      <w:color w:val="808080"/>
    </w:rPr>
  </w:style>
  <w:style w:type="paragraph" w:styleId="af0">
    <w:name w:val="Body Text"/>
    <w:basedOn w:val="a"/>
    <w:link w:val="af1"/>
    <w:rsid w:val="000811C9"/>
    <w:pPr>
      <w:spacing w:after="120" w:line="240" w:lineRule="auto"/>
    </w:pPr>
    <w:rPr>
      <w:rFonts w:ascii="Times New Roman" w:eastAsia="Calibri" w:hAnsi="Times New Roman"/>
      <w:sz w:val="20"/>
      <w:szCs w:val="20"/>
      <w:lang w:eastAsia="ru-RU"/>
    </w:rPr>
  </w:style>
  <w:style w:type="character" w:customStyle="1" w:styleId="af1">
    <w:name w:val="Основной текст Знак"/>
    <w:basedOn w:val="a0"/>
    <w:link w:val="af0"/>
    <w:locked/>
    <w:rsid w:val="000811C9"/>
    <w:rPr>
      <w:rFonts w:ascii="Times New Roman" w:hAnsi="Times New Roman" w:cs="Times New Roman"/>
      <w:sz w:val="20"/>
      <w:szCs w:val="20"/>
      <w:lang w:val="x-none" w:eastAsia="ru-RU"/>
    </w:rPr>
  </w:style>
  <w:style w:type="paragraph" w:styleId="af2">
    <w:name w:val="caption"/>
    <w:basedOn w:val="a"/>
    <w:next w:val="a"/>
    <w:qFormat/>
    <w:rsid w:val="000811C9"/>
    <w:pPr>
      <w:spacing w:before="120" w:after="120" w:line="240" w:lineRule="auto"/>
    </w:pPr>
    <w:rPr>
      <w:rFonts w:ascii="Times New Roman" w:eastAsia="Calibri" w:hAnsi="Times New Roman"/>
      <w:b/>
      <w:bCs/>
      <w:sz w:val="20"/>
      <w:szCs w:val="20"/>
      <w:lang w:eastAsia="ru-RU"/>
    </w:rPr>
  </w:style>
  <w:style w:type="character" w:styleId="af3">
    <w:name w:val="Hyperlink"/>
    <w:basedOn w:val="a0"/>
    <w:rsid w:val="004F0A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mdu.telesweet.net/doc/lections/Makroekonomik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le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Company>
  <LinksUpToDate>false</LinksUpToDate>
  <CharactersWithSpaces>19982</CharactersWithSpaces>
  <SharedDoc>false</SharedDoc>
  <HLinks>
    <vt:vector size="12" baseType="variant">
      <vt:variant>
        <vt:i4>7208996</vt:i4>
      </vt:variant>
      <vt:variant>
        <vt:i4>6</vt:i4>
      </vt:variant>
      <vt:variant>
        <vt:i4>0</vt:i4>
      </vt:variant>
      <vt:variant>
        <vt:i4>5</vt:i4>
      </vt:variant>
      <vt:variant>
        <vt:lpwstr>http://www.lerc.ru/</vt:lpwstr>
      </vt:variant>
      <vt:variant>
        <vt:lpwstr/>
      </vt:variant>
      <vt:variant>
        <vt:i4>8257639</vt:i4>
      </vt:variant>
      <vt:variant>
        <vt:i4>3</vt:i4>
      </vt:variant>
      <vt:variant>
        <vt:i4>0</vt:i4>
      </vt:variant>
      <vt:variant>
        <vt:i4>5</vt:i4>
      </vt:variant>
      <vt:variant>
        <vt:lpwstr>http://sumdu.telesweet.net/doc/lections/Makroekonomika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Александра</dc:creator>
  <cp:keywords/>
  <dc:description/>
  <cp:lastModifiedBy>admin</cp:lastModifiedBy>
  <cp:revision>2</cp:revision>
  <dcterms:created xsi:type="dcterms:W3CDTF">2014-04-17T09:06:00Z</dcterms:created>
  <dcterms:modified xsi:type="dcterms:W3CDTF">2014-04-17T09:06:00Z</dcterms:modified>
</cp:coreProperties>
</file>