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C40" w:rsidRDefault="002F5C40"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36371F" w:rsidRDefault="0036371F" w:rsidP="00C340FB">
      <w:pPr>
        <w:ind w:firstLine="851"/>
        <w:jc w:val="center"/>
        <w:rPr>
          <w:rFonts w:ascii="Times New Roman" w:hAnsi="Times New Roman" w:cs="Times New Roman"/>
          <w:b/>
          <w:bCs/>
          <w:sz w:val="28"/>
          <w:szCs w:val="28"/>
        </w:rPr>
      </w:pPr>
    </w:p>
    <w:p w:rsidR="0036371F" w:rsidRDefault="0036371F" w:rsidP="0036371F">
      <w:pPr>
        <w:jc w:val="both"/>
        <w:rPr>
          <w:rFonts w:ascii="Times New Roman" w:hAnsi="Times New Roman" w:cs="Times New Roman"/>
          <w:b/>
          <w:bCs/>
          <w:sz w:val="28"/>
          <w:szCs w:val="28"/>
        </w:rPr>
      </w:pPr>
      <w:r>
        <w:rPr>
          <w:rFonts w:ascii="Times New Roman" w:hAnsi="Times New Roman" w:cs="Times New Roman"/>
          <w:b/>
          <w:bCs/>
          <w:sz w:val="28"/>
          <w:szCs w:val="28"/>
        </w:rPr>
        <w:t>Введение</w:t>
      </w:r>
      <w:r w:rsidR="00301528">
        <w:rPr>
          <w:rFonts w:ascii="Times New Roman" w:hAnsi="Times New Roman" w:cs="Times New Roman"/>
          <w:b/>
          <w:bCs/>
          <w:sz w:val="28"/>
          <w:szCs w:val="28"/>
        </w:rPr>
        <w:t>……………………………………………………………………………..3</w:t>
      </w:r>
    </w:p>
    <w:p w:rsidR="0036371F" w:rsidRDefault="0036371F" w:rsidP="0036371F">
      <w:pPr>
        <w:jc w:val="both"/>
        <w:rPr>
          <w:rFonts w:ascii="Times New Roman" w:hAnsi="Times New Roman" w:cs="Times New Roman"/>
          <w:b/>
          <w:bCs/>
          <w:sz w:val="28"/>
          <w:szCs w:val="28"/>
        </w:rPr>
      </w:pPr>
    </w:p>
    <w:p w:rsidR="0036371F" w:rsidRDefault="0036371F" w:rsidP="0036371F">
      <w:pPr>
        <w:jc w:val="both"/>
        <w:rPr>
          <w:rFonts w:ascii="Times New Roman" w:hAnsi="Times New Roman" w:cs="Times New Roman"/>
          <w:b/>
          <w:bCs/>
          <w:sz w:val="28"/>
          <w:szCs w:val="28"/>
        </w:rPr>
      </w:pPr>
      <w:r>
        <w:rPr>
          <w:rFonts w:ascii="Times New Roman" w:hAnsi="Times New Roman" w:cs="Times New Roman"/>
          <w:b/>
          <w:bCs/>
          <w:sz w:val="28"/>
          <w:szCs w:val="28"/>
        </w:rPr>
        <w:t>Глава 1 Экономическая сущность инвестиций</w:t>
      </w:r>
    </w:p>
    <w:p w:rsidR="0036371F" w:rsidRDefault="0036371F" w:rsidP="0036371F">
      <w:pPr>
        <w:jc w:val="both"/>
        <w:rPr>
          <w:rFonts w:ascii="Times New Roman" w:hAnsi="Times New Roman" w:cs="Times New Roman"/>
          <w:b/>
          <w:bCs/>
          <w:sz w:val="28"/>
          <w:szCs w:val="28"/>
        </w:rPr>
      </w:pPr>
    </w:p>
    <w:p w:rsidR="0036371F" w:rsidRDefault="0036371F" w:rsidP="0036371F">
      <w:pPr>
        <w:jc w:val="both"/>
        <w:rPr>
          <w:rFonts w:ascii="Times New Roman" w:hAnsi="Times New Roman" w:cs="Times New Roman"/>
          <w:b/>
          <w:bCs/>
          <w:sz w:val="28"/>
          <w:szCs w:val="28"/>
        </w:rPr>
      </w:pPr>
      <w:r>
        <w:rPr>
          <w:rFonts w:ascii="Times New Roman" w:hAnsi="Times New Roman" w:cs="Times New Roman"/>
          <w:b/>
          <w:bCs/>
          <w:sz w:val="28"/>
          <w:szCs w:val="28"/>
        </w:rPr>
        <w:t xml:space="preserve">1.1 </w:t>
      </w:r>
      <w:r w:rsidRPr="00C340FB">
        <w:rPr>
          <w:rFonts w:ascii="Times New Roman" w:hAnsi="Times New Roman" w:cs="Times New Roman"/>
          <w:b/>
          <w:bCs/>
          <w:sz w:val="28"/>
          <w:szCs w:val="28"/>
        </w:rPr>
        <w:t>Инвестиции и инвестиционная деятельность</w:t>
      </w:r>
      <w:r w:rsidR="00301528">
        <w:rPr>
          <w:rFonts w:ascii="Times New Roman" w:hAnsi="Times New Roman" w:cs="Times New Roman"/>
          <w:b/>
          <w:bCs/>
          <w:sz w:val="28"/>
          <w:szCs w:val="28"/>
        </w:rPr>
        <w:t>……………………………...5</w:t>
      </w:r>
    </w:p>
    <w:p w:rsidR="0036371F" w:rsidRPr="0036371F" w:rsidRDefault="0036371F" w:rsidP="0036371F">
      <w:pPr>
        <w:jc w:val="both"/>
        <w:rPr>
          <w:rFonts w:ascii="Times New Roman" w:hAnsi="Times New Roman" w:cs="Times New Roman"/>
          <w:b/>
          <w:bCs/>
          <w:sz w:val="28"/>
          <w:szCs w:val="28"/>
        </w:rPr>
      </w:pPr>
      <w:r>
        <w:rPr>
          <w:rFonts w:ascii="Times New Roman" w:hAnsi="Times New Roman" w:cs="Times New Roman"/>
          <w:b/>
          <w:sz w:val="28"/>
          <w:szCs w:val="28"/>
        </w:rPr>
        <w:t xml:space="preserve">1.2 </w:t>
      </w:r>
      <w:r w:rsidRPr="00F70446">
        <w:rPr>
          <w:rFonts w:ascii="Times New Roman" w:hAnsi="Times New Roman" w:cs="Times New Roman"/>
          <w:b/>
          <w:sz w:val="28"/>
          <w:szCs w:val="28"/>
        </w:rPr>
        <w:t>Классификация инвестиций</w:t>
      </w:r>
      <w:r w:rsidR="00301528">
        <w:rPr>
          <w:rFonts w:ascii="Times New Roman" w:hAnsi="Times New Roman" w:cs="Times New Roman"/>
          <w:b/>
          <w:sz w:val="28"/>
          <w:szCs w:val="28"/>
        </w:rPr>
        <w:t>…………………………………………………10</w:t>
      </w:r>
    </w:p>
    <w:p w:rsidR="0036371F" w:rsidRDefault="0036371F" w:rsidP="00C340FB">
      <w:pPr>
        <w:ind w:firstLine="851"/>
        <w:jc w:val="center"/>
        <w:rPr>
          <w:rFonts w:ascii="Times New Roman" w:hAnsi="Times New Roman" w:cs="Times New Roman"/>
          <w:b/>
          <w:bCs/>
          <w:sz w:val="28"/>
          <w:szCs w:val="28"/>
        </w:rPr>
      </w:pPr>
    </w:p>
    <w:p w:rsidR="0036371F" w:rsidRDefault="0036371F" w:rsidP="0036371F">
      <w:pPr>
        <w:jc w:val="both"/>
        <w:rPr>
          <w:rFonts w:ascii="Times New Roman" w:hAnsi="Times New Roman" w:cs="Times New Roman"/>
          <w:b/>
          <w:bCs/>
          <w:sz w:val="28"/>
          <w:szCs w:val="28"/>
        </w:rPr>
      </w:pPr>
      <w:r>
        <w:rPr>
          <w:rFonts w:ascii="Times New Roman" w:hAnsi="Times New Roman" w:cs="Times New Roman"/>
          <w:b/>
          <w:bCs/>
          <w:sz w:val="28"/>
          <w:szCs w:val="28"/>
        </w:rPr>
        <w:t>Глава 2 Заемные источники финансирования инвестиций</w:t>
      </w:r>
    </w:p>
    <w:p w:rsidR="0036371F" w:rsidRDefault="0036371F" w:rsidP="0036371F">
      <w:pPr>
        <w:jc w:val="both"/>
        <w:rPr>
          <w:rFonts w:ascii="Times New Roman" w:hAnsi="Times New Roman" w:cs="Times New Roman"/>
          <w:b/>
          <w:bCs/>
          <w:sz w:val="28"/>
          <w:szCs w:val="28"/>
        </w:rPr>
      </w:pPr>
    </w:p>
    <w:p w:rsidR="0036371F" w:rsidRDefault="0036371F" w:rsidP="0036371F">
      <w:pPr>
        <w:jc w:val="both"/>
        <w:rPr>
          <w:rFonts w:ascii="Times New Roman" w:hAnsi="Times New Roman" w:cs="Times New Roman"/>
          <w:b/>
          <w:bCs/>
          <w:sz w:val="28"/>
          <w:szCs w:val="28"/>
        </w:rPr>
      </w:pPr>
      <w:r>
        <w:rPr>
          <w:rFonts w:ascii="Times New Roman" w:hAnsi="Times New Roman" w:cs="Times New Roman"/>
          <w:b/>
          <w:bCs/>
          <w:sz w:val="28"/>
          <w:szCs w:val="28"/>
        </w:rPr>
        <w:t>2.1 Инвестиционные ресурсы и их виды</w:t>
      </w:r>
      <w:r w:rsidR="00301528">
        <w:rPr>
          <w:rFonts w:ascii="Times New Roman" w:hAnsi="Times New Roman" w:cs="Times New Roman"/>
          <w:b/>
          <w:bCs/>
          <w:sz w:val="28"/>
          <w:szCs w:val="28"/>
        </w:rPr>
        <w:t>……………………………………….14</w:t>
      </w:r>
    </w:p>
    <w:p w:rsidR="0036371F" w:rsidRDefault="0036371F" w:rsidP="0036371F">
      <w:pPr>
        <w:jc w:val="both"/>
        <w:rPr>
          <w:rFonts w:ascii="Times New Roman" w:hAnsi="Times New Roman" w:cs="Times New Roman"/>
          <w:b/>
          <w:bCs/>
          <w:sz w:val="28"/>
          <w:szCs w:val="28"/>
        </w:rPr>
      </w:pPr>
      <w:r>
        <w:rPr>
          <w:rFonts w:ascii="Times New Roman" w:hAnsi="Times New Roman" w:cs="Times New Roman"/>
          <w:b/>
          <w:bCs/>
          <w:sz w:val="28"/>
          <w:szCs w:val="28"/>
        </w:rPr>
        <w:t xml:space="preserve">2.2 Заемные </w:t>
      </w:r>
      <w:r w:rsidR="00286E35">
        <w:rPr>
          <w:rFonts w:ascii="Times New Roman" w:hAnsi="Times New Roman" w:cs="Times New Roman"/>
          <w:b/>
          <w:bCs/>
          <w:sz w:val="28"/>
          <w:szCs w:val="28"/>
        </w:rPr>
        <w:t>источники инвесторов….</w:t>
      </w:r>
      <w:r w:rsidR="00301528">
        <w:rPr>
          <w:rFonts w:ascii="Times New Roman" w:hAnsi="Times New Roman" w:cs="Times New Roman"/>
          <w:b/>
          <w:bCs/>
          <w:sz w:val="28"/>
          <w:szCs w:val="28"/>
        </w:rPr>
        <w:t>…………………………</w:t>
      </w:r>
      <w:r w:rsidR="00286E35">
        <w:rPr>
          <w:rFonts w:ascii="Times New Roman" w:hAnsi="Times New Roman" w:cs="Times New Roman"/>
          <w:b/>
          <w:bCs/>
          <w:sz w:val="28"/>
          <w:szCs w:val="28"/>
        </w:rPr>
        <w:t>...</w:t>
      </w:r>
      <w:r w:rsidR="00301528">
        <w:rPr>
          <w:rFonts w:ascii="Times New Roman" w:hAnsi="Times New Roman" w:cs="Times New Roman"/>
          <w:b/>
          <w:bCs/>
          <w:sz w:val="28"/>
          <w:szCs w:val="28"/>
        </w:rPr>
        <w:t>…………….20</w:t>
      </w:r>
    </w:p>
    <w:p w:rsidR="0036371F" w:rsidRDefault="0036371F" w:rsidP="0036371F">
      <w:pPr>
        <w:jc w:val="both"/>
        <w:rPr>
          <w:rFonts w:ascii="Times New Roman" w:hAnsi="Times New Roman" w:cs="Times New Roman"/>
          <w:b/>
          <w:bCs/>
          <w:sz w:val="28"/>
          <w:szCs w:val="28"/>
        </w:rPr>
      </w:pPr>
    </w:p>
    <w:p w:rsidR="0036371F" w:rsidRDefault="0036371F" w:rsidP="0036371F">
      <w:pPr>
        <w:jc w:val="both"/>
        <w:rPr>
          <w:rFonts w:ascii="Times New Roman" w:hAnsi="Times New Roman" w:cs="Times New Roman"/>
          <w:b/>
          <w:bCs/>
          <w:sz w:val="28"/>
          <w:szCs w:val="28"/>
        </w:rPr>
      </w:pPr>
      <w:r>
        <w:rPr>
          <w:rFonts w:ascii="Times New Roman" w:hAnsi="Times New Roman" w:cs="Times New Roman"/>
          <w:b/>
          <w:bCs/>
          <w:sz w:val="28"/>
          <w:szCs w:val="28"/>
        </w:rPr>
        <w:t>Заключение</w:t>
      </w:r>
      <w:r w:rsidR="00301528">
        <w:rPr>
          <w:rFonts w:ascii="Times New Roman" w:hAnsi="Times New Roman" w:cs="Times New Roman"/>
          <w:b/>
          <w:bCs/>
          <w:sz w:val="28"/>
          <w:szCs w:val="28"/>
        </w:rPr>
        <w:t>………………………………………………………………………...26</w:t>
      </w:r>
    </w:p>
    <w:p w:rsidR="0036371F" w:rsidRDefault="0036371F" w:rsidP="0036371F">
      <w:pPr>
        <w:jc w:val="both"/>
        <w:rPr>
          <w:rFonts w:ascii="Times New Roman" w:hAnsi="Times New Roman" w:cs="Times New Roman"/>
          <w:b/>
          <w:bCs/>
          <w:sz w:val="28"/>
          <w:szCs w:val="28"/>
        </w:rPr>
      </w:pPr>
    </w:p>
    <w:p w:rsidR="0036371F" w:rsidRDefault="0036371F" w:rsidP="0036371F">
      <w:pPr>
        <w:jc w:val="both"/>
        <w:rPr>
          <w:rFonts w:ascii="Times New Roman" w:hAnsi="Times New Roman" w:cs="Times New Roman"/>
          <w:b/>
          <w:bCs/>
          <w:sz w:val="28"/>
          <w:szCs w:val="28"/>
        </w:rPr>
      </w:pPr>
      <w:r>
        <w:rPr>
          <w:rFonts w:ascii="Times New Roman" w:hAnsi="Times New Roman" w:cs="Times New Roman"/>
          <w:b/>
          <w:bCs/>
          <w:sz w:val="28"/>
          <w:szCs w:val="28"/>
        </w:rPr>
        <w:t>Список литературы</w:t>
      </w:r>
      <w:r w:rsidR="00301528">
        <w:rPr>
          <w:rFonts w:ascii="Times New Roman" w:hAnsi="Times New Roman" w:cs="Times New Roman"/>
          <w:b/>
          <w:bCs/>
          <w:sz w:val="28"/>
          <w:szCs w:val="28"/>
        </w:rPr>
        <w:t>……………………………………………………………….28</w:t>
      </w: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36371F">
      <w:pPr>
        <w:rPr>
          <w:rFonts w:ascii="Times New Roman" w:hAnsi="Times New Roman" w:cs="Times New Roman"/>
          <w:b/>
          <w:bCs/>
          <w:sz w:val="28"/>
          <w:szCs w:val="28"/>
        </w:rPr>
      </w:pPr>
    </w:p>
    <w:p w:rsidR="0036371F" w:rsidRPr="0036371F" w:rsidRDefault="0036371F" w:rsidP="0036371F">
      <w:pP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r>
        <w:rPr>
          <w:rFonts w:ascii="Times New Roman" w:hAnsi="Times New Roman" w:cs="Times New Roman"/>
          <w:b/>
          <w:bCs/>
          <w:sz w:val="28"/>
          <w:szCs w:val="28"/>
        </w:rPr>
        <w:t>Введение</w:t>
      </w:r>
    </w:p>
    <w:p w:rsidR="009D1ACF" w:rsidRDefault="009D1ACF" w:rsidP="00C340FB">
      <w:pPr>
        <w:ind w:firstLine="851"/>
        <w:jc w:val="center"/>
        <w:rPr>
          <w:rFonts w:ascii="Times New Roman" w:hAnsi="Times New Roman" w:cs="Times New Roman"/>
          <w:b/>
          <w:bCs/>
          <w:sz w:val="28"/>
          <w:szCs w:val="28"/>
        </w:rPr>
      </w:pPr>
    </w:p>
    <w:p w:rsidR="009D1ACF" w:rsidRPr="007D184D" w:rsidRDefault="009D1ACF" w:rsidP="007D184D">
      <w:pPr>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Инвестиции </w:t>
      </w:r>
      <w:r w:rsidRPr="009D1ACF">
        <w:rPr>
          <w:rFonts w:ascii="Times New Roman" w:hAnsi="Times New Roman" w:cs="Times New Roman"/>
          <w:bCs/>
          <w:sz w:val="28"/>
          <w:szCs w:val="28"/>
        </w:rPr>
        <w:t xml:space="preserve"> - это вложения как в ден</w:t>
      </w:r>
      <w:r>
        <w:rPr>
          <w:rFonts w:ascii="Times New Roman" w:hAnsi="Times New Roman" w:cs="Times New Roman"/>
          <w:bCs/>
          <w:sz w:val="28"/>
          <w:szCs w:val="28"/>
        </w:rPr>
        <w:t>ежный, так и в реальный капитал,</w:t>
      </w:r>
      <w:r w:rsidR="007D184D">
        <w:rPr>
          <w:rFonts w:ascii="Times New Roman" w:hAnsi="Times New Roman" w:cs="Times New Roman"/>
          <w:bCs/>
          <w:sz w:val="28"/>
          <w:szCs w:val="28"/>
        </w:rPr>
        <w:t xml:space="preserve"> о</w:t>
      </w:r>
      <w:r w:rsidRPr="009D1ACF">
        <w:rPr>
          <w:rFonts w:ascii="Times New Roman" w:hAnsi="Times New Roman" w:cs="Times New Roman"/>
          <w:bCs/>
          <w:sz w:val="28"/>
          <w:szCs w:val="28"/>
        </w:rPr>
        <w:t xml:space="preserve">ни осуществляются в виде денежных средств, кредитов, ценных бумаг, а также </w:t>
      </w:r>
      <w:r w:rsidRPr="007D184D">
        <w:rPr>
          <w:rFonts w:ascii="Times New Roman" w:hAnsi="Times New Roman" w:cs="Times New Roman"/>
          <w:bCs/>
          <w:sz w:val="28"/>
          <w:szCs w:val="28"/>
        </w:rPr>
        <w:t>вложений в движимое и недвижимое имущество, интеллектуальную собственность, имущественные права и другие ценности с целью максимизации прибыли.</w:t>
      </w:r>
    </w:p>
    <w:p w:rsidR="0036371F" w:rsidRPr="007D184D" w:rsidRDefault="007D184D" w:rsidP="007D184D">
      <w:pPr>
        <w:ind w:firstLine="851"/>
        <w:jc w:val="both"/>
        <w:rPr>
          <w:rFonts w:ascii="Times New Roman" w:hAnsi="Times New Roman" w:cs="Times New Roman"/>
          <w:bCs/>
          <w:sz w:val="28"/>
          <w:szCs w:val="28"/>
        </w:rPr>
      </w:pPr>
      <w:r w:rsidRPr="007D184D">
        <w:rPr>
          <w:rFonts w:ascii="Times New Roman" w:hAnsi="Times New Roman" w:cs="Times New Roman"/>
          <w:bCs/>
          <w:sz w:val="28"/>
          <w:szCs w:val="28"/>
        </w:rPr>
        <w:t>Инвестиции играют ключевую роль в рыночной экономике. Они обеспечивают создание, обновление и расширение основных фондов, структурную перестройку экономики (путем создания новых производств и технологий), повышение конкурентоспособности производимых товаров и укрепление экспортного потенциала предприятий, удовлетворение социальных потребностей населения, улучшение экологии, укрепление обороноспособности страны и т.д.</w:t>
      </w:r>
    </w:p>
    <w:p w:rsidR="0036371F" w:rsidRPr="007D184D" w:rsidRDefault="007D184D" w:rsidP="007D184D">
      <w:pPr>
        <w:ind w:firstLine="851"/>
        <w:jc w:val="both"/>
        <w:rPr>
          <w:rFonts w:ascii="Times New Roman" w:hAnsi="Times New Roman" w:cs="Times New Roman"/>
          <w:bCs/>
          <w:sz w:val="28"/>
          <w:szCs w:val="28"/>
        </w:rPr>
      </w:pPr>
      <w:r w:rsidRPr="007D184D">
        <w:rPr>
          <w:rFonts w:ascii="Times New Roman" w:hAnsi="Times New Roman" w:cs="Times New Roman"/>
          <w:bCs/>
          <w:sz w:val="28"/>
          <w:szCs w:val="28"/>
        </w:rPr>
        <w:t>При принятии решения об осуществлении инвестиций аналитики любого предприятия, сталкиваются с проблемой выбора источника, за счет которого они будут профинансированы.</w:t>
      </w:r>
    </w:p>
    <w:p w:rsidR="00ED1E35" w:rsidRDefault="00ED1E35" w:rsidP="00ED1E35">
      <w:pPr>
        <w:ind w:firstLine="851"/>
        <w:jc w:val="both"/>
        <w:rPr>
          <w:rFonts w:ascii="Times New Roman" w:hAnsi="Times New Roman" w:cs="Times New Roman"/>
          <w:bCs/>
          <w:sz w:val="28"/>
          <w:szCs w:val="28"/>
        </w:rPr>
      </w:pPr>
      <w:r w:rsidRPr="00ED1E35">
        <w:rPr>
          <w:rFonts w:ascii="Times New Roman" w:hAnsi="Times New Roman" w:cs="Times New Roman"/>
          <w:bCs/>
          <w:sz w:val="28"/>
          <w:szCs w:val="28"/>
        </w:rPr>
        <w:t>На сколько правильно и точно руководство фирмы сможет определить источники их инвестиционной деятельности, зависит эффективность деятельности предприятия в целом. Ведь дело не только в том, чтобы решить вопрос «где найти деньги», но и квалифицированно структурировать источники инвестиций. Формы источников неизбежно отражаются на характере управления предприятием, связанного с ликвидностью и рентабельностью предприятия. А соотношение собственных и заемных источников во многом определяет отношения с субъектами экономических отношений, в которые вступает предприятие в процессе своей деятельности.</w:t>
      </w:r>
    </w:p>
    <w:p w:rsidR="00652B6C" w:rsidRDefault="00652B6C" w:rsidP="00652B6C">
      <w:pPr>
        <w:ind w:firstLine="851"/>
        <w:jc w:val="both"/>
      </w:pPr>
      <w:r>
        <w:rPr>
          <w:rFonts w:ascii="Times New Roman" w:hAnsi="Times New Roman" w:cs="Times New Roman"/>
          <w:bCs/>
          <w:sz w:val="28"/>
          <w:szCs w:val="28"/>
        </w:rPr>
        <w:t>В</w:t>
      </w:r>
      <w:r w:rsidRPr="00ED1E35">
        <w:rPr>
          <w:rFonts w:ascii="Times New Roman" w:hAnsi="Times New Roman" w:cs="Times New Roman"/>
          <w:bCs/>
          <w:sz w:val="28"/>
          <w:szCs w:val="28"/>
        </w:rPr>
        <w:t xml:space="preserve"> настоящее время в рыночной экономике появляются все более новые источники финансирования инвестиций и перед предприятием встает вопрос о том, какие источники финансирования инвестиций выбрать, чтобы обеспечить наибольшую рентабельность и прибыльность инвестиционного проекта.</w:t>
      </w:r>
      <w:r w:rsidRPr="00ED1E35">
        <w:t xml:space="preserve"> </w:t>
      </w:r>
    </w:p>
    <w:p w:rsidR="00652B6C" w:rsidRPr="00F70446" w:rsidRDefault="00652B6C" w:rsidP="00652B6C">
      <w:pPr>
        <w:widowControl/>
        <w:tabs>
          <w:tab w:val="left" w:pos="360"/>
        </w:tabs>
        <w:autoSpaceDE/>
        <w:autoSpaceDN/>
        <w:adjustRightInd/>
        <w:ind w:firstLine="851"/>
        <w:jc w:val="both"/>
        <w:rPr>
          <w:rFonts w:ascii="Times New Roman" w:hAnsi="Times New Roman" w:cs="Times New Roman"/>
          <w:sz w:val="28"/>
          <w:szCs w:val="28"/>
        </w:rPr>
      </w:pPr>
      <w:r w:rsidRPr="00F70446">
        <w:rPr>
          <w:rFonts w:ascii="Times New Roman" w:hAnsi="Times New Roman" w:cs="Times New Roman"/>
          <w:sz w:val="28"/>
          <w:szCs w:val="28"/>
        </w:rPr>
        <w:t xml:space="preserve">Основными источниками финансирования инвестиций на территории Республики Казахстан являются: </w:t>
      </w:r>
    </w:p>
    <w:p w:rsidR="00652B6C" w:rsidRPr="00F70446" w:rsidRDefault="00652B6C" w:rsidP="00652B6C">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1) собственные средства хозяйствующих субъектов - инвесторов (прибыль, амортизационные отчисления, накопления и сбережения физических и юридических лиц и др.);</w:t>
      </w:r>
    </w:p>
    <w:p w:rsidR="00652B6C" w:rsidRPr="00F70446" w:rsidRDefault="00652B6C" w:rsidP="00652B6C">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2) инвестиционные ассигнования из государственного бюджета;</w:t>
      </w:r>
    </w:p>
    <w:p w:rsidR="00652B6C" w:rsidRPr="00F70446" w:rsidRDefault="00652B6C" w:rsidP="00652B6C">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3) внебюджетные фонды;</w:t>
      </w:r>
    </w:p>
    <w:p w:rsidR="00652B6C" w:rsidRPr="00F70446" w:rsidRDefault="00652B6C" w:rsidP="00652B6C">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4) заемные финансовые средства инвесторов (кредитные ресурсы);</w:t>
      </w:r>
    </w:p>
    <w:p w:rsidR="00652B6C" w:rsidRPr="00F70446" w:rsidRDefault="00652B6C" w:rsidP="00652B6C">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5) иностранные инвестиции (в том числе приоритетно - прямые инвестиции);</w:t>
      </w:r>
    </w:p>
    <w:p w:rsidR="00652B6C" w:rsidRPr="00F70446" w:rsidRDefault="00652B6C" w:rsidP="00652B6C">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6) привлеченные средства (средства от продажи акций, паевые взносы).</w:t>
      </w:r>
    </w:p>
    <w:p w:rsidR="00652B6C" w:rsidRDefault="00ED1E35" w:rsidP="00652B6C">
      <w:pPr>
        <w:ind w:firstLine="851"/>
        <w:jc w:val="both"/>
        <w:rPr>
          <w:rFonts w:ascii="Times New Roman" w:hAnsi="Times New Roman" w:cs="Times New Roman"/>
          <w:bCs/>
          <w:sz w:val="28"/>
          <w:szCs w:val="28"/>
        </w:rPr>
      </w:pPr>
      <w:r w:rsidRPr="00ED1E35">
        <w:rPr>
          <w:rFonts w:ascii="Times New Roman" w:hAnsi="Times New Roman" w:cs="Times New Roman"/>
          <w:bCs/>
          <w:sz w:val="28"/>
          <w:szCs w:val="28"/>
        </w:rPr>
        <w:t xml:space="preserve">Актуальность </w:t>
      </w:r>
      <w:r>
        <w:rPr>
          <w:rFonts w:ascii="Times New Roman" w:hAnsi="Times New Roman" w:cs="Times New Roman"/>
          <w:bCs/>
          <w:sz w:val="28"/>
          <w:szCs w:val="28"/>
        </w:rPr>
        <w:t>темы данной курсовой работы</w:t>
      </w:r>
      <w:r w:rsidRPr="00ED1E35">
        <w:rPr>
          <w:rFonts w:ascii="Times New Roman" w:hAnsi="Times New Roman" w:cs="Times New Roman"/>
          <w:bCs/>
          <w:sz w:val="28"/>
          <w:szCs w:val="28"/>
        </w:rPr>
        <w:t xml:space="preserve"> заключается в том, </w:t>
      </w:r>
      <w:r w:rsidR="00652B6C">
        <w:rPr>
          <w:rFonts w:ascii="Times New Roman" w:hAnsi="Times New Roman" w:cs="Times New Roman"/>
          <w:bCs/>
          <w:sz w:val="28"/>
          <w:szCs w:val="28"/>
        </w:rPr>
        <w:t>что и</w:t>
      </w:r>
      <w:r w:rsidR="00652B6C" w:rsidRPr="00ED1E35">
        <w:rPr>
          <w:rFonts w:ascii="Times New Roman" w:hAnsi="Times New Roman" w:cs="Times New Roman"/>
          <w:bCs/>
          <w:sz w:val="28"/>
          <w:szCs w:val="28"/>
        </w:rPr>
        <w:t xml:space="preserve">спользование заемного капитала позволяет существенно расширить объем хозяйственной деятельности предприятия, обеспечить более эффективное использование собственного капитала, ускорить формирование различных целевых финансовых фондов, а, в конечном счете — повысить рыночную стоимость предприятия.  </w:t>
      </w:r>
    </w:p>
    <w:p w:rsidR="00ED1E35" w:rsidRPr="00ED1E35" w:rsidRDefault="00ED1E35" w:rsidP="00ED1E35">
      <w:pPr>
        <w:ind w:firstLine="851"/>
        <w:jc w:val="both"/>
        <w:rPr>
          <w:rFonts w:ascii="Times New Roman" w:hAnsi="Times New Roman" w:cs="Times New Roman"/>
          <w:bCs/>
          <w:sz w:val="28"/>
          <w:szCs w:val="28"/>
        </w:rPr>
      </w:pPr>
      <w:r w:rsidRPr="00ED1E35">
        <w:rPr>
          <w:rFonts w:ascii="Times New Roman" w:hAnsi="Times New Roman" w:cs="Times New Roman"/>
          <w:bCs/>
          <w:sz w:val="28"/>
          <w:szCs w:val="28"/>
        </w:rPr>
        <w:t>Целью данной курсовой работы является изучение</w:t>
      </w:r>
      <w:r>
        <w:rPr>
          <w:rFonts w:ascii="Times New Roman" w:hAnsi="Times New Roman" w:cs="Times New Roman"/>
          <w:bCs/>
          <w:sz w:val="28"/>
          <w:szCs w:val="28"/>
        </w:rPr>
        <w:t xml:space="preserve"> всех видов заемных источников финансирования инвестиционной деятельности</w:t>
      </w:r>
      <w:r w:rsidR="00652B6C">
        <w:rPr>
          <w:rFonts w:ascii="Times New Roman" w:hAnsi="Times New Roman" w:cs="Times New Roman"/>
          <w:bCs/>
          <w:sz w:val="28"/>
          <w:szCs w:val="28"/>
        </w:rPr>
        <w:t>, которые предприятие может привлечь для реализации проектов</w:t>
      </w:r>
      <w:r w:rsidRPr="00ED1E35">
        <w:rPr>
          <w:rFonts w:ascii="Times New Roman" w:hAnsi="Times New Roman" w:cs="Times New Roman"/>
          <w:bCs/>
          <w:sz w:val="28"/>
          <w:szCs w:val="28"/>
        </w:rPr>
        <w:t xml:space="preserve">. </w:t>
      </w:r>
    </w:p>
    <w:p w:rsidR="00652B6C" w:rsidRPr="00652B6C" w:rsidRDefault="00652B6C" w:rsidP="00652B6C">
      <w:pPr>
        <w:ind w:firstLine="851"/>
        <w:jc w:val="both"/>
        <w:rPr>
          <w:rFonts w:ascii="Times New Roman" w:hAnsi="Times New Roman" w:cs="Times New Roman"/>
          <w:bCs/>
          <w:sz w:val="28"/>
          <w:szCs w:val="28"/>
        </w:rPr>
      </w:pPr>
      <w:r>
        <w:rPr>
          <w:rFonts w:ascii="Times New Roman" w:hAnsi="Times New Roman" w:cs="Times New Roman"/>
          <w:sz w:val="28"/>
          <w:szCs w:val="28"/>
        </w:rPr>
        <w:t>Заемные средства</w:t>
      </w:r>
      <w:r w:rsidRPr="00F70446">
        <w:rPr>
          <w:rFonts w:ascii="Times New Roman" w:hAnsi="Times New Roman" w:cs="Times New Roman"/>
          <w:sz w:val="28"/>
          <w:szCs w:val="28"/>
        </w:rPr>
        <w:t xml:space="preserve"> финансирования инвестиций понимаются денежные ресурсы, полученные в ссуду на определенный срок и подлежащие возврату с уплатой процента. </w:t>
      </w:r>
    </w:p>
    <w:p w:rsidR="00ED1E35" w:rsidRPr="00ED1E35" w:rsidRDefault="00ED1E35" w:rsidP="00ED1E35">
      <w:pPr>
        <w:ind w:firstLine="851"/>
        <w:jc w:val="both"/>
        <w:rPr>
          <w:rFonts w:ascii="Times New Roman" w:hAnsi="Times New Roman" w:cs="Times New Roman"/>
          <w:bCs/>
          <w:sz w:val="28"/>
          <w:szCs w:val="28"/>
        </w:rPr>
      </w:pPr>
      <w:r w:rsidRPr="00ED1E35">
        <w:rPr>
          <w:rFonts w:ascii="Times New Roman" w:hAnsi="Times New Roman" w:cs="Times New Roman"/>
          <w:bCs/>
          <w:sz w:val="28"/>
          <w:szCs w:val="28"/>
        </w:rPr>
        <w:t>Задачами данной курсовой работы являются:</w:t>
      </w:r>
    </w:p>
    <w:p w:rsidR="00ED1E35" w:rsidRPr="00ED1E35" w:rsidRDefault="00796792" w:rsidP="00652B6C">
      <w:pPr>
        <w:jc w:val="both"/>
        <w:rPr>
          <w:rFonts w:ascii="Times New Roman" w:hAnsi="Times New Roman" w:cs="Times New Roman"/>
          <w:bCs/>
          <w:sz w:val="28"/>
          <w:szCs w:val="28"/>
        </w:rPr>
      </w:pPr>
      <w:r>
        <w:rPr>
          <w:rFonts w:ascii="Times New Roman" w:hAnsi="Times New Roman" w:cs="Times New Roman"/>
          <w:bCs/>
          <w:sz w:val="28"/>
          <w:szCs w:val="28"/>
        </w:rPr>
        <w:t>- раскрыть экономическую сущность</w:t>
      </w:r>
      <w:r w:rsidR="00652B6C">
        <w:rPr>
          <w:rFonts w:ascii="Times New Roman" w:hAnsi="Times New Roman" w:cs="Times New Roman"/>
          <w:bCs/>
          <w:sz w:val="28"/>
          <w:szCs w:val="28"/>
        </w:rPr>
        <w:t xml:space="preserve"> инвестиций</w:t>
      </w:r>
      <w:r>
        <w:rPr>
          <w:rFonts w:ascii="Times New Roman" w:hAnsi="Times New Roman" w:cs="Times New Roman"/>
          <w:bCs/>
          <w:sz w:val="28"/>
          <w:szCs w:val="28"/>
        </w:rPr>
        <w:t xml:space="preserve"> и дать им классификацию</w:t>
      </w:r>
      <w:r w:rsidR="00ED1E35" w:rsidRPr="00ED1E35">
        <w:rPr>
          <w:rFonts w:ascii="Times New Roman" w:hAnsi="Times New Roman" w:cs="Times New Roman"/>
          <w:bCs/>
          <w:sz w:val="28"/>
          <w:szCs w:val="28"/>
        </w:rPr>
        <w:t>;</w:t>
      </w:r>
    </w:p>
    <w:p w:rsidR="00ED1E35" w:rsidRDefault="00652B6C" w:rsidP="00652B6C">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D1E35" w:rsidRPr="00ED1E35">
        <w:rPr>
          <w:rFonts w:ascii="Times New Roman" w:hAnsi="Times New Roman" w:cs="Times New Roman"/>
          <w:bCs/>
          <w:sz w:val="28"/>
          <w:szCs w:val="28"/>
        </w:rPr>
        <w:t>рас</w:t>
      </w:r>
      <w:r>
        <w:rPr>
          <w:rFonts w:ascii="Times New Roman" w:hAnsi="Times New Roman" w:cs="Times New Roman"/>
          <w:bCs/>
          <w:sz w:val="28"/>
          <w:szCs w:val="28"/>
        </w:rPr>
        <w:t>смотреть</w:t>
      </w:r>
      <w:r w:rsidR="00ED1E35" w:rsidRPr="00ED1E35">
        <w:rPr>
          <w:rFonts w:ascii="Times New Roman" w:hAnsi="Times New Roman" w:cs="Times New Roman"/>
          <w:bCs/>
          <w:sz w:val="28"/>
          <w:szCs w:val="28"/>
        </w:rPr>
        <w:t xml:space="preserve"> </w:t>
      </w:r>
      <w:r>
        <w:rPr>
          <w:rFonts w:ascii="Times New Roman" w:hAnsi="Times New Roman" w:cs="Times New Roman"/>
          <w:bCs/>
          <w:sz w:val="28"/>
          <w:szCs w:val="28"/>
        </w:rPr>
        <w:t xml:space="preserve">сущность и виды </w:t>
      </w:r>
      <w:r w:rsidR="00ED1E35" w:rsidRPr="00ED1E35">
        <w:rPr>
          <w:rFonts w:ascii="Times New Roman" w:hAnsi="Times New Roman" w:cs="Times New Roman"/>
          <w:bCs/>
          <w:sz w:val="28"/>
          <w:szCs w:val="28"/>
        </w:rPr>
        <w:t>источник</w:t>
      </w:r>
      <w:r>
        <w:rPr>
          <w:rFonts w:ascii="Times New Roman" w:hAnsi="Times New Roman" w:cs="Times New Roman"/>
          <w:bCs/>
          <w:sz w:val="28"/>
          <w:szCs w:val="28"/>
        </w:rPr>
        <w:t>ов</w:t>
      </w:r>
      <w:r w:rsidR="00ED1E35" w:rsidRPr="00ED1E35">
        <w:rPr>
          <w:rFonts w:ascii="Times New Roman" w:hAnsi="Times New Roman" w:cs="Times New Roman"/>
          <w:bCs/>
          <w:sz w:val="28"/>
          <w:szCs w:val="28"/>
        </w:rPr>
        <w:t xml:space="preserve"> финансирования инвестиций;</w:t>
      </w:r>
    </w:p>
    <w:p w:rsidR="00796792" w:rsidRDefault="00652B6C" w:rsidP="00652B6C">
      <w:pPr>
        <w:jc w:val="both"/>
        <w:rPr>
          <w:rFonts w:ascii="Times New Roman" w:hAnsi="Times New Roman" w:cs="Times New Roman"/>
          <w:bCs/>
          <w:sz w:val="28"/>
          <w:szCs w:val="28"/>
        </w:rPr>
      </w:pPr>
      <w:r>
        <w:rPr>
          <w:rFonts w:ascii="Times New Roman" w:hAnsi="Times New Roman" w:cs="Times New Roman"/>
          <w:bCs/>
          <w:sz w:val="28"/>
          <w:szCs w:val="28"/>
        </w:rPr>
        <w:t xml:space="preserve">- раскрыть сущность заемных средств и рассмотреть основные их формы привлечения. </w:t>
      </w:r>
    </w:p>
    <w:p w:rsidR="00652B6C" w:rsidRPr="00ED1E35" w:rsidRDefault="00796792" w:rsidP="00796792">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52B6C">
        <w:rPr>
          <w:rFonts w:ascii="Times New Roman" w:hAnsi="Times New Roman" w:cs="Times New Roman"/>
          <w:bCs/>
          <w:sz w:val="28"/>
          <w:szCs w:val="28"/>
        </w:rPr>
        <w:t>В курсовой будет проведен анализ использования инвестиционных ресурсов в РК на 2009 год.</w:t>
      </w: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36371F" w:rsidRDefault="0036371F" w:rsidP="00C340FB">
      <w:pPr>
        <w:ind w:firstLine="851"/>
        <w:jc w:val="center"/>
        <w:rPr>
          <w:rFonts w:ascii="Times New Roman" w:hAnsi="Times New Roman" w:cs="Times New Roman"/>
          <w:b/>
          <w:bCs/>
          <w:sz w:val="28"/>
          <w:szCs w:val="28"/>
        </w:rPr>
      </w:pPr>
    </w:p>
    <w:p w:rsidR="00973315" w:rsidRDefault="00973315" w:rsidP="00C340FB">
      <w:pPr>
        <w:ind w:firstLine="851"/>
        <w:jc w:val="center"/>
        <w:rPr>
          <w:rFonts w:ascii="Times New Roman" w:hAnsi="Times New Roman" w:cs="Times New Roman"/>
          <w:b/>
          <w:bCs/>
          <w:sz w:val="28"/>
          <w:szCs w:val="28"/>
        </w:rPr>
      </w:pPr>
    </w:p>
    <w:p w:rsidR="00C340FB" w:rsidRPr="00C340FB" w:rsidRDefault="00C340FB" w:rsidP="00C340FB">
      <w:pPr>
        <w:ind w:firstLine="851"/>
        <w:jc w:val="center"/>
        <w:rPr>
          <w:rFonts w:ascii="Times New Roman" w:hAnsi="Times New Roman" w:cs="Times New Roman"/>
          <w:b/>
          <w:bCs/>
          <w:sz w:val="28"/>
          <w:szCs w:val="28"/>
        </w:rPr>
      </w:pPr>
      <w:r w:rsidRPr="00C340FB">
        <w:rPr>
          <w:rFonts w:ascii="Times New Roman" w:hAnsi="Times New Roman" w:cs="Times New Roman"/>
          <w:b/>
          <w:bCs/>
          <w:sz w:val="28"/>
          <w:szCs w:val="28"/>
        </w:rPr>
        <w:t xml:space="preserve">Глава 1. </w:t>
      </w:r>
      <w:r w:rsidR="0036371F">
        <w:rPr>
          <w:rFonts w:ascii="Times New Roman" w:hAnsi="Times New Roman" w:cs="Times New Roman"/>
          <w:b/>
          <w:bCs/>
          <w:sz w:val="28"/>
          <w:szCs w:val="28"/>
        </w:rPr>
        <w:t>Экономическая сущность инвестиций</w:t>
      </w:r>
    </w:p>
    <w:p w:rsidR="00C340FB" w:rsidRPr="00C340FB" w:rsidRDefault="00C340FB" w:rsidP="00C340FB">
      <w:pPr>
        <w:ind w:firstLine="851"/>
        <w:jc w:val="center"/>
        <w:rPr>
          <w:rFonts w:ascii="Times New Roman" w:hAnsi="Times New Roman" w:cs="Times New Roman"/>
          <w:b/>
          <w:bCs/>
          <w:sz w:val="28"/>
          <w:szCs w:val="28"/>
        </w:rPr>
      </w:pPr>
    </w:p>
    <w:p w:rsidR="00C340FB" w:rsidRPr="00C340FB" w:rsidRDefault="00C340FB" w:rsidP="00C340FB">
      <w:pPr>
        <w:numPr>
          <w:ilvl w:val="1"/>
          <w:numId w:val="2"/>
        </w:numPr>
        <w:ind w:left="0" w:firstLine="851"/>
        <w:jc w:val="center"/>
        <w:rPr>
          <w:rFonts w:ascii="Times New Roman" w:hAnsi="Times New Roman" w:cs="Times New Roman"/>
          <w:b/>
          <w:bCs/>
          <w:sz w:val="28"/>
          <w:szCs w:val="28"/>
        </w:rPr>
      </w:pPr>
      <w:r w:rsidRPr="00C340FB">
        <w:rPr>
          <w:rFonts w:ascii="Times New Roman" w:hAnsi="Times New Roman" w:cs="Times New Roman"/>
          <w:b/>
          <w:bCs/>
          <w:sz w:val="28"/>
          <w:szCs w:val="28"/>
        </w:rPr>
        <w:t>Инвестиции и инвестиционная деятельность</w:t>
      </w:r>
    </w:p>
    <w:p w:rsidR="00C340FB" w:rsidRPr="00C340FB" w:rsidRDefault="00C340FB" w:rsidP="00C340FB">
      <w:pPr>
        <w:ind w:firstLine="851"/>
        <w:jc w:val="both"/>
        <w:rPr>
          <w:rFonts w:ascii="Times New Roman" w:hAnsi="Times New Roman" w:cs="Times New Roman"/>
          <w:b/>
          <w:bCs/>
          <w:sz w:val="28"/>
          <w:szCs w:val="28"/>
        </w:rPr>
      </w:pP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Экономическое и социальное развитие любого общества и каждого отдельного субъекта хозяйствования основано на использовании инвестиций.</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Термин «инвестиция» происходит от англ. invest, что означает вкладывать.</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 xml:space="preserve">Инвестиции – одна из наиболее часто используемых в экономической системе категорий как на макро-, так и на микроуровне. Однако, несмотря на исключительное внимание исследователей к этой ключевой экономической категории, научная мысль по сей день не выработала универсальное определение инвестиций, которое отвечало бы потребностям как теории, так и практики, а также было бы адекватным с позиции конкретного субъекта их осуществления – государства, предприятия, домашнего хозяйства. </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Хотя в современной литературе многообразные определения инвестиций трактуют их недостаточно четко, или чрезмерно узко, акцентируя внимание лишь на отдельных ее сущностных сторонах, можно определить ключевые понятия, характеризующие экономическую сущность инвестиций.</w:t>
      </w:r>
    </w:p>
    <w:p w:rsidR="00C340FB" w:rsidRPr="00C340FB" w:rsidRDefault="00C340FB" w:rsidP="00C340FB">
      <w:pPr>
        <w:numPr>
          <w:ilvl w:val="0"/>
          <w:numId w:val="1"/>
        </w:numPr>
        <w:tabs>
          <w:tab w:val="left" w:pos="360"/>
        </w:tabs>
        <w:jc w:val="both"/>
        <w:rPr>
          <w:rFonts w:ascii="Times New Roman" w:hAnsi="Times New Roman" w:cs="Times New Roman"/>
          <w:iCs/>
          <w:sz w:val="28"/>
          <w:szCs w:val="28"/>
        </w:rPr>
      </w:pPr>
      <w:r w:rsidRPr="00C340FB">
        <w:rPr>
          <w:rFonts w:ascii="Times New Roman" w:hAnsi="Times New Roman" w:cs="Times New Roman"/>
          <w:iCs/>
          <w:sz w:val="28"/>
          <w:szCs w:val="28"/>
        </w:rPr>
        <w:t>Инвестиции как объект экономического управления</w:t>
      </w:r>
    </w:p>
    <w:p w:rsid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Предметная сущность инвестиций непосредственно связана с экономической сферой ее проявления. Категория «инвестиции» входит в понятийно-категориальным аппарат, связанный со сферой экономических отношений, экономической деятельностью.</w:t>
      </w:r>
    </w:p>
    <w:p w:rsidR="00C340FB" w:rsidRPr="00C340FB" w:rsidRDefault="00C340FB" w:rsidP="00C340FB">
      <w:pPr>
        <w:numPr>
          <w:ilvl w:val="0"/>
          <w:numId w:val="1"/>
        </w:numPr>
        <w:tabs>
          <w:tab w:val="left" w:pos="360"/>
          <w:tab w:val="left" w:pos="540"/>
        </w:tabs>
        <w:jc w:val="both"/>
        <w:rPr>
          <w:rFonts w:ascii="Times New Roman" w:hAnsi="Times New Roman" w:cs="Times New Roman"/>
          <w:sz w:val="28"/>
          <w:szCs w:val="28"/>
        </w:rPr>
      </w:pPr>
      <w:r w:rsidRPr="00C340FB">
        <w:rPr>
          <w:rFonts w:ascii="Times New Roman" w:hAnsi="Times New Roman" w:cs="Times New Roman"/>
          <w:sz w:val="28"/>
          <w:szCs w:val="28"/>
        </w:rPr>
        <w:t xml:space="preserve">Инвестиции как наиболее активная форма вовлечения накопленного капитала в экономический процесс. </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 xml:space="preserve">В теории инвестиций их связь с накопленным капиталом (сбережениями) занимает центральное место. Это определяется сущностной природой капитала как экономического ресурса, предназначенного к инвестированию. </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 xml:space="preserve">Процесс использования накопленного капитала как инвестиционного ресурса предприятия представляет собой «чистое капиталообразование». Под этим термином понимается объем валовых инвестиций предприятия, уменьшенный на сумму амортизационных отчислений. Чистое капиталообразвание обеспечивает улучшение производственных возможностей отдельных хозяйствующих субъектов за счет прироста реального капитала, достигаемого в процессе инвестирования. При этом следует обратить внимание на то, что процесс чистого капиталообразования обеспечивается предприятием путем использования капитала как инвестиционного ресурса лишь в реальном секторе экономики (промышленно, сельскохозяйственной, торговой и других аналогичных видах деятельности). Использование же предприятием капитала как инвестиционного ресурса в финансовом секторе экономики (т.е. в процессе финансовых инвестиций в акции, облигации и т.п.) новый реальный капитал не создает. Такое финансовое инвестирование характеризуется в рамках экономики страны как «трансфертное» - объем инвестирования капитала в финансовые активы одними субъектами хозяйствования равен при этом объему его дезинвестирования другими хозяйствующими субъектами без прироста реального капитала. </w:t>
      </w:r>
    </w:p>
    <w:p w:rsidR="00C340FB" w:rsidRPr="00C340FB" w:rsidRDefault="00C340FB" w:rsidP="00C340FB">
      <w:pPr>
        <w:numPr>
          <w:ilvl w:val="0"/>
          <w:numId w:val="1"/>
        </w:numPr>
        <w:tabs>
          <w:tab w:val="left" w:pos="360"/>
        </w:tabs>
        <w:jc w:val="both"/>
        <w:rPr>
          <w:rFonts w:ascii="Times New Roman" w:hAnsi="Times New Roman" w:cs="Times New Roman"/>
          <w:sz w:val="28"/>
          <w:szCs w:val="28"/>
        </w:rPr>
      </w:pPr>
      <w:r w:rsidRPr="00C340FB">
        <w:rPr>
          <w:rFonts w:ascii="Times New Roman" w:hAnsi="Times New Roman" w:cs="Times New Roman"/>
          <w:sz w:val="28"/>
          <w:szCs w:val="28"/>
        </w:rPr>
        <w:t>Инвестиции как возможность использования накопленного капитала во всех альтернативных его формах.</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В инвестиционном процессе каждая из форм накопленного капитала имеет свой диапазон возможностей и специфику механизмов конкретного использования. Наиболее универсальной с позиции сферы использования в инвестиционном процессе является денежная форма капитала, которая, однако, для непосредственного применения в этом процессе требует в большинстве случаев его трансформации в иные формы. Капитал, накопленный в форме запаса конкретных материальных и нематериальных благ, готов к непосредственному участию в инвестиционном процессе, однако сфера его использования в таких формах имеет узкофункциональное значение.</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Следует отметить, что используемый в инвестиционном процессе капитал во всех его формах может быть задействован, прежде всего, в производственной деятельности предприятия. С этих позиций капитал как инвестиционный ресурс характеризуется в экономической теории как «фактор производства» наряду с природными, трудовыми и другими производственными ресурсами.</w:t>
      </w:r>
    </w:p>
    <w:p w:rsidR="00C340FB" w:rsidRPr="00C340FB" w:rsidRDefault="00C340FB" w:rsidP="00C340FB">
      <w:pPr>
        <w:numPr>
          <w:ilvl w:val="0"/>
          <w:numId w:val="1"/>
        </w:numPr>
        <w:tabs>
          <w:tab w:val="left" w:pos="360"/>
        </w:tabs>
        <w:jc w:val="both"/>
        <w:rPr>
          <w:rFonts w:ascii="Times New Roman" w:hAnsi="Times New Roman" w:cs="Times New Roman"/>
          <w:sz w:val="28"/>
          <w:szCs w:val="28"/>
        </w:rPr>
      </w:pPr>
      <w:r w:rsidRPr="00C340FB">
        <w:rPr>
          <w:rFonts w:ascii="Times New Roman" w:hAnsi="Times New Roman" w:cs="Times New Roman"/>
          <w:sz w:val="28"/>
          <w:szCs w:val="28"/>
        </w:rPr>
        <w:t xml:space="preserve">Инвестиции как альтернативная возможность вложения капитала в любые объекты хозяйственной деятельности. </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 xml:space="preserve">Инвестируемый предприятием капитал целенаправленно вкладывается в формирование имущества предприятия, предназначенного для осуществления различных форм его хозяйственной деятельности и производства различной продукции.  При этом из обширного диапазона возможных объектов инвестирования капитала предприятие самостоятельно определяет приоритетные формы имущественных ценностей (объектов и инструментов инвестирования), т.е. активов.  Другими словами, с экономических позиций инвестиции можно рассматривать как форму преобразования части накопленного капитала в альтернативные виды активов предприятия. </w:t>
      </w:r>
    </w:p>
    <w:p w:rsidR="00C340FB" w:rsidRPr="00C340FB" w:rsidRDefault="00C340FB" w:rsidP="00C340FB">
      <w:pPr>
        <w:numPr>
          <w:ilvl w:val="0"/>
          <w:numId w:val="1"/>
        </w:numPr>
        <w:tabs>
          <w:tab w:val="left" w:pos="360"/>
        </w:tabs>
        <w:jc w:val="both"/>
        <w:rPr>
          <w:rFonts w:ascii="Times New Roman" w:hAnsi="Times New Roman" w:cs="Times New Roman"/>
          <w:iCs/>
          <w:sz w:val="28"/>
          <w:szCs w:val="28"/>
        </w:rPr>
      </w:pPr>
      <w:r w:rsidRPr="00C340FB">
        <w:rPr>
          <w:rFonts w:ascii="Times New Roman" w:hAnsi="Times New Roman" w:cs="Times New Roman"/>
          <w:iCs/>
          <w:sz w:val="28"/>
          <w:szCs w:val="28"/>
        </w:rPr>
        <w:t xml:space="preserve">Инвестиции как источник генерирования эффекта предпринимательской деятельности. </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Целью инвестирования является достижение конкретного заранее предопределенного эффекта, который может носить как экономический, так и внеэкономический характер (например, социальный или экологический). На уровне же предприятия приоритетной целевой установкой инвестиций является достижение, как правило, экономического эффекта, который может быть получен в форме прироста суммы инвестированного капитала, положительной величины инвестиционной прибыли, положительной величины чистого денежного притока, обеспечения сохранения ранее вложено капитала и т.п.</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Достижение экономического эффекта инвестиций определяется их потенциальной способностью генерировать доход. Как источник дохода инвестиции являются одним из важнейших средств формирования будущего благосостояния инвесторов. Вместе с тем, потенциальная способность инвестиций приносить доход не реализуется автоматически, а обеспечивается лишь в условиях эффективного выбора инвестиционных объектов и источников их инвестирования.</w:t>
      </w:r>
    </w:p>
    <w:p w:rsidR="00C340FB" w:rsidRPr="00C340FB" w:rsidRDefault="00C340FB" w:rsidP="00C340FB">
      <w:pPr>
        <w:numPr>
          <w:ilvl w:val="0"/>
          <w:numId w:val="1"/>
        </w:numPr>
        <w:tabs>
          <w:tab w:val="left" w:pos="360"/>
        </w:tabs>
        <w:jc w:val="both"/>
        <w:rPr>
          <w:rFonts w:ascii="Times New Roman" w:hAnsi="Times New Roman" w:cs="Times New Roman"/>
          <w:sz w:val="28"/>
          <w:szCs w:val="28"/>
        </w:rPr>
      </w:pPr>
      <w:r w:rsidRPr="00C340FB">
        <w:rPr>
          <w:rFonts w:ascii="Times New Roman" w:hAnsi="Times New Roman" w:cs="Times New Roman"/>
          <w:sz w:val="28"/>
          <w:szCs w:val="28"/>
        </w:rPr>
        <w:t>Инвестиции как объект рыночных отношений</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 xml:space="preserve">Используемые предприятием в процессе инвестиций разнообразные инвестиционные ресурсы, товары и инструменты как объект купли-продажи формирует особый вид рынка – «инвестиционный рынок», - который характеризуется спросом, предложением и ценой (как и любой другой вид рынка), а также совокупностью определенных субъектов рыночных отношений.  Инвестиционный рынок формируется всей системой рыночных экономических условий, тесно сопряжен с другими рынками и функционирует под определенным воздействием разнообразных форм государственного регулирования. </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Спрос на инвестиционные ресурсы, товары и инструменты предприятия предъявляют для реализации своей инвестиционной стратегии в сфере реального и финансового инвестирования. Кроме предприятий субъектами спроса на инвестиционные товары и инструменты выступают и иные участники экономического процесса,  осуществляющие предпринимательскую деятельность.</w:t>
      </w:r>
    </w:p>
    <w:p w:rsidR="00C340FB" w:rsidRPr="00C340FB" w:rsidRDefault="00C340FB" w:rsidP="00C340FB">
      <w:pPr>
        <w:numPr>
          <w:ilvl w:val="0"/>
          <w:numId w:val="1"/>
        </w:numPr>
        <w:tabs>
          <w:tab w:val="left" w:pos="360"/>
        </w:tabs>
        <w:jc w:val="both"/>
        <w:rPr>
          <w:rFonts w:ascii="Times New Roman" w:hAnsi="Times New Roman" w:cs="Times New Roman"/>
          <w:sz w:val="28"/>
          <w:szCs w:val="28"/>
        </w:rPr>
      </w:pPr>
      <w:r w:rsidRPr="00C340FB">
        <w:rPr>
          <w:rFonts w:ascii="Times New Roman" w:hAnsi="Times New Roman" w:cs="Times New Roman"/>
          <w:sz w:val="28"/>
          <w:szCs w:val="28"/>
        </w:rPr>
        <w:t>Инвестиции как объект собственности и распоряжения.</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 xml:space="preserve">Как объект предпринимательской деятельности инвестиции являются носителем прав собственности и распоряжения. Прослеживая переход инвестиций, как объекта права собственности одного субъекта до разделения этих субъектов по мере возникновения кредитно-денежных отношений, а затем возниковения и развития лизинговых отношений, следует отметить,  что в современных условиях предприятие, использующее разнообразные формы капитала в инвестиционном процессе, может владеть правами распоряжения без права собственности на него.  В этом случае права собственности и распоряжения капиталом как инвестиционным ресурсом являются разделенными в разрезе отдельных субъектов экономики. </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 xml:space="preserve">Инвестируемый капитал как объект собственности может выступать носителем всех форм этой собственности – индивидуальной частной, коллективной частной, муниципальной, общегосударственной и т.п. Носителем титула собственности капитал выступает, прежде всего, как накопленный инвестиционный ресурс. Так как капитал, как объект собственности носит пассивные характер, а капитал, как объект распоряжения активный, использование капитала как инвестиционного ресурса в экономическом процессе не обязательно связано с наличием титула собственности. Это использование может осуществляться лицами, непосредственно не являющимися субъектами прав собственности на него. </w:t>
      </w:r>
    </w:p>
    <w:p w:rsidR="00C340FB" w:rsidRPr="00C340FB" w:rsidRDefault="00C340FB" w:rsidP="00C340FB">
      <w:pPr>
        <w:numPr>
          <w:ilvl w:val="0"/>
          <w:numId w:val="1"/>
        </w:numPr>
        <w:tabs>
          <w:tab w:val="left" w:pos="360"/>
          <w:tab w:val="left" w:pos="540"/>
        </w:tabs>
        <w:jc w:val="both"/>
        <w:rPr>
          <w:rFonts w:ascii="Times New Roman" w:hAnsi="Times New Roman" w:cs="Times New Roman"/>
          <w:sz w:val="28"/>
          <w:szCs w:val="28"/>
        </w:rPr>
      </w:pPr>
      <w:r w:rsidRPr="00C340FB">
        <w:rPr>
          <w:rFonts w:ascii="Times New Roman" w:hAnsi="Times New Roman" w:cs="Times New Roman"/>
          <w:sz w:val="28"/>
          <w:szCs w:val="28"/>
        </w:rPr>
        <w:t>Инвестиции как объект временн</w:t>
      </w:r>
      <w:r w:rsidRPr="00C340FB">
        <w:rPr>
          <w:rFonts w:ascii="Times New Roman" w:hAnsi="Times New Roman" w:cs="Times New Roman"/>
          <w:outline/>
          <w:sz w:val="28"/>
          <w:szCs w:val="28"/>
        </w:rPr>
        <w:t>о</w:t>
      </w:r>
      <w:r w:rsidRPr="00C340FB">
        <w:rPr>
          <w:rFonts w:ascii="Times New Roman" w:hAnsi="Times New Roman" w:cs="Times New Roman"/>
          <w:sz w:val="28"/>
          <w:szCs w:val="28"/>
        </w:rPr>
        <w:t>го предпочтения.</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Инвестирования капитала непосредственно связан с фактором времени. С позиции этого фактора предназначенный к инвестированию капитал может рассматриваться как запас ранее накопленной экономической ценности с целью возможного ее приумножения в процессе инвестиционной деятельности, а с другой, - как задействованный экономический ресурс, способный увеличить объем потребления благ инвестора в любом интервале предстоящего периода. При этом экономическая ценность сегодняшних и будущих, связанных с инвестициями, для собственников инвестируемого капитала неравнозначно.  Это поясняет экономическая теория, где утверждается, что сегодняшние блага всегда оцениваются выше благ будущих. Эта особенность экономических индивидуумов в экономической теории отражается термином «временное предпочтение», суть которого состоит в том, что при прочих условиях возможности будущего потребления менее ценны в сравнении с текущим потреблением. Для того чтобы преодолеть указанный стереотип и побудить собственника капитала к инвестированию , отказавшись от его использования на цели потребления, необходимо обеспечить за такой отказ достаточно весомое для него вознаграждение в форме инвестиционного дохода.</w:t>
      </w:r>
    </w:p>
    <w:p w:rsidR="00C340FB" w:rsidRPr="00C340FB" w:rsidRDefault="00C340FB" w:rsidP="00C340FB">
      <w:pPr>
        <w:numPr>
          <w:ilvl w:val="0"/>
          <w:numId w:val="1"/>
        </w:numPr>
        <w:tabs>
          <w:tab w:val="left" w:pos="360"/>
          <w:tab w:val="left" w:pos="540"/>
        </w:tabs>
        <w:jc w:val="both"/>
        <w:rPr>
          <w:rFonts w:ascii="Times New Roman" w:hAnsi="Times New Roman" w:cs="Times New Roman"/>
          <w:iCs/>
          <w:sz w:val="28"/>
          <w:szCs w:val="28"/>
        </w:rPr>
      </w:pPr>
      <w:r w:rsidRPr="00C340FB">
        <w:rPr>
          <w:rFonts w:ascii="Times New Roman" w:hAnsi="Times New Roman" w:cs="Times New Roman"/>
          <w:iCs/>
          <w:sz w:val="28"/>
          <w:szCs w:val="28"/>
        </w:rPr>
        <w:t>Инвестиции как носитель фактора риска</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 xml:space="preserve">Риск является важнейшей характеристикой инвестиций, связанной со всеми их формами и видами. Носителем фактора риска инвестиции выступают как источник дохода в предпринимательской деятельности инвестора. Осуществляя инвестиции инвестор всегда должен осознанно идти на экономический риск, связанный с возможным снижением или неполучением суммы ожидаемого инвестиционного дохода, а также возможной потерей (частичной или полной) инвестированного капитала. Следовательно, понятия риск и доходность инвестиций в предпринимательской деятельности инвестора взаимосвязаны, причем эта связь носит прямо пропорциональный характер: чем выше ожидаемый инвестором доход  инвестиций в любой из их форм, тем выше (при прочих равных условиях) будет сопутствующий ему уровень риска и наоборот. </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После такого многоаспектного анализа, с комплексной точки зрения, сформулируем определение инвестиций следующим образом:</w:t>
      </w:r>
    </w:p>
    <w:p w:rsidR="00C340FB" w:rsidRPr="008E084D" w:rsidRDefault="00C340FB" w:rsidP="00C340FB">
      <w:pPr>
        <w:ind w:firstLine="851"/>
        <w:jc w:val="both"/>
        <w:rPr>
          <w:rFonts w:ascii="Times New Roman" w:hAnsi="Times New Roman" w:cs="Times New Roman"/>
          <w:sz w:val="28"/>
          <w:szCs w:val="28"/>
          <w:lang w:val="en-US"/>
        </w:rPr>
      </w:pPr>
      <w:r w:rsidRPr="00C340FB">
        <w:rPr>
          <w:rFonts w:ascii="Times New Roman" w:hAnsi="Times New Roman" w:cs="Times New Roman"/>
          <w:sz w:val="28"/>
          <w:szCs w:val="28"/>
        </w:rPr>
        <w:t xml:space="preserve">Инвестиции предприятия представляют собой вложение капитала во всех его формах в различные объекты (или инструменты) его хозяйственной деятельности с целью получения прибыли, а также достижения иного экономического или внеэкономического эффекта, осуществление которого базируется на рыночных принципах и связано с факторами времени, риска и ликвидности. </w:t>
      </w:r>
      <w:r w:rsidR="008E084D">
        <w:rPr>
          <w:rFonts w:ascii="Times New Roman" w:hAnsi="Times New Roman" w:cs="Times New Roman"/>
          <w:sz w:val="28"/>
          <w:szCs w:val="28"/>
          <w:lang w:val="en-US"/>
        </w:rPr>
        <w:t>[12]</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Эффективность инвестиций в значительной мере зависит от организации инвестиционной деятельности.</w:t>
      </w:r>
    </w:p>
    <w:p w:rsidR="00C340FB" w:rsidRPr="008E084D" w:rsidRDefault="00C340FB" w:rsidP="00C340FB">
      <w:pPr>
        <w:ind w:firstLine="851"/>
        <w:jc w:val="both"/>
        <w:rPr>
          <w:rFonts w:ascii="Times New Roman" w:hAnsi="Times New Roman" w:cs="Times New Roman"/>
          <w:sz w:val="28"/>
          <w:szCs w:val="28"/>
          <w:lang w:val="en-US"/>
        </w:rPr>
      </w:pPr>
      <w:r w:rsidRPr="00C340FB">
        <w:rPr>
          <w:rFonts w:ascii="Times New Roman" w:hAnsi="Times New Roman" w:cs="Times New Roman"/>
          <w:sz w:val="28"/>
          <w:szCs w:val="28"/>
        </w:rPr>
        <w:t xml:space="preserve">Согласно закону РК «об инвестициях» от 8 января </w:t>
      </w:r>
      <w:smartTag w:uri="urn:schemas-microsoft-com:office:smarttags" w:element="metricconverter">
        <w:smartTagPr>
          <w:attr w:name="ProductID" w:val="2003 г"/>
        </w:smartTagPr>
        <w:r w:rsidRPr="00C340FB">
          <w:rPr>
            <w:rFonts w:ascii="Times New Roman" w:hAnsi="Times New Roman" w:cs="Times New Roman"/>
            <w:sz w:val="28"/>
            <w:szCs w:val="28"/>
          </w:rPr>
          <w:t>2003 г</w:t>
        </w:r>
      </w:smartTag>
      <w:r w:rsidRPr="00C340FB">
        <w:rPr>
          <w:rFonts w:ascii="Times New Roman" w:hAnsi="Times New Roman" w:cs="Times New Roman"/>
          <w:sz w:val="28"/>
          <w:szCs w:val="28"/>
        </w:rPr>
        <w:t>. инвестиционная деятельность - это деятельность физических и юридических лиц по участию в уставном капитале коммерческих организаций либо по созданию или увеличению фиксированных активов, используемых для предпринимательской деятельности</w:t>
      </w:r>
      <w:r w:rsidR="008E084D" w:rsidRPr="008E084D">
        <w:rPr>
          <w:rFonts w:ascii="Times New Roman" w:hAnsi="Times New Roman" w:cs="Times New Roman"/>
          <w:sz w:val="28"/>
          <w:szCs w:val="28"/>
        </w:rPr>
        <w:t xml:space="preserve">. </w:t>
      </w:r>
      <w:r w:rsidR="008E084D">
        <w:rPr>
          <w:rFonts w:ascii="Times New Roman" w:hAnsi="Times New Roman" w:cs="Times New Roman"/>
          <w:sz w:val="28"/>
          <w:szCs w:val="28"/>
          <w:lang w:val="en-US"/>
        </w:rPr>
        <w:t>[6]</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Главной целью инвестиционной деятельности является создание и увеличение основного и оборотного капитала субъектов хозяйствования.</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Основными объектами инвестирования являются:</w:t>
      </w:r>
    </w:p>
    <w:p w:rsidR="00C340FB" w:rsidRPr="00C340FB" w:rsidRDefault="00C340FB" w:rsidP="00C340FB">
      <w:pPr>
        <w:jc w:val="both"/>
        <w:rPr>
          <w:rFonts w:ascii="Times New Roman" w:hAnsi="Times New Roman" w:cs="Times New Roman"/>
          <w:sz w:val="28"/>
          <w:szCs w:val="28"/>
        </w:rPr>
      </w:pPr>
      <w:r w:rsidRPr="00C340FB">
        <w:rPr>
          <w:rFonts w:ascii="Times New Roman" w:hAnsi="Times New Roman" w:cs="Times New Roman"/>
          <w:sz w:val="28"/>
          <w:szCs w:val="28"/>
        </w:rPr>
        <w:t>- вновь создаваемые, реконструируемые и расширяющиеся основные фонды, а также оборотные средства во всех отраслях хозяйствующих субъектов;</w:t>
      </w:r>
    </w:p>
    <w:p w:rsidR="00C340FB" w:rsidRPr="00C340FB" w:rsidRDefault="00C340FB" w:rsidP="00C340FB">
      <w:pPr>
        <w:jc w:val="both"/>
        <w:rPr>
          <w:rFonts w:ascii="Times New Roman" w:hAnsi="Times New Roman" w:cs="Times New Roman"/>
          <w:sz w:val="28"/>
          <w:szCs w:val="28"/>
        </w:rPr>
      </w:pPr>
      <w:r w:rsidRPr="00C340FB">
        <w:rPr>
          <w:rFonts w:ascii="Times New Roman" w:hAnsi="Times New Roman" w:cs="Times New Roman"/>
          <w:sz w:val="28"/>
          <w:szCs w:val="28"/>
        </w:rPr>
        <w:t>- ценные бумаги (акции, облигации и др.);</w:t>
      </w:r>
    </w:p>
    <w:p w:rsidR="00C340FB" w:rsidRPr="00C340FB" w:rsidRDefault="00C340FB" w:rsidP="00C340FB">
      <w:pPr>
        <w:jc w:val="both"/>
        <w:rPr>
          <w:rFonts w:ascii="Times New Roman" w:hAnsi="Times New Roman" w:cs="Times New Roman"/>
          <w:sz w:val="28"/>
          <w:szCs w:val="28"/>
        </w:rPr>
      </w:pPr>
      <w:r w:rsidRPr="00C340FB">
        <w:rPr>
          <w:rFonts w:ascii="Times New Roman" w:hAnsi="Times New Roman" w:cs="Times New Roman"/>
          <w:sz w:val="28"/>
          <w:szCs w:val="28"/>
        </w:rPr>
        <w:t>- целевые денежные вклады;</w:t>
      </w:r>
    </w:p>
    <w:p w:rsidR="00C340FB" w:rsidRPr="00C340FB" w:rsidRDefault="00C340FB" w:rsidP="00C340FB">
      <w:pPr>
        <w:jc w:val="both"/>
        <w:rPr>
          <w:rFonts w:ascii="Times New Roman" w:hAnsi="Times New Roman" w:cs="Times New Roman"/>
          <w:sz w:val="28"/>
          <w:szCs w:val="28"/>
        </w:rPr>
      </w:pPr>
      <w:r w:rsidRPr="00C340FB">
        <w:rPr>
          <w:rFonts w:ascii="Times New Roman" w:hAnsi="Times New Roman" w:cs="Times New Roman"/>
          <w:sz w:val="28"/>
          <w:szCs w:val="28"/>
        </w:rPr>
        <w:t>- научно-техническая продукция и другие объекты собственности;</w:t>
      </w:r>
    </w:p>
    <w:p w:rsidR="00C340FB" w:rsidRPr="00C340FB" w:rsidRDefault="00C340FB" w:rsidP="00C340FB">
      <w:pPr>
        <w:jc w:val="both"/>
        <w:rPr>
          <w:rFonts w:ascii="Times New Roman" w:hAnsi="Times New Roman" w:cs="Times New Roman"/>
          <w:sz w:val="28"/>
          <w:szCs w:val="28"/>
        </w:rPr>
      </w:pPr>
      <w:r w:rsidRPr="00C340FB">
        <w:rPr>
          <w:rFonts w:ascii="Times New Roman" w:hAnsi="Times New Roman" w:cs="Times New Roman"/>
          <w:sz w:val="28"/>
          <w:szCs w:val="28"/>
        </w:rPr>
        <w:t>- имущественные права и права на интеллектуальную собственность.</w:t>
      </w:r>
      <w:r w:rsidRPr="00C340FB">
        <w:rPr>
          <w:rFonts w:ascii="Times New Roman" w:hAnsi="Times New Roman" w:cs="Times New Roman"/>
          <w:sz w:val="28"/>
          <w:szCs w:val="28"/>
        </w:rPr>
        <w:tab/>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Инвестиционная деятельность предприятия характеризуется следующими основными особенностями:</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 она является главной формой обеспечения роста операционной деятельности предприятия и по отношению к целям и задачам носит подчиненный характер</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 xml:space="preserve">- формы и методы инвестиционной деятельности в гораздо меньшей степени зависят от отраслевых особенностей предприятия, чем операционная деятельность </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 объемы инвестиционной деятельности предприятия характеризуются существенной неравномерностью по отдельным периодам</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 инвестиционная прибыль  предприятия в процессе его инвестиционной деятельности формируется обычно со значительным «лагом запаздывания» (т.е. промежуток времени между инвестированием капитала и фактическим превышением полученной прибыли над вложенным капиталом и амортизационными отчислениями)</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 инвестиционная деятельность формирует особый самостоятельный вид денежных потоков предприятия, которые существенно различаются в отдельные периоды по своей направленности (от первых инвестиционных затрат до получения доходов и несения фактических расходов от ликвидации активов)</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 инвестиционной деятельности присущи специфические виды рисков, объединяемые понятием «инвестиционные риски», который обычно превышает операционные риски.</w:t>
      </w:r>
    </w:p>
    <w:p w:rsidR="00C340FB" w:rsidRPr="00C340FB" w:rsidRDefault="00C340FB" w:rsidP="00C340FB">
      <w:pPr>
        <w:ind w:firstLine="851"/>
        <w:jc w:val="both"/>
        <w:rPr>
          <w:rFonts w:ascii="Times New Roman" w:hAnsi="Times New Roman" w:cs="Times New Roman"/>
          <w:sz w:val="28"/>
          <w:szCs w:val="28"/>
        </w:rPr>
      </w:pPr>
      <w:r w:rsidRPr="00C340FB">
        <w:rPr>
          <w:rFonts w:ascii="Times New Roman" w:hAnsi="Times New Roman" w:cs="Times New Roman"/>
          <w:sz w:val="28"/>
          <w:szCs w:val="28"/>
        </w:rPr>
        <w:t>- важнейшим измерителем объема инвестиционной деятельности, характеризующим темпы экономического развития  предприятия выступает показатель его чистых инвестиций (представляет собой сумму валовых инвестиций, уменьшенную на сумму амортизационных отчислений в определенный период), соответственно здесь принимается во внимание его отрицательное, нулевое или положительное значение, причем в связке с прошлыми показателями и зависимости от сравниваемого периода.</w:t>
      </w:r>
    </w:p>
    <w:p w:rsidR="00F70446" w:rsidRDefault="00F70446" w:rsidP="00F70446">
      <w:pPr>
        <w:pStyle w:val="20"/>
        <w:ind w:firstLine="851"/>
        <w:jc w:val="both"/>
        <w:rPr>
          <w:b w:val="0"/>
          <w:sz w:val="28"/>
          <w:szCs w:val="28"/>
        </w:rPr>
      </w:pPr>
      <w:r w:rsidRPr="00806AB4">
        <w:rPr>
          <w:b w:val="0"/>
          <w:sz w:val="28"/>
          <w:szCs w:val="28"/>
        </w:rPr>
        <w:t>Для экономики инвестиции необходимы, прежде всего, для стабилизации, оживления и подъема.</w:t>
      </w:r>
    </w:p>
    <w:p w:rsidR="00F70446" w:rsidRPr="008E084D" w:rsidRDefault="00F70446" w:rsidP="00F70446">
      <w:pPr>
        <w:pStyle w:val="20"/>
        <w:ind w:firstLine="851"/>
        <w:jc w:val="both"/>
        <w:rPr>
          <w:b w:val="0"/>
          <w:sz w:val="28"/>
        </w:rPr>
      </w:pPr>
      <w:r w:rsidRPr="00806AB4">
        <w:rPr>
          <w:b w:val="0"/>
          <w:sz w:val="28"/>
          <w:szCs w:val="28"/>
        </w:rPr>
        <w:t xml:space="preserve"> Инвестиции в производство, в новые технологии помогают выжить в жесткой конкурентной борьбе (как на внутреннем, так и на внешнем рынке), дают возможность более гибкого регулирования цен на свою продукцию и т.</w:t>
      </w:r>
      <w:r>
        <w:rPr>
          <w:b w:val="0"/>
          <w:sz w:val="28"/>
        </w:rPr>
        <w:t xml:space="preserve"> д. </w:t>
      </w:r>
      <w:r w:rsidR="008E084D" w:rsidRPr="008E084D">
        <w:rPr>
          <w:b w:val="0"/>
          <w:sz w:val="28"/>
        </w:rPr>
        <w:t>[5,42]</w:t>
      </w:r>
    </w:p>
    <w:p w:rsidR="00131A0D" w:rsidRDefault="00131A0D" w:rsidP="00C340FB">
      <w:pPr>
        <w:ind w:firstLine="851"/>
        <w:jc w:val="both"/>
        <w:rPr>
          <w:rFonts w:ascii="Times New Roman" w:hAnsi="Times New Roman" w:cs="Times New Roman"/>
          <w:sz w:val="28"/>
          <w:szCs w:val="28"/>
        </w:rPr>
      </w:pPr>
    </w:p>
    <w:p w:rsidR="00F70446" w:rsidRDefault="00F70446" w:rsidP="00C340FB">
      <w:pPr>
        <w:ind w:firstLine="851"/>
        <w:jc w:val="both"/>
        <w:rPr>
          <w:rFonts w:ascii="Times New Roman" w:hAnsi="Times New Roman" w:cs="Times New Roman"/>
          <w:sz w:val="28"/>
          <w:szCs w:val="28"/>
        </w:rPr>
      </w:pPr>
    </w:p>
    <w:p w:rsidR="00F70446" w:rsidRDefault="00F70446" w:rsidP="00C340FB">
      <w:pPr>
        <w:ind w:firstLine="851"/>
        <w:jc w:val="both"/>
        <w:rPr>
          <w:rFonts w:ascii="Times New Roman" w:hAnsi="Times New Roman" w:cs="Times New Roman"/>
          <w:sz w:val="28"/>
          <w:szCs w:val="28"/>
        </w:rPr>
      </w:pPr>
    </w:p>
    <w:p w:rsidR="00973315" w:rsidRDefault="00973315" w:rsidP="00C340FB">
      <w:pPr>
        <w:ind w:firstLine="851"/>
        <w:jc w:val="both"/>
        <w:rPr>
          <w:rFonts w:ascii="Times New Roman" w:hAnsi="Times New Roman" w:cs="Times New Roman"/>
          <w:sz w:val="28"/>
          <w:szCs w:val="28"/>
        </w:rPr>
      </w:pPr>
    </w:p>
    <w:p w:rsidR="00F70446" w:rsidRDefault="00F70446" w:rsidP="00F70446">
      <w:pPr>
        <w:numPr>
          <w:ilvl w:val="1"/>
          <w:numId w:val="2"/>
        </w:numPr>
        <w:jc w:val="center"/>
        <w:rPr>
          <w:rFonts w:ascii="Times New Roman" w:hAnsi="Times New Roman" w:cs="Times New Roman"/>
          <w:b/>
          <w:sz w:val="28"/>
          <w:szCs w:val="28"/>
        </w:rPr>
      </w:pPr>
      <w:r w:rsidRPr="00F70446">
        <w:rPr>
          <w:rFonts w:ascii="Times New Roman" w:hAnsi="Times New Roman" w:cs="Times New Roman"/>
          <w:b/>
          <w:sz w:val="28"/>
          <w:szCs w:val="28"/>
        </w:rPr>
        <w:t>Классификация инвестиций</w:t>
      </w:r>
    </w:p>
    <w:p w:rsidR="00F70446" w:rsidRDefault="00F70446" w:rsidP="00F70446">
      <w:pPr>
        <w:rPr>
          <w:rFonts w:ascii="Times New Roman" w:hAnsi="Times New Roman" w:cs="Times New Roman"/>
          <w:b/>
          <w:sz w:val="28"/>
          <w:szCs w:val="28"/>
        </w:rPr>
      </w:pPr>
    </w:p>
    <w:p w:rsidR="00F70446" w:rsidRPr="00F70446" w:rsidRDefault="00F70446" w:rsidP="00F70446">
      <w:pPr>
        <w:ind w:firstLine="851"/>
        <w:jc w:val="both"/>
        <w:rPr>
          <w:rFonts w:ascii="Times New Roman" w:hAnsi="Times New Roman" w:cs="Times New Roman"/>
          <w:sz w:val="28"/>
          <w:szCs w:val="28"/>
        </w:rPr>
      </w:pPr>
      <w:r w:rsidRPr="00F70446">
        <w:rPr>
          <w:rFonts w:ascii="Times New Roman" w:hAnsi="Times New Roman" w:cs="Times New Roman"/>
          <w:sz w:val="28"/>
          <w:szCs w:val="28"/>
        </w:rPr>
        <w:t>Более подробно экономическую природу инвестиций проясняет классификация, в основу которой положены различные признаки. В качестве таковых в дальнейшем используются:</w:t>
      </w:r>
    </w:p>
    <w:p w:rsidR="00F70446" w:rsidRPr="00F70446" w:rsidRDefault="00F70446" w:rsidP="00F70446">
      <w:pPr>
        <w:jc w:val="both"/>
        <w:rPr>
          <w:rFonts w:ascii="Times New Roman" w:hAnsi="Times New Roman" w:cs="Times New Roman"/>
          <w:sz w:val="28"/>
          <w:szCs w:val="28"/>
        </w:rPr>
      </w:pPr>
      <w:r>
        <w:rPr>
          <w:rFonts w:ascii="Times New Roman" w:hAnsi="Times New Roman" w:cs="Times New Roman"/>
          <w:sz w:val="28"/>
          <w:szCs w:val="28"/>
        </w:rPr>
        <w:t xml:space="preserve">1. </w:t>
      </w:r>
      <w:r w:rsidRPr="00F70446">
        <w:rPr>
          <w:rFonts w:ascii="Times New Roman" w:hAnsi="Times New Roman" w:cs="Times New Roman"/>
          <w:sz w:val="28"/>
          <w:szCs w:val="28"/>
        </w:rPr>
        <w:t>виды инвестиций;</w:t>
      </w:r>
    </w:p>
    <w:p w:rsidR="00F70446" w:rsidRPr="00F70446" w:rsidRDefault="00F70446" w:rsidP="00F70446">
      <w:pPr>
        <w:jc w:val="both"/>
        <w:rPr>
          <w:rFonts w:ascii="Times New Roman" w:hAnsi="Times New Roman" w:cs="Times New Roman"/>
          <w:sz w:val="28"/>
          <w:szCs w:val="28"/>
        </w:rPr>
      </w:pPr>
      <w:r>
        <w:rPr>
          <w:rFonts w:ascii="Times New Roman" w:hAnsi="Times New Roman" w:cs="Times New Roman"/>
          <w:sz w:val="28"/>
          <w:szCs w:val="28"/>
        </w:rPr>
        <w:t xml:space="preserve">2. </w:t>
      </w:r>
      <w:r w:rsidRPr="00F70446">
        <w:rPr>
          <w:rFonts w:ascii="Times New Roman" w:hAnsi="Times New Roman" w:cs="Times New Roman"/>
          <w:sz w:val="28"/>
          <w:szCs w:val="28"/>
        </w:rPr>
        <w:t>объекты вложения средств;</w:t>
      </w:r>
    </w:p>
    <w:p w:rsidR="00F70446" w:rsidRPr="00F70446" w:rsidRDefault="00F70446" w:rsidP="00F70446">
      <w:pPr>
        <w:jc w:val="both"/>
        <w:rPr>
          <w:rFonts w:ascii="Times New Roman" w:hAnsi="Times New Roman" w:cs="Times New Roman"/>
          <w:sz w:val="28"/>
          <w:szCs w:val="28"/>
        </w:rPr>
      </w:pPr>
      <w:r>
        <w:rPr>
          <w:rFonts w:ascii="Times New Roman" w:hAnsi="Times New Roman" w:cs="Times New Roman"/>
          <w:sz w:val="28"/>
          <w:szCs w:val="28"/>
        </w:rPr>
        <w:t xml:space="preserve">3. </w:t>
      </w:r>
      <w:r w:rsidRPr="00F70446">
        <w:rPr>
          <w:rFonts w:ascii="Times New Roman" w:hAnsi="Times New Roman" w:cs="Times New Roman"/>
          <w:sz w:val="28"/>
          <w:szCs w:val="28"/>
        </w:rPr>
        <w:t>характер участия в инвестировании;</w:t>
      </w:r>
    </w:p>
    <w:p w:rsidR="00F70446" w:rsidRPr="00F70446" w:rsidRDefault="00F70446" w:rsidP="00F70446">
      <w:pPr>
        <w:jc w:val="both"/>
        <w:rPr>
          <w:rFonts w:ascii="Times New Roman" w:hAnsi="Times New Roman" w:cs="Times New Roman"/>
          <w:sz w:val="28"/>
          <w:szCs w:val="28"/>
        </w:rPr>
      </w:pPr>
      <w:r>
        <w:rPr>
          <w:rFonts w:ascii="Times New Roman" w:hAnsi="Times New Roman" w:cs="Times New Roman"/>
          <w:sz w:val="28"/>
          <w:szCs w:val="28"/>
        </w:rPr>
        <w:t xml:space="preserve">4. </w:t>
      </w:r>
      <w:r w:rsidRPr="00F70446">
        <w:rPr>
          <w:rFonts w:ascii="Times New Roman" w:hAnsi="Times New Roman" w:cs="Times New Roman"/>
          <w:sz w:val="28"/>
          <w:szCs w:val="28"/>
        </w:rPr>
        <w:t>региональный признак;</w:t>
      </w:r>
    </w:p>
    <w:p w:rsidR="00F70446" w:rsidRPr="00F70446" w:rsidRDefault="00F70446" w:rsidP="00F70446">
      <w:pPr>
        <w:jc w:val="both"/>
        <w:rPr>
          <w:rFonts w:ascii="Times New Roman" w:hAnsi="Times New Roman" w:cs="Times New Roman"/>
          <w:sz w:val="28"/>
          <w:szCs w:val="28"/>
        </w:rPr>
      </w:pPr>
      <w:r>
        <w:rPr>
          <w:rFonts w:ascii="Times New Roman" w:hAnsi="Times New Roman" w:cs="Times New Roman"/>
          <w:sz w:val="28"/>
          <w:szCs w:val="28"/>
        </w:rPr>
        <w:t xml:space="preserve">5. </w:t>
      </w:r>
      <w:r w:rsidRPr="00F70446">
        <w:rPr>
          <w:rFonts w:ascii="Times New Roman" w:hAnsi="Times New Roman" w:cs="Times New Roman"/>
          <w:sz w:val="28"/>
          <w:szCs w:val="28"/>
        </w:rPr>
        <w:t>период инвестирования;</w:t>
      </w:r>
    </w:p>
    <w:p w:rsidR="00F70446" w:rsidRPr="00F70446" w:rsidRDefault="00F70446" w:rsidP="00F70446">
      <w:pPr>
        <w:jc w:val="both"/>
        <w:rPr>
          <w:rFonts w:ascii="Times New Roman" w:hAnsi="Times New Roman" w:cs="Times New Roman"/>
          <w:sz w:val="28"/>
          <w:szCs w:val="28"/>
        </w:rPr>
      </w:pPr>
      <w:r>
        <w:rPr>
          <w:rFonts w:ascii="Times New Roman" w:hAnsi="Times New Roman" w:cs="Times New Roman"/>
          <w:sz w:val="28"/>
          <w:szCs w:val="28"/>
        </w:rPr>
        <w:t xml:space="preserve">6. </w:t>
      </w:r>
      <w:r w:rsidRPr="00F70446">
        <w:rPr>
          <w:rFonts w:ascii="Times New Roman" w:hAnsi="Times New Roman" w:cs="Times New Roman"/>
          <w:sz w:val="28"/>
          <w:szCs w:val="28"/>
        </w:rPr>
        <w:t>формы собственности;</w:t>
      </w:r>
    </w:p>
    <w:p w:rsidR="00F70446" w:rsidRPr="00F70446" w:rsidRDefault="00F70446" w:rsidP="00F70446">
      <w:pPr>
        <w:jc w:val="both"/>
        <w:rPr>
          <w:rFonts w:ascii="Times New Roman" w:hAnsi="Times New Roman" w:cs="Times New Roman"/>
          <w:sz w:val="28"/>
          <w:szCs w:val="28"/>
        </w:rPr>
      </w:pPr>
      <w:r>
        <w:rPr>
          <w:rFonts w:ascii="Times New Roman" w:hAnsi="Times New Roman" w:cs="Times New Roman"/>
          <w:sz w:val="28"/>
          <w:szCs w:val="28"/>
        </w:rPr>
        <w:t xml:space="preserve">7. </w:t>
      </w:r>
      <w:r w:rsidRPr="00F70446">
        <w:rPr>
          <w:rFonts w:ascii="Times New Roman" w:hAnsi="Times New Roman" w:cs="Times New Roman"/>
          <w:sz w:val="28"/>
          <w:szCs w:val="28"/>
        </w:rPr>
        <w:t>формы участия инвестора;</w:t>
      </w:r>
    </w:p>
    <w:p w:rsidR="00F70446" w:rsidRPr="00F70446" w:rsidRDefault="00F70446" w:rsidP="00F70446">
      <w:pPr>
        <w:jc w:val="both"/>
        <w:rPr>
          <w:rFonts w:ascii="Times New Roman" w:hAnsi="Times New Roman" w:cs="Times New Roman"/>
          <w:sz w:val="28"/>
          <w:szCs w:val="28"/>
        </w:rPr>
      </w:pPr>
      <w:r>
        <w:rPr>
          <w:rFonts w:ascii="Times New Roman" w:hAnsi="Times New Roman" w:cs="Times New Roman"/>
          <w:sz w:val="28"/>
          <w:szCs w:val="28"/>
        </w:rPr>
        <w:t xml:space="preserve">8. </w:t>
      </w:r>
      <w:r w:rsidRPr="00F70446">
        <w:rPr>
          <w:rFonts w:ascii="Times New Roman" w:hAnsi="Times New Roman" w:cs="Times New Roman"/>
          <w:sz w:val="28"/>
          <w:szCs w:val="28"/>
        </w:rPr>
        <w:t>степень риска;</w:t>
      </w:r>
    </w:p>
    <w:p w:rsidR="00F70446" w:rsidRDefault="00F70446" w:rsidP="00F70446">
      <w:pPr>
        <w:jc w:val="both"/>
        <w:rPr>
          <w:rFonts w:ascii="Times New Roman" w:hAnsi="Times New Roman" w:cs="Times New Roman"/>
          <w:sz w:val="28"/>
          <w:szCs w:val="28"/>
        </w:rPr>
      </w:pPr>
      <w:r>
        <w:rPr>
          <w:rFonts w:ascii="Times New Roman" w:hAnsi="Times New Roman" w:cs="Times New Roman"/>
          <w:sz w:val="28"/>
          <w:szCs w:val="28"/>
        </w:rPr>
        <w:t xml:space="preserve">9. </w:t>
      </w:r>
      <w:r w:rsidRPr="00F70446">
        <w:rPr>
          <w:rFonts w:ascii="Times New Roman" w:hAnsi="Times New Roman" w:cs="Times New Roman"/>
          <w:sz w:val="28"/>
          <w:szCs w:val="28"/>
        </w:rPr>
        <w:t>формы воспроизводства.</w:t>
      </w:r>
    </w:p>
    <w:p w:rsidR="00F70446" w:rsidRPr="00F70446" w:rsidRDefault="00F70446" w:rsidP="00F70446">
      <w:pPr>
        <w:ind w:firstLine="851"/>
        <w:jc w:val="both"/>
        <w:rPr>
          <w:rFonts w:ascii="Times New Roman" w:hAnsi="Times New Roman" w:cs="Times New Roman"/>
          <w:sz w:val="28"/>
          <w:szCs w:val="28"/>
        </w:rPr>
      </w:pPr>
      <w:r w:rsidRPr="00F70446">
        <w:rPr>
          <w:rFonts w:ascii="Times New Roman" w:hAnsi="Times New Roman" w:cs="Times New Roman"/>
          <w:sz w:val="28"/>
          <w:szCs w:val="28"/>
        </w:rPr>
        <w:t>Виды инвестиций принято подразделять на:</w:t>
      </w:r>
    </w:p>
    <w:p w:rsidR="00F70446" w:rsidRPr="00F70446" w:rsidRDefault="00F70446" w:rsidP="00F70446">
      <w:pPr>
        <w:jc w:val="both"/>
        <w:rPr>
          <w:rFonts w:ascii="Times New Roman" w:hAnsi="Times New Roman" w:cs="Times New Roman"/>
          <w:sz w:val="28"/>
          <w:szCs w:val="28"/>
        </w:rPr>
      </w:pPr>
      <w:r>
        <w:rPr>
          <w:rFonts w:ascii="Times New Roman" w:hAnsi="Times New Roman" w:cs="Times New Roman"/>
          <w:sz w:val="28"/>
          <w:szCs w:val="28"/>
        </w:rPr>
        <w:t xml:space="preserve">– </w:t>
      </w:r>
      <w:r w:rsidRPr="00F70446">
        <w:rPr>
          <w:rFonts w:ascii="Times New Roman" w:hAnsi="Times New Roman" w:cs="Times New Roman"/>
          <w:sz w:val="28"/>
          <w:szCs w:val="28"/>
        </w:rPr>
        <w:t>денежные средства, целевые банковские вклады, паи, акции и другие ценные бумаги;</w:t>
      </w:r>
    </w:p>
    <w:p w:rsidR="00F70446" w:rsidRPr="00F70446" w:rsidRDefault="00F70446" w:rsidP="00F70446">
      <w:pPr>
        <w:jc w:val="both"/>
        <w:rPr>
          <w:rFonts w:ascii="Times New Roman" w:hAnsi="Times New Roman" w:cs="Times New Roman"/>
          <w:sz w:val="28"/>
          <w:szCs w:val="28"/>
        </w:rPr>
      </w:pPr>
      <w:r>
        <w:rPr>
          <w:rFonts w:ascii="Times New Roman" w:hAnsi="Times New Roman" w:cs="Times New Roman"/>
          <w:sz w:val="28"/>
          <w:szCs w:val="28"/>
        </w:rPr>
        <w:t xml:space="preserve">– </w:t>
      </w:r>
      <w:r w:rsidRPr="00F70446">
        <w:rPr>
          <w:rFonts w:ascii="Times New Roman" w:hAnsi="Times New Roman" w:cs="Times New Roman"/>
          <w:sz w:val="28"/>
          <w:szCs w:val="28"/>
        </w:rPr>
        <w:t>движимое и недвижимое имущество;</w:t>
      </w:r>
    </w:p>
    <w:p w:rsidR="00F70446" w:rsidRPr="00F70446" w:rsidRDefault="00F70446" w:rsidP="00F70446">
      <w:pPr>
        <w:jc w:val="both"/>
        <w:rPr>
          <w:rFonts w:ascii="Times New Roman" w:hAnsi="Times New Roman" w:cs="Times New Roman"/>
          <w:sz w:val="28"/>
          <w:szCs w:val="28"/>
        </w:rPr>
      </w:pPr>
      <w:r>
        <w:rPr>
          <w:rFonts w:ascii="Times New Roman" w:hAnsi="Times New Roman" w:cs="Times New Roman"/>
          <w:sz w:val="28"/>
          <w:szCs w:val="28"/>
        </w:rPr>
        <w:t xml:space="preserve">– </w:t>
      </w:r>
      <w:r w:rsidRPr="00F70446">
        <w:rPr>
          <w:rFonts w:ascii="Times New Roman" w:hAnsi="Times New Roman" w:cs="Times New Roman"/>
          <w:sz w:val="28"/>
          <w:szCs w:val="28"/>
        </w:rPr>
        <w:t>имущественные права, связанные с авторским правом, опытом и другими видами интеллектуальных ценностей;</w:t>
      </w:r>
    </w:p>
    <w:p w:rsidR="00F70446" w:rsidRPr="00F70446" w:rsidRDefault="00F70446" w:rsidP="00F70446">
      <w:pPr>
        <w:jc w:val="both"/>
        <w:rPr>
          <w:rFonts w:ascii="Times New Roman" w:hAnsi="Times New Roman" w:cs="Times New Roman"/>
          <w:sz w:val="28"/>
          <w:szCs w:val="28"/>
        </w:rPr>
      </w:pPr>
      <w:r>
        <w:rPr>
          <w:rFonts w:ascii="Times New Roman" w:hAnsi="Times New Roman" w:cs="Times New Roman"/>
          <w:sz w:val="28"/>
          <w:szCs w:val="28"/>
        </w:rPr>
        <w:t xml:space="preserve">– </w:t>
      </w:r>
      <w:r w:rsidRPr="00F70446">
        <w:rPr>
          <w:rFonts w:ascii="Times New Roman" w:hAnsi="Times New Roman" w:cs="Times New Roman"/>
          <w:sz w:val="28"/>
          <w:szCs w:val="28"/>
        </w:rPr>
        <w:t>совокупность технических, технологических, коммерческих и иных знаний, оформленных в виде технической документации, навыков и производственного опыта, необходимого для организации того или иного вида производства, но незапатентованного ("ноу-хау");</w:t>
      </w:r>
    </w:p>
    <w:p w:rsidR="00F70446" w:rsidRPr="00F70446" w:rsidRDefault="00F70446" w:rsidP="00F70446">
      <w:pPr>
        <w:jc w:val="both"/>
        <w:rPr>
          <w:rFonts w:ascii="Times New Roman" w:hAnsi="Times New Roman" w:cs="Times New Roman"/>
          <w:sz w:val="28"/>
          <w:szCs w:val="28"/>
        </w:rPr>
      </w:pPr>
      <w:r>
        <w:rPr>
          <w:rFonts w:ascii="Times New Roman" w:hAnsi="Times New Roman" w:cs="Times New Roman"/>
          <w:sz w:val="28"/>
          <w:szCs w:val="28"/>
        </w:rPr>
        <w:t xml:space="preserve">– </w:t>
      </w:r>
      <w:r w:rsidRPr="00F70446">
        <w:rPr>
          <w:rFonts w:ascii="Times New Roman" w:hAnsi="Times New Roman" w:cs="Times New Roman"/>
          <w:sz w:val="28"/>
          <w:szCs w:val="28"/>
        </w:rPr>
        <w:t>права пользования землей, водой, ресурсами, домами, сооружениями, оборудованием, а также другие имущественные права;</w:t>
      </w:r>
    </w:p>
    <w:p w:rsidR="00F70446" w:rsidRPr="00F70446" w:rsidRDefault="00F70446" w:rsidP="00F70446">
      <w:pPr>
        <w:jc w:val="both"/>
        <w:rPr>
          <w:rFonts w:ascii="Times New Roman" w:hAnsi="Times New Roman" w:cs="Times New Roman"/>
          <w:sz w:val="28"/>
          <w:szCs w:val="28"/>
        </w:rPr>
      </w:pPr>
      <w:r>
        <w:rPr>
          <w:rFonts w:ascii="Times New Roman" w:hAnsi="Times New Roman" w:cs="Times New Roman"/>
          <w:sz w:val="28"/>
          <w:szCs w:val="28"/>
        </w:rPr>
        <w:t xml:space="preserve">– </w:t>
      </w:r>
      <w:r w:rsidRPr="00F70446">
        <w:rPr>
          <w:rFonts w:ascii="Times New Roman" w:hAnsi="Times New Roman" w:cs="Times New Roman"/>
          <w:sz w:val="28"/>
          <w:szCs w:val="28"/>
        </w:rPr>
        <w:t>иные ценности.</w:t>
      </w:r>
    </w:p>
    <w:p w:rsidR="00F70446" w:rsidRPr="00F70446" w:rsidRDefault="00F70446" w:rsidP="00F70446">
      <w:pPr>
        <w:ind w:firstLine="851"/>
        <w:jc w:val="both"/>
        <w:rPr>
          <w:rFonts w:ascii="Times New Roman" w:hAnsi="Times New Roman" w:cs="Times New Roman"/>
          <w:sz w:val="28"/>
          <w:szCs w:val="28"/>
        </w:rPr>
      </w:pPr>
      <w:r w:rsidRPr="00F70446">
        <w:rPr>
          <w:rFonts w:ascii="Times New Roman" w:hAnsi="Times New Roman" w:cs="Times New Roman"/>
          <w:sz w:val="28"/>
          <w:szCs w:val="28"/>
        </w:rPr>
        <w:t>В укрупненном плане все инвестиции можно подразделить на две основные группы - это:</w:t>
      </w:r>
    </w:p>
    <w:p w:rsidR="00F70446" w:rsidRPr="00F70446" w:rsidRDefault="00F70446" w:rsidP="00F70446">
      <w:pPr>
        <w:jc w:val="both"/>
        <w:rPr>
          <w:rFonts w:ascii="Times New Roman" w:hAnsi="Times New Roman" w:cs="Times New Roman"/>
          <w:sz w:val="28"/>
          <w:szCs w:val="28"/>
        </w:rPr>
      </w:pPr>
      <w:r w:rsidRPr="00F70446">
        <w:rPr>
          <w:rFonts w:ascii="Times New Roman" w:hAnsi="Times New Roman" w:cs="Times New Roman"/>
          <w:sz w:val="28"/>
          <w:szCs w:val="28"/>
        </w:rPr>
        <w:t>1) реальные;</w:t>
      </w:r>
    </w:p>
    <w:p w:rsidR="00F70446" w:rsidRPr="00F70446" w:rsidRDefault="00F70446" w:rsidP="00F70446">
      <w:pPr>
        <w:jc w:val="both"/>
        <w:rPr>
          <w:rFonts w:ascii="Times New Roman" w:hAnsi="Times New Roman" w:cs="Times New Roman"/>
          <w:sz w:val="28"/>
          <w:szCs w:val="28"/>
        </w:rPr>
      </w:pPr>
      <w:r w:rsidRPr="00F70446">
        <w:rPr>
          <w:rFonts w:ascii="Times New Roman" w:hAnsi="Times New Roman" w:cs="Times New Roman"/>
          <w:sz w:val="28"/>
          <w:szCs w:val="28"/>
        </w:rPr>
        <w:t>2) портфельные.</w:t>
      </w:r>
    </w:p>
    <w:p w:rsidR="00F70446" w:rsidRPr="00F70446" w:rsidRDefault="00F70446" w:rsidP="00F70446">
      <w:pPr>
        <w:ind w:firstLine="851"/>
        <w:jc w:val="both"/>
        <w:rPr>
          <w:rFonts w:ascii="Times New Roman" w:hAnsi="Times New Roman" w:cs="Times New Roman"/>
          <w:sz w:val="28"/>
          <w:szCs w:val="28"/>
        </w:rPr>
      </w:pPr>
      <w:r w:rsidRPr="00F70446">
        <w:rPr>
          <w:rFonts w:ascii="Times New Roman" w:hAnsi="Times New Roman" w:cs="Times New Roman"/>
          <w:sz w:val="28"/>
          <w:szCs w:val="28"/>
        </w:rPr>
        <w:t>Реальные инвестиции представляют собой в основном долгосрочные капитальные вложения в конкретный проект и обычно связаны с приобретением реальных активов. В качестве вложений может быть использован и заемный капитал, в том числе банковский кредит, при котором банк также становится субъектом, осуществляющим реальное инвестирование.</w:t>
      </w:r>
    </w:p>
    <w:p w:rsidR="00F70446" w:rsidRPr="00F70446" w:rsidRDefault="00F70446" w:rsidP="00F70446">
      <w:pPr>
        <w:ind w:firstLine="851"/>
        <w:jc w:val="both"/>
        <w:rPr>
          <w:rFonts w:ascii="Times New Roman" w:hAnsi="Times New Roman" w:cs="Times New Roman"/>
          <w:sz w:val="28"/>
          <w:szCs w:val="28"/>
        </w:rPr>
      </w:pPr>
      <w:r w:rsidRPr="00F70446">
        <w:rPr>
          <w:rFonts w:ascii="Times New Roman" w:hAnsi="Times New Roman" w:cs="Times New Roman"/>
          <w:sz w:val="28"/>
          <w:szCs w:val="28"/>
        </w:rPr>
        <w:t>В связи с тем, что реальные инвестиции непосредственно участвуют в производственном процессе (в виде вложений средств по возведению зданий, сооружений, приобретению оборудования, товарно-материальных запасов и т.д.) их иногда называют прямыми инвестициями.</w:t>
      </w:r>
    </w:p>
    <w:p w:rsidR="00F70446" w:rsidRPr="00F70446" w:rsidRDefault="00F70446" w:rsidP="00F70446">
      <w:pPr>
        <w:ind w:firstLine="851"/>
        <w:jc w:val="both"/>
        <w:rPr>
          <w:rFonts w:ascii="Times New Roman" w:hAnsi="Times New Roman" w:cs="Times New Roman"/>
          <w:sz w:val="28"/>
          <w:szCs w:val="28"/>
        </w:rPr>
      </w:pPr>
      <w:r w:rsidRPr="00F70446">
        <w:rPr>
          <w:rFonts w:ascii="Times New Roman" w:hAnsi="Times New Roman" w:cs="Times New Roman"/>
          <w:sz w:val="28"/>
          <w:szCs w:val="28"/>
        </w:rPr>
        <w:t>Портфельные инвестиции представляют собой вложения капитала в такие проекты, которые связаны с формированием инвестиционного портфеля и приобретением ценных бумаг и других активов. В данном процессе инвестор должен стремиться к формированию и управлению оптимальным инвестиционным портфелем, который создается, как правило, посредством операций купли и продажи ценных бумаг на фондовом рынке.</w:t>
      </w:r>
    </w:p>
    <w:p w:rsidR="00F70446" w:rsidRPr="00F70446" w:rsidRDefault="00F70446" w:rsidP="00F70446">
      <w:pPr>
        <w:ind w:firstLine="851"/>
        <w:jc w:val="both"/>
        <w:rPr>
          <w:rFonts w:ascii="Times New Roman" w:hAnsi="Times New Roman" w:cs="Times New Roman"/>
          <w:sz w:val="28"/>
          <w:szCs w:val="28"/>
        </w:rPr>
      </w:pPr>
      <w:r w:rsidRPr="00F70446">
        <w:rPr>
          <w:rFonts w:ascii="Times New Roman" w:hAnsi="Times New Roman" w:cs="Times New Roman"/>
          <w:sz w:val="28"/>
          <w:szCs w:val="28"/>
        </w:rPr>
        <w:t xml:space="preserve"> А портфель представляет из себя совокупность собранных воедино различных инвестиционных ценностей. Вложения, направляемые на формирование финансового имущества, приобретение прав на участие в делах других фирм, например приобретение их акций, других ценных бумаг, а также долговых прав, называются финансовыми инвестициями.</w:t>
      </w:r>
    </w:p>
    <w:p w:rsidR="00F70446" w:rsidRPr="00F70446" w:rsidRDefault="00F70446" w:rsidP="00F70446">
      <w:pPr>
        <w:ind w:firstLine="851"/>
        <w:jc w:val="both"/>
        <w:rPr>
          <w:rFonts w:ascii="Times New Roman" w:hAnsi="Times New Roman" w:cs="Times New Roman"/>
          <w:sz w:val="28"/>
          <w:szCs w:val="28"/>
        </w:rPr>
      </w:pPr>
      <w:r w:rsidRPr="00F70446">
        <w:rPr>
          <w:rFonts w:ascii="Times New Roman" w:hAnsi="Times New Roman" w:cs="Times New Roman"/>
          <w:sz w:val="28"/>
          <w:szCs w:val="28"/>
        </w:rPr>
        <w:t xml:space="preserve"> Различают также интеллектуальные (нематериальные) инвестиции которые представляют из себя затраты на покупку патентов, лицензий, ноу-хау, подготовку и переподготовку персонала, вложения в научно-исследовательские и опытно- конструкторские разработки, рекламу и др.</w:t>
      </w:r>
    </w:p>
    <w:p w:rsidR="00F70446" w:rsidRPr="00F70446" w:rsidRDefault="00F70446" w:rsidP="00F70446">
      <w:pPr>
        <w:ind w:firstLine="851"/>
        <w:jc w:val="both"/>
        <w:rPr>
          <w:rFonts w:ascii="Times New Roman" w:hAnsi="Times New Roman" w:cs="Times New Roman"/>
          <w:sz w:val="28"/>
          <w:szCs w:val="28"/>
        </w:rPr>
      </w:pPr>
      <w:r w:rsidRPr="00F70446">
        <w:rPr>
          <w:rFonts w:ascii="Times New Roman" w:hAnsi="Times New Roman" w:cs="Times New Roman"/>
          <w:sz w:val="28"/>
          <w:szCs w:val="28"/>
        </w:rPr>
        <w:t xml:space="preserve">Кроме вышеуказанных различают так называемые нетто-инвестиции, брутто-инвестиции и валовые инвестиции. </w:t>
      </w:r>
    </w:p>
    <w:p w:rsidR="00F70446" w:rsidRPr="00F70446" w:rsidRDefault="00F70446" w:rsidP="00F70446">
      <w:pPr>
        <w:ind w:firstLine="851"/>
        <w:jc w:val="both"/>
        <w:rPr>
          <w:rFonts w:ascii="Times New Roman" w:hAnsi="Times New Roman" w:cs="Times New Roman"/>
          <w:sz w:val="28"/>
          <w:szCs w:val="28"/>
        </w:rPr>
      </w:pPr>
      <w:r w:rsidRPr="00F70446">
        <w:rPr>
          <w:rFonts w:ascii="Times New Roman" w:hAnsi="Times New Roman" w:cs="Times New Roman"/>
          <w:sz w:val="28"/>
          <w:szCs w:val="28"/>
        </w:rPr>
        <w:t xml:space="preserve">Нетто-инвестиции - это начальные инвестиции, которые осуществляются на основании инвестиционного проекта или при покупке фирмы (предприятия). Нетто-инвестиции вместе с реинвестициями образуют брутто-инвестиции. </w:t>
      </w:r>
    </w:p>
    <w:p w:rsidR="00F70446" w:rsidRPr="00F70446" w:rsidRDefault="00F70446" w:rsidP="00F70446">
      <w:pPr>
        <w:ind w:firstLine="851"/>
        <w:jc w:val="both"/>
        <w:rPr>
          <w:rFonts w:ascii="Times New Roman" w:hAnsi="Times New Roman" w:cs="Times New Roman"/>
          <w:sz w:val="28"/>
          <w:szCs w:val="28"/>
        </w:rPr>
      </w:pPr>
      <w:r w:rsidRPr="00F70446">
        <w:rPr>
          <w:rFonts w:ascii="Times New Roman" w:hAnsi="Times New Roman" w:cs="Times New Roman"/>
          <w:sz w:val="28"/>
          <w:szCs w:val="28"/>
        </w:rPr>
        <w:t xml:space="preserve">А реинвестиции - это вновь освободившиеся инвестиционные ресурсы, которые используются на приобретение или изготовление новых средств производства и другие цели. Реинвестиции могут быть использованы на обновление действующих основных фондов, рационализацию и модернизацию технологического оборудования или процессов, изменение объема выпуска продукции (производства), диверсификацию, связанную с изменением номенклатуры, созданием новых видов продукции, организацией новых рынков сбыта и др. </w:t>
      </w:r>
    </w:p>
    <w:p w:rsidR="00F70446" w:rsidRPr="00F70446" w:rsidRDefault="00F70446" w:rsidP="00F70446">
      <w:pPr>
        <w:ind w:firstLine="851"/>
        <w:jc w:val="both"/>
        <w:rPr>
          <w:rFonts w:ascii="Times New Roman" w:hAnsi="Times New Roman" w:cs="Times New Roman"/>
          <w:sz w:val="28"/>
          <w:szCs w:val="28"/>
        </w:rPr>
      </w:pPr>
      <w:r w:rsidRPr="00F70446">
        <w:rPr>
          <w:rFonts w:ascii="Times New Roman" w:hAnsi="Times New Roman" w:cs="Times New Roman"/>
          <w:sz w:val="28"/>
          <w:szCs w:val="28"/>
        </w:rPr>
        <w:t>Валовые инвестиции - это сумма новых инвестиций, увеличивающих размер основного капитала и направляемых на его модернизацию (возмещение средств, направляемых на восстановление износа основного капитала).</w:t>
      </w:r>
    </w:p>
    <w:p w:rsidR="00F70446" w:rsidRPr="00F70446" w:rsidRDefault="00F70446" w:rsidP="00F70446">
      <w:pPr>
        <w:ind w:firstLine="851"/>
        <w:jc w:val="both"/>
        <w:rPr>
          <w:rFonts w:ascii="Times New Roman" w:hAnsi="Times New Roman" w:cs="Times New Roman"/>
          <w:sz w:val="28"/>
          <w:szCs w:val="28"/>
        </w:rPr>
      </w:pPr>
      <w:r w:rsidRPr="00F70446">
        <w:rPr>
          <w:rFonts w:ascii="Times New Roman" w:hAnsi="Times New Roman" w:cs="Times New Roman"/>
          <w:sz w:val="28"/>
          <w:szCs w:val="28"/>
        </w:rPr>
        <w:t>По характеру участия в инвестиционном процессе инвестиции подразделяются на следующие виды:</w:t>
      </w:r>
    </w:p>
    <w:p w:rsidR="00F70446" w:rsidRPr="00F70446" w:rsidRDefault="00F70446" w:rsidP="00F70446">
      <w:pPr>
        <w:widowControl/>
        <w:numPr>
          <w:ilvl w:val="0"/>
          <w:numId w:val="3"/>
        </w:numPr>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прямые, предполагающие непосредственное участие инвестора в выборе объекта инвестирования и вложении средств. При этом инвестор непосредственно вовлечен во все стадии инвестиционного цикла, в том числе в прединвестиционные исследования, проектирование и строительство объекта инвестирования, а также производство конечной продукции;</w:t>
      </w:r>
    </w:p>
    <w:p w:rsidR="00F70446" w:rsidRPr="00F70446" w:rsidRDefault="00F70446" w:rsidP="00F70446">
      <w:pPr>
        <w:widowControl/>
        <w:numPr>
          <w:ilvl w:val="0"/>
          <w:numId w:val="3"/>
        </w:numPr>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косвенные, осуществляемые через различного рода финансовых посредников (инвестиционные фонды и компании), аккумулирующих и размещающих по своему усмотрению наиболее эффективным образом финансовые средства. Такие посредники участвуют в управлении объектами инвестирования, а получаемые доходы распределяют среди клиентов. Вложения в ценные бумаги, управляемые как единое целое, принято так же называть портфельными.</w:t>
      </w:r>
    </w:p>
    <w:p w:rsidR="00F70446" w:rsidRPr="00F70446" w:rsidRDefault="00F70446" w:rsidP="00F70446">
      <w:pPr>
        <w:ind w:firstLine="851"/>
        <w:jc w:val="both"/>
        <w:rPr>
          <w:rFonts w:ascii="Times New Roman" w:hAnsi="Times New Roman" w:cs="Times New Roman"/>
          <w:sz w:val="28"/>
          <w:szCs w:val="28"/>
        </w:rPr>
      </w:pPr>
      <w:r w:rsidRPr="00F70446">
        <w:rPr>
          <w:rFonts w:ascii="Times New Roman" w:hAnsi="Times New Roman" w:cs="Times New Roman"/>
          <w:sz w:val="28"/>
          <w:szCs w:val="28"/>
        </w:rPr>
        <w:t>В региональном аспекте рассматриваются инвестиции:</w:t>
      </w:r>
    </w:p>
    <w:p w:rsidR="00F70446" w:rsidRPr="00F70446" w:rsidRDefault="00F70446" w:rsidP="00F70446">
      <w:pPr>
        <w:widowControl/>
        <w:numPr>
          <w:ilvl w:val="0"/>
          <w:numId w:val="4"/>
        </w:numPr>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внутренние, или вложения субъектов хозяйственной деятельности данного государства;</w:t>
      </w:r>
    </w:p>
    <w:p w:rsidR="00F70446" w:rsidRPr="00F70446" w:rsidRDefault="00F70446" w:rsidP="00F70446">
      <w:pPr>
        <w:widowControl/>
        <w:numPr>
          <w:ilvl w:val="0"/>
          <w:numId w:val="4"/>
        </w:numPr>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иностранные — вложения иностранных юридических, физических лиц, иностранных государств, международных правительственных и неправительственных организаций;</w:t>
      </w:r>
    </w:p>
    <w:p w:rsidR="00F70446" w:rsidRPr="00F70446" w:rsidRDefault="00F70446" w:rsidP="00F70446">
      <w:pPr>
        <w:widowControl/>
        <w:numPr>
          <w:ilvl w:val="0"/>
          <w:numId w:val="4"/>
        </w:numPr>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зарубежные — вложения средств в объекты инвестирования за пределами территории данной страны (приобретение ценных бумаг зарубежных компаний, имущества и др.).</w:t>
      </w:r>
    </w:p>
    <w:p w:rsidR="00F70446" w:rsidRPr="00F70446" w:rsidRDefault="00F70446" w:rsidP="00F70446">
      <w:pPr>
        <w:ind w:firstLine="851"/>
        <w:jc w:val="both"/>
        <w:rPr>
          <w:rFonts w:ascii="Times New Roman" w:hAnsi="Times New Roman" w:cs="Times New Roman"/>
          <w:sz w:val="28"/>
          <w:szCs w:val="28"/>
        </w:rPr>
      </w:pPr>
      <w:r w:rsidRPr="00F70446">
        <w:rPr>
          <w:rFonts w:ascii="Times New Roman" w:hAnsi="Times New Roman" w:cs="Times New Roman"/>
          <w:sz w:val="28"/>
          <w:szCs w:val="28"/>
        </w:rPr>
        <w:t>По периоду инвестирования принято выделять инвестиции:</w:t>
      </w:r>
    </w:p>
    <w:p w:rsidR="00F70446" w:rsidRPr="00F70446" w:rsidRDefault="00F70446" w:rsidP="00F70446">
      <w:pPr>
        <w:widowControl/>
        <w:numPr>
          <w:ilvl w:val="0"/>
          <w:numId w:val="5"/>
        </w:numPr>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краткосрочные, как правило, продолжительностью не более года (краткосрочные депозитные вклады, сберегательные сертификаты);</w:t>
      </w:r>
    </w:p>
    <w:p w:rsidR="00F70446" w:rsidRPr="00F70446" w:rsidRDefault="00F70446" w:rsidP="00F70446">
      <w:pPr>
        <w:widowControl/>
        <w:numPr>
          <w:ilvl w:val="0"/>
          <w:numId w:val="5"/>
        </w:numPr>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долгосрочные, продолжительностью свыше одного года.</w:t>
      </w:r>
    </w:p>
    <w:p w:rsidR="00F70446" w:rsidRPr="00F70446" w:rsidRDefault="00F70446" w:rsidP="00F70446">
      <w:pPr>
        <w:ind w:firstLine="851"/>
        <w:jc w:val="both"/>
        <w:rPr>
          <w:rFonts w:ascii="Times New Roman" w:hAnsi="Times New Roman" w:cs="Times New Roman"/>
          <w:sz w:val="28"/>
          <w:szCs w:val="28"/>
        </w:rPr>
      </w:pPr>
      <w:r w:rsidRPr="00F70446">
        <w:rPr>
          <w:rFonts w:ascii="Times New Roman" w:hAnsi="Times New Roman" w:cs="Times New Roman"/>
          <w:sz w:val="28"/>
          <w:szCs w:val="28"/>
        </w:rPr>
        <w:t>По формам собственности инвестиции подразделяются на:</w:t>
      </w:r>
    </w:p>
    <w:p w:rsidR="00F70446" w:rsidRPr="00F70446" w:rsidRDefault="00F70446" w:rsidP="00F70446">
      <w:pPr>
        <w:widowControl/>
        <w:numPr>
          <w:ilvl w:val="1"/>
          <w:numId w:val="6"/>
        </w:numPr>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частные средства граждан, предприятий негосударственной формы собственности, неправительственных организаций;</w:t>
      </w:r>
    </w:p>
    <w:p w:rsidR="00F70446" w:rsidRPr="00F70446" w:rsidRDefault="00F70446" w:rsidP="00F70446">
      <w:pPr>
        <w:widowControl/>
        <w:numPr>
          <w:ilvl w:val="1"/>
          <w:numId w:val="6"/>
        </w:numPr>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государственные, финансируемые за счет бюджетных средств различных уровней, государственными предприятиями и учреждениями.</w:t>
      </w:r>
    </w:p>
    <w:p w:rsidR="00F70446" w:rsidRPr="00F70446" w:rsidRDefault="00F70446" w:rsidP="00F70446">
      <w:pPr>
        <w:ind w:firstLine="851"/>
        <w:jc w:val="both"/>
        <w:rPr>
          <w:rFonts w:ascii="Times New Roman" w:hAnsi="Times New Roman" w:cs="Times New Roman"/>
          <w:sz w:val="28"/>
          <w:szCs w:val="28"/>
        </w:rPr>
      </w:pPr>
      <w:r w:rsidRPr="00F70446">
        <w:rPr>
          <w:rFonts w:ascii="Times New Roman" w:hAnsi="Times New Roman" w:cs="Times New Roman"/>
          <w:sz w:val="28"/>
          <w:szCs w:val="28"/>
        </w:rPr>
        <w:t>Формы участия инвестора предполагают:</w:t>
      </w:r>
    </w:p>
    <w:p w:rsidR="00F70446" w:rsidRPr="00F70446" w:rsidRDefault="00F70446" w:rsidP="00F70446">
      <w:pPr>
        <w:widowControl/>
        <w:numPr>
          <w:ilvl w:val="1"/>
          <w:numId w:val="7"/>
        </w:numPr>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частичное участие во вновь создаваемых предприятиях или приобретение части в действующих предприятиях (долевое участие в обществе с ограниченной ответственностью);</w:t>
      </w:r>
    </w:p>
    <w:p w:rsidR="00F70446" w:rsidRPr="00F70446" w:rsidRDefault="00F70446" w:rsidP="00F70446">
      <w:pPr>
        <w:widowControl/>
        <w:numPr>
          <w:ilvl w:val="1"/>
          <w:numId w:val="7"/>
        </w:numPr>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создание предприятий, полностью принадлежащих инвестору, либо приобретение в собственность действующих предприятий полностью;</w:t>
      </w:r>
    </w:p>
    <w:p w:rsidR="00F70446" w:rsidRPr="00F70446" w:rsidRDefault="00F70446" w:rsidP="00F70446">
      <w:pPr>
        <w:widowControl/>
        <w:numPr>
          <w:ilvl w:val="1"/>
          <w:numId w:val="7"/>
        </w:numPr>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приобретение движимого или недвижимого имущества путем прямого получения либо в форме акций, облигаций, других ценных бумаг;</w:t>
      </w:r>
    </w:p>
    <w:p w:rsidR="00F70446" w:rsidRPr="00F70446" w:rsidRDefault="00F70446" w:rsidP="00F70446">
      <w:pPr>
        <w:widowControl/>
        <w:numPr>
          <w:ilvl w:val="1"/>
          <w:numId w:val="7"/>
        </w:numPr>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приобретение концессий на использование природных ресурсов, прав пользования землей, иных имущественных прав.</w:t>
      </w:r>
    </w:p>
    <w:p w:rsidR="00F70446" w:rsidRPr="00F70446" w:rsidRDefault="00F70446" w:rsidP="00F70446">
      <w:pPr>
        <w:ind w:firstLine="851"/>
        <w:jc w:val="both"/>
        <w:rPr>
          <w:rFonts w:ascii="Times New Roman" w:hAnsi="Times New Roman" w:cs="Times New Roman"/>
          <w:sz w:val="28"/>
          <w:szCs w:val="28"/>
        </w:rPr>
      </w:pPr>
      <w:r w:rsidRPr="00F70446">
        <w:rPr>
          <w:rFonts w:ascii="Times New Roman" w:hAnsi="Times New Roman" w:cs="Times New Roman"/>
          <w:sz w:val="28"/>
          <w:szCs w:val="28"/>
        </w:rPr>
        <w:t>По степени риска инвестиции делятся на такие виды:</w:t>
      </w:r>
    </w:p>
    <w:p w:rsidR="00F70446" w:rsidRPr="00F70446" w:rsidRDefault="00F70446" w:rsidP="00F70446">
      <w:pPr>
        <w:widowControl/>
        <w:numPr>
          <w:ilvl w:val="1"/>
          <w:numId w:val="8"/>
        </w:numPr>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безрисковые. Например, в ряде стран вложения в краткосрочные государственные облигации считаются безопасными, а доход по ним определяет безопасную ставку, используемую при оценке вкладов как точку отсчета инвестиционного риска;</w:t>
      </w:r>
    </w:p>
    <w:p w:rsidR="00F70446" w:rsidRPr="00F70446" w:rsidRDefault="00F70446" w:rsidP="00F70446">
      <w:pPr>
        <w:widowControl/>
        <w:numPr>
          <w:ilvl w:val="1"/>
          <w:numId w:val="8"/>
        </w:numPr>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 xml:space="preserve">рисковые. Степень риска, или степень неопределенности, связанная с инвестициями, зависит, например, от таких факторов, как время, объект вложения и др. Степень опасности не угадать возможную реакцию рынка на изменение результатов работы предприятия после завершения инвестиций зависит от срока инвестирования и получения результатов, масштабов проекта, его целей (создания новой продукции, снижения затрат производства, расширения объема продаж, выполнения государственного заказа и др.). </w:t>
      </w:r>
    </w:p>
    <w:p w:rsidR="00F70446" w:rsidRPr="00F70446" w:rsidRDefault="00F70446" w:rsidP="00F70446">
      <w:pPr>
        <w:ind w:firstLine="851"/>
        <w:jc w:val="both"/>
        <w:rPr>
          <w:rFonts w:ascii="Times New Roman" w:hAnsi="Times New Roman" w:cs="Times New Roman"/>
          <w:sz w:val="28"/>
          <w:szCs w:val="28"/>
        </w:rPr>
      </w:pPr>
      <w:r w:rsidRPr="00F70446">
        <w:rPr>
          <w:rFonts w:ascii="Times New Roman" w:hAnsi="Times New Roman" w:cs="Times New Roman"/>
          <w:sz w:val="28"/>
          <w:szCs w:val="28"/>
        </w:rPr>
        <w:t>Критериями оценки степени риска могут быть:</w:t>
      </w:r>
    </w:p>
    <w:p w:rsidR="00F70446" w:rsidRPr="00F70446" w:rsidRDefault="00EF0B15" w:rsidP="00F70446">
      <w:pPr>
        <w:jc w:val="both"/>
        <w:rPr>
          <w:rFonts w:ascii="Times New Roman" w:hAnsi="Times New Roman" w:cs="Times New Roman"/>
          <w:sz w:val="28"/>
          <w:szCs w:val="28"/>
        </w:rPr>
      </w:pPr>
      <w:r>
        <w:rPr>
          <w:rFonts w:ascii="Times New Roman" w:hAnsi="Times New Roman" w:cs="Times New Roman"/>
          <w:sz w:val="28"/>
          <w:szCs w:val="28"/>
        </w:rPr>
        <w:t xml:space="preserve">а) </w:t>
      </w:r>
      <w:r w:rsidR="00F70446" w:rsidRPr="00F70446">
        <w:rPr>
          <w:rFonts w:ascii="Times New Roman" w:hAnsi="Times New Roman" w:cs="Times New Roman"/>
          <w:sz w:val="28"/>
          <w:szCs w:val="28"/>
        </w:rPr>
        <w:t>возможность потери всей суммы расчетной прибыли. Риск является допустимым;</w:t>
      </w:r>
    </w:p>
    <w:p w:rsidR="00F70446" w:rsidRPr="00F70446" w:rsidRDefault="00EF0B15" w:rsidP="00F70446">
      <w:pPr>
        <w:jc w:val="both"/>
        <w:rPr>
          <w:rFonts w:ascii="Times New Roman" w:hAnsi="Times New Roman" w:cs="Times New Roman"/>
          <w:sz w:val="28"/>
          <w:szCs w:val="28"/>
        </w:rPr>
      </w:pPr>
      <w:r>
        <w:rPr>
          <w:rFonts w:ascii="Times New Roman" w:hAnsi="Times New Roman" w:cs="Times New Roman"/>
          <w:sz w:val="28"/>
          <w:szCs w:val="28"/>
        </w:rPr>
        <w:t xml:space="preserve">б) </w:t>
      </w:r>
      <w:r w:rsidR="00F70446" w:rsidRPr="00F70446">
        <w:rPr>
          <w:rFonts w:ascii="Times New Roman" w:hAnsi="Times New Roman" w:cs="Times New Roman"/>
          <w:sz w:val="28"/>
          <w:szCs w:val="28"/>
        </w:rPr>
        <w:t>возможность потери не только прибыли, но и расчетного валового дохода после реализации проекта. Риск является критическим;</w:t>
      </w:r>
    </w:p>
    <w:p w:rsidR="00F70446" w:rsidRPr="00F70446" w:rsidRDefault="00EF0B15" w:rsidP="00F70446">
      <w:pPr>
        <w:jc w:val="both"/>
        <w:rPr>
          <w:rFonts w:ascii="Times New Roman" w:hAnsi="Times New Roman" w:cs="Times New Roman"/>
          <w:sz w:val="28"/>
          <w:szCs w:val="28"/>
        </w:rPr>
      </w:pPr>
      <w:r>
        <w:rPr>
          <w:rFonts w:ascii="Times New Roman" w:hAnsi="Times New Roman" w:cs="Times New Roman"/>
          <w:sz w:val="28"/>
          <w:szCs w:val="28"/>
        </w:rPr>
        <w:t xml:space="preserve">в) </w:t>
      </w:r>
      <w:r w:rsidR="00F70446" w:rsidRPr="00F70446">
        <w:rPr>
          <w:rFonts w:ascii="Times New Roman" w:hAnsi="Times New Roman" w:cs="Times New Roman"/>
          <w:sz w:val="28"/>
          <w:szCs w:val="28"/>
        </w:rPr>
        <w:t>возможность потери всех активов и банкротство инвестора, или катастрофический риск.</w:t>
      </w:r>
    </w:p>
    <w:p w:rsidR="00F70446" w:rsidRPr="00F70446" w:rsidRDefault="00F70446" w:rsidP="00F70446">
      <w:pPr>
        <w:ind w:firstLine="851"/>
        <w:jc w:val="both"/>
        <w:rPr>
          <w:rFonts w:ascii="Times New Roman" w:hAnsi="Times New Roman" w:cs="Times New Roman"/>
          <w:sz w:val="28"/>
          <w:szCs w:val="28"/>
        </w:rPr>
      </w:pPr>
      <w:r w:rsidRPr="00F70446">
        <w:rPr>
          <w:rFonts w:ascii="Times New Roman" w:hAnsi="Times New Roman" w:cs="Times New Roman"/>
          <w:sz w:val="28"/>
          <w:szCs w:val="28"/>
        </w:rPr>
        <w:t>Воспроизводство может осуществляться в одной из следующих форм инвестиций:</w:t>
      </w:r>
    </w:p>
    <w:p w:rsidR="00F70446" w:rsidRPr="00F70446" w:rsidRDefault="00F70446" w:rsidP="00F70446">
      <w:pPr>
        <w:widowControl/>
        <w:numPr>
          <w:ilvl w:val="1"/>
          <w:numId w:val="9"/>
        </w:numPr>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новое строительство, или строительство предприятий, зданий, сооружений, осуществляемое на новых площадках и по первоначально утвержденному проекту;</w:t>
      </w:r>
    </w:p>
    <w:p w:rsidR="00F70446" w:rsidRPr="00F70446" w:rsidRDefault="00F70446" w:rsidP="00F70446">
      <w:pPr>
        <w:widowControl/>
        <w:numPr>
          <w:ilvl w:val="1"/>
          <w:numId w:val="9"/>
        </w:numPr>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расширение действующего предприятия — строительство вторых и последующих очередей действующего предприятия, дополнительных производственных комплексов и производств, строительство новых либо расширение существующих цехов с целью увеличения производственной мощности;</w:t>
      </w:r>
    </w:p>
    <w:p w:rsidR="00F70446" w:rsidRPr="00F70446" w:rsidRDefault="00F70446" w:rsidP="00F70446">
      <w:pPr>
        <w:widowControl/>
        <w:numPr>
          <w:ilvl w:val="1"/>
          <w:numId w:val="9"/>
        </w:numPr>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реконструкция действующего предприятия — осуществление по единому проекту полного или частичного переоборудования и переустройства производств с заменой морально устаревшего и физически изношенного оборудования с целью изменения профиля выпуска новой продукции;</w:t>
      </w:r>
    </w:p>
    <w:p w:rsidR="00F70446" w:rsidRDefault="00F70446" w:rsidP="00F70446">
      <w:pPr>
        <w:widowControl/>
        <w:numPr>
          <w:ilvl w:val="1"/>
          <w:numId w:val="9"/>
        </w:numPr>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техническое перевооружение — комплекс мероприятий, направленных на повышение технико-экономического уровня производства отдельных цехов, производств, участков.</w:t>
      </w:r>
    </w:p>
    <w:p w:rsidR="00F70446" w:rsidRPr="008E084D" w:rsidRDefault="00F70446" w:rsidP="00F70446">
      <w:pPr>
        <w:widowControl/>
        <w:tabs>
          <w:tab w:val="left" w:pos="360"/>
        </w:tabs>
        <w:autoSpaceDE/>
        <w:autoSpaceDN/>
        <w:adjustRightInd/>
        <w:ind w:firstLine="851"/>
        <w:jc w:val="both"/>
        <w:rPr>
          <w:rFonts w:ascii="Times New Roman" w:hAnsi="Times New Roman" w:cs="Times New Roman"/>
          <w:sz w:val="28"/>
          <w:szCs w:val="28"/>
          <w:lang w:val="en-US"/>
        </w:rPr>
      </w:pPr>
      <w:r w:rsidRPr="00F70446">
        <w:rPr>
          <w:rFonts w:ascii="Times New Roman" w:hAnsi="Times New Roman" w:cs="Times New Roman"/>
          <w:sz w:val="28"/>
          <w:szCs w:val="28"/>
        </w:rPr>
        <w:t>Представленная классификация инвестиций необходима для лучшего понимания современных концепций инвестиционного проектирования, разносторонней оценки происходящих процессов.</w:t>
      </w:r>
      <w:r w:rsidR="008E084D" w:rsidRPr="008E084D">
        <w:rPr>
          <w:rFonts w:ascii="Times New Roman" w:hAnsi="Times New Roman" w:cs="Times New Roman"/>
          <w:sz w:val="28"/>
          <w:szCs w:val="28"/>
        </w:rPr>
        <w:t xml:space="preserve"> [</w:t>
      </w:r>
      <w:r w:rsidR="00CA2186">
        <w:rPr>
          <w:rFonts w:ascii="Times New Roman" w:hAnsi="Times New Roman" w:cs="Times New Roman"/>
          <w:sz w:val="28"/>
          <w:szCs w:val="28"/>
          <w:lang w:val="en-US"/>
        </w:rPr>
        <w:t>1, 105</w:t>
      </w:r>
      <w:r w:rsidR="008E084D">
        <w:rPr>
          <w:rFonts w:ascii="Times New Roman" w:hAnsi="Times New Roman" w:cs="Times New Roman"/>
          <w:sz w:val="28"/>
          <w:szCs w:val="28"/>
          <w:lang w:val="en-US"/>
        </w:rPr>
        <w:t>]</w:t>
      </w: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F70446">
      <w:pPr>
        <w:widowControl/>
        <w:tabs>
          <w:tab w:val="left" w:pos="360"/>
        </w:tabs>
        <w:autoSpaceDE/>
        <w:autoSpaceDN/>
        <w:adjustRightInd/>
        <w:jc w:val="both"/>
        <w:rPr>
          <w:rFonts w:ascii="Times New Roman" w:hAnsi="Times New Roman" w:cs="Times New Roman"/>
          <w:sz w:val="28"/>
          <w:szCs w:val="28"/>
        </w:rPr>
      </w:pPr>
    </w:p>
    <w:p w:rsidR="00F70446" w:rsidRDefault="00F70446" w:rsidP="0050465D">
      <w:pPr>
        <w:widowControl/>
        <w:tabs>
          <w:tab w:val="left" w:pos="360"/>
        </w:tabs>
        <w:autoSpaceDE/>
        <w:autoSpaceDN/>
        <w:adjustRightInd/>
        <w:jc w:val="center"/>
        <w:rPr>
          <w:rFonts w:ascii="Times New Roman" w:hAnsi="Times New Roman" w:cs="Times New Roman"/>
          <w:b/>
          <w:sz w:val="28"/>
          <w:szCs w:val="28"/>
        </w:rPr>
      </w:pPr>
      <w:r w:rsidRPr="0050465D">
        <w:rPr>
          <w:rFonts w:ascii="Times New Roman" w:hAnsi="Times New Roman" w:cs="Times New Roman"/>
          <w:b/>
          <w:sz w:val="28"/>
          <w:szCs w:val="28"/>
        </w:rPr>
        <w:t xml:space="preserve">Глава 2. </w:t>
      </w:r>
      <w:r w:rsidR="0036371F">
        <w:rPr>
          <w:rFonts w:ascii="Times New Roman" w:hAnsi="Times New Roman" w:cs="Times New Roman"/>
          <w:b/>
          <w:sz w:val="28"/>
          <w:szCs w:val="28"/>
        </w:rPr>
        <w:t>Заемные источники финансирования инвестиций</w:t>
      </w:r>
    </w:p>
    <w:p w:rsidR="0050465D" w:rsidRPr="0050465D" w:rsidRDefault="0050465D" w:rsidP="0050465D">
      <w:pPr>
        <w:widowControl/>
        <w:tabs>
          <w:tab w:val="left" w:pos="360"/>
        </w:tabs>
        <w:autoSpaceDE/>
        <w:autoSpaceDN/>
        <w:adjustRightInd/>
        <w:jc w:val="center"/>
        <w:rPr>
          <w:rFonts w:ascii="Times New Roman" w:hAnsi="Times New Roman" w:cs="Times New Roman"/>
          <w:b/>
          <w:sz w:val="28"/>
          <w:szCs w:val="28"/>
        </w:rPr>
      </w:pPr>
    </w:p>
    <w:p w:rsidR="00F70446" w:rsidRPr="00F70446" w:rsidRDefault="0050465D" w:rsidP="00F70446">
      <w:pPr>
        <w:widowControl/>
        <w:tabs>
          <w:tab w:val="left" w:pos="360"/>
        </w:tabs>
        <w:autoSpaceDE/>
        <w:autoSpaceDN/>
        <w:adjustRightInd/>
        <w:jc w:val="center"/>
        <w:rPr>
          <w:rFonts w:ascii="Times New Roman" w:hAnsi="Times New Roman" w:cs="Times New Roman"/>
          <w:b/>
          <w:sz w:val="28"/>
          <w:szCs w:val="28"/>
        </w:rPr>
      </w:pPr>
      <w:r>
        <w:rPr>
          <w:rFonts w:ascii="Times New Roman" w:hAnsi="Times New Roman" w:cs="Times New Roman"/>
          <w:b/>
          <w:sz w:val="28"/>
          <w:szCs w:val="28"/>
        </w:rPr>
        <w:t>2.1</w:t>
      </w:r>
      <w:r w:rsidR="00F70446" w:rsidRPr="00F70446">
        <w:rPr>
          <w:rFonts w:ascii="Times New Roman" w:hAnsi="Times New Roman" w:cs="Times New Roman"/>
          <w:b/>
          <w:sz w:val="28"/>
          <w:szCs w:val="28"/>
        </w:rPr>
        <w:t xml:space="preserve"> </w:t>
      </w:r>
      <w:r w:rsidR="0036371F">
        <w:rPr>
          <w:rFonts w:ascii="Times New Roman" w:hAnsi="Times New Roman" w:cs="Times New Roman"/>
          <w:b/>
          <w:sz w:val="28"/>
          <w:szCs w:val="28"/>
        </w:rPr>
        <w:t>Инвестиционные ресурсы и их виды</w:t>
      </w:r>
    </w:p>
    <w:p w:rsidR="00F70446" w:rsidRPr="00F70446" w:rsidRDefault="00F70446" w:rsidP="00F70446">
      <w:pPr>
        <w:widowControl/>
        <w:tabs>
          <w:tab w:val="left" w:pos="360"/>
        </w:tabs>
        <w:autoSpaceDE/>
        <w:autoSpaceDN/>
        <w:adjustRightInd/>
        <w:jc w:val="both"/>
        <w:rPr>
          <w:rFonts w:ascii="Times New Roman" w:hAnsi="Times New Roman" w:cs="Times New Roman"/>
          <w:sz w:val="28"/>
          <w:szCs w:val="28"/>
        </w:rPr>
      </w:pPr>
    </w:p>
    <w:p w:rsidR="009E68AC" w:rsidRPr="009E68AC" w:rsidRDefault="009E68AC" w:rsidP="009E68AC">
      <w:pPr>
        <w:widowControl/>
        <w:tabs>
          <w:tab w:val="left" w:pos="360"/>
        </w:tabs>
        <w:autoSpaceDE/>
        <w:autoSpaceDN/>
        <w:adjustRightInd/>
        <w:ind w:firstLine="851"/>
        <w:jc w:val="both"/>
        <w:rPr>
          <w:rFonts w:ascii="Times New Roman" w:hAnsi="Times New Roman" w:cs="Times New Roman"/>
          <w:sz w:val="28"/>
          <w:szCs w:val="28"/>
        </w:rPr>
      </w:pPr>
      <w:r w:rsidRPr="009E68AC">
        <w:rPr>
          <w:rFonts w:ascii="Times New Roman" w:hAnsi="Times New Roman" w:cs="Times New Roman"/>
          <w:sz w:val="28"/>
          <w:szCs w:val="28"/>
        </w:rPr>
        <w:t xml:space="preserve">Все направления и формы инвестиционной деятельности предприятия осуществляются за счет формируемых им инвестиционных ресурсов. От характера формирования этих ресурсов во многом зависит уровень эффективности не только инвестиционной, но и всей хозяйственной деятельности предприятия. </w:t>
      </w:r>
    </w:p>
    <w:p w:rsidR="00F70446" w:rsidRPr="00F70446" w:rsidRDefault="007725CA" w:rsidP="009E68AC">
      <w:pPr>
        <w:widowControl/>
        <w:tabs>
          <w:tab w:val="left" w:pos="360"/>
        </w:tabs>
        <w:autoSpaceDE/>
        <w:autoSpaceDN/>
        <w:adjustRightInd/>
        <w:ind w:firstLine="851"/>
        <w:jc w:val="both"/>
        <w:rPr>
          <w:rFonts w:ascii="Times New Roman" w:hAnsi="Times New Roman" w:cs="Times New Roman"/>
          <w:sz w:val="28"/>
          <w:szCs w:val="28"/>
        </w:rPr>
      </w:pPr>
      <w:r>
        <w:rPr>
          <w:rFonts w:ascii="Times New Roman" w:hAnsi="Times New Roman" w:cs="Times New Roman"/>
          <w:sz w:val="28"/>
          <w:szCs w:val="28"/>
        </w:rPr>
        <w:t>И</w:t>
      </w:r>
      <w:r w:rsidR="009E68AC" w:rsidRPr="009E68AC">
        <w:rPr>
          <w:rFonts w:ascii="Times New Roman" w:hAnsi="Times New Roman" w:cs="Times New Roman"/>
          <w:sz w:val="28"/>
          <w:szCs w:val="28"/>
        </w:rPr>
        <w:t xml:space="preserve">нвестиционные ресурсы предприятия представляют собой все формы капитала, привлекаемого им для осуществления вложений в объекты реального и финансового инвестирования. </w:t>
      </w:r>
      <w:r w:rsidR="00F70446" w:rsidRPr="00F70446">
        <w:rPr>
          <w:rFonts w:ascii="Times New Roman" w:hAnsi="Times New Roman" w:cs="Times New Roman"/>
          <w:sz w:val="28"/>
          <w:szCs w:val="28"/>
        </w:rPr>
        <w:t xml:space="preserve">Обязательным условием осуществления инвестиционной деятельности является наличие источников финансирования, за счет которых обеспечивается, в конечном счете, простое и расширенное воспроизводство. </w:t>
      </w:r>
    </w:p>
    <w:p w:rsidR="00F70446" w:rsidRPr="00F70446" w:rsidRDefault="00F70446" w:rsidP="009E68AC">
      <w:pPr>
        <w:widowControl/>
        <w:tabs>
          <w:tab w:val="left" w:pos="360"/>
        </w:tabs>
        <w:autoSpaceDE/>
        <w:autoSpaceDN/>
        <w:adjustRightInd/>
        <w:ind w:firstLine="851"/>
        <w:jc w:val="both"/>
        <w:rPr>
          <w:rFonts w:ascii="Times New Roman" w:hAnsi="Times New Roman" w:cs="Times New Roman"/>
          <w:sz w:val="28"/>
          <w:szCs w:val="28"/>
        </w:rPr>
      </w:pPr>
      <w:r w:rsidRPr="00F70446">
        <w:rPr>
          <w:rFonts w:ascii="Times New Roman" w:hAnsi="Times New Roman" w:cs="Times New Roman"/>
          <w:sz w:val="28"/>
          <w:szCs w:val="28"/>
        </w:rPr>
        <w:t xml:space="preserve">Основными источниками финансирования инвестиций на территории Республики Казахстан являются: </w:t>
      </w:r>
    </w:p>
    <w:p w:rsidR="00F70446" w:rsidRPr="00F70446" w:rsidRDefault="00F70446" w:rsidP="007725CA">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1) собственные средства хозяйствующих субъектов - инвесторов (прибыль, амортизационные отчисления, накопления и сбережения физических и юридических лиц и др.);</w:t>
      </w:r>
    </w:p>
    <w:p w:rsidR="00F70446" w:rsidRPr="00F70446" w:rsidRDefault="00F70446" w:rsidP="007725CA">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2) инвестиционные ассигнования из государственного бюджета;</w:t>
      </w:r>
    </w:p>
    <w:p w:rsidR="00F70446" w:rsidRPr="00F70446" w:rsidRDefault="00F70446" w:rsidP="007725CA">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3) внебюджетные фонды;</w:t>
      </w:r>
    </w:p>
    <w:p w:rsidR="00F70446" w:rsidRPr="00F70446" w:rsidRDefault="00F70446" w:rsidP="007725CA">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4) заемные финансовые средства инвесторов (кредитные ресурсы);</w:t>
      </w:r>
    </w:p>
    <w:p w:rsidR="00F70446" w:rsidRPr="00F70446" w:rsidRDefault="00F70446" w:rsidP="007725CA">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5) иностранные инвестиции (в том числе приоритетно - прямые инвестиции);</w:t>
      </w:r>
    </w:p>
    <w:p w:rsidR="00F70446" w:rsidRPr="00F70446" w:rsidRDefault="00F70446" w:rsidP="007725CA">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6) привлеченные средства (средства от продажи акций, паевые взносы).</w:t>
      </w:r>
    </w:p>
    <w:p w:rsidR="00F70446" w:rsidRPr="00F70446" w:rsidRDefault="00F70446" w:rsidP="009E68AC">
      <w:pPr>
        <w:widowControl/>
        <w:tabs>
          <w:tab w:val="left" w:pos="360"/>
        </w:tabs>
        <w:autoSpaceDE/>
        <w:autoSpaceDN/>
        <w:adjustRightInd/>
        <w:ind w:firstLine="851"/>
        <w:jc w:val="both"/>
        <w:rPr>
          <w:rFonts w:ascii="Times New Roman" w:hAnsi="Times New Roman" w:cs="Times New Roman"/>
          <w:sz w:val="28"/>
          <w:szCs w:val="28"/>
        </w:rPr>
      </w:pPr>
      <w:r w:rsidRPr="00472D63">
        <w:rPr>
          <w:rFonts w:ascii="Times New Roman" w:hAnsi="Times New Roman" w:cs="Times New Roman"/>
          <w:i/>
          <w:sz w:val="28"/>
          <w:szCs w:val="28"/>
        </w:rPr>
        <w:t>Собственные источники инвестиций</w:t>
      </w:r>
      <w:r w:rsidRPr="00F70446">
        <w:rPr>
          <w:rFonts w:ascii="Times New Roman" w:hAnsi="Times New Roman" w:cs="Times New Roman"/>
          <w:sz w:val="28"/>
          <w:szCs w:val="28"/>
        </w:rPr>
        <w:t xml:space="preserve"> – это общая стоимость средств предприятия, принадлежащих ему на правах собственности и обеспечивающих его инвестиционную деятельность.</w:t>
      </w:r>
    </w:p>
    <w:p w:rsidR="00F70446" w:rsidRPr="00F70446" w:rsidRDefault="00F70446" w:rsidP="009E68AC">
      <w:pPr>
        <w:widowControl/>
        <w:tabs>
          <w:tab w:val="left" w:pos="360"/>
        </w:tabs>
        <w:autoSpaceDE/>
        <w:autoSpaceDN/>
        <w:adjustRightInd/>
        <w:ind w:firstLine="851"/>
        <w:jc w:val="both"/>
        <w:rPr>
          <w:rFonts w:ascii="Times New Roman" w:hAnsi="Times New Roman" w:cs="Times New Roman"/>
          <w:sz w:val="28"/>
          <w:szCs w:val="28"/>
        </w:rPr>
      </w:pPr>
      <w:r w:rsidRPr="00F70446">
        <w:rPr>
          <w:rFonts w:ascii="Times New Roman" w:hAnsi="Times New Roman" w:cs="Times New Roman"/>
          <w:sz w:val="28"/>
          <w:szCs w:val="28"/>
        </w:rPr>
        <w:t>К собственным источникам финансирования инвестиций относятся уставный капитал, прибыль, амортизационные отчисления, специальные фонды, формируемые за счет прибыли, внутрихозяйственные резервы, средства, выплачиваемые органами страхования в виде возмещения потерь. К собственным относятся также средства, безвозмездно переданные предприятию для осуществления целевого инвестирования.</w:t>
      </w:r>
    </w:p>
    <w:p w:rsidR="00F70446" w:rsidRPr="00F70446" w:rsidRDefault="00F70446" w:rsidP="009E68AC">
      <w:pPr>
        <w:widowControl/>
        <w:tabs>
          <w:tab w:val="left" w:pos="360"/>
        </w:tabs>
        <w:autoSpaceDE/>
        <w:autoSpaceDN/>
        <w:adjustRightInd/>
        <w:ind w:firstLine="851"/>
        <w:jc w:val="both"/>
        <w:rPr>
          <w:rFonts w:ascii="Times New Roman" w:hAnsi="Times New Roman" w:cs="Times New Roman"/>
          <w:sz w:val="28"/>
          <w:szCs w:val="28"/>
        </w:rPr>
      </w:pPr>
      <w:r w:rsidRPr="00F70446">
        <w:rPr>
          <w:rFonts w:ascii="Times New Roman" w:hAnsi="Times New Roman" w:cs="Times New Roman"/>
          <w:sz w:val="28"/>
          <w:szCs w:val="28"/>
        </w:rPr>
        <w:t>Основную долю в составе собственных средств в источниках финансирования инвестиций составляют прибыль и амортизационные отчисления.</w:t>
      </w:r>
    </w:p>
    <w:p w:rsidR="00E32ACE" w:rsidRDefault="00F70446" w:rsidP="009E68AC">
      <w:pPr>
        <w:widowControl/>
        <w:tabs>
          <w:tab w:val="left" w:pos="360"/>
        </w:tabs>
        <w:autoSpaceDE/>
        <w:autoSpaceDN/>
        <w:adjustRightInd/>
        <w:ind w:firstLine="851"/>
        <w:jc w:val="both"/>
        <w:rPr>
          <w:rFonts w:ascii="Times New Roman" w:hAnsi="Times New Roman" w:cs="Times New Roman"/>
          <w:sz w:val="28"/>
          <w:szCs w:val="28"/>
          <w:lang w:val="en-US"/>
        </w:rPr>
      </w:pPr>
      <w:r w:rsidRPr="00F70446">
        <w:rPr>
          <w:rFonts w:ascii="Times New Roman" w:hAnsi="Times New Roman" w:cs="Times New Roman"/>
          <w:sz w:val="28"/>
          <w:szCs w:val="28"/>
        </w:rPr>
        <w:t xml:space="preserve">Прибыль является главной формой чистого дохода хозяйствующих субъектов, которая выражает стоимость прибавочного продукта. Величина прибыли выступает как часть денежной выручки, составляющей разницу между реализационной ценой продукции (работ, услуг) инвестиционного проекта и ее полной себестоимостью. </w:t>
      </w:r>
    </w:p>
    <w:p w:rsidR="00E32ACE" w:rsidRPr="00E32ACE" w:rsidRDefault="00E32ACE" w:rsidP="009E68AC">
      <w:pPr>
        <w:widowControl/>
        <w:tabs>
          <w:tab w:val="left" w:pos="360"/>
        </w:tabs>
        <w:autoSpaceDE/>
        <w:autoSpaceDN/>
        <w:adjustRightInd/>
        <w:ind w:firstLine="851"/>
        <w:jc w:val="both"/>
        <w:rPr>
          <w:rFonts w:ascii="Times New Roman" w:hAnsi="Times New Roman" w:cs="Times New Roman"/>
          <w:sz w:val="28"/>
          <w:szCs w:val="28"/>
        </w:rPr>
      </w:pPr>
      <w:r w:rsidRPr="00E32ACE">
        <w:rPr>
          <w:rFonts w:ascii="Times New Roman" w:hAnsi="Times New Roman" w:cs="Times New Roman"/>
          <w:sz w:val="28"/>
          <w:szCs w:val="28"/>
        </w:rPr>
        <w:t>Величина чистой прибыли, в части, направляемой на производственное развитие, как источника финансирования инвестиций зависит от многих факторов:</w:t>
      </w:r>
    </w:p>
    <w:p w:rsidR="00E32ACE" w:rsidRDefault="00E32ACE" w:rsidP="007725CA">
      <w:pPr>
        <w:widowControl/>
        <w:numPr>
          <w:ilvl w:val="1"/>
          <w:numId w:val="23"/>
        </w:numPr>
        <w:tabs>
          <w:tab w:val="left" w:pos="360"/>
        </w:tabs>
        <w:autoSpaceDE/>
        <w:autoSpaceDN/>
        <w:adjustRightInd/>
        <w:jc w:val="both"/>
        <w:rPr>
          <w:rFonts w:ascii="Times New Roman" w:hAnsi="Times New Roman" w:cs="Times New Roman"/>
          <w:sz w:val="28"/>
          <w:szCs w:val="28"/>
        </w:rPr>
      </w:pPr>
      <w:r w:rsidRPr="00E32ACE">
        <w:rPr>
          <w:rFonts w:ascii="Times New Roman" w:hAnsi="Times New Roman" w:cs="Times New Roman"/>
          <w:sz w:val="28"/>
          <w:szCs w:val="28"/>
        </w:rPr>
        <w:t>Объема реализации продукции;</w:t>
      </w:r>
    </w:p>
    <w:p w:rsidR="00E32ACE" w:rsidRDefault="00E32ACE" w:rsidP="007725CA">
      <w:pPr>
        <w:widowControl/>
        <w:numPr>
          <w:ilvl w:val="1"/>
          <w:numId w:val="23"/>
        </w:numPr>
        <w:tabs>
          <w:tab w:val="left" w:pos="360"/>
        </w:tabs>
        <w:autoSpaceDE/>
        <w:autoSpaceDN/>
        <w:adjustRightInd/>
        <w:jc w:val="both"/>
        <w:rPr>
          <w:rFonts w:ascii="Times New Roman" w:hAnsi="Times New Roman" w:cs="Times New Roman"/>
          <w:sz w:val="28"/>
          <w:szCs w:val="28"/>
        </w:rPr>
      </w:pPr>
      <w:r w:rsidRPr="00E32ACE">
        <w:rPr>
          <w:rFonts w:ascii="Times New Roman" w:hAnsi="Times New Roman" w:cs="Times New Roman"/>
          <w:sz w:val="28"/>
          <w:szCs w:val="28"/>
        </w:rPr>
        <w:t>Цены реализации продукции;</w:t>
      </w:r>
    </w:p>
    <w:p w:rsidR="00E32ACE" w:rsidRDefault="00E32ACE" w:rsidP="007725CA">
      <w:pPr>
        <w:widowControl/>
        <w:numPr>
          <w:ilvl w:val="1"/>
          <w:numId w:val="23"/>
        </w:numPr>
        <w:tabs>
          <w:tab w:val="left" w:pos="360"/>
        </w:tabs>
        <w:autoSpaceDE/>
        <w:autoSpaceDN/>
        <w:adjustRightInd/>
        <w:jc w:val="both"/>
        <w:rPr>
          <w:rFonts w:ascii="Times New Roman" w:hAnsi="Times New Roman" w:cs="Times New Roman"/>
          <w:sz w:val="28"/>
          <w:szCs w:val="28"/>
        </w:rPr>
      </w:pPr>
      <w:r w:rsidRPr="00E32ACE">
        <w:rPr>
          <w:rFonts w:ascii="Times New Roman" w:hAnsi="Times New Roman" w:cs="Times New Roman"/>
          <w:sz w:val="28"/>
          <w:szCs w:val="28"/>
        </w:rPr>
        <w:t>Себестоимости единицы продукции;</w:t>
      </w:r>
    </w:p>
    <w:p w:rsidR="00E32ACE" w:rsidRDefault="00E32ACE" w:rsidP="007725CA">
      <w:pPr>
        <w:widowControl/>
        <w:numPr>
          <w:ilvl w:val="1"/>
          <w:numId w:val="23"/>
        </w:numPr>
        <w:tabs>
          <w:tab w:val="left" w:pos="360"/>
        </w:tabs>
        <w:autoSpaceDE/>
        <w:autoSpaceDN/>
        <w:adjustRightInd/>
        <w:jc w:val="both"/>
        <w:rPr>
          <w:rFonts w:ascii="Times New Roman" w:hAnsi="Times New Roman" w:cs="Times New Roman"/>
          <w:sz w:val="28"/>
          <w:szCs w:val="28"/>
        </w:rPr>
      </w:pPr>
      <w:r w:rsidRPr="00E32ACE">
        <w:rPr>
          <w:rFonts w:ascii="Times New Roman" w:hAnsi="Times New Roman" w:cs="Times New Roman"/>
          <w:sz w:val="28"/>
          <w:szCs w:val="28"/>
        </w:rPr>
        <w:t>Ставки налога на прибыль;</w:t>
      </w:r>
    </w:p>
    <w:p w:rsidR="00E32ACE" w:rsidRPr="00E32ACE" w:rsidRDefault="00E32ACE" w:rsidP="007725CA">
      <w:pPr>
        <w:widowControl/>
        <w:numPr>
          <w:ilvl w:val="1"/>
          <w:numId w:val="23"/>
        </w:numPr>
        <w:tabs>
          <w:tab w:val="left" w:pos="360"/>
        </w:tabs>
        <w:autoSpaceDE/>
        <w:autoSpaceDN/>
        <w:adjustRightInd/>
        <w:jc w:val="both"/>
        <w:rPr>
          <w:rFonts w:ascii="Times New Roman" w:hAnsi="Times New Roman" w:cs="Times New Roman"/>
          <w:sz w:val="28"/>
          <w:szCs w:val="28"/>
        </w:rPr>
      </w:pPr>
      <w:r w:rsidRPr="00E32ACE">
        <w:rPr>
          <w:rFonts w:ascii="Times New Roman" w:hAnsi="Times New Roman" w:cs="Times New Roman"/>
          <w:sz w:val="28"/>
          <w:szCs w:val="28"/>
        </w:rPr>
        <w:t>Политики распределения прибыли на потребление и накопление</w:t>
      </w:r>
    </w:p>
    <w:p w:rsidR="00F70446" w:rsidRPr="00F70446" w:rsidRDefault="00F70446" w:rsidP="009E68AC">
      <w:pPr>
        <w:widowControl/>
        <w:tabs>
          <w:tab w:val="left" w:pos="360"/>
        </w:tabs>
        <w:autoSpaceDE/>
        <w:autoSpaceDN/>
        <w:adjustRightInd/>
        <w:ind w:firstLine="851"/>
        <w:jc w:val="both"/>
        <w:rPr>
          <w:rFonts w:ascii="Times New Roman" w:hAnsi="Times New Roman" w:cs="Times New Roman"/>
          <w:sz w:val="28"/>
          <w:szCs w:val="28"/>
        </w:rPr>
      </w:pPr>
      <w:r w:rsidRPr="00F70446">
        <w:rPr>
          <w:rFonts w:ascii="Times New Roman" w:hAnsi="Times New Roman" w:cs="Times New Roman"/>
          <w:sz w:val="28"/>
          <w:szCs w:val="28"/>
        </w:rPr>
        <w:t xml:space="preserve">Таким образом, прибыль, являясь обобщающим показателем результатов коммерческой деятельности участников инвестиционной деятельности (фирм, предприятий и других), представляет из себя важный источник формирования их финансовых ресурсов. По действующему законодательному положению после уплаты налогов и других платежей из прибыли в бюджет у хозяйствующего субъекта остается чистая прибыль, из которой определенная часть может быть направлена на финансирование инвестиционной деятельности. </w:t>
      </w:r>
    </w:p>
    <w:p w:rsidR="00E32ACE" w:rsidRDefault="00F70446" w:rsidP="009E68AC">
      <w:pPr>
        <w:widowControl/>
        <w:tabs>
          <w:tab w:val="left" w:pos="360"/>
        </w:tabs>
        <w:autoSpaceDE/>
        <w:autoSpaceDN/>
        <w:adjustRightInd/>
        <w:ind w:firstLine="851"/>
        <w:jc w:val="both"/>
        <w:rPr>
          <w:rFonts w:ascii="Times New Roman" w:hAnsi="Times New Roman" w:cs="Times New Roman"/>
          <w:sz w:val="28"/>
          <w:szCs w:val="28"/>
          <w:lang w:val="en-US"/>
        </w:rPr>
      </w:pPr>
      <w:r w:rsidRPr="00F70446">
        <w:rPr>
          <w:rFonts w:ascii="Times New Roman" w:hAnsi="Times New Roman" w:cs="Times New Roman"/>
          <w:sz w:val="28"/>
          <w:szCs w:val="28"/>
        </w:rPr>
        <w:t xml:space="preserve">Следующим, после прибыли, крупным источником финансирования инвестиций из состава собственных средств предприятий являются амортизационные отчисления в виде составной части фонда возмещения. </w:t>
      </w:r>
    </w:p>
    <w:p w:rsidR="00E32ACE" w:rsidRPr="00E32ACE" w:rsidRDefault="00E32ACE" w:rsidP="009E68AC">
      <w:pPr>
        <w:widowControl/>
        <w:tabs>
          <w:tab w:val="left" w:pos="360"/>
        </w:tabs>
        <w:autoSpaceDE/>
        <w:autoSpaceDN/>
        <w:adjustRightInd/>
        <w:ind w:firstLine="851"/>
        <w:jc w:val="both"/>
        <w:rPr>
          <w:rFonts w:ascii="Times New Roman" w:hAnsi="Times New Roman" w:cs="Times New Roman"/>
          <w:sz w:val="28"/>
          <w:szCs w:val="28"/>
        </w:rPr>
      </w:pPr>
      <w:r w:rsidRPr="00E32ACE">
        <w:rPr>
          <w:rFonts w:ascii="Times New Roman" w:hAnsi="Times New Roman" w:cs="Times New Roman"/>
          <w:sz w:val="28"/>
          <w:szCs w:val="28"/>
        </w:rPr>
        <w:t>Существенное влияние на способность к самофинансированию оказывают амортизационные отчисления. Их величина на предприятии зависит от следующих факторов:</w:t>
      </w:r>
    </w:p>
    <w:p w:rsidR="00E32ACE" w:rsidRDefault="00E32ACE" w:rsidP="007725CA">
      <w:pPr>
        <w:widowControl/>
        <w:numPr>
          <w:ilvl w:val="0"/>
          <w:numId w:val="24"/>
        </w:numPr>
        <w:tabs>
          <w:tab w:val="left" w:pos="360"/>
        </w:tabs>
        <w:autoSpaceDE/>
        <w:autoSpaceDN/>
        <w:adjustRightInd/>
        <w:jc w:val="both"/>
        <w:rPr>
          <w:rFonts w:ascii="Times New Roman" w:hAnsi="Times New Roman" w:cs="Times New Roman"/>
          <w:sz w:val="28"/>
          <w:szCs w:val="28"/>
        </w:rPr>
      </w:pPr>
      <w:r w:rsidRPr="00E32ACE">
        <w:rPr>
          <w:rFonts w:ascii="Times New Roman" w:hAnsi="Times New Roman" w:cs="Times New Roman"/>
          <w:sz w:val="28"/>
          <w:szCs w:val="28"/>
        </w:rPr>
        <w:t>Первоначальной или восстановительной стоимости основных производственных фондов;</w:t>
      </w:r>
    </w:p>
    <w:p w:rsidR="00E32ACE" w:rsidRDefault="00E32ACE" w:rsidP="007725CA">
      <w:pPr>
        <w:widowControl/>
        <w:numPr>
          <w:ilvl w:val="0"/>
          <w:numId w:val="24"/>
        </w:numPr>
        <w:tabs>
          <w:tab w:val="left" w:pos="360"/>
        </w:tabs>
        <w:autoSpaceDE/>
        <w:autoSpaceDN/>
        <w:adjustRightInd/>
        <w:jc w:val="both"/>
        <w:rPr>
          <w:rFonts w:ascii="Times New Roman" w:hAnsi="Times New Roman" w:cs="Times New Roman"/>
          <w:sz w:val="28"/>
          <w:szCs w:val="28"/>
        </w:rPr>
      </w:pPr>
      <w:r w:rsidRPr="00E32ACE">
        <w:rPr>
          <w:rFonts w:ascii="Times New Roman" w:hAnsi="Times New Roman" w:cs="Times New Roman"/>
          <w:sz w:val="28"/>
          <w:szCs w:val="28"/>
        </w:rPr>
        <w:t>Видовой структуры основных производственных фондов (ОПФ). Чем больше доля активной части ОПФ, тем больше величина амортизационных отчислений;</w:t>
      </w:r>
    </w:p>
    <w:p w:rsidR="00E32ACE" w:rsidRDefault="00E32ACE" w:rsidP="007725CA">
      <w:pPr>
        <w:widowControl/>
        <w:numPr>
          <w:ilvl w:val="0"/>
          <w:numId w:val="24"/>
        </w:numPr>
        <w:tabs>
          <w:tab w:val="left" w:pos="360"/>
        </w:tabs>
        <w:autoSpaceDE/>
        <w:autoSpaceDN/>
        <w:adjustRightInd/>
        <w:jc w:val="both"/>
        <w:rPr>
          <w:rFonts w:ascii="Times New Roman" w:hAnsi="Times New Roman" w:cs="Times New Roman"/>
          <w:sz w:val="28"/>
          <w:szCs w:val="28"/>
        </w:rPr>
      </w:pPr>
      <w:r w:rsidRPr="00E32ACE">
        <w:rPr>
          <w:rFonts w:ascii="Times New Roman" w:hAnsi="Times New Roman" w:cs="Times New Roman"/>
          <w:sz w:val="28"/>
          <w:szCs w:val="28"/>
        </w:rPr>
        <w:t>Возрастной структуры ОПФ. Чем моложе структура, тем больше величина амортизационных отчислений;</w:t>
      </w:r>
    </w:p>
    <w:p w:rsidR="00E32ACE" w:rsidRPr="00E32ACE" w:rsidRDefault="00E32ACE" w:rsidP="007725CA">
      <w:pPr>
        <w:widowControl/>
        <w:numPr>
          <w:ilvl w:val="0"/>
          <w:numId w:val="24"/>
        </w:numPr>
        <w:tabs>
          <w:tab w:val="left" w:pos="360"/>
        </w:tabs>
        <w:autoSpaceDE/>
        <w:autoSpaceDN/>
        <w:adjustRightInd/>
        <w:jc w:val="both"/>
        <w:rPr>
          <w:rFonts w:ascii="Times New Roman" w:hAnsi="Times New Roman" w:cs="Times New Roman"/>
          <w:sz w:val="28"/>
          <w:szCs w:val="28"/>
        </w:rPr>
      </w:pPr>
      <w:r w:rsidRPr="00E32ACE">
        <w:rPr>
          <w:rFonts w:ascii="Times New Roman" w:hAnsi="Times New Roman" w:cs="Times New Roman"/>
          <w:sz w:val="28"/>
          <w:szCs w:val="28"/>
        </w:rPr>
        <w:t>Амортизационной политики предприятия и др.</w:t>
      </w:r>
    </w:p>
    <w:p w:rsidR="00CA2186" w:rsidRDefault="00F70446" w:rsidP="00CA2186">
      <w:pPr>
        <w:widowControl/>
        <w:tabs>
          <w:tab w:val="left" w:pos="360"/>
        </w:tabs>
        <w:autoSpaceDE/>
        <w:autoSpaceDN/>
        <w:adjustRightInd/>
        <w:ind w:firstLine="851"/>
        <w:jc w:val="both"/>
        <w:rPr>
          <w:rFonts w:ascii="Times New Roman" w:hAnsi="Times New Roman" w:cs="Times New Roman"/>
          <w:sz w:val="28"/>
          <w:szCs w:val="28"/>
          <w:lang w:val="en-US"/>
        </w:rPr>
      </w:pPr>
      <w:r w:rsidRPr="00F70446">
        <w:rPr>
          <w:rFonts w:ascii="Times New Roman" w:hAnsi="Times New Roman" w:cs="Times New Roman"/>
          <w:sz w:val="28"/>
          <w:szCs w:val="28"/>
        </w:rPr>
        <w:t xml:space="preserve"> В современных условиях возникает необходимость постоянного обновления основных фондов, что заставляет предприятия производить ускоренное списание оборудования с целью образования накоплений для последующего вложения их в инновации. Вследствие этого амортизация приобретает собственные формы существования и движения и перестает быть выражением физического износа основного капитала: она в этом случае превращается в инструмент регулирования инвестиционной деятельности.</w:t>
      </w:r>
    </w:p>
    <w:p w:rsidR="00F70446" w:rsidRPr="00CA2186" w:rsidRDefault="00CA2186" w:rsidP="00CA2186">
      <w:pPr>
        <w:widowControl/>
        <w:tabs>
          <w:tab w:val="left" w:pos="360"/>
        </w:tabs>
        <w:autoSpaceDE/>
        <w:autoSpaceDN/>
        <w:adjustRightInd/>
        <w:jc w:val="both"/>
        <w:rPr>
          <w:rFonts w:ascii="Times New Roman" w:hAnsi="Times New Roman" w:cs="Times New Roman"/>
          <w:sz w:val="28"/>
          <w:szCs w:val="28"/>
          <w:lang w:val="en-US"/>
        </w:rPr>
      </w:pPr>
      <w:r>
        <w:rPr>
          <w:rFonts w:ascii="Times New Roman" w:hAnsi="Times New Roman" w:cs="Times New Roman"/>
          <w:sz w:val="28"/>
          <w:szCs w:val="28"/>
          <w:lang w:val="en-US"/>
        </w:rPr>
        <w:t>[4, 96]</w:t>
      </w:r>
    </w:p>
    <w:p w:rsidR="00E32ACE" w:rsidRPr="00E32ACE" w:rsidRDefault="00E32ACE" w:rsidP="007725CA">
      <w:pPr>
        <w:widowControl/>
        <w:tabs>
          <w:tab w:val="left" w:pos="360"/>
        </w:tabs>
        <w:autoSpaceDE/>
        <w:autoSpaceDN/>
        <w:adjustRightInd/>
        <w:ind w:firstLine="851"/>
        <w:jc w:val="both"/>
        <w:rPr>
          <w:rFonts w:ascii="Times New Roman" w:hAnsi="Times New Roman" w:cs="Times New Roman"/>
          <w:sz w:val="28"/>
          <w:szCs w:val="28"/>
        </w:rPr>
      </w:pPr>
      <w:r w:rsidRPr="00E32ACE">
        <w:rPr>
          <w:rFonts w:ascii="Times New Roman" w:hAnsi="Times New Roman" w:cs="Times New Roman"/>
          <w:sz w:val="28"/>
          <w:szCs w:val="28"/>
        </w:rPr>
        <w:t>Необходимо отметить, что из всех источников финансирования, собственные источники являются самыми надежными. Их недостаток заключается в том, что они могут быть использованы только для реализации небольших инвестиционных проектов, т.е. инвестиционные ресурсы собственных источников  ограничены. Поэтому крупные инвестиционные проекты, как правило, финансируются также не только за счет собственных источников, но и заемных.</w:t>
      </w:r>
    </w:p>
    <w:p w:rsidR="00970F9E" w:rsidRPr="00472D63" w:rsidRDefault="00970F9E" w:rsidP="009E68AC">
      <w:pPr>
        <w:widowControl/>
        <w:tabs>
          <w:tab w:val="left" w:pos="360"/>
        </w:tabs>
        <w:autoSpaceDE/>
        <w:autoSpaceDN/>
        <w:adjustRightInd/>
        <w:ind w:firstLine="851"/>
        <w:jc w:val="both"/>
        <w:rPr>
          <w:rFonts w:ascii="Times New Roman" w:hAnsi="Times New Roman" w:cs="Times New Roman"/>
          <w:i/>
          <w:sz w:val="28"/>
          <w:szCs w:val="28"/>
        </w:rPr>
      </w:pPr>
      <w:r w:rsidRPr="00472D63">
        <w:rPr>
          <w:rFonts w:ascii="Times New Roman" w:hAnsi="Times New Roman" w:cs="Times New Roman"/>
          <w:i/>
          <w:sz w:val="28"/>
          <w:szCs w:val="28"/>
        </w:rPr>
        <w:t>Привлеченные средства (средства, полученные от эмиссии акций, паевые и иные взносы юридических и физических лиц в уставной (складочный) капитал)</w:t>
      </w:r>
      <w:r w:rsidR="00472D63">
        <w:rPr>
          <w:rFonts w:ascii="Times New Roman" w:hAnsi="Times New Roman" w:cs="Times New Roman"/>
          <w:i/>
          <w:sz w:val="28"/>
          <w:szCs w:val="28"/>
        </w:rPr>
        <w:t xml:space="preserve"> или акционерное финансирование</w:t>
      </w:r>
    </w:p>
    <w:p w:rsidR="00970F9E" w:rsidRPr="00970F9E" w:rsidRDefault="00970F9E" w:rsidP="009E68AC">
      <w:pPr>
        <w:widowControl/>
        <w:tabs>
          <w:tab w:val="left" w:pos="360"/>
        </w:tabs>
        <w:autoSpaceDE/>
        <w:autoSpaceDN/>
        <w:adjustRightInd/>
        <w:ind w:firstLine="851"/>
        <w:jc w:val="both"/>
        <w:rPr>
          <w:rFonts w:ascii="Times New Roman" w:hAnsi="Times New Roman" w:cs="Times New Roman"/>
          <w:sz w:val="28"/>
          <w:szCs w:val="28"/>
        </w:rPr>
      </w:pPr>
      <w:r w:rsidRPr="00970F9E">
        <w:rPr>
          <w:rFonts w:ascii="Times New Roman" w:hAnsi="Times New Roman" w:cs="Times New Roman"/>
          <w:sz w:val="28"/>
          <w:szCs w:val="28"/>
        </w:rPr>
        <w:t xml:space="preserve">К подобным источникам финансирования могут прибегать акционерные общества и иные формы предприятий, предусматривающие внесение паев и иных взносов. Обычно акционерное финансирование используется для реализации крупномасштабных инвестиций при отраслевой или региональной диверсификации инвестиционной деятельности.  Применение такого источника в основном для финансирования крупных инвестиционных проектов объясняется тем, что расходы, связанные с проведением эмиссии, перекрываются лишь большими объемами привлеченных ресурсов. </w:t>
      </w:r>
    </w:p>
    <w:p w:rsidR="00970F9E" w:rsidRPr="00F70446" w:rsidRDefault="00970F9E" w:rsidP="009E68AC">
      <w:pPr>
        <w:widowControl/>
        <w:tabs>
          <w:tab w:val="left" w:pos="360"/>
        </w:tabs>
        <w:autoSpaceDE/>
        <w:autoSpaceDN/>
        <w:adjustRightInd/>
        <w:ind w:firstLine="851"/>
        <w:jc w:val="both"/>
        <w:rPr>
          <w:rFonts w:ascii="Times New Roman" w:hAnsi="Times New Roman" w:cs="Times New Roman"/>
          <w:sz w:val="28"/>
          <w:szCs w:val="28"/>
        </w:rPr>
      </w:pPr>
      <w:r w:rsidRPr="00970F9E">
        <w:rPr>
          <w:rFonts w:ascii="Times New Roman" w:hAnsi="Times New Roman" w:cs="Times New Roman"/>
          <w:sz w:val="28"/>
          <w:szCs w:val="28"/>
        </w:rPr>
        <w:tab/>
      </w:r>
      <w:r w:rsidRPr="00F70446">
        <w:rPr>
          <w:rFonts w:ascii="Times New Roman" w:hAnsi="Times New Roman" w:cs="Times New Roman"/>
          <w:sz w:val="28"/>
          <w:szCs w:val="28"/>
        </w:rPr>
        <w:t>Особенности использования привлеченных средств:</w:t>
      </w:r>
    </w:p>
    <w:p w:rsidR="00970F9E" w:rsidRDefault="00970F9E" w:rsidP="007725CA">
      <w:pPr>
        <w:widowControl/>
        <w:numPr>
          <w:ilvl w:val="0"/>
          <w:numId w:val="25"/>
        </w:numPr>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 xml:space="preserve">инвестору интересны высокая прибыль и сама компания; </w:t>
      </w:r>
    </w:p>
    <w:p w:rsidR="00970F9E" w:rsidRDefault="00970F9E" w:rsidP="007725CA">
      <w:pPr>
        <w:widowControl/>
        <w:numPr>
          <w:ilvl w:val="0"/>
          <w:numId w:val="25"/>
        </w:numPr>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 xml:space="preserve">инвестор может иметь (или не иметь) намерения когда-либо избавиться от инвестиции; </w:t>
      </w:r>
    </w:p>
    <w:p w:rsidR="00970F9E" w:rsidRPr="00F70446" w:rsidRDefault="00970F9E" w:rsidP="007725CA">
      <w:pPr>
        <w:widowControl/>
        <w:numPr>
          <w:ilvl w:val="0"/>
          <w:numId w:val="25"/>
        </w:numPr>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доля собственности инвестора определяется из соотношения его инв</w:t>
      </w:r>
      <w:r>
        <w:rPr>
          <w:rFonts w:ascii="Times New Roman" w:hAnsi="Times New Roman" w:cs="Times New Roman"/>
          <w:sz w:val="28"/>
          <w:szCs w:val="28"/>
        </w:rPr>
        <w:t>естиций ко всему капиталу компа</w:t>
      </w:r>
      <w:r w:rsidRPr="00F70446">
        <w:rPr>
          <w:rFonts w:ascii="Times New Roman" w:hAnsi="Times New Roman" w:cs="Times New Roman"/>
          <w:sz w:val="28"/>
          <w:szCs w:val="28"/>
        </w:rPr>
        <w:t xml:space="preserve">нии. </w:t>
      </w:r>
    </w:p>
    <w:p w:rsidR="00970F9E" w:rsidRPr="00970F9E" w:rsidRDefault="00970F9E" w:rsidP="009E68AC">
      <w:pPr>
        <w:widowControl/>
        <w:tabs>
          <w:tab w:val="left" w:pos="360"/>
        </w:tabs>
        <w:autoSpaceDE/>
        <w:autoSpaceDN/>
        <w:adjustRightInd/>
        <w:ind w:firstLine="851"/>
        <w:jc w:val="both"/>
        <w:rPr>
          <w:rFonts w:ascii="Times New Roman" w:hAnsi="Times New Roman" w:cs="Times New Roman"/>
          <w:sz w:val="28"/>
          <w:szCs w:val="28"/>
        </w:rPr>
      </w:pPr>
      <w:r w:rsidRPr="00970F9E">
        <w:rPr>
          <w:rFonts w:ascii="Times New Roman" w:hAnsi="Times New Roman" w:cs="Times New Roman"/>
          <w:sz w:val="28"/>
          <w:szCs w:val="28"/>
        </w:rPr>
        <w:t xml:space="preserve">Привлечение инвестиционных ресурсов в рамках акционерного финансирования осуществляется посредством дополнительной эмиссии обыкновенных акций. </w:t>
      </w:r>
    </w:p>
    <w:p w:rsidR="00970F9E" w:rsidRPr="00970F9E" w:rsidRDefault="00970F9E" w:rsidP="009E68AC">
      <w:pPr>
        <w:widowControl/>
        <w:tabs>
          <w:tab w:val="left" w:pos="360"/>
        </w:tabs>
        <w:autoSpaceDE/>
        <w:autoSpaceDN/>
        <w:adjustRightInd/>
        <w:ind w:firstLine="851"/>
        <w:jc w:val="both"/>
        <w:rPr>
          <w:rFonts w:ascii="Times New Roman" w:hAnsi="Times New Roman" w:cs="Times New Roman"/>
          <w:sz w:val="28"/>
          <w:szCs w:val="28"/>
        </w:rPr>
      </w:pPr>
      <w:r w:rsidRPr="00970F9E">
        <w:rPr>
          <w:rFonts w:ascii="Times New Roman" w:hAnsi="Times New Roman" w:cs="Times New Roman"/>
          <w:sz w:val="28"/>
          <w:szCs w:val="28"/>
        </w:rPr>
        <w:t>Акционерное финансирование обычно является альтернативным кредитному финансированию. И хотя использование дополнительной эмиссии обыкновенных акций в качестве альтернативы кредиту связано с меньшими затратами при большом объеме привлекаемых средств, кредит как источник финансирования инвестиций на практике используется чаще. Причина состоит в том, что при частом применении акционерного финансирования, как источника финансирования инвестиций может возникнуть ряд препятствий, которые ограничивают его применение на практике:</w:t>
      </w:r>
    </w:p>
    <w:p w:rsidR="00970F9E" w:rsidRPr="00970F9E" w:rsidRDefault="00970F9E" w:rsidP="009E68AC">
      <w:pPr>
        <w:widowControl/>
        <w:tabs>
          <w:tab w:val="left" w:pos="360"/>
        </w:tabs>
        <w:autoSpaceDE/>
        <w:autoSpaceDN/>
        <w:adjustRightInd/>
        <w:ind w:firstLine="851"/>
        <w:jc w:val="both"/>
        <w:rPr>
          <w:rFonts w:ascii="Times New Roman" w:hAnsi="Times New Roman" w:cs="Times New Roman"/>
          <w:sz w:val="28"/>
          <w:szCs w:val="28"/>
        </w:rPr>
      </w:pPr>
      <w:r w:rsidRPr="00970F9E">
        <w:rPr>
          <w:rFonts w:ascii="Times New Roman" w:hAnsi="Times New Roman" w:cs="Times New Roman"/>
          <w:sz w:val="28"/>
          <w:szCs w:val="28"/>
        </w:rPr>
        <w:t>1)</w:t>
      </w:r>
      <w:r w:rsidRPr="00970F9E">
        <w:rPr>
          <w:rFonts w:ascii="Times New Roman" w:hAnsi="Times New Roman" w:cs="Times New Roman"/>
          <w:sz w:val="28"/>
          <w:szCs w:val="28"/>
        </w:rPr>
        <w:tab/>
        <w:t xml:space="preserve">Инвестиционные ресурсы акционерное общество получает лишь по завершении размещения выпуска акций, а такое размещение, во-первых, требует времени, а во-вторых, выпуск не всегда размещается в полном объеме. </w:t>
      </w:r>
    </w:p>
    <w:p w:rsidR="00970F9E" w:rsidRPr="00970F9E" w:rsidRDefault="00970F9E" w:rsidP="009E68AC">
      <w:pPr>
        <w:widowControl/>
        <w:tabs>
          <w:tab w:val="left" w:pos="360"/>
        </w:tabs>
        <w:autoSpaceDE/>
        <w:autoSpaceDN/>
        <w:adjustRightInd/>
        <w:ind w:firstLine="851"/>
        <w:jc w:val="both"/>
        <w:rPr>
          <w:rFonts w:ascii="Times New Roman" w:hAnsi="Times New Roman" w:cs="Times New Roman"/>
          <w:sz w:val="28"/>
          <w:szCs w:val="28"/>
        </w:rPr>
      </w:pPr>
      <w:r w:rsidRPr="00970F9E">
        <w:rPr>
          <w:rFonts w:ascii="Times New Roman" w:hAnsi="Times New Roman" w:cs="Times New Roman"/>
          <w:sz w:val="28"/>
          <w:szCs w:val="28"/>
        </w:rPr>
        <w:t>2)</w:t>
      </w:r>
      <w:r w:rsidRPr="00970F9E">
        <w:rPr>
          <w:rFonts w:ascii="Times New Roman" w:hAnsi="Times New Roman" w:cs="Times New Roman"/>
          <w:sz w:val="28"/>
          <w:szCs w:val="28"/>
        </w:rPr>
        <w:tab/>
        <w:t xml:space="preserve">Обыкновенная акция – не долговая, а долевая ценная бумага. Так принятие решения о дополнительной эмиссии может привести к размыванию пропорциональных долей участия прежних акционеров в уставном капитале и уменьшению доходов прежних акционеров. Это вызвано тем, что дополнительная эмиссия обыкновенных акций ведет к увеличению уставного капитала, что в свою очередь может увеличить количество акционеров и уменьшить размер дивиденда на акцию. Подобная перспектива вызывает опасения у прежних акционеров, что выражается в продаже акций, чтобы избежать подобной ситуации в уставе предприятия может предусматриваться преимущественное право на покупку «новых» акций «старыми» акционерами. </w:t>
      </w:r>
    </w:p>
    <w:p w:rsidR="00970F9E" w:rsidRPr="00970F9E" w:rsidRDefault="00970F9E" w:rsidP="009E68AC">
      <w:pPr>
        <w:widowControl/>
        <w:tabs>
          <w:tab w:val="left" w:pos="360"/>
        </w:tabs>
        <w:autoSpaceDE/>
        <w:autoSpaceDN/>
        <w:adjustRightInd/>
        <w:ind w:firstLine="851"/>
        <w:jc w:val="both"/>
        <w:rPr>
          <w:rFonts w:ascii="Times New Roman" w:hAnsi="Times New Roman" w:cs="Times New Roman"/>
          <w:sz w:val="28"/>
          <w:szCs w:val="28"/>
        </w:rPr>
      </w:pPr>
      <w:r w:rsidRPr="00970F9E">
        <w:rPr>
          <w:rFonts w:ascii="Times New Roman" w:hAnsi="Times New Roman" w:cs="Times New Roman"/>
          <w:sz w:val="28"/>
          <w:szCs w:val="28"/>
        </w:rPr>
        <w:t>Однако акционирование, как источник финансирования инвестиций имеет ряд достоинств:</w:t>
      </w:r>
    </w:p>
    <w:p w:rsidR="00970F9E" w:rsidRDefault="00970F9E" w:rsidP="007725CA">
      <w:pPr>
        <w:widowControl/>
        <w:numPr>
          <w:ilvl w:val="0"/>
          <w:numId w:val="26"/>
        </w:numPr>
        <w:tabs>
          <w:tab w:val="left" w:pos="360"/>
        </w:tabs>
        <w:autoSpaceDE/>
        <w:autoSpaceDN/>
        <w:adjustRightInd/>
        <w:jc w:val="both"/>
        <w:rPr>
          <w:rFonts w:ascii="Times New Roman" w:hAnsi="Times New Roman" w:cs="Times New Roman"/>
          <w:sz w:val="28"/>
          <w:szCs w:val="28"/>
        </w:rPr>
      </w:pPr>
      <w:r w:rsidRPr="00970F9E">
        <w:rPr>
          <w:rFonts w:ascii="Times New Roman" w:hAnsi="Times New Roman" w:cs="Times New Roman"/>
          <w:sz w:val="28"/>
          <w:szCs w:val="28"/>
        </w:rPr>
        <w:t>при больших объемах эмиссии низкая цена привлекаемых средств;</w:t>
      </w:r>
    </w:p>
    <w:p w:rsidR="00970F9E" w:rsidRDefault="00970F9E" w:rsidP="007725CA">
      <w:pPr>
        <w:widowControl/>
        <w:numPr>
          <w:ilvl w:val="0"/>
          <w:numId w:val="26"/>
        </w:numPr>
        <w:tabs>
          <w:tab w:val="left" w:pos="360"/>
        </w:tabs>
        <w:autoSpaceDE/>
        <w:autoSpaceDN/>
        <w:adjustRightInd/>
        <w:jc w:val="both"/>
        <w:rPr>
          <w:rFonts w:ascii="Times New Roman" w:hAnsi="Times New Roman" w:cs="Times New Roman"/>
          <w:sz w:val="28"/>
          <w:szCs w:val="28"/>
        </w:rPr>
      </w:pPr>
      <w:r w:rsidRPr="00970F9E">
        <w:rPr>
          <w:rFonts w:ascii="Times New Roman" w:hAnsi="Times New Roman" w:cs="Times New Roman"/>
          <w:sz w:val="28"/>
          <w:szCs w:val="28"/>
        </w:rPr>
        <w:t>выплаты за пользование привеченными ресурсами не носят безусловный характер, а выплачиваются в зависимости от финансового результат акционерного общества;</w:t>
      </w:r>
    </w:p>
    <w:p w:rsidR="00970F9E" w:rsidRPr="00970F9E" w:rsidRDefault="00970F9E" w:rsidP="007725CA">
      <w:pPr>
        <w:widowControl/>
        <w:numPr>
          <w:ilvl w:val="0"/>
          <w:numId w:val="26"/>
        </w:numPr>
        <w:tabs>
          <w:tab w:val="left" w:pos="360"/>
        </w:tabs>
        <w:autoSpaceDE/>
        <w:autoSpaceDN/>
        <w:adjustRightInd/>
        <w:jc w:val="both"/>
        <w:rPr>
          <w:rFonts w:ascii="Times New Roman" w:hAnsi="Times New Roman" w:cs="Times New Roman"/>
          <w:sz w:val="28"/>
          <w:szCs w:val="28"/>
        </w:rPr>
      </w:pPr>
      <w:r w:rsidRPr="00970F9E">
        <w:rPr>
          <w:rFonts w:ascii="Times New Roman" w:hAnsi="Times New Roman" w:cs="Times New Roman"/>
          <w:sz w:val="28"/>
          <w:szCs w:val="28"/>
        </w:rPr>
        <w:t xml:space="preserve">использование привлеченных инвестиционных ресурсов не ограничено по срокам. </w:t>
      </w:r>
    </w:p>
    <w:p w:rsidR="00970F9E" w:rsidRPr="00970F9E" w:rsidRDefault="00970F9E" w:rsidP="009E68AC">
      <w:pPr>
        <w:widowControl/>
        <w:tabs>
          <w:tab w:val="left" w:pos="360"/>
        </w:tabs>
        <w:autoSpaceDE/>
        <w:autoSpaceDN/>
        <w:adjustRightInd/>
        <w:ind w:firstLine="851"/>
        <w:jc w:val="both"/>
        <w:rPr>
          <w:rFonts w:ascii="Times New Roman" w:hAnsi="Times New Roman" w:cs="Times New Roman"/>
          <w:sz w:val="28"/>
          <w:szCs w:val="28"/>
        </w:rPr>
      </w:pPr>
      <w:r w:rsidRPr="00970F9E">
        <w:rPr>
          <w:rFonts w:ascii="Times New Roman" w:hAnsi="Times New Roman" w:cs="Times New Roman"/>
          <w:sz w:val="28"/>
          <w:szCs w:val="28"/>
        </w:rPr>
        <w:t xml:space="preserve">Недостатком данного источника является то, что для зрелых, давно работающих предприятий, новая эмиссия акций расценивается инвесторами обычно как негативный сигнал, что в свою очередь может неблагоприятно сказаться на курсе акций предприятия. </w:t>
      </w:r>
    </w:p>
    <w:p w:rsidR="00970F9E" w:rsidRPr="007725CA" w:rsidRDefault="007725CA" w:rsidP="007725CA">
      <w:pPr>
        <w:widowControl/>
        <w:tabs>
          <w:tab w:val="left" w:pos="360"/>
        </w:tabs>
        <w:autoSpaceDE/>
        <w:autoSpaceDN/>
        <w:adjustRightInd/>
        <w:jc w:val="both"/>
        <w:rPr>
          <w:rFonts w:ascii="Times New Roman" w:hAnsi="Times New Roman" w:cs="Times New Roman"/>
          <w:sz w:val="28"/>
          <w:szCs w:val="28"/>
        </w:rPr>
      </w:pPr>
      <w:r>
        <w:rPr>
          <w:rFonts w:ascii="Times New Roman" w:hAnsi="Times New Roman" w:cs="Times New Roman"/>
          <w:sz w:val="28"/>
          <w:szCs w:val="28"/>
        </w:rPr>
        <w:t xml:space="preserve">           </w:t>
      </w:r>
      <w:r w:rsidR="00970F9E" w:rsidRPr="00970F9E">
        <w:rPr>
          <w:rFonts w:ascii="Times New Roman" w:hAnsi="Times New Roman" w:cs="Times New Roman"/>
          <w:sz w:val="28"/>
          <w:szCs w:val="28"/>
        </w:rPr>
        <w:t xml:space="preserve">Эмиссия привилегированных акций как форма акционерного финансирования связана с выплатой держателям акций фиксированного процента, который зависит от результатов хозяйственной деятельности предприятия. Установлено, что номинальная стоимость выпущенных привилегированных акций должна быть не более 25 % уставного капитала акционерного общества. Этот источник финансирования инвестиций является более дорогим по сравнению с эмиссией обыкновенных акций, так как привилегированным акциям выплата дивидендов акционерам обязательна. </w:t>
      </w:r>
    </w:p>
    <w:p w:rsidR="00C12411" w:rsidRPr="00472D63" w:rsidRDefault="00E32ACE" w:rsidP="009E68AC">
      <w:pPr>
        <w:widowControl/>
        <w:tabs>
          <w:tab w:val="left" w:pos="360"/>
        </w:tabs>
        <w:autoSpaceDE/>
        <w:autoSpaceDN/>
        <w:adjustRightInd/>
        <w:ind w:firstLine="851"/>
        <w:jc w:val="both"/>
        <w:rPr>
          <w:rFonts w:ascii="Times New Roman" w:hAnsi="Times New Roman" w:cs="Times New Roman"/>
          <w:i/>
          <w:sz w:val="28"/>
          <w:szCs w:val="28"/>
        </w:rPr>
      </w:pPr>
      <w:r w:rsidRPr="00472D63">
        <w:rPr>
          <w:rFonts w:ascii="Times New Roman" w:hAnsi="Times New Roman" w:cs="Times New Roman"/>
          <w:i/>
          <w:sz w:val="28"/>
          <w:szCs w:val="28"/>
        </w:rPr>
        <w:t xml:space="preserve">Средства </w:t>
      </w:r>
      <w:r w:rsidR="00C12411" w:rsidRPr="00472D63">
        <w:rPr>
          <w:rFonts w:ascii="Times New Roman" w:hAnsi="Times New Roman" w:cs="Times New Roman"/>
          <w:i/>
          <w:sz w:val="28"/>
          <w:szCs w:val="28"/>
        </w:rPr>
        <w:t xml:space="preserve">государственного </w:t>
      </w:r>
      <w:r w:rsidRPr="00472D63">
        <w:rPr>
          <w:rFonts w:ascii="Times New Roman" w:hAnsi="Times New Roman" w:cs="Times New Roman"/>
          <w:i/>
          <w:sz w:val="28"/>
          <w:szCs w:val="28"/>
        </w:rPr>
        <w:t>бюджета, предоставляемые на безвозмездной и возмездной основе</w:t>
      </w:r>
      <w:r w:rsidR="00C12411" w:rsidRPr="00472D63">
        <w:rPr>
          <w:rFonts w:ascii="Times New Roman" w:hAnsi="Times New Roman" w:cs="Times New Roman"/>
          <w:i/>
          <w:sz w:val="28"/>
          <w:szCs w:val="28"/>
        </w:rPr>
        <w:t xml:space="preserve"> и средства внебюджетных фондов</w:t>
      </w:r>
    </w:p>
    <w:p w:rsidR="00E32ACE" w:rsidRPr="00E32ACE" w:rsidRDefault="00E32ACE" w:rsidP="009E68AC">
      <w:pPr>
        <w:widowControl/>
        <w:tabs>
          <w:tab w:val="left" w:pos="360"/>
        </w:tabs>
        <w:autoSpaceDE/>
        <w:autoSpaceDN/>
        <w:adjustRightInd/>
        <w:ind w:firstLine="851"/>
        <w:jc w:val="both"/>
        <w:rPr>
          <w:rFonts w:ascii="Times New Roman" w:hAnsi="Times New Roman" w:cs="Times New Roman"/>
          <w:sz w:val="28"/>
          <w:szCs w:val="28"/>
        </w:rPr>
      </w:pPr>
      <w:r w:rsidRPr="00E32ACE">
        <w:rPr>
          <w:rFonts w:ascii="Times New Roman" w:hAnsi="Times New Roman" w:cs="Times New Roman"/>
          <w:sz w:val="28"/>
          <w:szCs w:val="28"/>
        </w:rPr>
        <w:t>Государственное финансирование инвестиций может осуществляться в таких формах, как:</w:t>
      </w:r>
    </w:p>
    <w:p w:rsidR="00E32ACE" w:rsidRDefault="00E32ACE" w:rsidP="007725CA">
      <w:pPr>
        <w:widowControl/>
        <w:numPr>
          <w:ilvl w:val="0"/>
          <w:numId w:val="28"/>
        </w:numPr>
        <w:tabs>
          <w:tab w:val="left" w:pos="360"/>
        </w:tabs>
        <w:autoSpaceDE/>
        <w:autoSpaceDN/>
        <w:adjustRightInd/>
        <w:jc w:val="both"/>
        <w:rPr>
          <w:rFonts w:ascii="Times New Roman" w:hAnsi="Times New Roman" w:cs="Times New Roman"/>
          <w:sz w:val="28"/>
          <w:szCs w:val="28"/>
        </w:rPr>
      </w:pPr>
      <w:r w:rsidRPr="00E32ACE">
        <w:rPr>
          <w:rFonts w:ascii="Times New Roman" w:hAnsi="Times New Roman" w:cs="Times New Roman"/>
          <w:sz w:val="28"/>
          <w:szCs w:val="28"/>
        </w:rPr>
        <w:t>финансовая поддержка высокоэффективных инвестиционных проектов</w:t>
      </w:r>
      <w:r w:rsidR="004464F4">
        <w:rPr>
          <w:rFonts w:ascii="Times New Roman" w:hAnsi="Times New Roman" w:cs="Times New Roman"/>
          <w:sz w:val="28"/>
          <w:szCs w:val="28"/>
        </w:rPr>
        <w:t xml:space="preserve"> - </w:t>
      </w:r>
      <w:r w:rsidR="004464F4" w:rsidRPr="00E32ACE">
        <w:rPr>
          <w:rFonts w:ascii="Times New Roman" w:hAnsi="Times New Roman" w:cs="Times New Roman"/>
          <w:sz w:val="28"/>
          <w:szCs w:val="28"/>
        </w:rPr>
        <w:t>право на участие в конкурсе на получение государственной поддержки имеют инвестиционные проекты, связанные в первую очередь с развитием «точек роста» экономики, по которым инвестор вкладывает не менее 20 % собственных средств (акционерный капитал, прибыль, амортизационные отчисления), необходимых для реализации проекта</w:t>
      </w:r>
      <w:r w:rsidRPr="00E32ACE">
        <w:rPr>
          <w:rFonts w:ascii="Times New Roman" w:hAnsi="Times New Roman" w:cs="Times New Roman"/>
          <w:sz w:val="28"/>
          <w:szCs w:val="28"/>
        </w:rPr>
        <w:t>;</w:t>
      </w:r>
    </w:p>
    <w:p w:rsidR="00E32ACE" w:rsidRDefault="00E32ACE" w:rsidP="007725CA">
      <w:pPr>
        <w:widowControl/>
        <w:numPr>
          <w:ilvl w:val="0"/>
          <w:numId w:val="28"/>
        </w:numPr>
        <w:tabs>
          <w:tab w:val="left" w:pos="360"/>
        </w:tabs>
        <w:autoSpaceDE/>
        <w:autoSpaceDN/>
        <w:adjustRightInd/>
        <w:jc w:val="both"/>
        <w:rPr>
          <w:rFonts w:ascii="Times New Roman" w:hAnsi="Times New Roman" w:cs="Times New Roman"/>
          <w:sz w:val="28"/>
          <w:szCs w:val="28"/>
        </w:rPr>
      </w:pPr>
      <w:r w:rsidRPr="00E32ACE">
        <w:rPr>
          <w:rFonts w:ascii="Times New Roman" w:hAnsi="Times New Roman" w:cs="Times New Roman"/>
          <w:sz w:val="28"/>
          <w:szCs w:val="28"/>
        </w:rPr>
        <w:t>финансиро</w:t>
      </w:r>
      <w:r w:rsidR="004464F4">
        <w:rPr>
          <w:rFonts w:ascii="Times New Roman" w:hAnsi="Times New Roman" w:cs="Times New Roman"/>
          <w:sz w:val="28"/>
          <w:szCs w:val="28"/>
        </w:rPr>
        <w:t>вание в рамках целевых программ</w:t>
      </w:r>
      <w:r w:rsidR="004464F4" w:rsidRPr="004464F4">
        <w:rPr>
          <w:rFonts w:ascii="Times New Roman" w:hAnsi="Times New Roman" w:cs="Times New Roman"/>
          <w:sz w:val="28"/>
          <w:szCs w:val="28"/>
        </w:rPr>
        <w:t xml:space="preserve"> </w:t>
      </w:r>
      <w:r w:rsidR="004464F4" w:rsidRPr="00E32ACE">
        <w:rPr>
          <w:rFonts w:ascii="Times New Roman" w:hAnsi="Times New Roman" w:cs="Times New Roman"/>
          <w:sz w:val="28"/>
          <w:szCs w:val="28"/>
        </w:rPr>
        <w:t>являются эффективным инструментом финансирования инвестиционных проектов</w:t>
      </w:r>
      <w:r w:rsidR="004464F4">
        <w:rPr>
          <w:rFonts w:ascii="Times New Roman" w:hAnsi="Times New Roman" w:cs="Times New Roman"/>
          <w:sz w:val="28"/>
          <w:szCs w:val="28"/>
        </w:rPr>
        <w:t>;</w:t>
      </w:r>
    </w:p>
    <w:p w:rsidR="00970F9E" w:rsidRPr="00E32ACE" w:rsidRDefault="00E32ACE" w:rsidP="007725CA">
      <w:pPr>
        <w:widowControl/>
        <w:numPr>
          <w:ilvl w:val="0"/>
          <w:numId w:val="28"/>
        </w:numPr>
        <w:tabs>
          <w:tab w:val="left" w:pos="360"/>
        </w:tabs>
        <w:autoSpaceDE/>
        <w:autoSpaceDN/>
        <w:adjustRightInd/>
        <w:jc w:val="both"/>
        <w:rPr>
          <w:rFonts w:ascii="Times New Roman" w:hAnsi="Times New Roman" w:cs="Times New Roman"/>
          <w:sz w:val="28"/>
          <w:szCs w:val="28"/>
        </w:rPr>
      </w:pPr>
      <w:r w:rsidRPr="00E32ACE">
        <w:rPr>
          <w:rFonts w:ascii="Times New Roman" w:hAnsi="Times New Roman" w:cs="Times New Roman"/>
          <w:sz w:val="28"/>
          <w:szCs w:val="28"/>
        </w:rPr>
        <w:t>финансирование проектов в рамках госуда</w:t>
      </w:r>
      <w:r w:rsidR="004464F4">
        <w:rPr>
          <w:rFonts w:ascii="Times New Roman" w:hAnsi="Times New Roman" w:cs="Times New Roman"/>
          <w:sz w:val="28"/>
          <w:szCs w:val="28"/>
        </w:rPr>
        <w:t>рственных внешних заимствований - г</w:t>
      </w:r>
      <w:r w:rsidR="004464F4" w:rsidRPr="00E32ACE">
        <w:rPr>
          <w:rFonts w:ascii="Times New Roman" w:hAnsi="Times New Roman" w:cs="Times New Roman"/>
          <w:sz w:val="28"/>
          <w:szCs w:val="28"/>
        </w:rPr>
        <w:t xml:space="preserve">осударственным внешними заимствованиями являются привлекаемые из иностранных источников (иностранных государств, их юридических лиц и международных организаций) кредиты (займы), по которым возникают государственные финансовые обязательства </w:t>
      </w:r>
      <w:r w:rsidR="004464F4">
        <w:rPr>
          <w:rFonts w:ascii="Times New Roman" w:hAnsi="Times New Roman" w:cs="Times New Roman"/>
          <w:sz w:val="28"/>
          <w:szCs w:val="28"/>
        </w:rPr>
        <w:t xml:space="preserve">государства </w:t>
      </w:r>
      <w:r w:rsidR="004464F4" w:rsidRPr="00E32ACE">
        <w:rPr>
          <w:rFonts w:ascii="Times New Roman" w:hAnsi="Times New Roman" w:cs="Times New Roman"/>
          <w:sz w:val="28"/>
          <w:szCs w:val="28"/>
        </w:rPr>
        <w:t>как заемщика финансовых средств или гаранта погашения таких кредитов (займов) другими заемщиками.</w:t>
      </w:r>
    </w:p>
    <w:p w:rsidR="009E68AC" w:rsidRPr="00472D63" w:rsidRDefault="009E68AC" w:rsidP="009E68AC">
      <w:pPr>
        <w:widowControl/>
        <w:tabs>
          <w:tab w:val="left" w:pos="360"/>
        </w:tabs>
        <w:autoSpaceDE/>
        <w:autoSpaceDN/>
        <w:adjustRightInd/>
        <w:ind w:firstLine="851"/>
        <w:jc w:val="both"/>
        <w:rPr>
          <w:rFonts w:ascii="Times New Roman" w:hAnsi="Times New Roman" w:cs="Times New Roman"/>
          <w:i/>
          <w:sz w:val="28"/>
          <w:szCs w:val="28"/>
        </w:rPr>
      </w:pPr>
      <w:r w:rsidRPr="00472D63">
        <w:rPr>
          <w:rFonts w:ascii="Times New Roman" w:hAnsi="Times New Roman" w:cs="Times New Roman"/>
          <w:i/>
          <w:sz w:val="28"/>
          <w:szCs w:val="28"/>
        </w:rPr>
        <w:t>Средства, предоставляемые иностранными инвесторами в форме кредитов,  займов, взносов в уставные капиталы предпр</w:t>
      </w:r>
      <w:r w:rsidR="00472D63">
        <w:rPr>
          <w:rFonts w:ascii="Times New Roman" w:hAnsi="Times New Roman" w:cs="Times New Roman"/>
          <w:i/>
          <w:sz w:val="28"/>
          <w:szCs w:val="28"/>
        </w:rPr>
        <w:t>иятий</w:t>
      </w:r>
    </w:p>
    <w:p w:rsidR="009E68AC" w:rsidRPr="009E68AC" w:rsidRDefault="009E68AC" w:rsidP="009E68AC">
      <w:pPr>
        <w:widowControl/>
        <w:tabs>
          <w:tab w:val="left" w:pos="360"/>
        </w:tabs>
        <w:autoSpaceDE/>
        <w:autoSpaceDN/>
        <w:adjustRightInd/>
        <w:ind w:firstLine="851"/>
        <w:jc w:val="both"/>
        <w:rPr>
          <w:rFonts w:ascii="Times New Roman" w:hAnsi="Times New Roman" w:cs="Times New Roman"/>
          <w:sz w:val="28"/>
          <w:szCs w:val="28"/>
        </w:rPr>
      </w:pPr>
      <w:r>
        <w:rPr>
          <w:rFonts w:ascii="Times New Roman" w:hAnsi="Times New Roman" w:cs="Times New Roman"/>
          <w:sz w:val="28"/>
          <w:szCs w:val="28"/>
        </w:rPr>
        <w:t>В большинстве стран п</w:t>
      </w:r>
      <w:r w:rsidRPr="009E68AC">
        <w:rPr>
          <w:rFonts w:ascii="Times New Roman" w:hAnsi="Times New Roman" w:cs="Times New Roman"/>
          <w:sz w:val="28"/>
          <w:szCs w:val="28"/>
        </w:rPr>
        <w:t xml:space="preserve">редприятия </w:t>
      </w:r>
      <w:r>
        <w:rPr>
          <w:rFonts w:ascii="Times New Roman" w:hAnsi="Times New Roman" w:cs="Times New Roman"/>
          <w:sz w:val="28"/>
          <w:szCs w:val="28"/>
        </w:rPr>
        <w:t xml:space="preserve">привлекают иностранный капитал в </w:t>
      </w:r>
      <w:r w:rsidRPr="009E68AC">
        <w:rPr>
          <w:rFonts w:ascii="Times New Roman" w:hAnsi="Times New Roman" w:cs="Times New Roman"/>
          <w:sz w:val="28"/>
          <w:szCs w:val="28"/>
        </w:rPr>
        <w:t xml:space="preserve">форме прямых и портфельных инвестиций, в виде ссудных капиталовложений и путем размещения облигационных займов на международном рынке капиталов. </w:t>
      </w:r>
    </w:p>
    <w:p w:rsidR="009E68AC" w:rsidRPr="009E68AC" w:rsidRDefault="009E68AC" w:rsidP="009E68AC">
      <w:pPr>
        <w:widowControl/>
        <w:tabs>
          <w:tab w:val="left" w:pos="360"/>
        </w:tabs>
        <w:autoSpaceDE/>
        <w:autoSpaceDN/>
        <w:adjustRightInd/>
        <w:ind w:firstLine="851"/>
        <w:jc w:val="both"/>
        <w:rPr>
          <w:rFonts w:ascii="Times New Roman" w:hAnsi="Times New Roman" w:cs="Times New Roman"/>
          <w:sz w:val="28"/>
          <w:szCs w:val="28"/>
        </w:rPr>
      </w:pPr>
      <w:r w:rsidRPr="009E68AC">
        <w:rPr>
          <w:rFonts w:ascii="Times New Roman" w:hAnsi="Times New Roman" w:cs="Times New Roman"/>
          <w:sz w:val="28"/>
          <w:szCs w:val="28"/>
        </w:rPr>
        <w:t xml:space="preserve">К прямым инвестициям, относят инвестиции юридических или физических лиц, полностью владеющих предприятием или контролирующих не менее 10% уставного капитала предприятия. Прямые иностранные инвестиции считаются наиболее устойчивыми к колебаниям на финансовых рынках, наиболее привлекательными для обеспечения экономического роста. </w:t>
      </w:r>
    </w:p>
    <w:p w:rsidR="007725CA" w:rsidRDefault="009E68AC" w:rsidP="009E68AC">
      <w:pPr>
        <w:widowControl/>
        <w:tabs>
          <w:tab w:val="left" w:pos="360"/>
        </w:tabs>
        <w:autoSpaceDE/>
        <w:autoSpaceDN/>
        <w:adjustRightInd/>
        <w:ind w:firstLine="851"/>
        <w:jc w:val="both"/>
        <w:rPr>
          <w:rFonts w:ascii="Times New Roman" w:hAnsi="Times New Roman" w:cs="Times New Roman"/>
          <w:sz w:val="28"/>
          <w:szCs w:val="28"/>
        </w:rPr>
      </w:pPr>
      <w:r w:rsidRPr="009E68AC">
        <w:rPr>
          <w:rFonts w:ascii="Times New Roman" w:hAnsi="Times New Roman" w:cs="Times New Roman"/>
          <w:sz w:val="28"/>
          <w:szCs w:val="28"/>
        </w:rPr>
        <w:t xml:space="preserve">Иностранные инвестиции играют очень важную роль в экономике любого государства или отдельной республики. Уже не первое десятилетие прямые иностранные инвестиции растут быстрее, чем международная торговля. </w:t>
      </w:r>
    </w:p>
    <w:p w:rsidR="009E68AC" w:rsidRPr="009E68AC" w:rsidRDefault="009E68AC" w:rsidP="009E68AC">
      <w:pPr>
        <w:widowControl/>
        <w:tabs>
          <w:tab w:val="left" w:pos="360"/>
        </w:tabs>
        <w:autoSpaceDE/>
        <w:autoSpaceDN/>
        <w:adjustRightInd/>
        <w:ind w:firstLine="851"/>
        <w:jc w:val="both"/>
        <w:rPr>
          <w:rFonts w:ascii="Times New Roman" w:hAnsi="Times New Roman" w:cs="Times New Roman"/>
          <w:sz w:val="28"/>
          <w:szCs w:val="28"/>
        </w:rPr>
      </w:pPr>
      <w:r w:rsidRPr="009E68AC">
        <w:rPr>
          <w:rFonts w:ascii="Times New Roman" w:hAnsi="Times New Roman" w:cs="Times New Roman"/>
          <w:sz w:val="28"/>
          <w:szCs w:val="28"/>
        </w:rPr>
        <w:t>Основными инвесторами, вложившими в экономику Республики Казахстан свои капиталы являются такие крупные страны как США, Германия, Великобритания, Япония, Южная Корея, Франция и др. Эти страны не только оживляют инвестиционный климат в РК, но и  помогают развитию отечественной экономики.</w:t>
      </w:r>
    </w:p>
    <w:p w:rsidR="009E68AC" w:rsidRPr="009E68AC" w:rsidRDefault="009E68AC" w:rsidP="009E68AC">
      <w:pPr>
        <w:widowControl/>
        <w:tabs>
          <w:tab w:val="left" w:pos="360"/>
        </w:tabs>
        <w:autoSpaceDE/>
        <w:autoSpaceDN/>
        <w:adjustRightInd/>
        <w:ind w:firstLine="851"/>
        <w:jc w:val="both"/>
        <w:rPr>
          <w:rFonts w:ascii="Times New Roman" w:hAnsi="Times New Roman" w:cs="Times New Roman"/>
          <w:sz w:val="28"/>
          <w:szCs w:val="28"/>
        </w:rPr>
      </w:pPr>
      <w:r w:rsidRPr="009E68AC">
        <w:rPr>
          <w:rFonts w:ascii="Times New Roman" w:hAnsi="Times New Roman" w:cs="Times New Roman"/>
          <w:sz w:val="28"/>
          <w:szCs w:val="28"/>
        </w:rPr>
        <w:t>С точки зрения политиков и экономистов с участием иностранного капитала можно решать следующие задачи:</w:t>
      </w:r>
    </w:p>
    <w:p w:rsidR="009E68AC" w:rsidRDefault="009E68AC" w:rsidP="007725CA">
      <w:pPr>
        <w:widowControl/>
        <w:numPr>
          <w:ilvl w:val="0"/>
          <w:numId w:val="29"/>
        </w:numPr>
        <w:tabs>
          <w:tab w:val="left" w:pos="360"/>
        </w:tabs>
        <w:autoSpaceDE/>
        <w:autoSpaceDN/>
        <w:adjustRightInd/>
        <w:jc w:val="both"/>
        <w:rPr>
          <w:rFonts w:ascii="Times New Roman" w:hAnsi="Times New Roman" w:cs="Times New Roman"/>
          <w:sz w:val="28"/>
          <w:szCs w:val="28"/>
        </w:rPr>
      </w:pPr>
      <w:r w:rsidRPr="009E68AC">
        <w:rPr>
          <w:rFonts w:ascii="Times New Roman" w:hAnsi="Times New Roman" w:cs="Times New Roman"/>
          <w:sz w:val="28"/>
          <w:szCs w:val="28"/>
        </w:rPr>
        <w:t xml:space="preserve">повысить научно-технический уровень производства с помощью новой техники и технологий, методов управления и сбыта продукции; </w:t>
      </w:r>
    </w:p>
    <w:p w:rsidR="009E68AC" w:rsidRDefault="009E68AC" w:rsidP="007725CA">
      <w:pPr>
        <w:widowControl/>
        <w:numPr>
          <w:ilvl w:val="0"/>
          <w:numId w:val="29"/>
        </w:numPr>
        <w:tabs>
          <w:tab w:val="left" w:pos="360"/>
        </w:tabs>
        <w:autoSpaceDE/>
        <w:autoSpaceDN/>
        <w:adjustRightInd/>
        <w:jc w:val="both"/>
        <w:rPr>
          <w:rFonts w:ascii="Times New Roman" w:hAnsi="Times New Roman" w:cs="Times New Roman"/>
          <w:sz w:val="28"/>
          <w:szCs w:val="28"/>
        </w:rPr>
      </w:pPr>
      <w:r w:rsidRPr="009E68AC">
        <w:rPr>
          <w:rFonts w:ascii="Times New Roman" w:hAnsi="Times New Roman" w:cs="Times New Roman"/>
          <w:sz w:val="28"/>
          <w:szCs w:val="28"/>
        </w:rPr>
        <w:t xml:space="preserve">увеличить налоговые поступления в государственный бюджет; </w:t>
      </w:r>
    </w:p>
    <w:p w:rsidR="009E68AC" w:rsidRDefault="009E68AC" w:rsidP="007725CA">
      <w:pPr>
        <w:widowControl/>
        <w:numPr>
          <w:ilvl w:val="0"/>
          <w:numId w:val="29"/>
        </w:numPr>
        <w:tabs>
          <w:tab w:val="left" w:pos="360"/>
        </w:tabs>
        <w:autoSpaceDE/>
        <w:autoSpaceDN/>
        <w:adjustRightInd/>
        <w:jc w:val="both"/>
        <w:rPr>
          <w:rFonts w:ascii="Times New Roman" w:hAnsi="Times New Roman" w:cs="Times New Roman"/>
          <w:sz w:val="28"/>
          <w:szCs w:val="28"/>
        </w:rPr>
      </w:pPr>
      <w:r w:rsidRPr="009E68AC">
        <w:rPr>
          <w:rFonts w:ascii="Times New Roman" w:hAnsi="Times New Roman" w:cs="Times New Roman"/>
          <w:sz w:val="28"/>
          <w:szCs w:val="28"/>
        </w:rPr>
        <w:t xml:space="preserve">содействовать развитию отсталых и депрессивных районов; </w:t>
      </w:r>
    </w:p>
    <w:p w:rsidR="009E68AC" w:rsidRDefault="009E68AC" w:rsidP="007725CA">
      <w:pPr>
        <w:widowControl/>
        <w:numPr>
          <w:ilvl w:val="0"/>
          <w:numId w:val="29"/>
        </w:numPr>
        <w:tabs>
          <w:tab w:val="left" w:pos="360"/>
        </w:tabs>
        <w:autoSpaceDE/>
        <w:autoSpaceDN/>
        <w:adjustRightInd/>
        <w:jc w:val="both"/>
        <w:rPr>
          <w:rFonts w:ascii="Times New Roman" w:hAnsi="Times New Roman" w:cs="Times New Roman"/>
          <w:sz w:val="28"/>
          <w:szCs w:val="28"/>
        </w:rPr>
      </w:pPr>
      <w:r w:rsidRPr="009E68AC">
        <w:rPr>
          <w:rFonts w:ascii="Times New Roman" w:hAnsi="Times New Roman" w:cs="Times New Roman"/>
          <w:sz w:val="28"/>
          <w:szCs w:val="28"/>
        </w:rPr>
        <w:t xml:space="preserve">создать новые рабочие места в национальной экономике; </w:t>
      </w:r>
    </w:p>
    <w:p w:rsidR="009E68AC" w:rsidRPr="009E68AC" w:rsidRDefault="009E68AC" w:rsidP="007725CA">
      <w:pPr>
        <w:widowControl/>
        <w:numPr>
          <w:ilvl w:val="0"/>
          <w:numId w:val="29"/>
        </w:numPr>
        <w:tabs>
          <w:tab w:val="left" w:pos="360"/>
        </w:tabs>
        <w:autoSpaceDE/>
        <w:autoSpaceDN/>
        <w:adjustRightInd/>
        <w:jc w:val="both"/>
        <w:rPr>
          <w:rFonts w:ascii="Times New Roman" w:hAnsi="Times New Roman" w:cs="Times New Roman"/>
          <w:sz w:val="28"/>
          <w:szCs w:val="28"/>
        </w:rPr>
      </w:pPr>
      <w:r w:rsidRPr="009E68AC">
        <w:rPr>
          <w:rFonts w:ascii="Times New Roman" w:hAnsi="Times New Roman" w:cs="Times New Roman"/>
          <w:sz w:val="28"/>
          <w:szCs w:val="28"/>
        </w:rPr>
        <w:t>использовать современный производственный и управленческий опыт через об</w:t>
      </w:r>
      <w:r w:rsidR="007725CA">
        <w:rPr>
          <w:rFonts w:ascii="Times New Roman" w:hAnsi="Times New Roman" w:cs="Times New Roman"/>
          <w:sz w:val="28"/>
          <w:szCs w:val="28"/>
        </w:rPr>
        <w:t>учение и переподготовку кадров и т.д.</w:t>
      </w:r>
    </w:p>
    <w:p w:rsidR="009E68AC" w:rsidRPr="009E68AC" w:rsidRDefault="009E68AC" w:rsidP="0038294D">
      <w:pPr>
        <w:widowControl/>
        <w:tabs>
          <w:tab w:val="left" w:pos="360"/>
        </w:tabs>
        <w:autoSpaceDE/>
        <w:autoSpaceDN/>
        <w:adjustRightInd/>
        <w:ind w:firstLine="851"/>
        <w:jc w:val="both"/>
        <w:rPr>
          <w:rFonts w:ascii="Times New Roman" w:hAnsi="Times New Roman" w:cs="Times New Roman"/>
          <w:sz w:val="28"/>
          <w:szCs w:val="28"/>
        </w:rPr>
      </w:pPr>
      <w:r w:rsidRPr="009E68AC">
        <w:rPr>
          <w:rFonts w:ascii="Times New Roman" w:hAnsi="Times New Roman" w:cs="Times New Roman"/>
          <w:sz w:val="28"/>
          <w:szCs w:val="28"/>
        </w:rPr>
        <w:t>Иностранные инвесторы имеют право на осуществление инвестиций в РК в следующих формах:</w:t>
      </w:r>
    </w:p>
    <w:p w:rsidR="009E68AC" w:rsidRPr="009E68AC" w:rsidRDefault="009E68AC" w:rsidP="0038294D">
      <w:pPr>
        <w:widowControl/>
        <w:tabs>
          <w:tab w:val="left" w:pos="360"/>
        </w:tabs>
        <w:autoSpaceDE/>
        <w:autoSpaceDN/>
        <w:adjustRightInd/>
        <w:jc w:val="both"/>
        <w:rPr>
          <w:rFonts w:ascii="Times New Roman" w:hAnsi="Times New Roman" w:cs="Times New Roman"/>
          <w:sz w:val="28"/>
          <w:szCs w:val="28"/>
        </w:rPr>
      </w:pPr>
      <w:r w:rsidRPr="009E68AC">
        <w:rPr>
          <w:rFonts w:ascii="Times New Roman" w:hAnsi="Times New Roman" w:cs="Times New Roman"/>
          <w:sz w:val="28"/>
          <w:szCs w:val="28"/>
        </w:rPr>
        <w:t>1.</w:t>
      </w:r>
      <w:r w:rsidRPr="009E68AC">
        <w:rPr>
          <w:rFonts w:ascii="Times New Roman" w:hAnsi="Times New Roman" w:cs="Times New Roman"/>
          <w:sz w:val="28"/>
          <w:szCs w:val="28"/>
        </w:rPr>
        <w:tab/>
        <w:t>Долевое участие в предприятиях, создаваемых совместно с казахскими юридическими лицами и гражданами РК.</w:t>
      </w:r>
    </w:p>
    <w:p w:rsidR="009E68AC" w:rsidRPr="009E68AC" w:rsidRDefault="009E68AC" w:rsidP="0038294D">
      <w:pPr>
        <w:widowControl/>
        <w:tabs>
          <w:tab w:val="left" w:pos="360"/>
        </w:tabs>
        <w:autoSpaceDE/>
        <w:autoSpaceDN/>
        <w:adjustRightInd/>
        <w:jc w:val="both"/>
        <w:rPr>
          <w:rFonts w:ascii="Times New Roman" w:hAnsi="Times New Roman" w:cs="Times New Roman"/>
          <w:sz w:val="28"/>
          <w:szCs w:val="28"/>
        </w:rPr>
      </w:pPr>
      <w:r w:rsidRPr="009E68AC">
        <w:rPr>
          <w:rFonts w:ascii="Times New Roman" w:hAnsi="Times New Roman" w:cs="Times New Roman"/>
          <w:sz w:val="28"/>
          <w:szCs w:val="28"/>
        </w:rPr>
        <w:t>2.</w:t>
      </w:r>
      <w:r w:rsidRPr="009E68AC">
        <w:rPr>
          <w:rFonts w:ascii="Times New Roman" w:hAnsi="Times New Roman" w:cs="Times New Roman"/>
          <w:sz w:val="28"/>
          <w:szCs w:val="28"/>
        </w:rPr>
        <w:tab/>
        <w:t>Учреждение предприятий, полностью принадлежащих иностранным инвесторам.</w:t>
      </w:r>
    </w:p>
    <w:p w:rsidR="009E68AC" w:rsidRPr="009E68AC" w:rsidRDefault="009E68AC" w:rsidP="0038294D">
      <w:pPr>
        <w:widowControl/>
        <w:tabs>
          <w:tab w:val="left" w:pos="360"/>
        </w:tabs>
        <w:autoSpaceDE/>
        <w:autoSpaceDN/>
        <w:adjustRightInd/>
        <w:jc w:val="both"/>
        <w:rPr>
          <w:rFonts w:ascii="Times New Roman" w:hAnsi="Times New Roman" w:cs="Times New Roman"/>
          <w:sz w:val="28"/>
          <w:szCs w:val="28"/>
        </w:rPr>
      </w:pPr>
      <w:r w:rsidRPr="009E68AC">
        <w:rPr>
          <w:rFonts w:ascii="Times New Roman" w:hAnsi="Times New Roman" w:cs="Times New Roman"/>
          <w:sz w:val="28"/>
          <w:szCs w:val="28"/>
        </w:rPr>
        <w:t>3.</w:t>
      </w:r>
      <w:r w:rsidRPr="009E68AC">
        <w:rPr>
          <w:rFonts w:ascii="Times New Roman" w:hAnsi="Times New Roman" w:cs="Times New Roman"/>
          <w:sz w:val="28"/>
          <w:szCs w:val="28"/>
        </w:rPr>
        <w:tab/>
        <w:t>Приобретение прав пользования землей и иными природными ресурсами, государственными предприятиями.</w:t>
      </w:r>
    </w:p>
    <w:p w:rsidR="009E68AC" w:rsidRPr="009E68AC" w:rsidRDefault="009E68AC" w:rsidP="0038294D">
      <w:pPr>
        <w:widowControl/>
        <w:tabs>
          <w:tab w:val="left" w:pos="360"/>
        </w:tabs>
        <w:autoSpaceDE/>
        <w:autoSpaceDN/>
        <w:adjustRightInd/>
        <w:jc w:val="both"/>
        <w:rPr>
          <w:rFonts w:ascii="Times New Roman" w:hAnsi="Times New Roman" w:cs="Times New Roman"/>
          <w:sz w:val="28"/>
          <w:szCs w:val="28"/>
        </w:rPr>
      </w:pPr>
      <w:r w:rsidRPr="009E68AC">
        <w:rPr>
          <w:rFonts w:ascii="Times New Roman" w:hAnsi="Times New Roman" w:cs="Times New Roman"/>
          <w:sz w:val="28"/>
          <w:szCs w:val="28"/>
        </w:rPr>
        <w:t>4.</w:t>
      </w:r>
      <w:r w:rsidRPr="009E68AC">
        <w:rPr>
          <w:rFonts w:ascii="Times New Roman" w:hAnsi="Times New Roman" w:cs="Times New Roman"/>
          <w:sz w:val="28"/>
          <w:szCs w:val="28"/>
        </w:rPr>
        <w:tab/>
        <w:t>Приобретение иных имущественных прав и другое.</w:t>
      </w:r>
    </w:p>
    <w:p w:rsidR="009E68AC" w:rsidRDefault="009E68AC" w:rsidP="009E68AC">
      <w:pPr>
        <w:widowControl/>
        <w:tabs>
          <w:tab w:val="left" w:pos="360"/>
        </w:tabs>
        <w:autoSpaceDE/>
        <w:autoSpaceDN/>
        <w:adjustRightInd/>
        <w:ind w:firstLine="851"/>
        <w:jc w:val="both"/>
        <w:rPr>
          <w:rFonts w:ascii="Times New Roman" w:hAnsi="Times New Roman" w:cs="Times New Roman"/>
          <w:sz w:val="28"/>
          <w:szCs w:val="28"/>
        </w:rPr>
      </w:pPr>
      <w:r w:rsidRPr="009E68AC">
        <w:rPr>
          <w:rFonts w:ascii="Times New Roman" w:hAnsi="Times New Roman" w:cs="Times New Roman"/>
          <w:sz w:val="28"/>
          <w:szCs w:val="28"/>
        </w:rPr>
        <w:t>Основной формой является долевое участие в создании совместных и зарубежных предприятий.</w:t>
      </w:r>
    </w:p>
    <w:p w:rsidR="009E68AC" w:rsidRPr="00472D63" w:rsidRDefault="00472D63" w:rsidP="0038294D">
      <w:pPr>
        <w:widowControl/>
        <w:tabs>
          <w:tab w:val="left" w:pos="360"/>
        </w:tabs>
        <w:autoSpaceDE/>
        <w:autoSpaceDN/>
        <w:adjustRightInd/>
        <w:ind w:firstLine="851"/>
        <w:jc w:val="both"/>
        <w:rPr>
          <w:rFonts w:ascii="Times New Roman" w:hAnsi="Times New Roman" w:cs="Times New Roman"/>
          <w:i/>
          <w:sz w:val="28"/>
          <w:szCs w:val="28"/>
        </w:rPr>
      </w:pPr>
      <w:r>
        <w:rPr>
          <w:rFonts w:ascii="Times New Roman" w:hAnsi="Times New Roman" w:cs="Times New Roman"/>
          <w:i/>
          <w:sz w:val="28"/>
          <w:szCs w:val="28"/>
        </w:rPr>
        <w:t>Заемные средства</w:t>
      </w:r>
    </w:p>
    <w:p w:rsidR="0038294D" w:rsidRPr="00F70446" w:rsidRDefault="0038294D" w:rsidP="0038294D">
      <w:pPr>
        <w:widowControl/>
        <w:tabs>
          <w:tab w:val="left" w:pos="360"/>
        </w:tabs>
        <w:autoSpaceDE/>
        <w:autoSpaceDN/>
        <w:adjustRightInd/>
        <w:ind w:firstLine="851"/>
        <w:jc w:val="both"/>
        <w:rPr>
          <w:rFonts w:ascii="Times New Roman" w:hAnsi="Times New Roman" w:cs="Times New Roman"/>
          <w:sz w:val="28"/>
          <w:szCs w:val="28"/>
        </w:rPr>
      </w:pPr>
      <w:r w:rsidRPr="00F70446">
        <w:rPr>
          <w:rFonts w:ascii="Times New Roman" w:hAnsi="Times New Roman" w:cs="Times New Roman"/>
          <w:sz w:val="28"/>
          <w:szCs w:val="28"/>
        </w:rPr>
        <w:t>Под заемными средствами финансирования инвестиций понимаются денежные ресурсы, полученные в ссуду на определенный срок и подлежащие возврату с уплатой процента. Заемные средства включают: средства, полученные от выпуска облигаций, других долговых обязательств, а также кредиты банков, других финансово-кредитных институтов, государства.</w:t>
      </w:r>
    </w:p>
    <w:p w:rsidR="0038294D" w:rsidRPr="00F70446" w:rsidRDefault="0038294D" w:rsidP="0038294D">
      <w:pPr>
        <w:widowControl/>
        <w:tabs>
          <w:tab w:val="left" w:pos="360"/>
        </w:tabs>
        <w:autoSpaceDE/>
        <w:autoSpaceDN/>
        <w:adjustRightInd/>
        <w:ind w:firstLine="851"/>
        <w:jc w:val="both"/>
        <w:rPr>
          <w:rFonts w:ascii="Times New Roman" w:hAnsi="Times New Roman" w:cs="Times New Roman"/>
          <w:sz w:val="28"/>
          <w:szCs w:val="28"/>
        </w:rPr>
      </w:pPr>
      <w:r w:rsidRPr="00F70446">
        <w:rPr>
          <w:rFonts w:ascii="Times New Roman" w:hAnsi="Times New Roman" w:cs="Times New Roman"/>
          <w:sz w:val="28"/>
          <w:szCs w:val="28"/>
        </w:rPr>
        <w:t>Особенности использования заемных инвестиции:</w:t>
      </w:r>
    </w:p>
    <w:p w:rsidR="0038294D" w:rsidRPr="00F70446" w:rsidRDefault="0038294D" w:rsidP="0038294D">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w:t>
      </w:r>
      <w:r w:rsidRPr="00F70446">
        <w:rPr>
          <w:rFonts w:ascii="Times New Roman" w:hAnsi="Times New Roman" w:cs="Times New Roman"/>
          <w:sz w:val="28"/>
          <w:szCs w:val="28"/>
        </w:rPr>
        <w:tab/>
        <w:t xml:space="preserve">компания получает обязательство по контракту вернуть сумму займа; </w:t>
      </w:r>
    </w:p>
    <w:p w:rsidR="0038294D" w:rsidRPr="00F70446" w:rsidRDefault="0038294D" w:rsidP="0038294D">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w:t>
      </w:r>
      <w:r w:rsidRPr="00F70446">
        <w:rPr>
          <w:rFonts w:ascii="Times New Roman" w:hAnsi="Times New Roman" w:cs="Times New Roman"/>
          <w:sz w:val="28"/>
          <w:szCs w:val="28"/>
        </w:rPr>
        <w:tab/>
        <w:t xml:space="preserve">заем должен быть погашен в соответствии с условиями, на которых был получен; </w:t>
      </w:r>
    </w:p>
    <w:p w:rsidR="0038294D" w:rsidRPr="00F70446" w:rsidRDefault="0038294D" w:rsidP="0038294D">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w:t>
      </w:r>
      <w:r w:rsidRPr="00F70446">
        <w:rPr>
          <w:rFonts w:ascii="Times New Roman" w:hAnsi="Times New Roman" w:cs="Times New Roman"/>
          <w:sz w:val="28"/>
          <w:szCs w:val="28"/>
        </w:rPr>
        <w:tab/>
        <w:t xml:space="preserve">компания платит за полученный заем проценты; </w:t>
      </w:r>
    </w:p>
    <w:p w:rsidR="0038294D" w:rsidRPr="00F70446" w:rsidRDefault="0038294D" w:rsidP="0038294D">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w:t>
      </w:r>
      <w:r w:rsidRPr="00F70446">
        <w:rPr>
          <w:rFonts w:ascii="Times New Roman" w:hAnsi="Times New Roman" w:cs="Times New Roman"/>
          <w:sz w:val="28"/>
          <w:szCs w:val="28"/>
        </w:rPr>
        <w:tab/>
        <w:t xml:space="preserve">компания предоставляет необходимые и приемлемые для кредитора гарантии (возможно личное имущество собственников); </w:t>
      </w:r>
    </w:p>
    <w:p w:rsidR="0038294D" w:rsidRPr="00F70446" w:rsidRDefault="0038294D" w:rsidP="0038294D">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w:t>
      </w:r>
      <w:r w:rsidRPr="00F70446">
        <w:rPr>
          <w:rFonts w:ascii="Times New Roman" w:hAnsi="Times New Roman" w:cs="Times New Roman"/>
          <w:sz w:val="28"/>
          <w:szCs w:val="28"/>
        </w:rPr>
        <w:tab/>
        <w:t xml:space="preserve">если кредит не возвращается по согласованному графику, то кредитор может изъять гарантии; </w:t>
      </w:r>
    </w:p>
    <w:p w:rsidR="0038294D" w:rsidRPr="00F70446" w:rsidRDefault="0038294D" w:rsidP="0038294D">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w:t>
      </w:r>
      <w:r w:rsidRPr="00F70446">
        <w:rPr>
          <w:rFonts w:ascii="Times New Roman" w:hAnsi="Times New Roman" w:cs="Times New Roman"/>
          <w:sz w:val="28"/>
          <w:szCs w:val="28"/>
        </w:rPr>
        <w:tab/>
        <w:t xml:space="preserve">после возвращения суммы займа обязательства перед кредитором прекращаются. </w:t>
      </w:r>
    </w:p>
    <w:p w:rsidR="0038294D" w:rsidRPr="00CA2186" w:rsidRDefault="0038294D" w:rsidP="0038294D">
      <w:pPr>
        <w:widowControl/>
        <w:tabs>
          <w:tab w:val="left" w:pos="360"/>
        </w:tabs>
        <w:autoSpaceDE/>
        <w:autoSpaceDN/>
        <w:adjustRightInd/>
        <w:ind w:firstLine="851"/>
        <w:jc w:val="both"/>
        <w:rPr>
          <w:rFonts w:ascii="Times New Roman" w:hAnsi="Times New Roman" w:cs="Times New Roman"/>
          <w:sz w:val="28"/>
          <w:szCs w:val="28"/>
          <w:lang w:val="en-US"/>
        </w:rPr>
      </w:pPr>
      <w:r w:rsidRPr="00F70446">
        <w:rPr>
          <w:rFonts w:ascii="Times New Roman" w:hAnsi="Times New Roman" w:cs="Times New Roman"/>
          <w:sz w:val="28"/>
          <w:szCs w:val="28"/>
        </w:rPr>
        <w:t xml:space="preserve">Важным источником финансирования является кредит, предоставляемый инвесторам, независимо от формы собственности, для осуществления реальных инвестиций. Как правило, это долгосрочный (на срок более 1 года) кредит. </w:t>
      </w:r>
      <w:r w:rsidR="00CA2186">
        <w:rPr>
          <w:rFonts w:ascii="Times New Roman" w:hAnsi="Times New Roman" w:cs="Times New Roman"/>
          <w:sz w:val="28"/>
          <w:szCs w:val="28"/>
          <w:lang w:val="en-US"/>
        </w:rPr>
        <w:t>[3, 245]</w:t>
      </w:r>
    </w:p>
    <w:p w:rsidR="00472D63" w:rsidRPr="00472D63" w:rsidRDefault="00472D63" w:rsidP="005524AD">
      <w:pPr>
        <w:widowControl/>
        <w:tabs>
          <w:tab w:val="left" w:pos="360"/>
        </w:tabs>
        <w:autoSpaceDE/>
        <w:autoSpaceDN/>
        <w:adjustRightInd/>
        <w:ind w:firstLine="851"/>
        <w:jc w:val="both"/>
        <w:rPr>
          <w:rFonts w:ascii="Times New Roman" w:hAnsi="Times New Roman" w:cs="Times New Roman"/>
          <w:sz w:val="28"/>
          <w:szCs w:val="28"/>
        </w:rPr>
      </w:pPr>
      <w:r w:rsidRPr="00472D63">
        <w:rPr>
          <w:rFonts w:ascii="Times New Roman" w:hAnsi="Times New Roman" w:cs="Times New Roman"/>
          <w:sz w:val="28"/>
          <w:szCs w:val="28"/>
        </w:rPr>
        <w:t xml:space="preserve">На 2009 год структура </w:t>
      </w:r>
      <w:r w:rsidRPr="00472D63">
        <w:rPr>
          <w:rFonts w:ascii="Times New Roman" w:hAnsi="Times New Roman" w:cs="Times New Roman"/>
          <w:bCs/>
          <w:color w:val="000000"/>
          <w:sz w:val="28"/>
          <w:szCs w:val="28"/>
        </w:rPr>
        <w:t xml:space="preserve">инвестиций в основной капитал по источникам финансирования </w:t>
      </w:r>
      <w:r w:rsidR="00097D9B">
        <w:rPr>
          <w:rFonts w:ascii="Times New Roman" w:hAnsi="Times New Roman" w:cs="Times New Roman"/>
          <w:bCs/>
          <w:color w:val="000000"/>
          <w:sz w:val="28"/>
          <w:szCs w:val="28"/>
        </w:rPr>
        <w:t xml:space="preserve">в РК </w:t>
      </w:r>
      <w:r w:rsidRPr="00472D63">
        <w:rPr>
          <w:rFonts w:ascii="Times New Roman" w:hAnsi="Times New Roman" w:cs="Times New Roman"/>
          <w:bCs/>
          <w:color w:val="000000"/>
          <w:sz w:val="28"/>
          <w:szCs w:val="28"/>
        </w:rPr>
        <w:t>выглядело следующим образом, см. таблица 1.</w:t>
      </w:r>
    </w:p>
    <w:p w:rsidR="00125D1A" w:rsidRDefault="00125D1A" w:rsidP="005524AD">
      <w:pPr>
        <w:widowControl/>
        <w:shd w:val="clear" w:color="auto" w:fill="FFFFFF"/>
        <w:ind w:firstLine="851"/>
        <w:rPr>
          <w:rFonts w:cs="Times New Roman"/>
          <w:color w:val="000000"/>
          <w:sz w:val="12"/>
          <w:szCs w:val="12"/>
        </w:rPr>
      </w:pPr>
    </w:p>
    <w:p w:rsidR="00125D1A" w:rsidRDefault="00125D1A" w:rsidP="00472D63">
      <w:pPr>
        <w:widowControl/>
        <w:shd w:val="clear" w:color="auto" w:fill="FFFFFF"/>
        <w:rPr>
          <w:rFonts w:cs="Times New Roman"/>
          <w:color w:val="000000"/>
          <w:sz w:val="12"/>
          <w:szCs w:val="12"/>
        </w:rPr>
      </w:pPr>
    </w:p>
    <w:p w:rsidR="00125D1A" w:rsidRPr="00125D1A" w:rsidRDefault="005524AD" w:rsidP="00125D1A">
      <w:pPr>
        <w:jc w:val="center"/>
        <w:rPr>
          <w:rFonts w:ascii="Times New Roman" w:hAnsi="Times New Roman" w:cs="Times New Roman"/>
          <w:sz w:val="28"/>
          <w:szCs w:val="28"/>
        </w:rPr>
      </w:pPr>
      <w:r>
        <w:rPr>
          <w:rFonts w:ascii="Times New Roman" w:hAnsi="Times New Roman" w:cs="Times New Roman"/>
          <w:sz w:val="28"/>
          <w:szCs w:val="28"/>
        </w:rPr>
        <w:t>Таблица 1 С</w:t>
      </w:r>
      <w:r w:rsidR="00125D1A" w:rsidRPr="00125D1A">
        <w:rPr>
          <w:rFonts w:ascii="Times New Roman" w:hAnsi="Times New Roman" w:cs="Times New Roman"/>
          <w:sz w:val="28"/>
          <w:szCs w:val="28"/>
        </w:rPr>
        <w:t>труктура инвестиций в основной капитал по источникам финансирования</w:t>
      </w:r>
    </w:p>
    <w:p w:rsidR="00125D1A" w:rsidRDefault="00125D1A" w:rsidP="00472D63">
      <w:pPr>
        <w:widowControl/>
        <w:shd w:val="clear" w:color="auto" w:fill="FFFFFF"/>
        <w:rPr>
          <w:rFonts w:cs="Times New Roman"/>
          <w:color w:val="000000"/>
          <w:sz w:val="12"/>
          <w:szCs w:val="1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28"/>
        <w:gridCol w:w="1609"/>
        <w:gridCol w:w="1721"/>
        <w:gridCol w:w="1980"/>
      </w:tblGrid>
      <w:tr w:rsidR="00125D1A" w:rsidRPr="00072910" w:rsidTr="00072910">
        <w:trPr>
          <w:trHeight w:val="255"/>
        </w:trPr>
        <w:tc>
          <w:tcPr>
            <w:tcW w:w="4428" w:type="dxa"/>
            <w:vMerge w:val="restart"/>
            <w:shd w:val="clear" w:color="auto" w:fill="auto"/>
          </w:tcPr>
          <w:p w:rsidR="00125D1A" w:rsidRPr="00072910" w:rsidRDefault="00125D1A" w:rsidP="00072910">
            <w:pPr>
              <w:shd w:val="clear" w:color="auto" w:fill="FFFFFF"/>
              <w:rPr>
                <w:rFonts w:ascii="Times New Roman" w:hAnsi="Times New Roman" w:cs="Times New Roman"/>
                <w:sz w:val="24"/>
              </w:rPr>
            </w:pPr>
          </w:p>
          <w:p w:rsidR="00125D1A" w:rsidRPr="00072910" w:rsidRDefault="00125D1A" w:rsidP="00072910">
            <w:pPr>
              <w:shd w:val="clear" w:color="auto" w:fill="FFFFFF"/>
              <w:rPr>
                <w:rFonts w:ascii="Times New Roman" w:hAnsi="Times New Roman" w:cs="Times New Roman"/>
                <w:sz w:val="24"/>
              </w:rPr>
            </w:pPr>
          </w:p>
        </w:tc>
        <w:tc>
          <w:tcPr>
            <w:tcW w:w="3330" w:type="dxa"/>
            <w:gridSpan w:val="2"/>
            <w:shd w:val="clear" w:color="auto" w:fill="auto"/>
            <w:vAlign w:val="center"/>
          </w:tcPr>
          <w:p w:rsidR="00125D1A" w:rsidRPr="00072910" w:rsidRDefault="00125D1A"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Январь-декабрь 2009г.</w:t>
            </w:r>
          </w:p>
        </w:tc>
        <w:tc>
          <w:tcPr>
            <w:tcW w:w="1980" w:type="dxa"/>
            <w:vMerge w:val="restart"/>
            <w:shd w:val="clear" w:color="auto" w:fill="auto"/>
            <w:vAlign w:val="center"/>
          </w:tcPr>
          <w:p w:rsidR="00125D1A" w:rsidRPr="00072910" w:rsidRDefault="00125D1A"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i/>
                <w:iCs/>
                <w:color w:val="000000"/>
                <w:sz w:val="24"/>
              </w:rPr>
              <w:t>Справочно:</w:t>
            </w:r>
          </w:p>
          <w:p w:rsidR="00125D1A" w:rsidRPr="00072910" w:rsidRDefault="00125D1A"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январь-декабрь</w:t>
            </w:r>
          </w:p>
          <w:p w:rsidR="00125D1A" w:rsidRPr="00072910" w:rsidRDefault="00125D1A" w:rsidP="00072910">
            <w:pPr>
              <w:widowControl/>
              <w:shd w:val="clear" w:color="auto" w:fill="FFFFFF"/>
              <w:jc w:val="center"/>
              <w:rPr>
                <w:rFonts w:ascii="Times New Roman" w:hAnsi="Times New Roman" w:cs="Times New Roman"/>
                <w:sz w:val="24"/>
              </w:rPr>
            </w:pPr>
            <w:smartTag w:uri="urn:schemas-microsoft-com:office:smarttags" w:element="metricconverter">
              <w:smartTagPr>
                <w:attr w:name="ProductID" w:val="2008 г"/>
              </w:smartTagPr>
              <w:r w:rsidRPr="00072910">
                <w:rPr>
                  <w:rFonts w:ascii="Times New Roman" w:hAnsi="Times New Roman" w:cs="Times New Roman"/>
                  <w:color w:val="000000"/>
                  <w:sz w:val="24"/>
                </w:rPr>
                <w:t>2008 г</w:t>
              </w:r>
            </w:smartTag>
            <w:r w:rsidRPr="00072910">
              <w:rPr>
                <w:rFonts w:ascii="Times New Roman" w:hAnsi="Times New Roman" w:cs="Times New Roman"/>
                <w:color w:val="000000"/>
                <w:sz w:val="24"/>
              </w:rPr>
              <w:t>. в %</w:t>
            </w:r>
          </w:p>
          <w:p w:rsidR="00125D1A" w:rsidRPr="00072910" w:rsidRDefault="00125D1A" w:rsidP="00072910">
            <w:pPr>
              <w:widowControl/>
              <w:shd w:val="clear" w:color="auto" w:fill="FFFFFF"/>
              <w:jc w:val="center"/>
              <w:rPr>
                <w:rFonts w:ascii="Times New Roman" w:hAnsi="Times New Roman" w:cs="Times New Roman"/>
                <w:color w:val="000000"/>
                <w:sz w:val="24"/>
              </w:rPr>
            </w:pPr>
            <w:r w:rsidRPr="00072910">
              <w:rPr>
                <w:rFonts w:ascii="Times New Roman" w:hAnsi="Times New Roman" w:cs="Times New Roman"/>
                <w:color w:val="000000"/>
                <w:sz w:val="24"/>
              </w:rPr>
              <w:t>к итогу</w:t>
            </w:r>
          </w:p>
        </w:tc>
      </w:tr>
      <w:tr w:rsidR="00125D1A" w:rsidRPr="00072910" w:rsidTr="00072910">
        <w:trPr>
          <w:trHeight w:val="285"/>
        </w:trPr>
        <w:tc>
          <w:tcPr>
            <w:tcW w:w="4428" w:type="dxa"/>
            <w:vMerge/>
            <w:shd w:val="clear" w:color="auto" w:fill="auto"/>
          </w:tcPr>
          <w:p w:rsidR="00125D1A" w:rsidRPr="00072910" w:rsidRDefault="00125D1A" w:rsidP="00072910">
            <w:pPr>
              <w:shd w:val="clear" w:color="auto" w:fill="FFFFFF"/>
              <w:rPr>
                <w:rFonts w:ascii="Times New Roman" w:hAnsi="Times New Roman" w:cs="Times New Roman"/>
                <w:sz w:val="24"/>
              </w:rPr>
            </w:pPr>
          </w:p>
        </w:tc>
        <w:tc>
          <w:tcPr>
            <w:tcW w:w="1609" w:type="dxa"/>
            <w:shd w:val="clear" w:color="auto" w:fill="auto"/>
            <w:vAlign w:val="center"/>
          </w:tcPr>
          <w:p w:rsidR="00125D1A" w:rsidRPr="00072910" w:rsidRDefault="00125D1A"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млн. тенге</w:t>
            </w:r>
          </w:p>
          <w:p w:rsidR="00125D1A" w:rsidRPr="00072910" w:rsidRDefault="00125D1A" w:rsidP="00072910">
            <w:pPr>
              <w:shd w:val="clear" w:color="auto" w:fill="FFFFFF"/>
              <w:jc w:val="center"/>
              <w:rPr>
                <w:rFonts w:ascii="Times New Roman" w:hAnsi="Times New Roman" w:cs="Times New Roman"/>
                <w:sz w:val="24"/>
              </w:rPr>
            </w:pPr>
          </w:p>
        </w:tc>
        <w:tc>
          <w:tcPr>
            <w:tcW w:w="1721" w:type="dxa"/>
            <w:shd w:val="clear" w:color="auto" w:fill="auto"/>
            <w:vAlign w:val="center"/>
          </w:tcPr>
          <w:p w:rsidR="00125D1A" w:rsidRPr="00072910" w:rsidRDefault="00125D1A"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в % к итогу</w:t>
            </w:r>
          </w:p>
          <w:p w:rsidR="00125D1A" w:rsidRPr="00072910" w:rsidRDefault="00125D1A" w:rsidP="00072910">
            <w:pPr>
              <w:shd w:val="clear" w:color="auto" w:fill="FFFFFF"/>
              <w:jc w:val="center"/>
              <w:rPr>
                <w:rFonts w:ascii="Times New Roman" w:hAnsi="Times New Roman" w:cs="Times New Roman"/>
                <w:sz w:val="24"/>
              </w:rPr>
            </w:pPr>
          </w:p>
        </w:tc>
        <w:tc>
          <w:tcPr>
            <w:tcW w:w="1980" w:type="dxa"/>
            <w:vMerge/>
            <w:shd w:val="clear" w:color="auto" w:fill="auto"/>
          </w:tcPr>
          <w:p w:rsidR="00125D1A" w:rsidRPr="00072910" w:rsidRDefault="00125D1A" w:rsidP="00072910">
            <w:pPr>
              <w:shd w:val="clear" w:color="auto" w:fill="FFFFFF"/>
              <w:rPr>
                <w:rFonts w:ascii="Times New Roman" w:hAnsi="Times New Roman" w:cs="Times New Roman"/>
                <w:sz w:val="24"/>
              </w:rPr>
            </w:pPr>
          </w:p>
        </w:tc>
      </w:tr>
      <w:tr w:rsidR="00125D1A" w:rsidRPr="00072910" w:rsidTr="00072910">
        <w:trPr>
          <w:trHeight w:val="202"/>
        </w:trPr>
        <w:tc>
          <w:tcPr>
            <w:tcW w:w="4428" w:type="dxa"/>
            <w:shd w:val="clear" w:color="auto" w:fill="auto"/>
          </w:tcPr>
          <w:p w:rsidR="00472D63" w:rsidRPr="00072910" w:rsidRDefault="00472D63" w:rsidP="00072910">
            <w:pPr>
              <w:widowControl/>
              <w:shd w:val="clear" w:color="auto" w:fill="FFFFFF"/>
              <w:rPr>
                <w:rFonts w:ascii="Times New Roman" w:hAnsi="Times New Roman" w:cs="Times New Roman"/>
                <w:sz w:val="24"/>
              </w:rPr>
            </w:pPr>
            <w:r w:rsidRPr="00072910">
              <w:rPr>
                <w:rFonts w:ascii="Times New Roman" w:hAnsi="Times New Roman" w:cs="Times New Roman"/>
                <w:bCs/>
                <w:color w:val="000000"/>
                <w:sz w:val="24"/>
              </w:rPr>
              <w:t>Всего</w:t>
            </w:r>
          </w:p>
        </w:tc>
        <w:tc>
          <w:tcPr>
            <w:tcW w:w="1609" w:type="dxa"/>
            <w:shd w:val="clear" w:color="auto" w:fill="auto"/>
          </w:tcPr>
          <w:p w:rsidR="00472D63" w:rsidRPr="00072910" w:rsidRDefault="00472D63"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4546927</w:t>
            </w:r>
          </w:p>
        </w:tc>
        <w:tc>
          <w:tcPr>
            <w:tcW w:w="1721" w:type="dxa"/>
            <w:shd w:val="clear" w:color="auto" w:fill="auto"/>
          </w:tcPr>
          <w:p w:rsidR="00472D63" w:rsidRPr="00072910" w:rsidRDefault="00472D63"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100,0</w:t>
            </w:r>
          </w:p>
        </w:tc>
        <w:tc>
          <w:tcPr>
            <w:tcW w:w="1980" w:type="dxa"/>
            <w:shd w:val="clear" w:color="auto" w:fill="auto"/>
          </w:tcPr>
          <w:p w:rsidR="00472D63" w:rsidRPr="00072910" w:rsidRDefault="00472D63"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100,0</w:t>
            </w:r>
          </w:p>
        </w:tc>
      </w:tr>
      <w:tr w:rsidR="005524AD" w:rsidRPr="00072910" w:rsidTr="00072910">
        <w:trPr>
          <w:trHeight w:val="405"/>
        </w:trPr>
        <w:tc>
          <w:tcPr>
            <w:tcW w:w="4428" w:type="dxa"/>
            <w:shd w:val="clear" w:color="auto" w:fill="auto"/>
            <w:vAlign w:val="center"/>
          </w:tcPr>
          <w:p w:rsidR="005524AD" w:rsidRPr="00072910" w:rsidRDefault="005524AD" w:rsidP="00072910">
            <w:pPr>
              <w:widowControl/>
              <w:shd w:val="clear" w:color="auto" w:fill="FFFFFF"/>
              <w:rPr>
                <w:rFonts w:ascii="Times New Roman" w:hAnsi="Times New Roman" w:cs="Times New Roman"/>
                <w:color w:val="000000"/>
                <w:sz w:val="24"/>
              </w:rPr>
            </w:pPr>
            <w:r w:rsidRPr="00072910">
              <w:rPr>
                <w:rFonts w:ascii="Times New Roman" w:hAnsi="Times New Roman" w:cs="Times New Roman"/>
                <w:color w:val="000000"/>
                <w:sz w:val="24"/>
              </w:rPr>
              <w:t>в том числе финансируемых за</w:t>
            </w:r>
            <w:r w:rsidRPr="00072910">
              <w:rPr>
                <w:rFonts w:ascii="Times New Roman" w:hAnsi="Times New Roman" w:cs="Times New Roman"/>
                <w:sz w:val="24"/>
              </w:rPr>
              <w:t xml:space="preserve"> </w:t>
            </w:r>
            <w:r w:rsidRPr="00072910">
              <w:rPr>
                <w:rFonts w:ascii="Times New Roman" w:hAnsi="Times New Roman" w:cs="Times New Roman"/>
                <w:color w:val="000000"/>
                <w:sz w:val="24"/>
              </w:rPr>
              <w:t>счет:</w:t>
            </w:r>
          </w:p>
        </w:tc>
        <w:tc>
          <w:tcPr>
            <w:tcW w:w="1609" w:type="dxa"/>
            <w:shd w:val="clear" w:color="auto" w:fill="auto"/>
          </w:tcPr>
          <w:p w:rsidR="005524AD" w:rsidRPr="00072910" w:rsidRDefault="005524AD" w:rsidP="00072910">
            <w:pPr>
              <w:widowControl/>
              <w:shd w:val="clear" w:color="auto" w:fill="FFFFFF"/>
              <w:rPr>
                <w:rFonts w:ascii="Times New Roman" w:hAnsi="Times New Roman" w:cs="Times New Roman"/>
                <w:sz w:val="24"/>
              </w:rPr>
            </w:pPr>
          </w:p>
        </w:tc>
        <w:tc>
          <w:tcPr>
            <w:tcW w:w="1721" w:type="dxa"/>
            <w:shd w:val="clear" w:color="auto" w:fill="auto"/>
          </w:tcPr>
          <w:p w:rsidR="005524AD" w:rsidRPr="00072910" w:rsidRDefault="005524AD" w:rsidP="00072910">
            <w:pPr>
              <w:widowControl/>
              <w:shd w:val="clear" w:color="auto" w:fill="FFFFFF"/>
              <w:rPr>
                <w:rFonts w:ascii="Times New Roman" w:hAnsi="Times New Roman" w:cs="Times New Roman"/>
                <w:sz w:val="24"/>
              </w:rPr>
            </w:pPr>
          </w:p>
        </w:tc>
        <w:tc>
          <w:tcPr>
            <w:tcW w:w="1980" w:type="dxa"/>
            <w:shd w:val="clear" w:color="auto" w:fill="auto"/>
          </w:tcPr>
          <w:p w:rsidR="005524AD" w:rsidRPr="00072910" w:rsidRDefault="005524AD" w:rsidP="00072910">
            <w:pPr>
              <w:widowControl/>
              <w:shd w:val="clear" w:color="auto" w:fill="FFFFFF"/>
              <w:rPr>
                <w:rFonts w:ascii="Times New Roman" w:hAnsi="Times New Roman" w:cs="Times New Roman"/>
                <w:sz w:val="24"/>
              </w:rPr>
            </w:pPr>
          </w:p>
        </w:tc>
      </w:tr>
      <w:tr w:rsidR="00125D1A" w:rsidRPr="00072910" w:rsidTr="00072910">
        <w:trPr>
          <w:trHeight w:val="178"/>
        </w:trPr>
        <w:tc>
          <w:tcPr>
            <w:tcW w:w="4428" w:type="dxa"/>
            <w:shd w:val="clear" w:color="auto" w:fill="auto"/>
            <w:vAlign w:val="center"/>
          </w:tcPr>
          <w:p w:rsidR="00472D63" w:rsidRPr="00072910" w:rsidRDefault="00472D63" w:rsidP="00072910">
            <w:pPr>
              <w:widowControl/>
              <w:shd w:val="clear" w:color="auto" w:fill="FFFFFF"/>
              <w:rPr>
                <w:rFonts w:ascii="Times New Roman" w:hAnsi="Times New Roman" w:cs="Times New Roman"/>
                <w:sz w:val="24"/>
              </w:rPr>
            </w:pPr>
            <w:r w:rsidRPr="00072910">
              <w:rPr>
                <w:rFonts w:ascii="Times New Roman" w:hAnsi="Times New Roman" w:cs="Times New Roman"/>
                <w:color w:val="000000"/>
                <w:sz w:val="24"/>
              </w:rPr>
              <w:t>бюджетных средств</w:t>
            </w:r>
          </w:p>
        </w:tc>
        <w:tc>
          <w:tcPr>
            <w:tcW w:w="1609" w:type="dxa"/>
            <w:shd w:val="clear" w:color="auto" w:fill="auto"/>
          </w:tcPr>
          <w:p w:rsidR="00472D63" w:rsidRPr="00072910" w:rsidRDefault="00472D63"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876568</w:t>
            </w:r>
          </w:p>
        </w:tc>
        <w:tc>
          <w:tcPr>
            <w:tcW w:w="1721" w:type="dxa"/>
            <w:shd w:val="clear" w:color="auto" w:fill="auto"/>
          </w:tcPr>
          <w:p w:rsidR="00472D63" w:rsidRPr="00072910" w:rsidRDefault="00472D63"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19,3</w:t>
            </w:r>
          </w:p>
        </w:tc>
        <w:tc>
          <w:tcPr>
            <w:tcW w:w="1980" w:type="dxa"/>
            <w:shd w:val="clear" w:color="auto" w:fill="auto"/>
          </w:tcPr>
          <w:p w:rsidR="00472D63" w:rsidRPr="00072910" w:rsidRDefault="00472D63"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18,7</w:t>
            </w:r>
          </w:p>
        </w:tc>
      </w:tr>
      <w:tr w:rsidR="00125D1A" w:rsidRPr="00072910" w:rsidTr="00072910">
        <w:trPr>
          <w:trHeight w:val="178"/>
        </w:trPr>
        <w:tc>
          <w:tcPr>
            <w:tcW w:w="4428" w:type="dxa"/>
            <w:shd w:val="clear" w:color="auto" w:fill="auto"/>
            <w:vAlign w:val="center"/>
          </w:tcPr>
          <w:p w:rsidR="00472D63" w:rsidRPr="00072910" w:rsidRDefault="00472D63" w:rsidP="00072910">
            <w:pPr>
              <w:widowControl/>
              <w:shd w:val="clear" w:color="auto" w:fill="FFFFFF"/>
              <w:rPr>
                <w:rFonts w:ascii="Times New Roman" w:hAnsi="Times New Roman" w:cs="Times New Roman"/>
                <w:sz w:val="24"/>
              </w:rPr>
            </w:pPr>
            <w:r w:rsidRPr="00072910">
              <w:rPr>
                <w:rFonts w:ascii="Times New Roman" w:hAnsi="Times New Roman" w:cs="Times New Roman"/>
                <w:color w:val="000000"/>
                <w:sz w:val="24"/>
              </w:rPr>
              <w:t>из них:</w:t>
            </w:r>
          </w:p>
        </w:tc>
        <w:tc>
          <w:tcPr>
            <w:tcW w:w="1609" w:type="dxa"/>
            <w:shd w:val="clear" w:color="auto" w:fill="auto"/>
          </w:tcPr>
          <w:p w:rsidR="00472D63" w:rsidRPr="00072910" w:rsidRDefault="00472D63" w:rsidP="00072910">
            <w:pPr>
              <w:widowControl/>
              <w:shd w:val="clear" w:color="auto" w:fill="FFFFFF"/>
              <w:jc w:val="center"/>
              <w:rPr>
                <w:rFonts w:ascii="Times New Roman" w:hAnsi="Times New Roman" w:cs="Times New Roman"/>
                <w:sz w:val="24"/>
              </w:rPr>
            </w:pPr>
          </w:p>
        </w:tc>
        <w:tc>
          <w:tcPr>
            <w:tcW w:w="1721" w:type="dxa"/>
            <w:shd w:val="clear" w:color="auto" w:fill="auto"/>
          </w:tcPr>
          <w:p w:rsidR="00472D63" w:rsidRPr="00072910" w:rsidRDefault="00472D63" w:rsidP="00072910">
            <w:pPr>
              <w:widowControl/>
              <w:shd w:val="clear" w:color="auto" w:fill="FFFFFF"/>
              <w:jc w:val="center"/>
              <w:rPr>
                <w:rFonts w:ascii="Times New Roman" w:hAnsi="Times New Roman" w:cs="Times New Roman"/>
                <w:sz w:val="24"/>
              </w:rPr>
            </w:pPr>
          </w:p>
        </w:tc>
        <w:tc>
          <w:tcPr>
            <w:tcW w:w="1980" w:type="dxa"/>
            <w:shd w:val="clear" w:color="auto" w:fill="auto"/>
          </w:tcPr>
          <w:p w:rsidR="00472D63" w:rsidRPr="00072910" w:rsidRDefault="00472D63" w:rsidP="00072910">
            <w:pPr>
              <w:widowControl/>
              <w:shd w:val="clear" w:color="auto" w:fill="FFFFFF"/>
              <w:jc w:val="center"/>
              <w:rPr>
                <w:rFonts w:ascii="Times New Roman" w:hAnsi="Times New Roman" w:cs="Times New Roman"/>
                <w:sz w:val="24"/>
              </w:rPr>
            </w:pPr>
          </w:p>
        </w:tc>
      </w:tr>
      <w:tr w:rsidR="00125D1A" w:rsidRPr="00072910" w:rsidTr="00072910">
        <w:trPr>
          <w:trHeight w:val="178"/>
        </w:trPr>
        <w:tc>
          <w:tcPr>
            <w:tcW w:w="4428" w:type="dxa"/>
            <w:shd w:val="clear" w:color="auto" w:fill="auto"/>
            <w:vAlign w:val="center"/>
          </w:tcPr>
          <w:p w:rsidR="00472D63" w:rsidRPr="00072910" w:rsidRDefault="00472D63" w:rsidP="00072910">
            <w:pPr>
              <w:widowControl/>
              <w:shd w:val="clear" w:color="auto" w:fill="FFFFFF"/>
              <w:rPr>
                <w:rFonts w:ascii="Times New Roman" w:hAnsi="Times New Roman" w:cs="Times New Roman"/>
                <w:sz w:val="24"/>
              </w:rPr>
            </w:pPr>
            <w:r w:rsidRPr="00072910">
              <w:rPr>
                <w:rFonts w:ascii="Times New Roman" w:hAnsi="Times New Roman" w:cs="Times New Roman"/>
                <w:color w:val="000000"/>
                <w:sz w:val="24"/>
              </w:rPr>
              <w:t>республиканского</w:t>
            </w:r>
          </w:p>
        </w:tc>
        <w:tc>
          <w:tcPr>
            <w:tcW w:w="1609" w:type="dxa"/>
            <w:shd w:val="clear" w:color="auto" w:fill="auto"/>
          </w:tcPr>
          <w:p w:rsidR="00472D63" w:rsidRPr="00072910" w:rsidRDefault="00472D63"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716269</w:t>
            </w:r>
          </w:p>
        </w:tc>
        <w:tc>
          <w:tcPr>
            <w:tcW w:w="1721" w:type="dxa"/>
            <w:shd w:val="clear" w:color="auto" w:fill="auto"/>
          </w:tcPr>
          <w:p w:rsidR="00472D63" w:rsidRPr="00072910" w:rsidRDefault="00472D63"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15,8</w:t>
            </w:r>
          </w:p>
        </w:tc>
        <w:tc>
          <w:tcPr>
            <w:tcW w:w="1980" w:type="dxa"/>
            <w:shd w:val="clear" w:color="auto" w:fill="auto"/>
          </w:tcPr>
          <w:p w:rsidR="00472D63" w:rsidRPr="00072910" w:rsidRDefault="00472D63"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14,4</w:t>
            </w:r>
          </w:p>
        </w:tc>
      </w:tr>
      <w:tr w:rsidR="00125D1A" w:rsidRPr="00072910" w:rsidTr="00072910">
        <w:trPr>
          <w:trHeight w:val="178"/>
        </w:trPr>
        <w:tc>
          <w:tcPr>
            <w:tcW w:w="4428" w:type="dxa"/>
            <w:shd w:val="clear" w:color="auto" w:fill="auto"/>
          </w:tcPr>
          <w:p w:rsidR="00472D63" w:rsidRPr="00072910" w:rsidRDefault="00472D63" w:rsidP="00072910">
            <w:pPr>
              <w:widowControl/>
              <w:shd w:val="clear" w:color="auto" w:fill="FFFFFF"/>
              <w:rPr>
                <w:rFonts w:ascii="Times New Roman" w:hAnsi="Times New Roman" w:cs="Times New Roman"/>
                <w:sz w:val="24"/>
              </w:rPr>
            </w:pPr>
            <w:r w:rsidRPr="00072910">
              <w:rPr>
                <w:rFonts w:ascii="Times New Roman" w:hAnsi="Times New Roman" w:cs="Times New Roman"/>
                <w:color w:val="000000"/>
                <w:sz w:val="24"/>
              </w:rPr>
              <w:t>местного</w:t>
            </w:r>
          </w:p>
        </w:tc>
        <w:tc>
          <w:tcPr>
            <w:tcW w:w="1609" w:type="dxa"/>
            <w:shd w:val="clear" w:color="auto" w:fill="auto"/>
          </w:tcPr>
          <w:p w:rsidR="00472D63" w:rsidRPr="00072910" w:rsidRDefault="00472D63"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160299</w:t>
            </w:r>
          </w:p>
        </w:tc>
        <w:tc>
          <w:tcPr>
            <w:tcW w:w="1721" w:type="dxa"/>
            <w:shd w:val="clear" w:color="auto" w:fill="auto"/>
          </w:tcPr>
          <w:p w:rsidR="00472D63" w:rsidRPr="00072910" w:rsidRDefault="00472D63"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3,5</w:t>
            </w:r>
          </w:p>
        </w:tc>
        <w:tc>
          <w:tcPr>
            <w:tcW w:w="1980" w:type="dxa"/>
            <w:shd w:val="clear" w:color="auto" w:fill="auto"/>
          </w:tcPr>
          <w:p w:rsidR="00472D63" w:rsidRPr="00072910" w:rsidRDefault="00472D63"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4,4</w:t>
            </w:r>
          </w:p>
        </w:tc>
      </w:tr>
      <w:tr w:rsidR="005524AD" w:rsidRPr="00072910" w:rsidTr="00072910">
        <w:trPr>
          <w:trHeight w:val="555"/>
        </w:trPr>
        <w:tc>
          <w:tcPr>
            <w:tcW w:w="4428" w:type="dxa"/>
            <w:shd w:val="clear" w:color="auto" w:fill="auto"/>
          </w:tcPr>
          <w:p w:rsidR="005524AD" w:rsidRPr="00072910" w:rsidRDefault="005524AD" w:rsidP="00072910">
            <w:pPr>
              <w:widowControl/>
              <w:shd w:val="clear" w:color="auto" w:fill="FFFFFF"/>
              <w:rPr>
                <w:rFonts w:ascii="Times New Roman" w:hAnsi="Times New Roman" w:cs="Times New Roman"/>
                <w:sz w:val="24"/>
              </w:rPr>
            </w:pPr>
            <w:r w:rsidRPr="00072910">
              <w:rPr>
                <w:rFonts w:ascii="Times New Roman" w:hAnsi="Times New Roman" w:cs="Times New Roman"/>
                <w:color w:val="000000"/>
                <w:sz w:val="24"/>
              </w:rPr>
              <w:t>средств предприятий, организаций</w:t>
            </w:r>
          </w:p>
          <w:p w:rsidR="005524AD" w:rsidRPr="00072910" w:rsidRDefault="005524AD" w:rsidP="00072910">
            <w:pPr>
              <w:shd w:val="clear" w:color="auto" w:fill="FFFFFF"/>
              <w:rPr>
                <w:rFonts w:ascii="Times New Roman" w:hAnsi="Times New Roman" w:cs="Times New Roman"/>
                <w:sz w:val="24"/>
              </w:rPr>
            </w:pPr>
            <w:r w:rsidRPr="00072910">
              <w:rPr>
                <w:rFonts w:ascii="Times New Roman" w:hAnsi="Times New Roman" w:cs="Times New Roman"/>
                <w:color w:val="000000"/>
                <w:sz w:val="24"/>
              </w:rPr>
              <w:t>и населения</w:t>
            </w:r>
          </w:p>
        </w:tc>
        <w:tc>
          <w:tcPr>
            <w:tcW w:w="1609" w:type="dxa"/>
            <w:shd w:val="clear" w:color="auto" w:fill="auto"/>
            <w:vAlign w:val="center"/>
          </w:tcPr>
          <w:p w:rsidR="005524AD" w:rsidRPr="00072910" w:rsidRDefault="005524AD" w:rsidP="00072910">
            <w:pPr>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1544424</w:t>
            </w:r>
          </w:p>
        </w:tc>
        <w:tc>
          <w:tcPr>
            <w:tcW w:w="1721" w:type="dxa"/>
            <w:shd w:val="clear" w:color="auto" w:fill="auto"/>
            <w:vAlign w:val="center"/>
          </w:tcPr>
          <w:p w:rsidR="005524AD" w:rsidRPr="00072910" w:rsidRDefault="005524AD" w:rsidP="00072910">
            <w:pPr>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33,9</w:t>
            </w:r>
          </w:p>
        </w:tc>
        <w:tc>
          <w:tcPr>
            <w:tcW w:w="1980" w:type="dxa"/>
            <w:shd w:val="clear" w:color="auto" w:fill="auto"/>
            <w:vAlign w:val="center"/>
          </w:tcPr>
          <w:p w:rsidR="005524AD" w:rsidRPr="00072910" w:rsidRDefault="005524AD" w:rsidP="00072910">
            <w:pPr>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40,5</w:t>
            </w:r>
          </w:p>
        </w:tc>
      </w:tr>
      <w:tr w:rsidR="00125D1A" w:rsidRPr="00072910" w:rsidTr="00072910">
        <w:trPr>
          <w:trHeight w:val="178"/>
        </w:trPr>
        <w:tc>
          <w:tcPr>
            <w:tcW w:w="4428" w:type="dxa"/>
            <w:shd w:val="clear" w:color="auto" w:fill="auto"/>
          </w:tcPr>
          <w:p w:rsidR="00472D63" w:rsidRPr="00072910" w:rsidRDefault="00472D63" w:rsidP="00072910">
            <w:pPr>
              <w:widowControl/>
              <w:shd w:val="clear" w:color="auto" w:fill="FFFFFF"/>
              <w:rPr>
                <w:rFonts w:ascii="Times New Roman" w:hAnsi="Times New Roman" w:cs="Times New Roman"/>
                <w:sz w:val="24"/>
              </w:rPr>
            </w:pPr>
            <w:r w:rsidRPr="00072910">
              <w:rPr>
                <w:rFonts w:ascii="Times New Roman" w:hAnsi="Times New Roman" w:cs="Times New Roman"/>
                <w:color w:val="000000"/>
                <w:sz w:val="24"/>
              </w:rPr>
              <w:t>иностранных инвестиций</w:t>
            </w:r>
          </w:p>
        </w:tc>
        <w:tc>
          <w:tcPr>
            <w:tcW w:w="1609" w:type="dxa"/>
            <w:shd w:val="clear" w:color="auto" w:fill="auto"/>
          </w:tcPr>
          <w:p w:rsidR="00472D63" w:rsidRPr="00072910" w:rsidRDefault="00472D63"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1682154</w:t>
            </w:r>
          </w:p>
        </w:tc>
        <w:tc>
          <w:tcPr>
            <w:tcW w:w="1721" w:type="dxa"/>
            <w:shd w:val="clear" w:color="auto" w:fill="auto"/>
          </w:tcPr>
          <w:p w:rsidR="00472D63" w:rsidRPr="00072910" w:rsidRDefault="00472D63"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37,0</w:t>
            </w:r>
          </w:p>
        </w:tc>
        <w:tc>
          <w:tcPr>
            <w:tcW w:w="1980" w:type="dxa"/>
            <w:shd w:val="clear" w:color="auto" w:fill="auto"/>
          </w:tcPr>
          <w:p w:rsidR="00472D63" w:rsidRPr="00072910" w:rsidRDefault="00472D63"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25,3</w:t>
            </w:r>
          </w:p>
        </w:tc>
      </w:tr>
      <w:tr w:rsidR="00125D1A" w:rsidRPr="00072910" w:rsidTr="00072910">
        <w:trPr>
          <w:trHeight w:val="206"/>
        </w:trPr>
        <w:tc>
          <w:tcPr>
            <w:tcW w:w="4428" w:type="dxa"/>
            <w:shd w:val="clear" w:color="auto" w:fill="auto"/>
          </w:tcPr>
          <w:p w:rsidR="00472D63" w:rsidRPr="00072910" w:rsidRDefault="00472D63" w:rsidP="00072910">
            <w:pPr>
              <w:widowControl/>
              <w:shd w:val="clear" w:color="auto" w:fill="FFFFFF"/>
              <w:rPr>
                <w:rFonts w:ascii="Times New Roman" w:hAnsi="Times New Roman" w:cs="Times New Roman"/>
                <w:sz w:val="24"/>
              </w:rPr>
            </w:pPr>
            <w:r w:rsidRPr="00072910">
              <w:rPr>
                <w:rFonts w:ascii="Times New Roman" w:hAnsi="Times New Roman" w:cs="Times New Roman"/>
                <w:color w:val="000000"/>
                <w:sz w:val="24"/>
              </w:rPr>
              <w:t>заемных средств</w:t>
            </w:r>
          </w:p>
        </w:tc>
        <w:tc>
          <w:tcPr>
            <w:tcW w:w="1609" w:type="dxa"/>
            <w:shd w:val="clear" w:color="auto" w:fill="auto"/>
          </w:tcPr>
          <w:p w:rsidR="00472D63" w:rsidRPr="00072910" w:rsidRDefault="00472D63"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443781</w:t>
            </w:r>
          </w:p>
        </w:tc>
        <w:tc>
          <w:tcPr>
            <w:tcW w:w="1721" w:type="dxa"/>
            <w:shd w:val="clear" w:color="auto" w:fill="auto"/>
          </w:tcPr>
          <w:p w:rsidR="00472D63" w:rsidRPr="00072910" w:rsidRDefault="00472D63"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9,8</w:t>
            </w:r>
          </w:p>
        </w:tc>
        <w:tc>
          <w:tcPr>
            <w:tcW w:w="1980" w:type="dxa"/>
            <w:shd w:val="clear" w:color="auto" w:fill="auto"/>
          </w:tcPr>
          <w:p w:rsidR="00472D63" w:rsidRPr="00072910" w:rsidRDefault="00472D63" w:rsidP="00072910">
            <w:pPr>
              <w:widowControl/>
              <w:shd w:val="clear" w:color="auto" w:fill="FFFFFF"/>
              <w:jc w:val="center"/>
              <w:rPr>
                <w:rFonts w:ascii="Times New Roman" w:hAnsi="Times New Roman" w:cs="Times New Roman"/>
                <w:sz w:val="24"/>
              </w:rPr>
            </w:pPr>
            <w:r w:rsidRPr="00072910">
              <w:rPr>
                <w:rFonts w:ascii="Times New Roman" w:hAnsi="Times New Roman" w:cs="Times New Roman"/>
                <w:color w:val="000000"/>
                <w:sz w:val="24"/>
              </w:rPr>
              <w:t>15,5</w:t>
            </w:r>
          </w:p>
        </w:tc>
      </w:tr>
    </w:tbl>
    <w:p w:rsidR="0038294D" w:rsidRPr="00CA2186" w:rsidRDefault="005524AD" w:rsidP="00097D9B">
      <w:pPr>
        <w:widowControl/>
        <w:tabs>
          <w:tab w:val="left" w:pos="360"/>
        </w:tabs>
        <w:autoSpaceDE/>
        <w:autoSpaceDN/>
        <w:adjustRightInd/>
        <w:ind w:firstLine="851"/>
        <w:jc w:val="both"/>
        <w:rPr>
          <w:rFonts w:ascii="Times New Roman" w:hAnsi="Times New Roman" w:cs="Times New Roman"/>
          <w:sz w:val="28"/>
          <w:szCs w:val="28"/>
          <w:lang w:val="en-US"/>
        </w:rPr>
      </w:pPr>
      <w:r>
        <w:rPr>
          <w:rFonts w:ascii="Times New Roman" w:hAnsi="Times New Roman" w:cs="Times New Roman"/>
          <w:sz w:val="28"/>
          <w:szCs w:val="28"/>
        </w:rPr>
        <w:t>Из таблицы следует, что основную долю занимают иностранные инвестиции</w:t>
      </w:r>
      <w:r w:rsidR="00097D9B">
        <w:rPr>
          <w:rFonts w:ascii="Times New Roman" w:hAnsi="Times New Roman" w:cs="Times New Roman"/>
          <w:sz w:val="28"/>
          <w:szCs w:val="28"/>
        </w:rPr>
        <w:t>, почти 37%, и собственные средства - 34%. По сравнению с 2008 годом объем использования собственных средств в финансировании снизился, а иностранных средств увеличился на 12 % – это связано с тем, что инвестиционная политика на современном этапе направлена на привлечение иностранного капитала для реализации стратегий страны.</w:t>
      </w:r>
      <w:r w:rsidR="00CA2186" w:rsidRPr="00CA2186">
        <w:rPr>
          <w:rFonts w:ascii="Times New Roman" w:hAnsi="Times New Roman" w:cs="Times New Roman"/>
          <w:sz w:val="28"/>
          <w:szCs w:val="28"/>
        </w:rPr>
        <w:t xml:space="preserve"> [</w:t>
      </w:r>
      <w:r w:rsidR="00CA2186">
        <w:rPr>
          <w:rFonts w:ascii="Times New Roman" w:hAnsi="Times New Roman" w:cs="Times New Roman"/>
          <w:sz w:val="28"/>
          <w:szCs w:val="28"/>
          <w:lang w:val="en-US"/>
        </w:rPr>
        <w:t>14]</w:t>
      </w:r>
    </w:p>
    <w:p w:rsidR="00097D9B" w:rsidRDefault="00097D9B" w:rsidP="00097D9B">
      <w:pPr>
        <w:widowControl/>
        <w:tabs>
          <w:tab w:val="left" w:pos="360"/>
        </w:tabs>
        <w:autoSpaceDE/>
        <w:autoSpaceDN/>
        <w:adjustRightInd/>
        <w:ind w:firstLine="851"/>
        <w:jc w:val="both"/>
        <w:rPr>
          <w:rFonts w:ascii="Times New Roman" w:hAnsi="Times New Roman" w:cs="Times New Roman"/>
          <w:sz w:val="28"/>
          <w:szCs w:val="28"/>
        </w:rPr>
      </w:pPr>
    </w:p>
    <w:p w:rsidR="00097D9B" w:rsidRDefault="00097D9B" w:rsidP="00097D9B">
      <w:pPr>
        <w:widowControl/>
        <w:tabs>
          <w:tab w:val="left" w:pos="360"/>
        </w:tabs>
        <w:autoSpaceDE/>
        <w:autoSpaceDN/>
        <w:adjustRightInd/>
        <w:ind w:firstLine="851"/>
        <w:jc w:val="both"/>
        <w:rPr>
          <w:rFonts w:ascii="Times New Roman" w:hAnsi="Times New Roman" w:cs="Times New Roman"/>
          <w:sz w:val="28"/>
          <w:szCs w:val="28"/>
        </w:rPr>
      </w:pPr>
      <w:r w:rsidRPr="00097D9B">
        <w:rPr>
          <w:rFonts w:ascii="Times New Roman" w:hAnsi="Times New Roman" w:cs="Times New Roman"/>
          <w:sz w:val="28"/>
          <w:szCs w:val="28"/>
        </w:rPr>
        <w:t xml:space="preserve">Таким образом, были рассмотрены основные виды источников, используемые в </w:t>
      </w:r>
      <w:r>
        <w:rPr>
          <w:rFonts w:ascii="Times New Roman" w:hAnsi="Times New Roman" w:cs="Times New Roman"/>
          <w:sz w:val="28"/>
          <w:szCs w:val="28"/>
        </w:rPr>
        <w:t xml:space="preserve">Казахстане </w:t>
      </w:r>
      <w:r w:rsidRPr="00097D9B">
        <w:rPr>
          <w:rFonts w:ascii="Times New Roman" w:hAnsi="Times New Roman" w:cs="Times New Roman"/>
          <w:sz w:val="28"/>
          <w:szCs w:val="28"/>
        </w:rPr>
        <w:t xml:space="preserve">для финансирования реальных инвестиций. </w:t>
      </w:r>
    </w:p>
    <w:p w:rsidR="00097D9B" w:rsidRPr="00097D9B" w:rsidRDefault="00097D9B" w:rsidP="00097D9B">
      <w:pPr>
        <w:widowControl/>
        <w:tabs>
          <w:tab w:val="left" w:pos="360"/>
        </w:tabs>
        <w:autoSpaceDE/>
        <w:autoSpaceDN/>
        <w:adjustRightInd/>
        <w:ind w:firstLine="851"/>
        <w:jc w:val="both"/>
        <w:rPr>
          <w:rFonts w:ascii="Times New Roman" w:hAnsi="Times New Roman" w:cs="Times New Roman"/>
          <w:sz w:val="28"/>
          <w:szCs w:val="28"/>
        </w:rPr>
      </w:pPr>
      <w:r w:rsidRPr="00097D9B">
        <w:rPr>
          <w:rFonts w:ascii="Times New Roman" w:hAnsi="Times New Roman" w:cs="Times New Roman"/>
          <w:sz w:val="28"/>
          <w:szCs w:val="28"/>
        </w:rPr>
        <w:t>Для того чтобы эффективно наладить инвестиционную деятельность (для старта операционной деятельности), предприятию в первую очередь необходимо начать с оценки необходимого количества инвестиционных ресурсов и проанализировать все возможные источники их формирования.</w:t>
      </w:r>
    </w:p>
    <w:p w:rsidR="0038294D" w:rsidRDefault="0038294D" w:rsidP="00F70446">
      <w:pPr>
        <w:widowControl/>
        <w:tabs>
          <w:tab w:val="left" w:pos="360"/>
        </w:tabs>
        <w:autoSpaceDE/>
        <w:autoSpaceDN/>
        <w:adjustRightInd/>
        <w:jc w:val="both"/>
        <w:rPr>
          <w:rFonts w:ascii="Times New Roman" w:hAnsi="Times New Roman" w:cs="Times New Roman"/>
          <w:sz w:val="28"/>
          <w:szCs w:val="28"/>
        </w:rPr>
      </w:pPr>
    </w:p>
    <w:p w:rsidR="0038294D" w:rsidRDefault="0038294D" w:rsidP="00F70446">
      <w:pPr>
        <w:widowControl/>
        <w:tabs>
          <w:tab w:val="left" w:pos="360"/>
        </w:tabs>
        <w:autoSpaceDE/>
        <w:autoSpaceDN/>
        <w:adjustRightInd/>
        <w:jc w:val="both"/>
        <w:rPr>
          <w:rFonts w:ascii="Times New Roman" w:hAnsi="Times New Roman" w:cs="Times New Roman"/>
          <w:sz w:val="28"/>
          <w:szCs w:val="28"/>
        </w:rPr>
      </w:pPr>
    </w:p>
    <w:p w:rsidR="0038294D" w:rsidRDefault="0038294D" w:rsidP="00F70446">
      <w:pPr>
        <w:widowControl/>
        <w:tabs>
          <w:tab w:val="left" w:pos="360"/>
        </w:tabs>
        <w:autoSpaceDE/>
        <w:autoSpaceDN/>
        <w:adjustRightInd/>
        <w:jc w:val="both"/>
        <w:rPr>
          <w:rFonts w:ascii="Times New Roman" w:hAnsi="Times New Roman" w:cs="Times New Roman"/>
          <w:sz w:val="28"/>
          <w:szCs w:val="28"/>
        </w:rPr>
      </w:pPr>
    </w:p>
    <w:p w:rsidR="0036371F" w:rsidRDefault="0036371F" w:rsidP="00CA2186">
      <w:pPr>
        <w:widowControl/>
        <w:tabs>
          <w:tab w:val="left" w:pos="360"/>
        </w:tabs>
        <w:autoSpaceDE/>
        <w:autoSpaceDN/>
        <w:adjustRightInd/>
        <w:rPr>
          <w:rFonts w:ascii="Times New Roman" w:hAnsi="Times New Roman" w:cs="Times New Roman"/>
          <w:b/>
          <w:sz w:val="28"/>
          <w:szCs w:val="28"/>
        </w:rPr>
      </w:pPr>
    </w:p>
    <w:p w:rsidR="00973315" w:rsidRDefault="00973315" w:rsidP="00CA2186">
      <w:pPr>
        <w:widowControl/>
        <w:tabs>
          <w:tab w:val="left" w:pos="360"/>
        </w:tabs>
        <w:autoSpaceDE/>
        <w:autoSpaceDN/>
        <w:adjustRightInd/>
        <w:rPr>
          <w:rFonts w:ascii="Times New Roman" w:hAnsi="Times New Roman" w:cs="Times New Roman"/>
          <w:b/>
          <w:sz w:val="28"/>
          <w:szCs w:val="28"/>
        </w:rPr>
      </w:pPr>
    </w:p>
    <w:p w:rsidR="00973315" w:rsidRPr="00973315" w:rsidRDefault="00973315" w:rsidP="00CA2186">
      <w:pPr>
        <w:widowControl/>
        <w:tabs>
          <w:tab w:val="left" w:pos="360"/>
        </w:tabs>
        <w:autoSpaceDE/>
        <w:autoSpaceDN/>
        <w:adjustRightInd/>
        <w:rPr>
          <w:rFonts w:ascii="Times New Roman" w:hAnsi="Times New Roman" w:cs="Times New Roman"/>
          <w:b/>
          <w:sz w:val="28"/>
          <w:szCs w:val="28"/>
        </w:rPr>
      </w:pPr>
    </w:p>
    <w:p w:rsidR="0038294D" w:rsidRDefault="00081B15" w:rsidP="00081B15">
      <w:pPr>
        <w:widowControl/>
        <w:tabs>
          <w:tab w:val="left" w:pos="360"/>
        </w:tabs>
        <w:autoSpaceDE/>
        <w:autoSpaceDN/>
        <w:adjustRightInd/>
        <w:jc w:val="center"/>
        <w:rPr>
          <w:rFonts w:ascii="Times New Roman" w:hAnsi="Times New Roman" w:cs="Times New Roman"/>
          <w:b/>
          <w:sz w:val="28"/>
          <w:szCs w:val="28"/>
        </w:rPr>
      </w:pPr>
      <w:r w:rsidRPr="00081B15">
        <w:rPr>
          <w:rFonts w:ascii="Times New Roman" w:hAnsi="Times New Roman" w:cs="Times New Roman"/>
          <w:b/>
          <w:sz w:val="28"/>
          <w:szCs w:val="28"/>
        </w:rPr>
        <w:t xml:space="preserve">2.2 Заемные </w:t>
      </w:r>
      <w:r w:rsidR="00286E35">
        <w:rPr>
          <w:rFonts w:ascii="Times New Roman" w:hAnsi="Times New Roman" w:cs="Times New Roman"/>
          <w:b/>
          <w:sz w:val="28"/>
          <w:szCs w:val="28"/>
        </w:rPr>
        <w:t xml:space="preserve">источники </w:t>
      </w:r>
      <w:r w:rsidR="00973315">
        <w:rPr>
          <w:rFonts w:ascii="Times New Roman" w:hAnsi="Times New Roman" w:cs="Times New Roman"/>
          <w:b/>
          <w:sz w:val="28"/>
          <w:szCs w:val="28"/>
        </w:rPr>
        <w:t>инвесторов</w:t>
      </w:r>
    </w:p>
    <w:p w:rsidR="00081B15" w:rsidRPr="00081B15" w:rsidRDefault="00081B15" w:rsidP="00081B15">
      <w:pPr>
        <w:widowControl/>
        <w:tabs>
          <w:tab w:val="left" w:pos="360"/>
        </w:tabs>
        <w:autoSpaceDE/>
        <w:autoSpaceDN/>
        <w:adjustRightInd/>
        <w:rPr>
          <w:rFonts w:ascii="Times New Roman" w:hAnsi="Times New Roman" w:cs="Times New Roman"/>
          <w:sz w:val="28"/>
          <w:szCs w:val="28"/>
        </w:rPr>
      </w:pPr>
    </w:p>
    <w:p w:rsidR="0038294D" w:rsidRDefault="0038294D" w:rsidP="009515F6">
      <w:pPr>
        <w:widowControl/>
        <w:tabs>
          <w:tab w:val="left" w:pos="360"/>
        </w:tabs>
        <w:autoSpaceDE/>
        <w:autoSpaceDN/>
        <w:adjustRightInd/>
        <w:ind w:firstLine="851"/>
        <w:jc w:val="both"/>
        <w:rPr>
          <w:rFonts w:ascii="Times New Roman" w:hAnsi="Times New Roman" w:cs="Times New Roman"/>
          <w:sz w:val="28"/>
          <w:szCs w:val="28"/>
        </w:rPr>
      </w:pPr>
    </w:p>
    <w:p w:rsidR="00A06E0D" w:rsidRPr="00A06E0D" w:rsidRDefault="00A06E0D" w:rsidP="009515F6">
      <w:pPr>
        <w:widowControl/>
        <w:tabs>
          <w:tab w:val="left" w:pos="360"/>
        </w:tabs>
        <w:autoSpaceDE/>
        <w:autoSpaceDN/>
        <w:adjustRightInd/>
        <w:ind w:firstLine="851"/>
        <w:jc w:val="both"/>
        <w:rPr>
          <w:rFonts w:ascii="Times New Roman" w:hAnsi="Times New Roman" w:cs="Times New Roman"/>
          <w:sz w:val="28"/>
          <w:szCs w:val="28"/>
        </w:rPr>
      </w:pPr>
      <w:r w:rsidRPr="00A06E0D">
        <w:rPr>
          <w:rFonts w:ascii="Times New Roman" w:hAnsi="Times New Roman" w:cs="Times New Roman"/>
          <w:sz w:val="28"/>
          <w:szCs w:val="28"/>
        </w:rPr>
        <w:t>Заемные источники - привлекаемые для реализации инвестиционного портфеля на кредитной основе денежные средства и другое имущество</w:t>
      </w:r>
      <w:r>
        <w:rPr>
          <w:rFonts w:ascii="Times New Roman" w:hAnsi="Times New Roman" w:cs="Times New Roman"/>
          <w:sz w:val="28"/>
          <w:szCs w:val="28"/>
        </w:rPr>
        <w:t>.</w:t>
      </w:r>
    </w:p>
    <w:p w:rsidR="00A06E0D" w:rsidRPr="00A06E0D" w:rsidRDefault="00A06E0D" w:rsidP="009515F6">
      <w:pPr>
        <w:widowControl/>
        <w:tabs>
          <w:tab w:val="left" w:pos="360"/>
        </w:tabs>
        <w:autoSpaceDE/>
        <w:autoSpaceDN/>
        <w:adjustRightInd/>
        <w:ind w:firstLine="851"/>
        <w:jc w:val="both"/>
        <w:rPr>
          <w:rFonts w:ascii="Times New Roman" w:hAnsi="Times New Roman" w:cs="Times New Roman"/>
          <w:sz w:val="28"/>
          <w:szCs w:val="28"/>
        </w:rPr>
      </w:pPr>
      <w:r w:rsidRPr="00A06E0D">
        <w:rPr>
          <w:rFonts w:ascii="Times New Roman" w:hAnsi="Times New Roman" w:cs="Times New Roman"/>
          <w:sz w:val="28"/>
          <w:szCs w:val="28"/>
        </w:rPr>
        <w:t>Важным источником финансирования является кредит, предоставляемый инвесторам, независимо от формы собственности, для осуществления реальных инвестиций. Как правило, это долгосрочный (на срок более 1 года) кредит. Та</w:t>
      </w:r>
      <w:r>
        <w:rPr>
          <w:rFonts w:ascii="Times New Roman" w:hAnsi="Times New Roman" w:cs="Times New Roman"/>
          <w:sz w:val="28"/>
          <w:szCs w:val="28"/>
        </w:rPr>
        <w:t>кой кре</w:t>
      </w:r>
      <w:r w:rsidRPr="00A06E0D">
        <w:rPr>
          <w:rFonts w:ascii="Times New Roman" w:hAnsi="Times New Roman" w:cs="Times New Roman"/>
          <w:sz w:val="28"/>
          <w:szCs w:val="28"/>
        </w:rPr>
        <w:t>дит может предоставлятьс</w:t>
      </w:r>
      <w:r>
        <w:rPr>
          <w:rFonts w:ascii="Times New Roman" w:hAnsi="Times New Roman" w:cs="Times New Roman"/>
          <w:sz w:val="28"/>
          <w:szCs w:val="28"/>
        </w:rPr>
        <w:t>я коммерческими банками на дого</w:t>
      </w:r>
      <w:r w:rsidRPr="00A06E0D">
        <w:rPr>
          <w:rFonts w:ascii="Times New Roman" w:hAnsi="Times New Roman" w:cs="Times New Roman"/>
          <w:sz w:val="28"/>
          <w:szCs w:val="28"/>
        </w:rPr>
        <w:t>ворных началах, государством (национальный кредит) из средств госбюджета и Национальным банком за счет центральных кредитных ресур</w:t>
      </w:r>
      <w:r>
        <w:rPr>
          <w:rFonts w:ascii="Times New Roman" w:hAnsi="Times New Roman" w:cs="Times New Roman"/>
          <w:sz w:val="28"/>
          <w:szCs w:val="28"/>
        </w:rPr>
        <w:t>сов, коммерческого кредита, ипо</w:t>
      </w:r>
      <w:r w:rsidRPr="00A06E0D">
        <w:rPr>
          <w:rFonts w:ascii="Times New Roman" w:hAnsi="Times New Roman" w:cs="Times New Roman"/>
          <w:sz w:val="28"/>
          <w:szCs w:val="28"/>
        </w:rPr>
        <w:t>течных ссуд, лизинговых операций.</w:t>
      </w:r>
    </w:p>
    <w:p w:rsidR="00A06E0D" w:rsidRPr="00CA2186" w:rsidRDefault="00A06E0D" w:rsidP="009515F6">
      <w:pPr>
        <w:ind w:firstLine="851"/>
        <w:jc w:val="both"/>
        <w:rPr>
          <w:rFonts w:ascii="Times New Roman" w:hAnsi="Times New Roman" w:cs="Times New Roman"/>
          <w:sz w:val="28"/>
          <w:szCs w:val="28"/>
        </w:rPr>
      </w:pPr>
      <w:r w:rsidRPr="00A06E0D">
        <w:rPr>
          <w:rFonts w:ascii="Times New Roman" w:hAnsi="Times New Roman" w:cs="Times New Roman"/>
          <w:sz w:val="28"/>
          <w:szCs w:val="28"/>
        </w:rPr>
        <w:t>Под кредитом понимается ссуда в денежной или товарной форме на условиях возвратности и обычно с уплатой процента. Кредиты, используемые на  финансирование инвестиций, группируются по разнообразным признакам, классифик</w:t>
      </w:r>
      <w:r w:rsidR="00CA2186">
        <w:rPr>
          <w:rFonts w:ascii="Times New Roman" w:hAnsi="Times New Roman" w:cs="Times New Roman"/>
          <w:sz w:val="28"/>
          <w:szCs w:val="28"/>
        </w:rPr>
        <w:t>ация которых приведена в табл.2</w:t>
      </w:r>
      <w:r w:rsidR="00CA2186" w:rsidRPr="00CA2186">
        <w:rPr>
          <w:rFonts w:ascii="Times New Roman" w:hAnsi="Times New Roman" w:cs="Times New Roman"/>
          <w:sz w:val="28"/>
          <w:szCs w:val="28"/>
        </w:rPr>
        <w:t>.</w:t>
      </w:r>
    </w:p>
    <w:p w:rsidR="00A06E0D" w:rsidRPr="00A06E0D" w:rsidRDefault="00A06E0D" w:rsidP="00A06E0D">
      <w:pPr>
        <w:ind w:left="360"/>
        <w:jc w:val="both"/>
        <w:rPr>
          <w:rFonts w:ascii="Times New Roman" w:hAnsi="Times New Roman" w:cs="Times New Roman"/>
          <w:sz w:val="28"/>
          <w:szCs w:val="28"/>
        </w:rPr>
      </w:pPr>
    </w:p>
    <w:p w:rsidR="00A06E0D" w:rsidRDefault="00A06E0D" w:rsidP="00A06E0D">
      <w:pPr>
        <w:ind w:left="360"/>
        <w:jc w:val="center"/>
        <w:rPr>
          <w:rFonts w:ascii="Times New Roman" w:hAnsi="Times New Roman" w:cs="Times New Roman"/>
          <w:sz w:val="28"/>
          <w:szCs w:val="28"/>
        </w:rPr>
      </w:pPr>
      <w:r w:rsidRPr="00A06E0D">
        <w:rPr>
          <w:rFonts w:ascii="Times New Roman" w:hAnsi="Times New Roman" w:cs="Times New Roman"/>
          <w:sz w:val="28"/>
          <w:szCs w:val="28"/>
        </w:rPr>
        <w:t>Таблица 2 Классификация кредита</w:t>
      </w:r>
    </w:p>
    <w:p w:rsidR="00A06E0D" w:rsidRPr="00A06E0D" w:rsidRDefault="00A06E0D" w:rsidP="00A06E0D">
      <w:pPr>
        <w:ind w:left="360"/>
        <w:jc w:val="center"/>
        <w:rPr>
          <w:rFonts w:ascii="Times New Roman" w:hAnsi="Times New Roman" w:cs="Times New Roman"/>
          <w:sz w:val="28"/>
          <w:szCs w:val="28"/>
        </w:rPr>
      </w:pPr>
    </w:p>
    <w:tbl>
      <w:tblPr>
        <w:tblW w:w="0" w:type="auto"/>
        <w:tblInd w:w="288" w:type="dxa"/>
        <w:tblLayout w:type="fixed"/>
        <w:tblLook w:val="0000" w:firstRow="0" w:lastRow="0" w:firstColumn="0" w:lastColumn="0" w:noHBand="0" w:noVBand="0"/>
      </w:tblPr>
      <w:tblGrid>
        <w:gridCol w:w="4576"/>
        <w:gridCol w:w="4881"/>
      </w:tblGrid>
      <w:tr w:rsidR="00A06E0D">
        <w:tc>
          <w:tcPr>
            <w:tcW w:w="4576" w:type="dxa"/>
            <w:tcBorders>
              <w:top w:val="single" w:sz="4" w:space="0" w:color="000000"/>
              <w:left w:val="single" w:sz="4" w:space="0" w:color="000000"/>
              <w:bottom w:val="single" w:sz="4" w:space="0" w:color="000000"/>
              <w:right w:val="nil"/>
            </w:tcBorders>
            <w:vAlign w:val="center"/>
          </w:tcPr>
          <w:p w:rsidR="00A06E0D" w:rsidRDefault="00A06E0D" w:rsidP="009515F6">
            <w:pPr>
              <w:spacing w:line="360" w:lineRule="auto"/>
              <w:rPr>
                <w:szCs w:val="20"/>
              </w:rPr>
            </w:pPr>
            <w:r>
              <w:rPr>
                <w:szCs w:val="20"/>
              </w:rPr>
              <w:t>Классификационный признак</w:t>
            </w:r>
          </w:p>
        </w:tc>
        <w:tc>
          <w:tcPr>
            <w:tcW w:w="4881" w:type="dxa"/>
            <w:tcBorders>
              <w:top w:val="single" w:sz="4" w:space="0" w:color="000000"/>
              <w:left w:val="single" w:sz="4" w:space="0" w:color="000000"/>
              <w:bottom w:val="single" w:sz="4" w:space="0" w:color="000000"/>
              <w:right w:val="single" w:sz="4" w:space="0" w:color="000000"/>
            </w:tcBorders>
            <w:vAlign w:val="center"/>
          </w:tcPr>
          <w:p w:rsidR="00A06E0D" w:rsidRDefault="00A06E0D" w:rsidP="009515F6">
            <w:pPr>
              <w:spacing w:line="360" w:lineRule="auto"/>
              <w:rPr>
                <w:szCs w:val="20"/>
              </w:rPr>
            </w:pPr>
            <w:r>
              <w:rPr>
                <w:szCs w:val="20"/>
              </w:rPr>
              <w:t>Основные типы кредитов</w:t>
            </w:r>
          </w:p>
        </w:tc>
      </w:tr>
      <w:tr w:rsidR="00A06E0D">
        <w:trPr>
          <w:trHeight w:val="884"/>
        </w:trPr>
        <w:tc>
          <w:tcPr>
            <w:tcW w:w="4576" w:type="dxa"/>
            <w:tcBorders>
              <w:top w:val="nil"/>
              <w:left w:val="single" w:sz="4" w:space="0" w:color="000000"/>
              <w:bottom w:val="single" w:sz="4" w:space="0" w:color="auto"/>
              <w:right w:val="nil"/>
            </w:tcBorders>
            <w:vAlign w:val="center"/>
          </w:tcPr>
          <w:p w:rsidR="00A06E0D" w:rsidRPr="009515F6" w:rsidRDefault="00A06E0D" w:rsidP="009515F6">
            <w:pPr>
              <w:spacing w:line="360" w:lineRule="auto"/>
              <w:rPr>
                <w:szCs w:val="20"/>
              </w:rPr>
            </w:pPr>
            <w:r>
              <w:rPr>
                <w:szCs w:val="20"/>
              </w:rPr>
              <w:t>По типу кредитора</w:t>
            </w:r>
          </w:p>
        </w:tc>
        <w:tc>
          <w:tcPr>
            <w:tcW w:w="4881" w:type="dxa"/>
            <w:tcBorders>
              <w:top w:val="nil"/>
              <w:left w:val="single" w:sz="4" w:space="0" w:color="000000"/>
              <w:bottom w:val="single" w:sz="4" w:space="0" w:color="auto"/>
              <w:right w:val="single" w:sz="4" w:space="0" w:color="000000"/>
            </w:tcBorders>
            <w:vAlign w:val="center"/>
          </w:tcPr>
          <w:p w:rsidR="00A06E0D" w:rsidRDefault="00A06E0D" w:rsidP="009515F6">
            <w:pPr>
              <w:rPr>
                <w:szCs w:val="20"/>
              </w:rPr>
            </w:pPr>
            <w:r>
              <w:rPr>
                <w:szCs w:val="20"/>
              </w:rPr>
              <w:t>Иностранный кредит</w:t>
            </w:r>
          </w:p>
          <w:p w:rsidR="00A06E0D" w:rsidRDefault="00A06E0D" w:rsidP="009515F6">
            <w:pPr>
              <w:rPr>
                <w:szCs w:val="20"/>
              </w:rPr>
            </w:pPr>
            <w:r>
              <w:rPr>
                <w:szCs w:val="20"/>
              </w:rPr>
              <w:t>Государственный кредит</w:t>
            </w:r>
          </w:p>
          <w:p w:rsidR="00A06E0D" w:rsidRDefault="00A06E0D" w:rsidP="009515F6">
            <w:r>
              <w:t>Банковский кредит</w:t>
            </w:r>
          </w:p>
        </w:tc>
      </w:tr>
      <w:tr w:rsidR="009515F6">
        <w:trPr>
          <w:trHeight w:val="889"/>
        </w:trPr>
        <w:tc>
          <w:tcPr>
            <w:tcW w:w="4576" w:type="dxa"/>
            <w:tcBorders>
              <w:top w:val="single" w:sz="4" w:space="0" w:color="auto"/>
              <w:left w:val="single" w:sz="4" w:space="0" w:color="000000"/>
              <w:bottom w:val="single" w:sz="4" w:space="0" w:color="auto"/>
              <w:right w:val="nil"/>
            </w:tcBorders>
            <w:vAlign w:val="center"/>
          </w:tcPr>
          <w:p w:rsidR="009515F6" w:rsidRDefault="009515F6" w:rsidP="009515F6">
            <w:pPr>
              <w:rPr>
                <w:szCs w:val="20"/>
              </w:rPr>
            </w:pPr>
            <w:r>
              <w:t>По форме предоставления</w:t>
            </w:r>
          </w:p>
        </w:tc>
        <w:tc>
          <w:tcPr>
            <w:tcW w:w="4881" w:type="dxa"/>
            <w:tcBorders>
              <w:top w:val="single" w:sz="4" w:space="0" w:color="auto"/>
              <w:left w:val="single" w:sz="4" w:space="0" w:color="000000"/>
              <w:bottom w:val="single" w:sz="4" w:space="0" w:color="auto"/>
              <w:right w:val="single" w:sz="4" w:space="0" w:color="000000"/>
            </w:tcBorders>
            <w:vAlign w:val="center"/>
          </w:tcPr>
          <w:p w:rsidR="009515F6" w:rsidRDefault="009515F6" w:rsidP="009515F6">
            <w:r>
              <w:t>Коммерческий кредит (предоставляется продавцом в товарной форме)</w:t>
            </w:r>
          </w:p>
          <w:p w:rsidR="009515F6" w:rsidRDefault="009515F6" w:rsidP="009515F6">
            <w:pPr>
              <w:rPr>
                <w:szCs w:val="20"/>
              </w:rPr>
            </w:pPr>
            <w:r>
              <w:t>Товарный кредит</w:t>
            </w:r>
          </w:p>
        </w:tc>
      </w:tr>
      <w:tr w:rsidR="009515F6">
        <w:trPr>
          <w:trHeight w:val="1058"/>
        </w:trPr>
        <w:tc>
          <w:tcPr>
            <w:tcW w:w="4576" w:type="dxa"/>
            <w:tcBorders>
              <w:top w:val="single" w:sz="4" w:space="0" w:color="auto"/>
              <w:left w:val="single" w:sz="4" w:space="0" w:color="000000"/>
              <w:bottom w:val="single" w:sz="4" w:space="0" w:color="auto"/>
              <w:right w:val="nil"/>
            </w:tcBorders>
            <w:vAlign w:val="center"/>
          </w:tcPr>
          <w:p w:rsidR="009515F6" w:rsidRDefault="009515F6" w:rsidP="009515F6"/>
          <w:p w:rsidR="009515F6" w:rsidRDefault="009515F6" w:rsidP="009515F6">
            <w:r>
              <w:t>По цели предоставления</w:t>
            </w:r>
          </w:p>
          <w:p w:rsidR="009515F6" w:rsidRDefault="009515F6" w:rsidP="009515F6"/>
        </w:tc>
        <w:tc>
          <w:tcPr>
            <w:tcW w:w="4881" w:type="dxa"/>
            <w:tcBorders>
              <w:top w:val="single" w:sz="4" w:space="0" w:color="auto"/>
              <w:left w:val="single" w:sz="4" w:space="0" w:color="000000"/>
              <w:bottom w:val="single" w:sz="4" w:space="0" w:color="auto"/>
              <w:right w:val="single" w:sz="4" w:space="0" w:color="000000"/>
            </w:tcBorders>
            <w:vAlign w:val="center"/>
          </w:tcPr>
          <w:p w:rsidR="009515F6" w:rsidRDefault="009515F6" w:rsidP="009515F6"/>
          <w:p w:rsidR="009515F6" w:rsidRDefault="009515F6" w:rsidP="009515F6">
            <w:r>
              <w:t>Финансовый кредит</w:t>
            </w:r>
          </w:p>
          <w:p w:rsidR="009515F6" w:rsidRDefault="009515F6" w:rsidP="009515F6">
            <w:r>
              <w:t xml:space="preserve">Инвестиционный кредит </w:t>
            </w:r>
          </w:p>
          <w:p w:rsidR="009515F6" w:rsidRDefault="009515F6" w:rsidP="009515F6">
            <w:r>
              <w:t>Ипотечный кредит (под залог недвижимости)</w:t>
            </w:r>
          </w:p>
          <w:p w:rsidR="009515F6" w:rsidRDefault="009515F6" w:rsidP="009515F6"/>
        </w:tc>
      </w:tr>
      <w:tr w:rsidR="009515F6">
        <w:trPr>
          <w:trHeight w:val="990"/>
        </w:trPr>
        <w:tc>
          <w:tcPr>
            <w:tcW w:w="4576" w:type="dxa"/>
            <w:tcBorders>
              <w:top w:val="single" w:sz="4" w:space="0" w:color="auto"/>
              <w:left w:val="single" w:sz="4" w:space="0" w:color="000000"/>
              <w:bottom w:val="single" w:sz="4" w:space="0" w:color="000000"/>
              <w:right w:val="nil"/>
            </w:tcBorders>
            <w:vAlign w:val="center"/>
          </w:tcPr>
          <w:p w:rsidR="009515F6" w:rsidRDefault="009515F6" w:rsidP="009515F6">
            <w:pPr>
              <w:tabs>
                <w:tab w:val="left" w:pos="1260"/>
              </w:tabs>
              <w:spacing w:line="360" w:lineRule="auto"/>
              <w:rPr>
                <w:szCs w:val="20"/>
              </w:rPr>
            </w:pPr>
          </w:p>
          <w:p w:rsidR="009515F6" w:rsidRDefault="009515F6" w:rsidP="009515F6">
            <w:r>
              <w:t>По сроку действия</w:t>
            </w:r>
          </w:p>
          <w:p w:rsidR="009515F6" w:rsidRDefault="009515F6" w:rsidP="009515F6"/>
        </w:tc>
        <w:tc>
          <w:tcPr>
            <w:tcW w:w="4881" w:type="dxa"/>
            <w:tcBorders>
              <w:top w:val="single" w:sz="4" w:space="0" w:color="auto"/>
              <w:left w:val="single" w:sz="4" w:space="0" w:color="000000"/>
              <w:bottom w:val="single" w:sz="4" w:space="0" w:color="000000"/>
              <w:right w:val="single" w:sz="4" w:space="0" w:color="000000"/>
            </w:tcBorders>
            <w:vAlign w:val="center"/>
          </w:tcPr>
          <w:p w:rsidR="009515F6" w:rsidRDefault="009515F6" w:rsidP="009515F6"/>
          <w:p w:rsidR="009515F6" w:rsidRDefault="009515F6" w:rsidP="009515F6">
            <w:r>
              <w:t>Долгосрочный кредит (свыше 3 лет)</w:t>
            </w:r>
          </w:p>
          <w:p w:rsidR="009515F6" w:rsidRDefault="009515F6" w:rsidP="009515F6">
            <w:r>
              <w:t>Краткосрочный кредит (как правило, до 12 месяцев)</w:t>
            </w:r>
          </w:p>
          <w:p w:rsidR="009515F6" w:rsidRDefault="009515F6" w:rsidP="009515F6"/>
        </w:tc>
      </w:tr>
    </w:tbl>
    <w:p w:rsidR="009515F6" w:rsidRDefault="009515F6" w:rsidP="00A06E0D">
      <w:pPr>
        <w:ind w:firstLine="708"/>
        <w:jc w:val="both"/>
      </w:pPr>
    </w:p>
    <w:p w:rsidR="00A06E0D" w:rsidRPr="00A06E0D" w:rsidRDefault="009515F6" w:rsidP="009515F6">
      <w:pPr>
        <w:ind w:firstLine="851"/>
        <w:jc w:val="both"/>
        <w:rPr>
          <w:rFonts w:ascii="Times New Roman" w:hAnsi="Times New Roman" w:cs="Times New Roman"/>
          <w:sz w:val="28"/>
          <w:szCs w:val="28"/>
        </w:rPr>
      </w:pPr>
      <w:r w:rsidRPr="009515F6">
        <w:rPr>
          <w:rFonts w:ascii="Times New Roman" w:hAnsi="Times New Roman" w:cs="Times New Roman"/>
          <w:sz w:val="28"/>
          <w:szCs w:val="28"/>
        </w:rPr>
        <w:t>Среди заемных источников ф</w:t>
      </w:r>
      <w:r>
        <w:rPr>
          <w:rFonts w:ascii="Times New Roman" w:hAnsi="Times New Roman" w:cs="Times New Roman"/>
          <w:sz w:val="28"/>
          <w:szCs w:val="28"/>
        </w:rPr>
        <w:t>инансирования инвестиционной де</w:t>
      </w:r>
      <w:r w:rsidRPr="009515F6">
        <w:rPr>
          <w:rFonts w:ascii="Times New Roman" w:hAnsi="Times New Roman" w:cs="Times New Roman"/>
          <w:sz w:val="28"/>
          <w:szCs w:val="28"/>
        </w:rPr>
        <w:t>ятельности главную роль играют кр</w:t>
      </w:r>
      <w:r>
        <w:rPr>
          <w:rFonts w:ascii="Times New Roman" w:hAnsi="Times New Roman" w:cs="Times New Roman"/>
          <w:sz w:val="28"/>
          <w:szCs w:val="28"/>
        </w:rPr>
        <w:t>едиты банков. Привлечение креди</w:t>
      </w:r>
      <w:r w:rsidRPr="009515F6">
        <w:rPr>
          <w:rFonts w:ascii="Times New Roman" w:hAnsi="Times New Roman" w:cs="Times New Roman"/>
          <w:sz w:val="28"/>
          <w:szCs w:val="28"/>
        </w:rPr>
        <w:t>тов банка зачастую рассматривает</w:t>
      </w:r>
      <w:r>
        <w:rPr>
          <w:rFonts w:ascii="Times New Roman" w:hAnsi="Times New Roman" w:cs="Times New Roman"/>
          <w:sz w:val="28"/>
          <w:szCs w:val="28"/>
        </w:rPr>
        <w:t>ся как лучший метод внешнего фи</w:t>
      </w:r>
      <w:r w:rsidRPr="009515F6">
        <w:rPr>
          <w:rFonts w:ascii="Times New Roman" w:hAnsi="Times New Roman" w:cs="Times New Roman"/>
          <w:sz w:val="28"/>
          <w:szCs w:val="28"/>
        </w:rPr>
        <w:t>нансирования инвестиций, если предприятие не может удовлетворить свои потребности за счет собственных средств и эмиссии ценных бумаг [13. 85].</w:t>
      </w:r>
    </w:p>
    <w:p w:rsidR="00A06E0D" w:rsidRPr="00A06E0D" w:rsidRDefault="00A06E0D" w:rsidP="009515F6">
      <w:pPr>
        <w:ind w:firstLine="851"/>
        <w:jc w:val="both"/>
        <w:rPr>
          <w:rFonts w:ascii="Times New Roman" w:hAnsi="Times New Roman" w:cs="Times New Roman"/>
          <w:sz w:val="28"/>
          <w:szCs w:val="28"/>
        </w:rPr>
      </w:pPr>
      <w:r w:rsidRPr="00A06E0D">
        <w:rPr>
          <w:rFonts w:ascii="Times New Roman" w:hAnsi="Times New Roman" w:cs="Times New Roman"/>
          <w:sz w:val="28"/>
          <w:szCs w:val="28"/>
        </w:rPr>
        <w:t>Кредиты как источники финансирования инвестиционных проектов имеют как положительные, так и отрицательные стороны:</w:t>
      </w:r>
    </w:p>
    <w:p w:rsidR="00A06E0D" w:rsidRPr="00A06E0D" w:rsidRDefault="009515F6" w:rsidP="009515F6">
      <w:pPr>
        <w:ind w:firstLine="851"/>
        <w:jc w:val="both"/>
        <w:rPr>
          <w:rFonts w:ascii="Times New Roman" w:hAnsi="Times New Roman" w:cs="Times New Roman"/>
          <w:sz w:val="28"/>
          <w:szCs w:val="28"/>
        </w:rPr>
      </w:pPr>
      <w:r>
        <w:rPr>
          <w:rFonts w:ascii="Times New Roman" w:hAnsi="Times New Roman" w:cs="Times New Roman"/>
          <w:sz w:val="28"/>
          <w:szCs w:val="28"/>
        </w:rPr>
        <w:t>- п</w:t>
      </w:r>
      <w:r w:rsidR="00A06E0D" w:rsidRPr="009515F6">
        <w:rPr>
          <w:rFonts w:ascii="Times New Roman" w:hAnsi="Times New Roman" w:cs="Times New Roman"/>
          <w:sz w:val="28"/>
          <w:szCs w:val="28"/>
        </w:rPr>
        <w:t>оложительные –</w:t>
      </w:r>
      <w:r>
        <w:rPr>
          <w:rFonts w:ascii="Times New Roman" w:hAnsi="Times New Roman" w:cs="Times New Roman"/>
          <w:sz w:val="28"/>
          <w:szCs w:val="28"/>
        </w:rPr>
        <w:t xml:space="preserve"> </w:t>
      </w:r>
      <w:r w:rsidR="00A06E0D" w:rsidRPr="00A06E0D">
        <w:rPr>
          <w:rFonts w:ascii="Times New Roman" w:hAnsi="Times New Roman" w:cs="Times New Roman"/>
          <w:sz w:val="28"/>
          <w:szCs w:val="28"/>
        </w:rPr>
        <w:t>высокий объем возможного их привлечения ;</w:t>
      </w:r>
      <w:r>
        <w:rPr>
          <w:rFonts w:ascii="Times New Roman" w:hAnsi="Times New Roman" w:cs="Times New Roman"/>
          <w:sz w:val="28"/>
          <w:szCs w:val="28"/>
        </w:rPr>
        <w:t xml:space="preserve"> </w:t>
      </w:r>
      <w:r w:rsidR="00A06E0D" w:rsidRPr="00A06E0D">
        <w:rPr>
          <w:rFonts w:ascii="Times New Roman" w:hAnsi="Times New Roman" w:cs="Times New Roman"/>
          <w:sz w:val="28"/>
          <w:szCs w:val="28"/>
        </w:rPr>
        <w:t>значительный внешний контроль за эффективностью их испол</w:t>
      </w:r>
      <w:r>
        <w:rPr>
          <w:rFonts w:ascii="Times New Roman" w:hAnsi="Times New Roman" w:cs="Times New Roman"/>
          <w:sz w:val="28"/>
          <w:szCs w:val="28"/>
        </w:rPr>
        <w:t>ьзования.</w:t>
      </w:r>
    </w:p>
    <w:p w:rsidR="009515F6" w:rsidRDefault="009515F6" w:rsidP="009515F6">
      <w:pPr>
        <w:ind w:firstLine="851"/>
        <w:jc w:val="both"/>
        <w:rPr>
          <w:rFonts w:ascii="Times New Roman" w:hAnsi="Times New Roman" w:cs="Times New Roman"/>
          <w:sz w:val="28"/>
          <w:szCs w:val="28"/>
        </w:rPr>
      </w:pPr>
      <w:r>
        <w:rPr>
          <w:rFonts w:ascii="Times New Roman" w:hAnsi="Times New Roman" w:cs="Times New Roman"/>
          <w:sz w:val="28"/>
          <w:szCs w:val="28"/>
        </w:rPr>
        <w:t>- о</w:t>
      </w:r>
      <w:r w:rsidR="00A06E0D" w:rsidRPr="009515F6">
        <w:rPr>
          <w:rFonts w:ascii="Times New Roman" w:hAnsi="Times New Roman" w:cs="Times New Roman"/>
          <w:sz w:val="28"/>
          <w:szCs w:val="28"/>
        </w:rPr>
        <w:t>трицательные –</w:t>
      </w:r>
      <w:r w:rsidR="00EF0B15">
        <w:rPr>
          <w:rFonts w:ascii="Times New Roman" w:hAnsi="Times New Roman" w:cs="Times New Roman"/>
          <w:sz w:val="28"/>
          <w:szCs w:val="28"/>
        </w:rPr>
        <w:t xml:space="preserve"> </w:t>
      </w:r>
      <w:r w:rsidR="00A06E0D" w:rsidRPr="00A06E0D">
        <w:rPr>
          <w:rFonts w:ascii="Times New Roman" w:hAnsi="Times New Roman" w:cs="Times New Roman"/>
          <w:sz w:val="28"/>
          <w:szCs w:val="28"/>
        </w:rPr>
        <w:t>сложность привлечения и оформления, необходимость предоставления соответствующих гарантий или залога имущества;</w:t>
      </w:r>
      <w:r>
        <w:rPr>
          <w:rFonts w:ascii="Times New Roman" w:hAnsi="Times New Roman" w:cs="Times New Roman"/>
          <w:sz w:val="28"/>
          <w:szCs w:val="28"/>
        </w:rPr>
        <w:t xml:space="preserve"> </w:t>
      </w:r>
      <w:r w:rsidR="00A06E0D" w:rsidRPr="00A06E0D">
        <w:rPr>
          <w:rFonts w:ascii="Times New Roman" w:hAnsi="Times New Roman" w:cs="Times New Roman"/>
          <w:sz w:val="28"/>
          <w:szCs w:val="28"/>
        </w:rPr>
        <w:t>повышение риска банкротства в связи с несвоевременностью погашения полученных ссуд и потерь части прибыли от инвестиционной деятельности в связи с необходимостью уплаты ссудного процента.</w:t>
      </w:r>
    </w:p>
    <w:p w:rsidR="009515F6" w:rsidRPr="009515F6" w:rsidRDefault="009515F6" w:rsidP="009515F6">
      <w:pPr>
        <w:ind w:firstLine="851"/>
        <w:jc w:val="both"/>
        <w:rPr>
          <w:rFonts w:ascii="Times New Roman" w:hAnsi="Times New Roman" w:cs="Times New Roman"/>
          <w:sz w:val="28"/>
          <w:szCs w:val="28"/>
        </w:rPr>
      </w:pPr>
      <w:r w:rsidRPr="009515F6">
        <w:rPr>
          <w:rFonts w:ascii="Times New Roman" w:hAnsi="Times New Roman" w:cs="Times New Roman"/>
          <w:sz w:val="28"/>
          <w:szCs w:val="28"/>
        </w:rPr>
        <w:t>Кредит в экономике страны, выполняет определённые функции:</w:t>
      </w:r>
    </w:p>
    <w:p w:rsidR="009515F6" w:rsidRPr="009515F6" w:rsidRDefault="009515F6" w:rsidP="009515F6">
      <w:pPr>
        <w:jc w:val="both"/>
        <w:rPr>
          <w:rFonts w:ascii="Times New Roman" w:hAnsi="Times New Roman" w:cs="Times New Roman"/>
          <w:sz w:val="28"/>
          <w:szCs w:val="28"/>
        </w:rPr>
      </w:pPr>
      <w:r>
        <w:rPr>
          <w:rFonts w:ascii="Times New Roman" w:hAnsi="Times New Roman" w:cs="Times New Roman"/>
          <w:sz w:val="28"/>
          <w:szCs w:val="28"/>
        </w:rPr>
        <w:t>1.</w:t>
      </w:r>
      <w:r w:rsidRPr="009515F6">
        <w:rPr>
          <w:rFonts w:ascii="Times New Roman" w:hAnsi="Times New Roman" w:cs="Times New Roman"/>
          <w:sz w:val="28"/>
          <w:szCs w:val="28"/>
        </w:rPr>
        <w:t>облегчает перераспределение капиталов между отраслями хозяйства и тем самым способствует образованию средней нормы прибыли;</w:t>
      </w:r>
    </w:p>
    <w:p w:rsidR="009515F6" w:rsidRPr="009515F6" w:rsidRDefault="009515F6" w:rsidP="009515F6">
      <w:pPr>
        <w:jc w:val="both"/>
        <w:rPr>
          <w:rFonts w:ascii="Times New Roman" w:hAnsi="Times New Roman" w:cs="Times New Roman"/>
          <w:sz w:val="28"/>
          <w:szCs w:val="28"/>
        </w:rPr>
      </w:pPr>
      <w:r>
        <w:rPr>
          <w:rFonts w:ascii="Times New Roman" w:hAnsi="Times New Roman" w:cs="Times New Roman"/>
          <w:sz w:val="28"/>
          <w:szCs w:val="28"/>
        </w:rPr>
        <w:t>2.</w:t>
      </w:r>
      <w:r w:rsidRPr="009515F6">
        <w:rPr>
          <w:rFonts w:ascii="Times New Roman" w:hAnsi="Times New Roman" w:cs="Times New Roman"/>
          <w:sz w:val="28"/>
          <w:szCs w:val="28"/>
        </w:rPr>
        <w:t>стимулирует эффективность труда;</w:t>
      </w:r>
    </w:p>
    <w:p w:rsidR="009515F6" w:rsidRPr="009515F6" w:rsidRDefault="009515F6" w:rsidP="009515F6">
      <w:pPr>
        <w:jc w:val="both"/>
        <w:rPr>
          <w:rFonts w:ascii="Times New Roman" w:hAnsi="Times New Roman" w:cs="Times New Roman"/>
          <w:sz w:val="28"/>
          <w:szCs w:val="28"/>
        </w:rPr>
      </w:pPr>
      <w:r>
        <w:rPr>
          <w:rFonts w:ascii="Times New Roman" w:hAnsi="Times New Roman" w:cs="Times New Roman"/>
          <w:sz w:val="28"/>
          <w:szCs w:val="28"/>
        </w:rPr>
        <w:t>3.</w:t>
      </w:r>
      <w:r w:rsidRPr="009515F6">
        <w:rPr>
          <w:rFonts w:ascii="Times New Roman" w:hAnsi="Times New Roman" w:cs="Times New Roman"/>
          <w:sz w:val="28"/>
          <w:szCs w:val="28"/>
        </w:rPr>
        <w:t>расширяет рынок сбыта товаров;</w:t>
      </w:r>
    </w:p>
    <w:p w:rsidR="009515F6" w:rsidRPr="009515F6" w:rsidRDefault="009515F6" w:rsidP="009515F6">
      <w:pPr>
        <w:jc w:val="both"/>
        <w:rPr>
          <w:rFonts w:ascii="Times New Roman" w:hAnsi="Times New Roman" w:cs="Times New Roman"/>
          <w:sz w:val="28"/>
          <w:szCs w:val="28"/>
        </w:rPr>
      </w:pPr>
      <w:r>
        <w:rPr>
          <w:rFonts w:ascii="Times New Roman" w:hAnsi="Times New Roman" w:cs="Times New Roman"/>
          <w:sz w:val="28"/>
          <w:szCs w:val="28"/>
        </w:rPr>
        <w:t>4.</w:t>
      </w:r>
      <w:r w:rsidRPr="009515F6">
        <w:rPr>
          <w:rFonts w:ascii="Times New Roman" w:hAnsi="Times New Roman" w:cs="Times New Roman"/>
          <w:sz w:val="28"/>
          <w:szCs w:val="28"/>
        </w:rPr>
        <w:t>ускоряет процесс реализации товаров и получения прибыли;</w:t>
      </w:r>
    </w:p>
    <w:p w:rsidR="009515F6" w:rsidRPr="009515F6" w:rsidRDefault="009515F6" w:rsidP="009515F6">
      <w:pPr>
        <w:jc w:val="both"/>
        <w:rPr>
          <w:rFonts w:ascii="Times New Roman" w:hAnsi="Times New Roman" w:cs="Times New Roman"/>
          <w:sz w:val="28"/>
          <w:szCs w:val="28"/>
        </w:rPr>
      </w:pPr>
      <w:r>
        <w:rPr>
          <w:rFonts w:ascii="Times New Roman" w:hAnsi="Times New Roman" w:cs="Times New Roman"/>
          <w:sz w:val="28"/>
          <w:szCs w:val="28"/>
        </w:rPr>
        <w:t>5.</w:t>
      </w:r>
      <w:r w:rsidRPr="009515F6">
        <w:rPr>
          <w:rFonts w:ascii="Times New Roman" w:hAnsi="Times New Roman" w:cs="Times New Roman"/>
          <w:sz w:val="28"/>
          <w:szCs w:val="28"/>
        </w:rPr>
        <w:t>является мощным орудием централизации капитала;</w:t>
      </w:r>
    </w:p>
    <w:p w:rsidR="009515F6" w:rsidRPr="009515F6" w:rsidRDefault="009515F6" w:rsidP="009515F6">
      <w:pPr>
        <w:jc w:val="both"/>
        <w:rPr>
          <w:rFonts w:ascii="Times New Roman" w:hAnsi="Times New Roman" w:cs="Times New Roman"/>
          <w:sz w:val="28"/>
          <w:szCs w:val="28"/>
        </w:rPr>
      </w:pPr>
      <w:r>
        <w:rPr>
          <w:rFonts w:ascii="Times New Roman" w:hAnsi="Times New Roman" w:cs="Times New Roman"/>
          <w:sz w:val="28"/>
          <w:szCs w:val="28"/>
        </w:rPr>
        <w:t>6.</w:t>
      </w:r>
      <w:r w:rsidRPr="009515F6">
        <w:rPr>
          <w:rFonts w:ascii="Times New Roman" w:hAnsi="Times New Roman" w:cs="Times New Roman"/>
          <w:sz w:val="28"/>
          <w:szCs w:val="28"/>
        </w:rPr>
        <w:t>ускоряет процесс накопления и концентрации капитала;</w:t>
      </w:r>
    </w:p>
    <w:p w:rsidR="009515F6" w:rsidRDefault="009515F6" w:rsidP="009515F6">
      <w:pPr>
        <w:jc w:val="both"/>
        <w:rPr>
          <w:rFonts w:ascii="Times New Roman" w:hAnsi="Times New Roman" w:cs="Times New Roman"/>
          <w:sz w:val="28"/>
          <w:szCs w:val="28"/>
        </w:rPr>
      </w:pPr>
      <w:r>
        <w:rPr>
          <w:rFonts w:ascii="Times New Roman" w:hAnsi="Times New Roman" w:cs="Times New Roman"/>
          <w:sz w:val="28"/>
          <w:szCs w:val="28"/>
        </w:rPr>
        <w:t>7.</w:t>
      </w:r>
      <w:r w:rsidRPr="009515F6">
        <w:rPr>
          <w:rFonts w:ascii="Times New Roman" w:hAnsi="Times New Roman" w:cs="Times New Roman"/>
          <w:sz w:val="28"/>
          <w:szCs w:val="28"/>
        </w:rPr>
        <w:t>обеспечивает сокращение издержек обращения:</w:t>
      </w:r>
    </w:p>
    <w:p w:rsidR="009515F6" w:rsidRPr="009515F6" w:rsidRDefault="009515F6" w:rsidP="009515F6">
      <w:pPr>
        <w:jc w:val="both"/>
        <w:rPr>
          <w:rFonts w:ascii="Times New Roman" w:hAnsi="Times New Roman" w:cs="Times New Roman"/>
          <w:sz w:val="28"/>
          <w:szCs w:val="28"/>
        </w:rPr>
      </w:pPr>
      <w:r>
        <w:rPr>
          <w:rFonts w:ascii="Times New Roman" w:hAnsi="Times New Roman" w:cs="Times New Roman"/>
          <w:sz w:val="28"/>
          <w:szCs w:val="28"/>
        </w:rPr>
        <w:t xml:space="preserve">   - </w:t>
      </w:r>
      <w:r w:rsidRPr="009515F6">
        <w:rPr>
          <w:rFonts w:ascii="Times New Roman" w:hAnsi="Times New Roman" w:cs="Times New Roman"/>
          <w:sz w:val="28"/>
          <w:szCs w:val="28"/>
        </w:rPr>
        <w:t>связанных с обращением денег;</w:t>
      </w:r>
    </w:p>
    <w:p w:rsidR="009515F6" w:rsidRDefault="009515F6" w:rsidP="009515F6">
      <w:pPr>
        <w:jc w:val="both"/>
        <w:rPr>
          <w:rFonts w:ascii="Times New Roman" w:hAnsi="Times New Roman" w:cs="Times New Roman"/>
          <w:sz w:val="28"/>
          <w:szCs w:val="28"/>
        </w:rPr>
      </w:pPr>
      <w:r>
        <w:rPr>
          <w:rFonts w:ascii="Times New Roman" w:hAnsi="Times New Roman" w:cs="Times New Roman"/>
          <w:sz w:val="28"/>
          <w:szCs w:val="28"/>
        </w:rPr>
        <w:t xml:space="preserve">   - </w:t>
      </w:r>
      <w:r w:rsidRPr="009515F6">
        <w:rPr>
          <w:rFonts w:ascii="Times New Roman" w:hAnsi="Times New Roman" w:cs="Times New Roman"/>
          <w:sz w:val="28"/>
          <w:szCs w:val="28"/>
        </w:rPr>
        <w:t>связанных с обращением товаров.</w:t>
      </w:r>
    </w:p>
    <w:p w:rsidR="009515F6" w:rsidRPr="009515F6" w:rsidRDefault="009515F6" w:rsidP="009515F6">
      <w:pPr>
        <w:ind w:firstLine="851"/>
        <w:jc w:val="both"/>
        <w:rPr>
          <w:rFonts w:ascii="Times New Roman" w:hAnsi="Times New Roman" w:cs="Times New Roman"/>
          <w:sz w:val="28"/>
          <w:szCs w:val="28"/>
        </w:rPr>
      </w:pPr>
      <w:r w:rsidRPr="009515F6">
        <w:rPr>
          <w:rFonts w:ascii="Times New Roman" w:hAnsi="Times New Roman" w:cs="Times New Roman"/>
          <w:sz w:val="28"/>
          <w:szCs w:val="28"/>
        </w:rPr>
        <w:t>Экономический интерес в ис</w:t>
      </w:r>
      <w:r>
        <w:rPr>
          <w:rFonts w:ascii="Times New Roman" w:hAnsi="Times New Roman" w:cs="Times New Roman"/>
          <w:sz w:val="28"/>
          <w:szCs w:val="28"/>
        </w:rPr>
        <w:t>пользовании кредита связан с эф</w:t>
      </w:r>
      <w:r w:rsidRPr="009515F6">
        <w:rPr>
          <w:rFonts w:ascii="Times New Roman" w:hAnsi="Times New Roman" w:cs="Times New Roman"/>
          <w:sz w:val="28"/>
          <w:szCs w:val="28"/>
        </w:rPr>
        <w:t>фектом финансового рычага. Извес</w:t>
      </w:r>
      <w:r>
        <w:rPr>
          <w:rFonts w:ascii="Times New Roman" w:hAnsi="Times New Roman" w:cs="Times New Roman"/>
          <w:sz w:val="28"/>
          <w:szCs w:val="28"/>
        </w:rPr>
        <w:t>тно, что предприятия, использую</w:t>
      </w:r>
      <w:r w:rsidRPr="009515F6">
        <w:rPr>
          <w:rFonts w:ascii="Times New Roman" w:hAnsi="Times New Roman" w:cs="Times New Roman"/>
          <w:sz w:val="28"/>
          <w:szCs w:val="28"/>
        </w:rPr>
        <w:t>щие только собственные средства, ограничивают их рентабельность величиной, равной примерно двум третям экономической рентабельности. Предприятие, использующе</w:t>
      </w:r>
      <w:r>
        <w:rPr>
          <w:rFonts w:ascii="Times New Roman" w:hAnsi="Times New Roman" w:cs="Times New Roman"/>
          <w:sz w:val="28"/>
          <w:szCs w:val="28"/>
        </w:rPr>
        <w:t>е заемные средства, может увели</w:t>
      </w:r>
      <w:r w:rsidRPr="009515F6">
        <w:rPr>
          <w:rFonts w:ascii="Times New Roman" w:hAnsi="Times New Roman" w:cs="Times New Roman"/>
          <w:sz w:val="28"/>
          <w:szCs w:val="28"/>
        </w:rPr>
        <w:t xml:space="preserve">чить рентабельность собственных </w:t>
      </w:r>
      <w:r>
        <w:rPr>
          <w:rFonts w:ascii="Times New Roman" w:hAnsi="Times New Roman" w:cs="Times New Roman"/>
          <w:sz w:val="28"/>
          <w:szCs w:val="28"/>
        </w:rPr>
        <w:t>средств в зависимости от соотно</w:t>
      </w:r>
      <w:r w:rsidRPr="009515F6">
        <w:rPr>
          <w:rFonts w:ascii="Times New Roman" w:hAnsi="Times New Roman" w:cs="Times New Roman"/>
          <w:sz w:val="28"/>
          <w:szCs w:val="28"/>
        </w:rPr>
        <w:t>шения собственных и заемных средств в пассиве баланса и стоимости заемных средств.</w:t>
      </w:r>
    </w:p>
    <w:p w:rsidR="009515F6" w:rsidRPr="009515F6" w:rsidRDefault="009515F6" w:rsidP="009515F6">
      <w:pPr>
        <w:ind w:firstLine="851"/>
        <w:jc w:val="both"/>
        <w:rPr>
          <w:rFonts w:ascii="Times New Roman" w:hAnsi="Times New Roman" w:cs="Times New Roman"/>
          <w:sz w:val="28"/>
          <w:szCs w:val="28"/>
        </w:rPr>
      </w:pPr>
      <w:r w:rsidRPr="009515F6">
        <w:rPr>
          <w:rFonts w:ascii="Times New Roman" w:hAnsi="Times New Roman" w:cs="Times New Roman"/>
          <w:sz w:val="28"/>
          <w:szCs w:val="28"/>
        </w:rPr>
        <w:t>Инвестиционный кредит выс</w:t>
      </w:r>
      <w:r>
        <w:rPr>
          <w:rFonts w:ascii="Times New Roman" w:hAnsi="Times New Roman" w:cs="Times New Roman"/>
          <w:sz w:val="28"/>
          <w:szCs w:val="28"/>
        </w:rPr>
        <w:t>тупает как разновидность банков</w:t>
      </w:r>
      <w:r w:rsidRPr="009515F6">
        <w:rPr>
          <w:rFonts w:ascii="Times New Roman" w:hAnsi="Times New Roman" w:cs="Times New Roman"/>
          <w:sz w:val="28"/>
          <w:szCs w:val="28"/>
        </w:rPr>
        <w:t>ского кредита (как правило, долг</w:t>
      </w:r>
      <w:r>
        <w:rPr>
          <w:rFonts w:ascii="Times New Roman" w:hAnsi="Times New Roman" w:cs="Times New Roman"/>
          <w:sz w:val="28"/>
          <w:szCs w:val="28"/>
        </w:rPr>
        <w:t>осрочного), направленного на ин</w:t>
      </w:r>
      <w:r w:rsidRPr="009515F6">
        <w:rPr>
          <w:rFonts w:ascii="Times New Roman" w:hAnsi="Times New Roman" w:cs="Times New Roman"/>
          <w:sz w:val="28"/>
          <w:szCs w:val="28"/>
        </w:rPr>
        <w:t>вестиционные цели. Кредит выдается при соблюдении основных принципов кредитования: возвратности, срочности, платно</w:t>
      </w:r>
      <w:r>
        <w:rPr>
          <w:rFonts w:ascii="Times New Roman" w:hAnsi="Times New Roman" w:cs="Times New Roman"/>
          <w:sz w:val="28"/>
          <w:szCs w:val="28"/>
        </w:rPr>
        <w:t>сти, обес</w:t>
      </w:r>
      <w:r w:rsidRPr="009515F6">
        <w:rPr>
          <w:rFonts w:ascii="Times New Roman" w:hAnsi="Times New Roman" w:cs="Times New Roman"/>
          <w:sz w:val="28"/>
          <w:szCs w:val="28"/>
        </w:rPr>
        <w:t>печенности, целевого использования.</w:t>
      </w:r>
    </w:p>
    <w:p w:rsidR="009515F6" w:rsidRPr="009515F6" w:rsidRDefault="009515F6" w:rsidP="009515F6">
      <w:pPr>
        <w:ind w:firstLine="851"/>
        <w:jc w:val="both"/>
        <w:rPr>
          <w:rFonts w:ascii="Times New Roman" w:hAnsi="Times New Roman" w:cs="Times New Roman"/>
          <w:sz w:val="28"/>
          <w:szCs w:val="28"/>
        </w:rPr>
      </w:pPr>
      <w:r w:rsidRPr="009515F6">
        <w:rPr>
          <w:rFonts w:ascii="Times New Roman" w:hAnsi="Times New Roman" w:cs="Times New Roman"/>
          <w:sz w:val="28"/>
          <w:szCs w:val="28"/>
        </w:rPr>
        <w:t>Получение долгосрочной ба</w:t>
      </w:r>
      <w:r>
        <w:rPr>
          <w:rFonts w:ascii="Times New Roman" w:hAnsi="Times New Roman" w:cs="Times New Roman"/>
          <w:sz w:val="28"/>
          <w:szCs w:val="28"/>
        </w:rPr>
        <w:t>нковской ссуды имеет ряд преиму</w:t>
      </w:r>
      <w:r w:rsidRPr="009515F6">
        <w:rPr>
          <w:rFonts w:ascii="Times New Roman" w:hAnsi="Times New Roman" w:cs="Times New Roman"/>
          <w:sz w:val="28"/>
          <w:szCs w:val="28"/>
        </w:rPr>
        <w:t>ществ перед выпуском облигаций, к ним, в частности, можно отнести:</w:t>
      </w:r>
    </w:p>
    <w:p w:rsidR="009515F6" w:rsidRPr="009515F6" w:rsidRDefault="009515F6" w:rsidP="009515F6">
      <w:pPr>
        <w:jc w:val="both"/>
        <w:rPr>
          <w:rFonts w:ascii="Times New Roman" w:hAnsi="Times New Roman" w:cs="Times New Roman"/>
          <w:sz w:val="28"/>
          <w:szCs w:val="28"/>
        </w:rPr>
      </w:pPr>
      <w:r w:rsidRPr="009515F6">
        <w:rPr>
          <w:rFonts w:ascii="Times New Roman" w:hAnsi="Times New Roman" w:cs="Times New Roman"/>
          <w:sz w:val="28"/>
          <w:szCs w:val="28"/>
        </w:rPr>
        <w:t>- более гибкую схему финансирования, так как условия предоставления кредита при получении банковской ссуды могут динамично изменяться в соответствии с потребностями заемщика;</w:t>
      </w:r>
    </w:p>
    <w:p w:rsidR="009515F6" w:rsidRPr="009515F6" w:rsidRDefault="009515F6" w:rsidP="009515F6">
      <w:pPr>
        <w:jc w:val="both"/>
        <w:rPr>
          <w:rFonts w:ascii="Times New Roman" w:hAnsi="Times New Roman" w:cs="Times New Roman"/>
          <w:sz w:val="28"/>
          <w:szCs w:val="28"/>
        </w:rPr>
      </w:pPr>
      <w:r w:rsidRPr="009515F6">
        <w:rPr>
          <w:rFonts w:ascii="Times New Roman" w:hAnsi="Times New Roman" w:cs="Times New Roman"/>
          <w:sz w:val="28"/>
          <w:szCs w:val="28"/>
        </w:rPr>
        <w:t>- возможность выигрыша на разнице процентных ставок;</w:t>
      </w:r>
    </w:p>
    <w:p w:rsidR="009515F6" w:rsidRPr="009515F6" w:rsidRDefault="009515F6" w:rsidP="009515F6">
      <w:pPr>
        <w:jc w:val="both"/>
        <w:rPr>
          <w:rFonts w:ascii="Times New Roman" w:hAnsi="Times New Roman" w:cs="Times New Roman"/>
          <w:sz w:val="28"/>
          <w:szCs w:val="28"/>
        </w:rPr>
      </w:pPr>
      <w:r w:rsidRPr="009515F6">
        <w:rPr>
          <w:rFonts w:ascii="Times New Roman" w:hAnsi="Times New Roman" w:cs="Times New Roman"/>
          <w:sz w:val="28"/>
          <w:szCs w:val="28"/>
        </w:rPr>
        <w:t>- отсутствие затрат, связанных с регистрацией и размещением ценных бумаг.</w:t>
      </w:r>
    </w:p>
    <w:p w:rsidR="009515F6" w:rsidRPr="009515F6" w:rsidRDefault="009515F6" w:rsidP="009515F6">
      <w:pPr>
        <w:ind w:firstLine="851"/>
        <w:jc w:val="both"/>
        <w:rPr>
          <w:rFonts w:ascii="Times New Roman" w:hAnsi="Times New Roman" w:cs="Times New Roman"/>
          <w:sz w:val="28"/>
          <w:szCs w:val="28"/>
        </w:rPr>
      </w:pPr>
      <w:r w:rsidRPr="009515F6">
        <w:rPr>
          <w:rFonts w:ascii="Times New Roman" w:hAnsi="Times New Roman" w:cs="Times New Roman"/>
          <w:sz w:val="28"/>
          <w:szCs w:val="28"/>
        </w:rPr>
        <w:t>Кредитный метод инвестирования предполагает наличие взаимосвязи между фактической окупае</w:t>
      </w:r>
      <w:r>
        <w:rPr>
          <w:rFonts w:ascii="Times New Roman" w:hAnsi="Times New Roman" w:cs="Times New Roman"/>
          <w:sz w:val="28"/>
          <w:szCs w:val="28"/>
        </w:rPr>
        <w:t>мостью вложений и возвратом кре</w:t>
      </w:r>
      <w:r w:rsidRPr="009515F6">
        <w:rPr>
          <w:rFonts w:ascii="Times New Roman" w:hAnsi="Times New Roman" w:cs="Times New Roman"/>
          <w:sz w:val="28"/>
          <w:szCs w:val="28"/>
        </w:rPr>
        <w:t>дита в сроки, определенные договором. Кредит позволяет сразу начать осуществление инвестиционного пр</w:t>
      </w:r>
      <w:r>
        <w:rPr>
          <w:rFonts w:ascii="Times New Roman" w:hAnsi="Times New Roman" w:cs="Times New Roman"/>
          <w:sz w:val="28"/>
          <w:szCs w:val="28"/>
        </w:rPr>
        <w:t>оекта, так как, по существу, оз</w:t>
      </w:r>
      <w:r w:rsidRPr="009515F6">
        <w:rPr>
          <w:rFonts w:ascii="Times New Roman" w:hAnsi="Times New Roman" w:cs="Times New Roman"/>
          <w:sz w:val="28"/>
          <w:szCs w:val="28"/>
        </w:rPr>
        <w:t>начает перенос оплаты основной суммы долга на определенный срок. Источником возврата инвестиционных кредитов и уплаты процентов по ним должна выступать дополнительная прибыль от кредитуемого мероприятия.</w:t>
      </w:r>
    </w:p>
    <w:p w:rsidR="009515F6" w:rsidRPr="009515F6" w:rsidRDefault="009515F6" w:rsidP="009515F6">
      <w:pPr>
        <w:ind w:firstLine="851"/>
        <w:jc w:val="both"/>
        <w:rPr>
          <w:rFonts w:ascii="Times New Roman" w:hAnsi="Times New Roman" w:cs="Times New Roman"/>
          <w:sz w:val="28"/>
          <w:szCs w:val="28"/>
        </w:rPr>
      </w:pPr>
      <w:r w:rsidRPr="009515F6">
        <w:rPr>
          <w:rFonts w:ascii="Times New Roman" w:hAnsi="Times New Roman" w:cs="Times New Roman"/>
          <w:sz w:val="28"/>
          <w:szCs w:val="28"/>
        </w:rPr>
        <w:t>Основой кредитных отношений банка с заемщиками при выдаче банковских ссуд является кредитный до</w:t>
      </w:r>
      <w:r>
        <w:rPr>
          <w:rFonts w:ascii="Times New Roman" w:hAnsi="Times New Roman" w:cs="Times New Roman"/>
          <w:sz w:val="28"/>
          <w:szCs w:val="28"/>
        </w:rPr>
        <w:t>говор, который регламенти</w:t>
      </w:r>
      <w:r w:rsidRPr="009515F6">
        <w:rPr>
          <w:rFonts w:ascii="Times New Roman" w:hAnsi="Times New Roman" w:cs="Times New Roman"/>
          <w:sz w:val="28"/>
          <w:szCs w:val="28"/>
        </w:rPr>
        <w:t>рует конкретные условия и порядок предоставления кредита. Как правило, оформление инвестиционны</w:t>
      </w:r>
      <w:r>
        <w:rPr>
          <w:rFonts w:ascii="Times New Roman" w:hAnsi="Times New Roman" w:cs="Times New Roman"/>
          <w:sz w:val="28"/>
          <w:szCs w:val="28"/>
        </w:rPr>
        <w:t>х кредитов сопровождается предо</w:t>
      </w:r>
      <w:r w:rsidRPr="009515F6">
        <w:rPr>
          <w:rFonts w:ascii="Times New Roman" w:hAnsi="Times New Roman" w:cs="Times New Roman"/>
          <w:sz w:val="28"/>
          <w:szCs w:val="28"/>
        </w:rPr>
        <w:t>ставлением технико-экономического обоснования или бизнес-плана. Для получения долгосрочного кредита за</w:t>
      </w:r>
      <w:r>
        <w:rPr>
          <w:rFonts w:ascii="Times New Roman" w:hAnsi="Times New Roman" w:cs="Times New Roman"/>
          <w:sz w:val="28"/>
          <w:szCs w:val="28"/>
        </w:rPr>
        <w:t>емщик должен указать це</w:t>
      </w:r>
      <w:r w:rsidRPr="009515F6">
        <w:rPr>
          <w:rFonts w:ascii="Times New Roman" w:hAnsi="Times New Roman" w:cs="Times New Roman"/>
          <w:sz w:val="28"/>
          <w:szCs w:val="28"/>
        </w:rPr>
        <w:t>левое назначение кредита, привести расчеты предполагаемых затрат (смету расходов), ожидаемых дохо</w:t>
      </w:r>
      <w:r>
        <w:rPr>
          <w:rFonts w:ascii="Times New Roman" w:hAnsi="Times New Roman" w:cs="Times New Roman"/>
          <w:sz w:val="28"/>
          <w:szCs w:val="28"/>
        </w:rPr>
        <w:t>дов клиента от реализации креди</w:t>
      </w:r>
      <w:r w:rsidRPr="009515F6">
        <w:rPr>
          <w:rFonts w:ascii="Times New Roman" w:hAnsi="Times New Roman" w:cs="Times New Roman"/>
          <w:sz w:val="28"/>
          <w:szCs w:val="28"/>
        </w:rPr>
        <w:t>туемого мероприятия, эффективности ссуды и реальных сроков ее окупаемости, предоставить гарантии возврата кредита. В пакете документов должны быть ссылки на договоры, контракты с поставщиками с указанием объемов, стоимос</w:t>
      </w:r>
      <w:r>
        <w:rPr>
          <w:rFonts w:ascii="Times New Roman" w:hAnsi="Times New Roman" w:cs="Times New Roman"/>
          <w:sz w:val="28"/>
          <w:szCs w:val="28"/>
        </w:rPr>
        <w:t>ти, сроков поставок, а также до</w:t>
      </w:r>
      <w:r w:rsidRPr="009515F6">
        <w:rPr>
          <w:rFonts w:ascii="Times New Roman" w:hAnsi="Times New Roman" w:cs="Times New Roman"/>
          <w:sz w:val="28"/>
          <w:szCs w:val="28"/>
        </w:rPr>
        <w:t>говоры с покупателями или заявки от покупателей с указанием объемов стоимости и сроков поставок.</w:t>
      </w:r>
    </w:p>
    <w:p w:rsidR="009515F6" w:rsidRPr="009515F6" w:rsidRDefault="009515F6" w:rsidP="009515F6">
      <w:pPr>
        <w:ind w:firstLine="851"/>
        <w:jc w:val="both"/>
        <w:rPr>
          <w:rFonts w:ascii="Times New Roman" w:hAnsi="Times New Roman" w:cs="Times New Roman"/>
          <w:sz w:val="28"/>
          <w:szCs w:val="28"/>
        </w:rPr>
      </w:pPr>
      <w:r w:rsidRPr="009515F6">
        <w:rPr>
          <w:rFonts w:ascii="Times New Roman" w:hAnsi="Times New Roman" w:cs="Times New Roman"/>
          <w:sz w:val="28"/>
          <w:szCs w:val="28"/>
        </w:rPr>
        <w:t>На основе изучения представленных документов, а также собственной информации о заемщике б</w:t>
      </w:r>
      <w:r>
        <w:rPr>
          <w:rFonts w:ascii="Times New Roman" w:hAnsi="Times New Roman" w:cs="Times New Roman"/>
          <w:sz w:val="28"/>
          <w:szCs w:val="28"/>
        </w:rPr>
        <w:t>анк осуществляет анализ его кре</w:t>
      </w:r>
      <w:r w:rsidRPr="009515F6">
        <w:rPr>
          <w:rFonts w:ascii="Times New Roman" w:hAnsi="Times New Roman" w:cs="Times New Roman"/>
          <w:sz w:val="28"/>
          <w:szCs w:val="28"/>
        </w:rPr>
        <w:t>дитоспособности и платежеспособ</w:t>
      </w:r>
      <w:r>
        <w:rPr>
          <w:rFonts w:ascii="Times New Roman" w:hAnsi="Times New Roman" w:cs="Times New Roman"/>
          <w:sz w:val="28"/>
          <w:szCs w:val="28"/>
        </w:rPr>
        <w:t>ности, форм обеспечения возврат</w:t>
      </w:r>
      <w:r w:rsidRPr="009515F6">
        <w:rPr>
          <w:rFonts w:ascii="Times New Roman" w:hAnsi="Times New Roman" w:cs="Times New Roman"/>
          <w:sz w:val="28"/>
          <w:szCs w:val="28"/>
        </w:rPr>
        <w:t xml:space="preserve">ности кредита и при получении </w:t>
      </w:r>
      <w:r>
        <w:rPr>
          <w:rFonts w:ascii="Times New Roman" w:hAnsi="Times New Roman" w:cs="Times New Roman"/>
          <w:sz w:val="28"/>
          <w:szCs w:val="28"/>
        </w:rPr>
        <w:t>положительных результатов заклю</w:t>
      </w:r>
      <w:r w:rsidRPr="009515F6">
        <w:rPr>
          <w:rFonts w:ascii="Times New Roman" w:hAnsi="Times New Roman" w:cs="Times New Roman"/>
          <w:sz w:val="28"/>
          <w:szCs w:val="28"/>
        </w:rPr>
        <w:t>чает с заемщиком кредитное согла</w:t>
      </w:r>
      <w:r>
        <w:rPr>
          <w:rFonts w:ascii="Times New Roman" w:hAnsi="Times New Roman" w:cs="Times New Roman"/>
          <w:sz w:val="28"/>
          <w:szCs w:val="28"/>
        </w:rPr>
        <w:t>шение (договор). В кредитном до</w:t>
      </w:r>
      <w:r w:rsidRPr="009515F6">
        <w:rPr>
          <w:rFonts w:ascii="Times New Roman" w:hAnsi="Times New Roman" w:cs="Times New Roman"/>
          <w:sz w:val="28"/>
          <w:szCs w:val="28"/>
        </w:rPr>
        <w:t>говоре отражаются: цель получения ссуды, вид кредита, его срок и размер, величина процентной став</w:t>
      </w:r>
      <w:r>
        <w:rPr>
          <w:rFonts w:ascii="Times New Roman" w:hAnsi="Times New Roman" w:cs="Times New Roman"/>
          <w:sz w:val="28"/>
          <w:szCs w:val="28"/>
        </w:rPr>
        <w:t>ки, вид обеспечения кредита, по</w:t>
      </w:r>
      <w:r w:rsidRPr="009515F6">
        <w:rPr>
          <w:rFonts w:ascii="Times New Roman" w:hAnsi="Times New Roman" w:cs="Times New Roman"/>
          <w:sz w:val="28"/>
          <w:szCs w:val="28"/>
        </w:rPr>
        <w:t>рядок предоставления и погашения кредита, права, обязанности и ответственность банка и заемщик</w:t>
      </w:r>
      <w:r>
        <w:rPr>
          <w:rFonts w:ascii="Times New Roman" w:hAnsi="Times New Roman" w:cs="Times New Roman"/>
          <w:sz w:val="28"/>
          <w:szCs w:val="28"/>
        </w:rPr>
        <w:t>а, дополнительные условия по со</w:t>
      </w:r>
      <w:r w:rsidRPr="009515F6">
        <w:rPr>
          <w:rFonts w:ascii="Times New Roman" w:hAnsi="Times New Roman" w:cs="Times New Roman"/>
          <w:sz w:val="28"/>
          <w:szCs w:val="28"/>
        </w:rPr>
        <w:t>глашению кредитора и заемщика.</w:t>
      </w:r>
    </w:p>
    <w:p w:rsidR="009515F6" w:rsidRPr="009515F6" w:rsidRDefault="009515F6" w:rsidP="009515F6">
      <w:pPr>
        <w:ind w:firstLine="851"/>
        <w:jc w:val="both"/>
        <w:rPr>
          <w:rFonts w:ascii="Times New Roman" w:hAnsi="Times New Roman" w:cs="Times New Roman"/>
          <w:sz w:val="28"/>
          <w:szCs w:val="28"/>
        </w:rPr>
      </w:pPr>
      <w:r w:rsidRPr="009515F6">
        <w:rPr>
          <w:rFonts w:ascii="Times New Roman" w:hAnsi="Times New Roman" w:cs="Times New Roman"/>
          <w:sz w:val="28"/>
          <w:szCs w:val="28"/>
        </w:rPr>
        <w:t>Количественные границы кредита определяются, с одной стороны, заинтересованностью заемщика в</w:t>
      </w:r>
      <w:r>
        <w:rPr>
          <w:rFonts w:ascii="Times New Roman" w:hAnsi="Times New Roman" w:cs="Times New Roman"/>
          <w:sz w:val="28"/>
          <w:szCs w:val="28"/>
        </w:rPr>
        <w:t xml:space="preserve"> использовании кредита, а с дру</w:t>
      </w:r>
      <w:r w:rsidRPr="009515F6">
        <w:rPr>
          <w:rFonts w:ascii="Times New Roman" w:hAnsi="Times New Roman" w:cs="Times New Roman"/>
          <w:sz w:val="28"/>
          <w:szCs w:val="28"/>
        </w:rPr>
        <w:t>гой — наличием возможности у заемщика погасить ссуду и проценты по ней в обусловленные сроки. Процентные ставки по долгосрочным кредитам могут быть фиксиров</w:t>
      </w:r>
      <w:r>
        <w:rPr>
          <w:rFonts w:ascii="Times New Roman" w:hAnsi="Times New Roman" w:cs="Times New Roman"/>
          <w:sz w:val="28"/>
          <w:szCs w:val="28"/>
        </w:rPr>
        <w:t>анными и плавающими. Фиксирован</w:t>
      </w:r>
      <w:r w:rsidRPr="009515F6">
        <w:rPr>
          <w:rFonts w:ascii="Times New Roman" w:hAnsi="Times New Roman" w:cs="Times New Roman"/>
          <w:sz w:val="28"/>
          <w:szCs w:val="28"/>
        </w:rPr>
        <w:t>ная ставка остается неизменной в теч</w:t>
      </w:r>
      <w:r>
        <w:rPr>
          <w:rFonts w:ascii="Times New Roman" w:hAnsi="Times New Roman" w:cs="Times New Roman"/>
          <w:sz w:val="28"/>
          <w:szCs w:val="28"/>
        </w:rPr>
        <w:t>ение всего периода ссуды, а пла</w:t>
      </w:r>
      <w:r w:rsidRPr="009515F6">
        <w:rPr>
          <w:rFonts w:ascii="Times New Roman" w:hAnsi="Times New Roman" w:cs="Times New Roman"/>
          <w:sz w:val="28"/>
          <w:szCs w:val="28"/>
        </w:rPr>
        <w:t xml:space="preserve">вающая периодически пересматривается в зависимости от условии рынка, изменения официального </w:t>
      </w:r>
      <w:r>
        <w:rPr>
          <w:rFonts w:ascii="Times New Roman" w:hAnsi="Times New Roman" w:cs="Times New Roman"/>
          <w:sz w:val="28"/>
          <w:szCs w:val="28"/>
        </w:rPr>
        <w:t>индекса инфляции и других обсто</w:t>
      </w:r>
      <w:r w:rsidRPr="009515F6">
        <w:rPr>
          <w:rFonts w:ascii="Times New Roman" w:hAnsi="Times New Roman" w:cs="Times New Roman"/>
          <w:sz w:val="28"/>
          <w:szCs w:val="28"/>
        </w:rPr>
        <w:t>ятельств. Как правило, по мелким ссудам процентная ставка устанавливается на весь срок договора, по</w:t>
      </w:r>
      <w:r>
        <w:rPr>
          <w:rFonts w:ascii="Times New Roman" w:hAnsi="Times New Roman" w:cs="Times New Roman"/>
          <w:sz w:val="28"/>
          <w:szCs w:val="28"/>
        </w:rPr>
        <w:t xml:space="preserve"> крупным ссудам применяется пла</w:t>
      </w:r>
      <w:r w:rsidRPr="009515F6">
        <w:rPr>
          <w:rFonts w:ascii="Times New Roman" w:hAnsi="Times New Roman" w:cs="Times New Roman"/>
          <w:sz w:val="28"/>
          <w:szCs w:val="28"/>
        </w:rPr>
        <w:t>вающая ставка процента.</w:t>
      </w:r>
    </w:p>
    <w:p w:rsidR="009515F6" w:rsidRPr="009515F6" w:rsidRDefault="009515F6" w:rsidP="009515F6">
      <w:pPr>
        <w:ind w:firstLine="851"/>
        <w:jc w:val="both"/>
        <w:rPr>
          <w:rFonts w:ascii="Times New Roman" w:hAnsi="Times New Roman" w:cs="Times New Roman"/>
          <w:sz w:val="28"/>
          <w:szCs w:val="28"/>
        </w:rPr>
      </w:pPr>
      <w:r w:rsidRPr="009515F6">
        <w:rPr>
          <w:rFonts w:ascii="Times New Roman" w:hAnsi="Times New Roman" w:cs="Times New Roman"/>
          <w:sz w:val="28"/>
          <w:szCs w:val="28"/>
        </w:rPr>
        <w:t>При определении процентной ставки по долгосрочным кредитам учитывается целый ряд факторов:</w:t>
      </w:r>
      <w:r>
        <w:rPr>
          <w:rFonts w:ascii="Times New Roman" w:hAnsi="Times New Roman" w:cs="Times New Roman"/>
          <w:sz w:val="28"/>
          <w:szCs w:val="28"/>
        </w:rPr>
        <w:t xml:space="preserve"> средневзвешенная стоимость при</w:t>
      </w:r>
      <w:r w:rsidRPr="009515F6">
        <w:rPr>
          <w:rFonts w:ascii="Times New Roman" w:hAnsi="Times New Roman" w:cs="Times New Roman"/>
          <w:sz w:val="28"/>
          <w:szCs w:val="28"/>
        </w:rPr>
        <w:t>влечения ресурсов, степень риска, срок погашения ссуды, расходы по оформлению ссуды и контролю</w:t>
      </w:r>
      <w:r>
        <w:rPr>
          <w:rFonts w:ascii="Times New Roman" w:hAnsi="Times New Roman" w:cs="Times New Roman"/>
          <w:sz w:val="28"/>
          <w:szCs w:val="28"/>
        </w:rPr>
        <w:t xml:space="preserve"> за ее погашением (анализ креди</w:t>
      </w:r>
      <w:r w:rsidRPr="009515F6">
        <w:rPr>
          <w:rFonts w:ascii="Times New Roman" w:hAnsi="Times New Roman" w:cs="Times New Roman"/>
          <w:sz w:val="28"/>
          <w:szCs w:val="28"/>
        </w:rPr>
        <w:t xml:space="preserve">тоспособности, периодическая проверка залога и др.), средний уровень процентных ставок на рынке </w:t>
      </w:r>
      <w:r>
        <w:rPr>
          <w:rFonts w:ascii="Times New Roman" w:hAnsi="Times New Roman" w:cs="Times New Roman"/>
          <w:sz w:val="28"/>
          <w:szCs w:val="28"/>
        </w:rPr>
        <w:t>кредитных ресурсов, характер от</w:t>
      </w:r>
      <w:r w:rsidRPr="009515F6">
        <w:rPr>
          <w:rFonts w:ascii="Times New Roman" w:hAnsi="Times New Roman" w:cs="Times New Roman"/>
          <w:sz w:val="28"/>
          <w:szCs w:val="28"/>
        </w:rPr>
        <w:t>ношений между банком и заемщиком, норма прибыли, которая может быть получена при инвестировании в альтернативные активы.</w:t>
      </w:r>
    </w:p>
    <w:p w:rsidR="00573833" w:rsidRDefault="009515F6" w:rsidP="00573833">
      <w:pPr>
        <w:ind w:firstLine="851"/>
        <w:jc w:val="both"/>
        <w:rPr>
          <w:rFonts w:ascii="Times New Roman" w:hAnsi="Times New Roman" w:cs="Times New Roman"/>
          <w:sz w:val="28"/>
          <w:szCs w:val="28"/>
        </w:rPr>
      </w:pPr>
      <w:r w:rsidRPr="009515F6">
        <w:rPr>
          <w:rFonts w:ascii="Times New Roman" w:hAnsi="Times New Roman" w:cs="Times New Roman"/>
          <w:sz w:val="28"/>
          <w:szCs w:val="28"/>
        </w:rPr>
        <w:t xml:space="preserve">Важным условием выдачи кредита является его </w:t>
      </w:r>
      <w:r>
        <w:rPr>
          <w:rFonts w:ascii="Times New Roman" w:hAnsi="Times New Roman" w:cs="Times New Roman"/>
          <w:sz w:val="28"/>
          <w:szCs w:val="28"/>
        </w:rPr>
        <w:t>обеспечение. Ос</w:t>
      </w:r>
      <w:r w:rsidRPr="009515F6">
        <w:rPr>
          <w:rFonts w:ascii="Times New Roman" w:hAnsi="Times New Roman" w:cs="Times New Roman"/>
          <w:sz w:val="28"/>
          <w:szCs w:val="28"/>
        </w:rPr>
        <w:t>новными видами обеспечения,</w:t>
      </w:r>
      <w:r>
        <w:rPr>
          <w:rFonts w:ascii="Times New Roman" w:hAnsi="Times New Roman" w:cs="Times New Roman"/>
          <w:sz w:val="28"/>
          <w:szCs w:val="28"/>
        </w:rPr>
        <w:t xml:space="preserve"> применяемыми в банковской прак</w:t>
      </w:r>
      <w:r w:rsidRPr="009515F6">
        <w:rPr>
          <w:rFonts w:ascii="Times New Roman" w:hAnsi="Times New Roman" w:cs="Times New Roman"/>
          <w:sz w:val="28"/>
          <w:szCs w:val="28"/>
        </w:rPr>
        <w:t>тике, выступают: залог, поручитель</w:t>
      </w:r>
      <w:r>
        <w:rPr>
          <w:rFonts w:ascii="Times New Roman" w:hAnsi="Times New Roman" w:cs="Times New Roman"/>
          <w:sz w:val="28"/>
          <w:szCs w:val="28"/>
        </w:rPr>
        <w:t>ство, гарантия, страхование кре</w:t>
      </w:r>
      <w:r w:rsidRPr="009515F6">
        <w:rPr>
          <w:rFonts w:ascii="Times New Roman" w:hAnsi="Times New Roman" w:cs="Times New Roman"/>
          <w:sz w:val="28"/>
          <w:szCs w:val="28"/>
        </w:rPr>
        <w:t>дитного риска.</w:t>
      </w:r>
    </w:p>
    <w:p w:rsidR="00573833" w:rsidRDefault="00573833" w:rsidP="00573833">
      <w:pPr>
        <w:ind w:firstLine="851"/>
        <w:jc w:val="both"/>
        <w:rPr>
          <w:rFonts w:ascii="Times New Roman" w:hAnsi="Times New Roman" w:cs="Times New Roman"/>
          <w:sz w:val="28"/>
          <w:szCs w:val="28"/>
        </w:rPr>
      </w:pPr>
      <w:r w:rsidRPr="00573833">
        <w:rPr>
          <w:rFonts w:ascii="Times New Roman" w:hAnsi="Times New Roman" w:cs="Times New Roman"/>
          <w:sz w:val="28"/>
          <w:szCs w:val="28"/>
        </w:rPr>
        <w:t>Особое место среди залоговых форм финансирования занимают долгосрочные ссуды, выдаваемые под залог недв</w:t>
      </w:r>
      <w:r w:rsidR="00CA2186">
        <w:rPr>
          <w:rFonts w:ascii="Times New Roman" w:hAnsi="Times New Roman" w:cs="Times New Roman"/>
          <w:sz w:val="28"/>
          <w:szCs w:val="28"/>
        </w:rPr>
        <w:t>ижимости — ипотечный кредит [</w:t>
      </w:r>
      <w:r w:rsidR="00546F4B" w:rsidRPr="00546F4B">
        <w:rPr>
          <w:rFonts w:ascii="Times New Roman" w:hAnsi="Times New Roman" w:cs="Times New Roman"/>
          <w:sz w:val="28"/>
          <w:szCs w:val="28"/>
        </w:rPr>
        <w:t>11,</w:t>
      </w:r>
      <w:r w:rsidR="00546F4B">
        <w:rPr>
          <w:rFonts w:ascii="Times New Roman" w:hAnsi="Times New Roman" w:cs="Times New Roman"/>
          <w:sz w:val="28"/>
          <w:szCs w:val="28"/>
        </w:rPr>
        <w:t xml:space="preserve"> </w:t>
      </w:r>
      <w:r w:rsidR="00546F4B" w:rsidRPr="00546F4B">
        <w:rPr>
          <w:rFonts w:ascii="Times New Roman" w:hAnsi="Times New Roman" w:cs="Times New Roman"/>
          <w:sz w:val="28"/>
          <w:szCs w:val="28"/>
        </w:rPr>
        <w:t>2</w:t>
      </w:r>
      <w:r w:rsidRPr="00573833">
        <w:rPr>
          <w:rFonts w:ascii="Times New Roman" w:hAnsi="Times New Roman" w:cs="Times New Roman"/>
          <w:sz w:val="28"/>
          <w:szCs w:val="28"/>
        </w:rPr>
        <w:t xml:space="preserve">02]. </w:t>
      </w:r>
    </w:p>
    <w:p w:rsidR="00573833" w:rsidRDefault="00573833" w:rsidP="00573833">
      <w:pPr>
        <w:ind w:firstLine="851"/>
        <w:jc w:val="both"/>
        <w:rPr>
          <w:rFonts w:ascii="Times New Roman" w:hAnsi="Times New Roman" w:cs="Times New Roman"/>
          <w:sz w:val="28"/>
          <w:szCs w:val="28"/>
        </w:rPr>
      </w:pPr>
      <w:r w:rsidRPr="00573833">
        <w:rPr>
          <w:rFonts w:ascii="Times New Roman" w:hAnsi="Times New Roman" w:cs="Times New Roman"/>
          <w:sz w:val="28"/>
          <w:szCs w:val="28"/>
        </w:rPr>
        <w:t xml:space="preserve">Характерными чертами ипотечного кредита являются использование в качестве залога недвижимого имущества и длительный срок ссуды. </w:t>
      </w:r>
    </w:p>
    <w:p w:rsidR="00573833" w:rsidRPr="00546F4B" w:rsidRDefault="00573833" w:rsidP="00573833">
      <w:pPr>
        <w:ind w:firstLine="851"/>
        <w:jc w:val="both"/>
        <w:rPr>
          <w:rFonts w:ascii="Times New Roman" w:hAnsi="Times New Roman" w:cs="Times New Roman"/>
          <w:sz w:val="28"/>
          <w:szCs w:val="28"/>
        </w:rPr>
      </w:pPr>
      <w:r w:rsidRPr="00573833">
        <w:rPr>
          <w:rFonts w:ascii="Times New Roman" w:hAnsi="Times New Roman" w:cs="Times New Roman"/>
          <w:sz w:val="28"/>
          <w:szCs w:val="28"/>
        </w:rPr>
        <w:t>Ипотечный кредит предоставляется, как правило, банками, специализирующимися на выдаче долгосрочных ссуд под залог недвижимости. К таким банкам относятся ипотечные и земельные банки. В составе их ресурсов важное место занимают средства, формируемые путем в</w:t>
      </w:r>
      <w:r>
        <w:rPr>
          <w:rFonts w:ascii="Times New Roman" w:hAnsi="Times New Roman" w:cs="Times New Roman"/>
          <w:sz w:val="28"/>
          <w:szCs w:val="28"/>
        </w:rPr>
        <w:t>ыпуска ипотечных облигаций. Сис</w:t>
      </w:r>
      <w:r w:rsidRPr="00573833">
        <w:rPr>
          <w:rFonts w:ascii="Times New Roman" w:hAnsi="Times New Roman" w:cs="Times New Roman"/>
          <w:sz w:val="28"/>
          <w:szCs w:val="28"/>
        </w:rPr>
        <w:t>тема ипотечного кредитования предусматривает механизм накоплений и долгосрочного кредитова</w:t>
      </w:r>
      <w:r>
        <w:rPr>
          <w:rFonts w:ascii="Times New Roman" w:hAnsi="Times New Roman" w:cs="Times New Roman"/>
          <w:sz w:val="28"/>
          <w:szCs w:val="28"/>
        </w:rPr>
        <w:t>ния под невысокий процент с рас</w:t>
      </w:r>
      <w:r w:rsidRPr="00573833">
        <w:rPr>
          <w:rFonts w:ascii="Times New Roman" w:hAnsi="Times New Roman" w:cs="Times New Roman"/>
          <w:sz w:val="28"/>
          <w:szCs w:val="28"/>
        </w:rPr>
        <w:t>срочкой его выплаты на длительные периоды.</w:t>
      </w:r>
      <w:r w:rsidR="00546F4B">
        <w:rPr>
          <w:rFonts w:ascii="Times New Roman" w:hAnsi="Times New Roman" w:cs="Times New Roman"/>
          <w:sz w:val="28"/>
          <w:szCs w:val="28"/>
        </w:rPr>
        <w:t xml:space="preserve"> </w:t>
      </w:r>
    </w:p>
    <w:p w:rsidR="00546F4B" w:rsidRPr="00546F4B" w:rsidRDefault="00573833" w:rsidP="00624C94">
      <w:pPr>
        <w:ind w:firstLine="851"/>
        <w:jc w:val="both"/>
        <w:rPr>
          <w:rFonts w:ascii="Times New Roman" w:hAnsi="Times New Roman" w:cs="Times New Roman"/>
          <w:sz w:val="28"/>
          <w:szCs w:val="28"/>
          <w:lang w:val="en-US"/>
        </w:rPr>
      </w:pPr>
      <w:r w:rsidRPr="00573833">
        <w:rPr>
          <w:rFonts w:ascii="Times New Roman" w:hAnsi="Times New Roman" w:cs="Times New Roman"/>
          <w:sz w:val="28"/>
          <w:szCs w:val="28"/>
        </w:rPr>
        <w:t>Важной составляющей ипотечного кредитования является оценка имущества, предлагаемого в качес</w:t>
      </w:r>
      <w:r>
        <w:rPr>
          <w:rFonts w:ascii="Times New Roman" w:hAnsi="Times New Roman" w:cs="Times New Roman"/>
          <w:sz w:val="28"/>
          <w:szCs w:val="28"/>
        </w:rPr>
        <w:t>тве обеспечения. В случае непла</w:t>
      </w:r>
      <w:r w:rsidRPr="00573833">
        <w:rPr>
          <w:rFonts w:ascii="Times New Roman" w:hAnsi="Times New Roman" w:cs="Times New Roman"/>
          <w:sz w:val="28"/>
          <w:szCs w:val="28"/>
        </w:rPr>
        <w:t>тежеспособности заемщика пога</w:t>
      </w:r>
      <w:r>
        <w:rPr>
          <w:rFonts w:ascii="Times New Roman" w:hAnsi="Times New Roman" w:cs="Times New Roman"/>
          <w:sz w:val="28"/>
          <w:szCs w:val="28"/>
        </w:rPr>
        <w:t>шение задолженности будет проис</w:t>
      </w:r>
      <w:r w:rsidRPr="00573833">
        <w:rPr>
          <w:rFonts w:ascii="Times New Roman" w:hAnsi="Times New Roman" w:cs="Times New Roman"/>
          <w:sz w:val="28"/>
          <w:szCs w:val="28"/>
        </w:rPr>
        <w:t xml:space="preserve">ходить за счет стоимости залога, поэтому точность оценки залога при ипотечном кредитовании имеет </w:t>
      </w:r>
      <w:r>
        <w:rPr>
          <w:rFonts w:ascii="Times New Roman" w:hAnsi="Times New Roman" w:cs="Times New Roman"/>
          <w:sz w:val="28"/>
          <w:szCs w:val="28"/>
        </w:rPr>
        <w:t>особое значение. Оценка недвижи</w:t>
      </w:r>
      <w:r w:rsidRPr="00573833">
        <w:rPr>
          <w:rFonts w:ascii="Times New Roman" w:hAnsi="Times New Roman" w:cs="Times New Roman"/>
          <w:sz w:val="28"/>
          <w:szCs w:val="28"/>
        </w:rPr>
        <w:t>мости определяется рядом фактор</w:t>
      </w:r>
      <w:r>
        <w:rPr>
          <w:rFonts w:ascii="Times New Roman" w:hAnsi="Times New Roman" w:cs="Times New Roman"/>
          <w:sz w:val="28"/>
          <w:szCs w:val="28"/>
        </w:rPr>
        <w:t>ов, основными из которых являют</w:t>
      </w:r>
      <w:r w:rsidRPr="00573833">
        <w:rPr>
          <w:rFonts w:ascii="Times New Roman" w:hAnsi="Times New Roman" w:cs="Times New Roman"/>
          <w:sz w:val="28"/>
          <w:szCs w:val="28"/>
        </w:rPr>
        <w:t>ся: спрос и предложение на недвижимость, полезность объекта, его территориальное расположение, дохо</w:t>
      </w:r>
      <w:r w:rsidR="00546F4B">
        <w:rPr>
          <w:rFonts w:ascii="Times New Roman" w:hAnsi="Times New Roman" w:cs="Times New Roman"/>
          <w:sz w:val="28"/>
          <w:szCs w:val="28"/>
        </w:rPr>
        <w:t xml:space="preserve">д от использования объекта. </w:t>
      </w:r>
      <w:r w:rsidR="00546F4B">
        <w:rPr>
          <w:rFonts w:ascii="Times New Roman" w:hAnsi="Times New Roman" w:cs="Times New Roman"/>
          <w:sz w:val="28"/>
          <w:szCs w:val="28"/>
          <w:lang w:val="en-US"/>
        </w:rPr>
        <w:t>[9,125]</w:t>
      </w:r>
    </w:p>
    <w:p w:rsidR="00624C94" w:rsidRDefault="00624C94" w:rsidP="00624C94">
      <w:pPr>
        <w:ind w:firstLine="851"/>
        <w:jc w:val="both"/>
        <w:rPr>
          <w:rFonts w:ascii="Times New Roman" w:hAnsi="Times New Roman" w:cs="Times New Roman"/>
          <w:sz w:val="28"/>
          <w:szCs w:val="28"/>
        </w:rPr>
      </w:pPr>
      <w:r>
        <w:rPr>
          <w:rFonts w:ascii="Times New Roman" w:hAnsi="Times New Roman" w:cs="Times New Roman"/>
          <w:sz w:val="28"/>
          <w:szCs w:val="28"/>
        </w:rPr>
        <w:t>Состояние ипотечного  кредитования  в РК представлено в таблице 3.</w:t>
      </w:r>
      <w:r w:rsidR="00573833" w:rsidRPr="00573833">
        <w:rPr>
          <w:rFonts w:ascii="Times New Roman" w:hAnsi="Times New Roman" w:cs="Times New Roman"/>
          <w:sz w:val="28"/>
          <w:szCs w:val="28"/>
        </w:rPr>
        <w:t xml:space="preserve">         </w:t>
      </w:r>
    </w:p>
    <w:p w:rsidR="00624C94" w:rsidRDefault="00624C94" w:rsidP="00624C94">
      <w:pPr>
        <w:ind w:firstLine="851"/>
        <w:jc w:val="both"/>
        <w:rPr>
          <w:rFonts w:ascii="Times New Roman" w:hAnsi="Times New Roman" w:cs="Times New Roman"/>
          <w:sz w:val="28"/>
          <w:szCs w:val="28"/>
        </w:rPr>
      </w:pPr>
    </w:p>
    <w:p w:rsidR="00624C94" w:rsidRDefault="00624C94" w:rsidP="00624C94">
      <w:pPr>
        <w:ind w:firstLine="851"/>
        <w:jc w:val="center"/>
        <w:rPr>
          <w:rFonts w:ascii="Times New Roman" w:hAnsi="Times New Roman" w:cs="Times New Roman"/>
          <w:sz w:val="28"/>
          <w:szCs w:val="28"/>
        </w:rPr>
      </w:pPr>
      <w:r>
        <w:rPr>
          <w:rFonts w:ascii="Times New Roman" w:hAnsi="Times New Roman" w:cs="Times New Roman"/>
          <w:sz w:val="28"/>
          <w:szCs w:val="28"/>
        </w:rPr>
        <w:t>Таблица 3 Ипотечное кредитование на 2009 год</w:t>
      </w:r>
    </w:p>
    <w:p w:rsidR="0062043C" w:rsidRDefault="00573833" w:rsidP="0062043C">
      <w:pPr>
        <w:ind w:firstLine="851"/>
        <w:jc w:val="both"/>
        <w:rPr>
          <w:rFonts w:ascii="Times New Roman" w:hAnsi="Times New Roman" w:cs="Times New Roman"/>
          <w:sz w:val="28"/>
          <w:szCs w:val="28"/>
        </w:rPr>
      </w:pPr>
      <w:r w:rsidRPr="00573833">
        <w:rPr>
          <w:rFonts w:ascii="Times New Roman" w:hAnsi="Times New Roman" w:cs="Times New Roman"/>
          <w:sz w:val="28"/>
          <w:szCs w:val="28"/>
        </w:rPr>
        <w:t xml:space="preserve">                          </w:t>
      </w:r>
    </w:p>
    <w:tbl>
      <w:tblPr>
        <w:tblW w:w="91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49"/>
        <w:gridCol w:w="1197"/>
        <w:gridCol w:w="1080"/>
        <w:gridCol w:w="50"/>
        <w:gridCol w:w="1222"/>
        <w:gridCol w:w="52"/>
        <w:gridCol w:w="1739"/>
        <w:gridCol w:w="773"/>
        <w:gridCol w:w="20"/>
      </w:tblGrid>
      <w:tr w:rsidR="00624C94" w:rsidRPr="00072910" w:rsidTr="00072910">
        <w:trPr>
          <w:gridAfter w:val="1"/>
          <w:wAfter w:w="20" w:type="dxa"/>
          <w:trHeight w:val="255"/>
          <w:jc w:val="center"/>
        </w:trPr>
        <w:tc>
          <w:tcPr>
            <w:tcW w:w="3049" w:type="dxa"/>
            <w:vMerge w:val="restart"/>
            <w:shd w:val="clear" w:color="auto" w:fill="auto"/>
          </w:tcPr>
          <w:p w:rsidR="00624C94" w:rsidRPr="00072910" w:rsidRDefault="00624C94" w:rsidP="00072910">
            <w:pPr>
              <w:widowControl/>
              <w:autoSpaceDE/>
              <w:autoSpaceDN/>
              <w:adjustRightInd/>
              <w:jc w:val="center"/>
              <w:rPr>
                <w:rFonts w:ascii="Times New Roman" w:hAnsi="Times New Roman" w:cs="Times New Roman"/>
                <w:b/>
                <w:bCs/>
                <w:sz w:val="16"/>
                <w:szCs w:val="16"/>
              </w:rPr>
            </w:pPr>
            <w:r w:rsidRPr="00072910">
              <w:rPr>
                <w:rFonts w:ascii="Times New Roman" w:hAnsi="Times New Roman" w:cs="Times New Roman"/>
                <w:b/>
                <w:bCs/>
                <w:sz w:val="16"/>
                <w:szCs w:val="16"/>
              </w:rPr>
              <w:t>Наименование организации</w:t>
            </w:r>
          </w:p>
        </w:tc>
        <w:tc>
          <w:tcPr>
            <w:tcW w:w="1197" w:type="dxa"/>
            <w:vMerge w:val="restart"/>
            <w:shd w:val="clear" w:color="auto" w:fill="auto"/>
          </w:tcPr>
          <w:p w:rsidR="00624C94" w:rsidRPr="00072910" w:rsidRDefault="00624C94" w:rsidP="00072910">
            <w:pPr>
              <w:widowControl/>
              <w:autoSpaceDE/>
              <w:autoSpaceDN/>
              <w:adjustRightInd/>
              <w:jc w:val="center"/>
              <w:rPr>
                <w:rFonts w:ascii="Times New Roman" w:hAnsi="Times New Roman" w:cs="Times New Roman"/>
                <w:b/>
                <w:bCs/>
                <w:sz w:val="16"/>
                <w:szCs w:val="16"/>
              </w:rPr>
            </w:pPr>
            <w:r w:rsidRPr="00072910">
              <w:rPr>
                <w:rFonts w:ascii="Times New Roman" w:hAnsi="Times New Roman" w:cs="Times New Roman"/>
                <w:b/>
                <w:bCs/>
                <w:sz w:val="16"/>
                <w:szCs w:val="16"/>
              </w:rPr>
              <w:t>Активы</w:t>
            </w:r>
          </w:p>
        </w:tc>
        <w:tc>
          <w:tcPr>
            <w:tcW w:w="1080" w:type="dxa"/>
            <w:vMerge w:val="restart"/>
            <w:shd w:val="clear" w:color="auto" w:fill="auto"/>
          </w:tcPr>
          <w:p w:rsidR="00624C94" w:rsidRPr="00072910" w:rsidRDefault="00624C94" w:rsidP="00072910">
            <w:pPr>
              <w:widowControl/>
              <w:autoSpaceDE/>
              <w:autoSpaceDN/>
              <w:adjustRightInd/>
              <w:jc w:val="center"/>
              <w:rPr>
                <w:rFonts w:ascii="Times New Roman" w:hAnsi="Times New Roman" w:cs="Times New Roman"/>
                <w:b/>
                <w:bCs/>
                <w:sz w:val="16"/>
                <w:szCs w:val="16"/>
              </w:rPr>
            </w:pPr>
            <w:r w:rsidRPr="00072910">
              <w:rPr>
                <w:rFonts w:ascii="Times New Roman" w:hAnsi="Times New Roman" w:cs="Times New Roman"/>
                <w:b/>
                <w:bCs/>
                <w:sz w:val="16"/>
                <w:szCs w:val="16"/>
              </w:rPr>
              <w:t>Обязательства</w:t>
            </w:r>
          </w:p>
        </w:tc>
        <w:tc>
          <w:tcPr>
            <w:tcW w:w="1324" w:type="dxa"/>
            <w:gridSpan w:val="3"/>
            <w:vMerge w:val="restart"/>
            <w:shd w:val="clear" w:color="auto" w:fill="auto"/>
          </w:tcPr>
          <w:p w:rsidR="00624C94" w:rsidRPr="00072910" w:rsidRDefault="00624C94" w:rsidP="00072910">
            <w:pPr>
              <w:widowControl/>
              <w:autoSpaceDE/>
              <w:autoSpaceDN/>
              <w:adjustRightInd/>
              <w:jc w:val="center"/>
              <w:rPr>
                <w:rFonts w:ascii="Times New Roman" w:hAnsi="Times New Roman" w:cs="Times New Roman"/>
                <w:b/>
                <w:bCs/>
                <w:sz w:val="16"/>
                <w:szCs w:val="16"/>
              </w:rPr>
            </w:pPr>
            <w:r w:rsidRPr="00072910">
              <w:rPr>
                <w:rFonts w:ascii="Times New Roman" w:hAnsi="Times New Roman" w:cs="Times New Roman"/>
                <w:b/>
                <w:bCs/>
                <w:sz w:val="16"/>
                <w:szCs w:val="16"/>
              </w:rPr>
              <w:t>Собственный капитал по балансу</w:t>
            </w:r>
          </w:p>
        </w:tc>
        <w:tc>
          <w:tcPr>
            <w:tcW w:w="1739" w:type="dxa"/>
            <w:vMerge w:val="restart"/>
            <w:shd w:val="clear" w:color="auto" w:fill="auto"/>
          </w:tcPr>
          <w:p w:rsidR="00624C94" w:rsidRPr="00072910" w:rsidRDefault="00624C94" w:rsidP="00072910">
            <w:pPr>
              <w:widowControl/>
              <w:autoSpaceDE/>
              <w:autoSpaceDN/>
              <w:adjustRightInd/>
              <w:jc w:val="center"/>
              <w:rPr>
                <w:rFonts w:ascii="Times New Roman" w:hAnsi="Times New Roman" w:cs="Times New Roman"/>
                <w:b/>
                <w:bCs/>
                <w:sz w:val="16"/>
                <w:szCs w:val="16"/>
              </w:rPr>
            </w:pPr>
            <w:r w:rsidRPr="00072910">
              <w:rPr>
                <w:rFonts w:ascii="Times New Roman" w:hAnsi="Times New Roman" w:cs="Times New Roman"/>
                <w:b/>
                <w:bCs/>
                <w:sz w:val="16"/>
                <w:szCs w:val="16"/>
              </w:rPr>
              <w:t>Нераспределенная чистая прибыль (непокрытый убыток)</w:t>
            </w:r>
          </w:p>
        </w:tc>
        <w:tc>
          <w:tcPr>
            <w:tcW w:w="773" w:type="dxa"/>
            <w:vMerge w:val="restart"/>
            <w:shd w:val="clear" w:color="auto" w:fill="auto"/>
          </w:tcPr>
          <w:p w:rsidR="00624C94" w:rsidRPr="00072910" w:rsidRDefault="00624C94" w:rsidP="00072910">
            <w:pPr>
              <w:widowControl/>
              <w:autoSpaceDE/>
              <w:autoSpaceDN/>
              <w:adjustRightInd/>
              <w:jc w:val="center"/>
              <w:rPr>
                <w:rFonts w:ascii="Times New Roman" w:hAnsi="Times New Roman" w:cs="Times New Roman"/>
                <w:b/>
                <w:bCs/>
                <w:sz w:val="16"/>
                <w:szCs w:val="16"/>
              </w:rPr>
            </w:pPr>
            <w:r w:rsidRPr="00072910">
              <w:rPr>
                <w:rFonts w:ascii="Times New Roman" w:hAnsi="Times New Roman" w:cs="Times New Roman"/>
                <w:b/>
                <w:bCs/>
                <w:sz w:val="16"/>
                <w:szCs w:val="16"/>
              </w:rPr>
              <w:t>Займы</w:t>
            </w:r>
          </w:p>
        </w:tc>
      </w:tr>
      <w:tr w:rsidR="00624C94" w:rsidRPr="00072910" w:rsidTr="00072910">
        <w:trPr>
          <w:gridAfter w:val="1"/>
          <w:wAfter w:w="20" w:type="dxa"/>
          <w:trHeight w:val="712"/>
          <w:jc w:val="center"/>
        </w:trPr>
        <w:tc>
          <w:tcPr>
            <w:tcW w:w="3049" w:type="dxa"/>
            <w:vMerge/>
            <w:shd w:val="clear" w:color="auto" w:fill="auto"/>
          </w:tcPr>
          <w:p w:rsidR="00624C94" w:rsidRPr="00072910" w:rsidRDefault="00624C94" w:rsidP="00072910">
            <w:pPr>
              <w:widowControl/>
              <w:autoSpaceDE/>
              <w:autoSpaceDN/>
              <w:adjustRightInd/>
              <w:rPr>
                <w:rFonts w:ascii="Times New Roman" w:hAnsi="Times New Roman" w:cs="Times New Roman"/>
                <w:b/>
                <w:bCs/>
                <w:sz w:val="16"/>
                <w:szCs w:val="16"/>
              </w:rPr>
            </w:pPr>
          </w:p>
        </w:tc>
        <w:tc>
          <w:tcPr>
            <w:tcW w:w="1197" w:type="dxa"/>
            <w:vMerge/>
            <w:shd w:val="clear" w:color="auto" w:fill="auto"/>
          </w:tcPr>
          <w:p w:rsidR="00624C94" w:rsidRPr="00072910" w:rsidRDefault="00624C94" w:rsidP="00072910">
            <w:pPr>
              <w:widowControl/>
              <w:autoSpaceDE/>
              <w:autoSpaceDN/>
              <w:adjustRightInd/>
              <w:rPr>
                <w:rFonts w:ascii="Times New Roman" w:hAnsi="Times New Roman" w:cs="Times New Roman"/>
                <w:b/>
                <w:bCs/>
                <w:sz w:val="16"/>
                <w:szCs w:val="16"/>
              </w:rPr>
            </w:pPr>
          </w:p>
        </w:tc>
        <w:tc>
          <w:tcPr>
            <w:tcW w:w="1080" w:type="dxa"/>
            <w:vMerge/>
            <w:shd w:val="clear" w:color="auto" w:fill="auto"/>
          </w:tcPr>
          <w:p w:rsidR="00624C94" w:rsidRPr="00072910" w:rsidRDefault="00624C94" w:rsidP="00072910">
            <w:pPr>
              <w:widowControl/>
              <w:autoSpaceDE/>
              <w:autoSpaceDN/>
              <w:adjustRightInd/>
              <w:rPr>
                <w:rFonts w:ascii="Times New Roman" w:hAnsi="Times New Roman" w:cs="Times New Roman"/>
                <w:b/>
                <w:bCs/>
                <w:sz w:val="16"/>
                <w:szCs w:val="16"/>
              </w:rPr>
            </w:pPr>
          </w:p>
        </w:tc>
        <w:tc>
          <w:tcPr>
            <w:tcW w:w="1324" w:type="dxa"/>
            <w:gridSpan w:val="3"/>
            <w:vMerge/>
            <w:shd w:val="clear" w:color="auto" w:fill="auto"/>
          </w:tcPr>
          <w:p w:rsidR="00624C94" w:rsidRPr="00072910" w:rsidRDefault="00624C94" w:rsidP="00072910">
            <w:pPr>
              <w:widowControl/>
              <w:autoSpaceDE/>
              <w:autoSpaceDN/>
              <w:adjustRightInd/>
              <w:rPr>
                <w:rFonts w:ascii="Times New Roman" w:hAnsi="Times New Roman" w:cs="Times New Roman"/>
                <w:b/>
                <w:bCs/>
                <w:sz w:val="16"/>
                <w:szCs w:val="16"/>
              </w:rPr>
            </w:pPr>
          </w:p>
        </w:tc>
        <w:tc>
          <w:tcPr>
            <w:tcW w:w="1739" w:type="dxa"/>
            <w:vMerge/>
            <w:shd w:val="clear" w:color="auto" w:fill="auto"/>
          </w:tcPr>
          <w:p w:rsidR="00624C94" w:rsidRPr="00072910" w:rsidRDefault="00624C94" w:rsidP="00072910">
            <w:pPr>
              <w:widowControl/>
              <w:autoSpaceDE/>
              <w:autoSpaceDN/>
              <w:adjustRightInd/>
              <w:rPr>
                <w:rFonts w:ascii="Times New Roman" w:hAnsi="Times New Roman" w:cs="Times New Roman"/>
                <w:b/>
                <w:bCs/>
                <w:sz w:val="16"/>
                <w:szCs w:val="16"/>
              </w:rPr>
            </w:pPr>
          </w:p>
        </w:tc>
        <w:tc>
          <w:tcPr>
            <w:tcW w:w="773" w:type="dxa"/>
            <w:vMerge/>
            <w:shd w:val="clear" w:color="auto" w:fill="auto"/>
          </w:tcPr>
          <w:p w:rsidR="00624C94" w:rsidRPr="00072910" w:rsidRDefault="00624C94" w:rsidP="00072910">
            <w:pPr>
              <w:widowControl/>
              <w:autoSpaceDE/>
              <w:autoSpaceDN/>
              <w:adjustRightInd/>
              <w:rPr>
                <w:rFonts w:ascii="Times New Roman" w:hAnsi="Times New Roman" w:cs="Times New Roman"/>
                <w:b/>
                <w:bCs/>
                <w:sz w:val="16"/>
                <w:szCs w:val="16"/>
              </w:rPr>
            </w:pPr>
          </w:p>
        </w:tc>
      </w:tr>
      <w:tr w:rsidR="00624C94" w:rsidRPr="00072910" w:rsidTr="00072910">
        <w:trPr>
          <w:gridAfter w:val="1"/>
          <w:wAfter w:w="20" w:type="dxa"/>
          <w:trHeight w:val="765"/>
          <w:jc w:val="center"/>
        </w:trPr>
        <w:tc>
          <w:tcPr>
            <w:tcW w:w="3049" w:type="dxa"/>
            <w:shd w:val="clear" w:color="auto" w:fill="auto"/>
          </w:tcPr>
          <w:p w:rsidR="00624C94" w:rsidRPr="00072910" w:rsidRDefault="00624C94" w:rsidP="00072910">
            <w:pPr>
              <w:widowControl/>
              <w:autoSpaceDE/>
              <w:autoSpaceDN/>
              <w:adjustRightInd/>
              <w:rPr>
                <w:rFonts w:ascii="Times New Roman" w:hAnsi="Times New Roman" w:cs="Times New Roman"/>
                <w:sz w:val="16"/>
                <w:szCs w:val="16"/>
              </w:rPr>
            </w:pPr>
          </w:p>
          <w:p w:rsidR="00624C94" w:rsidRPr="00072910" w:rsidRDefault="00624C94" w:rsidP="00072910">
            <w:pPr>
              <w:widowControl/>
              <w:autoSpaceDE/>
              <w:autoSpaceDN/>
              <w:adjustRightInd/>
              <w:rPr>
                <w:rFonts w:ascii="Times New Roman" w:hAnsi="Times New Roman" w:cs="Times New Roman"/>
                <w:sz w:val="16"/>
                <w:szCs w:val="16"/>
              </w:rPr>
            </w:pPr>
            <w:r w:rsidRPr="00072910">
              <w:rPr>
                <w:rFonts w:ascii="Times New Roman" w:hAnsi="Times New Roman" w:cs="Times New Roman"/>
                <w:sz w:val="16"/>
                <w:szCs w:val="16"/>
              </w:rPr>
              <w:t>АО «Дочерняя Ипотечная организация Акционерного общества Банк ТуранАлем «БТА Ипотека»</w:t>
            </w:r>
          </w:p>
        </w:tc>
        <w:tc>
          <w:tcPr>
            <w:tcW w:w="1197"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p>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60 244 196</w:t>
            </w:r>
          </w:p>
        </w:tc>
        <w:tc>
          <w:tcPr>
            <w:tcW w:w="1080"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p>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53 801 792</w:t>
            </w:r>
          </w:p>
        </w:tc>
        <w:tc>
          <w:tcPr>
            <w:tcW w:w="1324" w:type="dxa"/>
            <w:gridSpan w:val="3"/>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p>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6 442 404</w:t>
            </w:r>
          </w:p>
        </w:tc>
        <w:tc>
          <w:tcPr>
            <w:tcW w:w="1739"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p>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-4 306 850</w:t>
            </w:r>
          </w:p>
        </w:tc>
        <w:tc>
          <w:tcPr>
            <w:tcW w:w="773"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p>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52 204 466</w:t>
            </w:r>
          </w:p>
        </w:tc>
      </w:tr>
      <w:tr w:rsidR="00624C94" w:rsidRPr="00072910" w:rsidTr="00072910">
        <w:trPr>
          <w:gridAfter w:val="1"/>
          <w:wAfter w:w="20" w:type="dxa"/>
          <w:trHeight w:val="510"/>
          <w:jc w:val="center"/>
        </w:trPr>
        <w:tc>
          <w:tcPr>
            <w:tcW w:w="3049" w:type="dxa"/>
            <w:shd w:val="clear" w:color="auto" w:fill="auto"/>
          </w:tcPr>
          <w:p w:rsidR="00624C94" w:rsidRPr="00072910" w:rsidRDefault="00624C94" w:rsidP="00072910">
            <w:pPr>
              <w:widowControl/>
              <w:autoSpaceDE/>
              <w:autoSpaceDN/>
              <w:adjustRightInd/>
              <w:rPr>
                <w:rFonts w:ascii="Times New Roman" w:hAnsi="Times New Roman" w:cs="Times New Roman"/>
                <w:sz w:val="16"/>
                <w:szCs w:val="16"/>
              </w:rPr>
            </w:pPr>
            <w:r w:rsidRPr="00072910">
              <w:rPr>
                <w:rFonts w:ascii="Times New Roman" w:hAnsi="Times New Roman" w:cs="Times New Roman"/>
                <w:sz w:val="16"/>
                <w:szCs w:val="16"/>
              </w:rPr>
              <w:t>АО «Алматинская Региональная Ипотечная Организация»</w:t>
            </w:r>
          </w:p>
        </w:tc>
        <w:tc>
          <w:tcPr>
            <w:tcW w:w="1197"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803 335</w:t>
            </w:r>
          </w:p>
        </w:tc>
        <w:tc>
          <w:tcPr>
            <w:tcW w:w="1080"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125</w:t>
            </w:r>
          </w:p>
        </w:tc>
        <w:tc>
          <w:tcPr>
            <w:tcW w:w="1324" w:type="dxa"/>
            <w:gridSpan w:val="3"/>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803 210</w:t>
            </w:r>
          </w:p>
        </w:tc>
        <w:tc>
          <w:tcPr>
            <w:tcW w:w="1739"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1 998</w:t>
            </w:r>
          </w:p>
        </w:tc>
        <w:tc>
          <w:tcPr>
            <w:tcW w:w="773"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419 609</w:t>
            </w:r>
          </w:p>
        </w:tc>
      </w:tr>
      <w:tr w:rsidR="00624C94" w:rsidRPr="00072910" w:rsidTr="00072910">
        <w:trPr>
          <w:gridAfter w:val="1"/>
          <w:wAfter w:w="20" w:type="dxa"/>
          <w:trHeight w:val="510"/>
          <w:jc w:val="center"/>
        </w:trPr>
        <w:tc>
          <w:tcPr>
            <w:tcW w:w="3049" w:type="dxa"/>
            <w:shd w:val="clear" w:color="auto" w:fill="auto"/>
          </w:tcPr>
          <w:p w:rsidR="00624C94" w:rsidRPr="00072910" w:rsidRDefault="00624C94" w:rsidP="00072910">
            <w:pPr>
              <w:widowControl/>
              <w:autoSpaceDE/>
              <w:autoSpaceDN/>
              <w:adjustRightInd/>
              <w:rPr>
                <w:rFonts w:ascii="Times New Roman" w:hAnsi="Times New Roman" w:cs="Times New Roman"/>
                <w:sz w:val="16"/>
                <w:szCs w:val="16"/>
              </w:rPr>
            </w:pPr>
            <w:r w:rsidRPr="00072910">
              <w:rPr>
                <w:rFonts w:ascii="Times New Roman" w:hAnsi="Times New Roman" w:cs="Times New Roman"/>
                <w:sz w:val="16"/>
                <w:szCs w:val="16"/>
              </w:rPr>
              <w:t>АО «Ипотечная организация «Астана-финанс»</w:t>
            </w:r>
          </w:p>
        </w:tc>
        <w:tc>
          <w:tcPr>
            <w:tcW w:w="1197"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15 238 768</w:t>
            </w:r>
          </w:p>
        </w:tc>
        <w:tc>
          <w:tcPr>
            <w:tcW w:w="1080"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7 612 262</w:t>
            </w:r>
          </w:p>
        </w:tc>
        <w:tc>
          <w:tcPr>
            <w:tcW w:w="1324" w:type="dxa"/>
            <w:gridSpan w:val="3"/>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7 626 506</w:t>
            </w:r>
          </w:p>
        </w:tc>
        <w:tc>
          <w:tcPr>
            <w:tcW w:w="1739"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-990 966</w:t>
            </w:r>
          </w:p>
        </w:tc>
        <w:tc>
          <w:tcPr>
            <w:tcW w:w="773"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17 796 696</w:t>
            </w:r>
          </w:p>
        </w:tc>
      </w:tr>
      <w:tr w:rsidR="00624C94" w:rsidRPr="00072910" w:rsidTr="00072910">
        <w:trPr>
          <w:gridAfter w:val="1"/>
          <w:wAfter w:w="20" w:type="dxa"/>
          <w:trHeight w:val="345"/>
          <w:jc w:val="center"/>
        </w:trPr>
        <w:tc>
          <w:tcPr>
            <w:tcW w:w="3049" w:type="dxa"/>
            <w:shd w:val="clear" w:color="auto" w:fill="auto"/>
          </w:tcPr>
          <w:p w:rsidR="00624C94" w:rsidRPr="00072910" w:rsidRDefault="00624C94" w:rsidP="00072910">
            <w:pPr>
              <w:widowControl/>
              <w:autoSpaceDE/>
              <w:autoSpaceDN/>
              <w:adjustRightInd/>
              <w:rPr>
                <w:rFonts w:ascii="Times New Roman" w:hAnsi="Times New Roman" w:cs="Times New Roman"/>
                <w:sz w:val="16"/>
                <w:szCs w:val="16"/>
              </w:rPr>
            </w:pPr>
            <w:r w:rsidRPr="00072910">
              <w:rPr>
                <w:rFonts w:ascii="Times New Roman" w:hAnsi="Times New Roman" w:cs="Times New Roman"/>
                <w:sz w:val="16"/>
                <w:szCs w:val="16"/>
              </w:rPr>
              <w:t>АО «Ипотечная организация «КазИпотека»</w:t>
            </w:r>
          </w:p>
        </w:tc>
        <w:tc>
          <w:tcPr>
            <w:tcW w:w="1197"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817 040</w:t>
            </w:r>
          </w:p>
        </w:tc>
        <w:tc>
          <w:tcPr>
            <w:tcW w:w="1080"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6 920</w:t>
            </w:r>
          </w:p>
        </w:tc>
        <w:tc>
          <w:tcPr>
            <w:tcW w:w="1324" w:type="dxa"/>
            <w:gridSpan w:val="3"/>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810 120</w:t>
            </w:r>
          </w:p>
        </w:tc>
        <w:tc>
          <w:tcPr>
            <w:tcW w:w="1739"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-204 642</w:t>
            </w:r>
          </w:p>
        </w:tc>
        <w:tc>
          <w:tcPr>
            <w:tcW w:w="773"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349 499</w:t>
            </w:r>
          </w:p>
        </w:tc>
      </w:tr>
      <w:tr w:rsidR="00624C94" w:rsidRPr="00072910" w:rsidTr="00072910">
        <w:trPr>
          <w:gridAfter w:val="1"/>
          <w:wAfter w:w="20" w:type="dxa"/>
          <w:trHeight w:val="510"/>
          <w:jc w:val="center"/>
        </w:trPr>
        <w:tc>
          <w:tcPr>
            <w:tcW w:w="3049" w:type="dxa"/>
            <w:shd w:val="clear" w:color="auto" w:fill="auto"/>
          </w:tcPr>
          <w:p w:rsidR="00624C94" w:rsidRPr="00072910" w:rsidRDefault="00624C94" w:rsidP="00072910">
            <w:pPr>
              <w:widowControl/>
              <w:autoSpaceDE/>
              <w:autoSpaceDN/>
              <w:adjustRightInd/>
              <w:rPr>
                <w:rFonts w:ascii="Times New Roman" w:hAnsi="Times New Roman" w:cs="Times New Roman"/>
                <w:sz w:val="16"/>
                <w:szCs w:val="16"/>
              </w:rPr>
            </w:pPr>
            <w:r w:rsidRPr="00072910">
              <w:rPr>
                <w:rFonts w:ascii="Times New Roman" w:hAnsi="Times New Roman" w:cs="Times New Roman"/>
                <w:sz w:val="16"/>
                <w:szCs w:val="16"/>
              </w:rPr>
              <w:t>АО «Ипотечная организация «Элитстрой Финанс»</w:t>
            </w:r>
          </w:p>
        </w:tc>
        <w:tc>
          <w:tcPr>
            <w:tcW w:w="1197"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855 174</w:t>
            </w:r>
          </w:p>
        </w:tc>
        <w:tc>
          <w:tcPr>
            <w:tcW w:w="1080"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10 089</w:t>
            </w:r>
          </w:p>
        </w:tc>
        <w:tc>
          <w:tcPr>
            <w:tcW w:w="1324" w:type="dxa"/>
            <w:gridSpan w:val="3"/>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845 085</w:t>
            </w:r>
          </w:p>
        </w:tc>
        <w:tc>
          <w:tcPr>
            <w:tcW w:w="1739"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45 085</w:t>
            </w:r>
          </w:p>
        </w:tc>
        <w:tc>
          <w:tcPr>
            <w:tcW w:w="773"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485 927</w:t>
            </w:r>
          </w:p>
        </w:tc>
      </w:tr>
      <w:tr w:rsidR="00624C94" w:rsidRPr="00072910" w:rsidTr="00072910">
        <w:trPr>
          <w:gridAfter w:val="1"/>
          <w:wAfter w:w="20" w:type="dxa"/>
          <w:trHeight w:val="540"/>
          <w:jc w:val="center"/>
        </w:trPr>
        <w:tc>
          <w:tcPr>
            <w:tcW w:w="3049" w:type="dxa"/>
            <w:shd w:val="clear" w:color="auto" w:fill="auto"/>
          </w:tcPr>
          <w:p w:rsidR="00624C94" w:rsidRPr="00072910" w:rsidRDefault="00624C94" w:rsidP="00072910">
            <w:pPr>
              <w:widowControl/>
              <w:autoSpaceDE/>
              <w:autoSpaceDN/>
              <w:adjustRightInd/>
              <w:rPr>
                <w:rFonts w:ascii="Times New Roman" w:hAnsi="Times New Roman" w:cs="Times New Roman"/>
                <w:sz w:val="16"/>
                <w:szCs w:val="16"/>
              </w:rPr>
            </w:pPr>
            <w:r w:rsidRPr="00072910">
              <w:rPr>
                <w:rFonts w:ascii="Times New Roman" w:hAnsi="Times New Roman" w:cs="Times New Roman"/>
                <w:sz w:val="16"/>
                <w:szCs w:val="16"/>
              </w:rPr>
              <w:t>АО «Ипотечная Организация «ТАТ ИПОТЕКА»</w:t>
            </w:r>
          </w:p>
        </w:tc>
        <w:tc>
          <w:tcPr>
            <w:tcW w:w="1197"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907 026</w:t>
            </w:r>
          </w:p>
        </w:tc>
        <w:tc>
          <w:tcPr>
            <w:tcW w:w="1080"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119</w:t>
            </w:r>
          </w:p>
        </w:tc>
        <w:tc>
          <w:tcPr>
            <w:tcW w:w="1324" w:type="dxa"/>
            <w:gridSpan w:val="3"/>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906 907</w:t>
            </w:r>
          </w:p>
        </w:tc>
        <w:tc>
          <w:tcPr>
            <w:tcW w:w="1739"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10 550</w:t>
            </w:r>
          </w:p>
        </w:tc>
        <w:tc>
          <w:tcPr>
            <w:tcW w:w="773"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0</w:t>
            </w:r>
          </w:p>
        </w:tc>
      </w:tr>
      <w:tr w:rsidR="00624C94" w:rsidRPr="00072910" w:rsidTr="00072910">
        <w:trPr>
          <w:gridAfter w:val="1"/>
          <w:wAfter w:w="20" w:type="dxa"/>
          <w:trHeight w:val="255"/>
          <w:jc w:val="center"/>
        </w:trPr>
        <w:tc>
          <w:tcPr>
            <w:tcW w:w="3049" w:type="dxa"/>
            <w:shd w:val="clear" w:color="auto" w:fill="auto"/>
          </w:tcPr>
          <w:p w:rsidR="00624C94" w:rsidRPr="00072910" w:rsidRDefault="00624C94" w:rsidP="00072910">
            <w:pPr>
              <w:widowControl/>
              <w:autoSpaceDE/>
              <w:autoSpaceDN/>
              <w:adjustRightInd/>
              <w:rPr>
                <w:rFonts w:ascii="Times New Roman" w:hAnsi="Times New Roman" w:cs="Times New Roman"/>
                <w:sz w:val="16"/>
                <w:szCs w:val="16"/>
              </w:rPr>
            </w:pPr>
            <w:r w:rsidRPr="00072910">
              <w:rPr>
                <w:rFonts w:ascii="Times New Roman" w:hAnsi="Times New Roman" w:cs="Times New Roman"/>
                <w:sz w:val="16"/>
                <w:szCs w:val="16"/>
              </w:rPr>
              <w:t>АО «Ипотечная Организация «Бирюза»</w:t>
            </w:r>
          </w:p>
        </w:tc>
        <w:tc>
          <w:tcPr>
            <w:tcW w:w="1197"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1 325 638</w:t>
            </w:r>
          </w:p>
        </w:tc>
        <w:tc>
          <w:tcPr>
            <w:tcW w:w="1080"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370 106</w:t>
            </w:r>
          </w:p>
        </w:tc>
        <w:tc>
          <w:tcPr>
            <w:tcW w:w="1324" w:type="dxa"/>
            <w:gridSpan w:val="3"/>
            <w:tcBorders>
              <w:right w:val="single" w:sz="4" w:space="0" w:color="auto"/>
            </w:tcBorders>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955 532</w:t>
            </w:r>
          </w:p>
        </w:tc>
        <w:tc>
          <w:tcPr>
            <w:tcW w:w="1739" w:type="dxa"/>
            <w:tcBorders>
              <w:left w:val="single" w:sz="4" w:space="0" w:color="auto"/>
              <w:right w:val="single" w:sz="4" w:space="0" w:color="auto"/>
            </w:tcBorders>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2 396</w:t>
            </w:r>
          </w:p>
        </w:tc>
        <w:tc>
          <w:tcPr>
            <w:tcW w:w="773" w:type="dxa"/>
            <w:tcBorders>
              <w:left w:val="single" w:sz="4" w:space="0" w:color="auto"/>
            </w:tcBorders>
            <w:shd w:val="clear" w:color="auto" w:fill="auto"/>
            <w:noWrap/>
          </w:tcPr>
          <w:p w:rsidR="00624C94" w:rsidRPr="00072910" w:rsidRDefault="00624C94" w:rsidP="00072910">
            <w:pPr>
              <w:widowControl/>
              <w:autoSpaceDE/>
              <w:autoSpaceDN/>
              <w:adjustRightInd/>
              <w:jc w:val="right"/>
              <w:rPr>
                <w:rFonts w:ascii="Times New Roman" w:hAnsi="Times New Roman" w:cs="Times New Roman"/>
                <w:sz w:val="16"/>
                <w:szCs w:val="16"/>
              </w:rPr>
            </w:pPr>
            <w:r w:rsidRPr="00072910">
              <w:rPr>
                <w:rFonts w:ascii="Times New Roman" w:hAnsi="Times New Roman" w:cs="Times New Roman"/>
                <w:sz w:val="16"/>
                <w:szCs w:val="16"/>
              </w:rPr>
              <w:t>395 241</w:t>
            </w:r>
          </w:p>
        </w:tc>
      </w:tr>
      <w:tr w:rsidR="00624C94" w:rsidRPr="00072910" w:rsidTr="00072910">
        <w:trPr>
          <w:trHeight w:val="255"/>
          <w:jc w:val="center"/>
        </w:trPr>
        <w:tc>
          <w:tcPr>
            <w:tcW w:w="3049" w:type="dxa"/>
            <w:shd w:val="clear" w:color="auto" w:fill="auto"/>
          </w:tcPr>
          <w:p w:rsidR="00624C94" w:rsidRPr="00072910" w:rsidRDefault="00624C94" w:rsidP="00072910">
            <w:pPr>
              <w:widowControl/>
              <w:autoSpaceDE/>
              <w:autoSpaceDN/>
              <w:adjustRightInd/>
              <w:rPr>
                <w:rFonts w:ascii="Times New Roman" w:hAnsi="Times New Roman" w:cs="Times New Roman"/>
                <w:b/>
                <w:bCs/>
                <w:sz w:val="16"/>
                <w:szCs w:val="16"/>
              </w:rPr>
            </w:pPr>
            <w:r w:rsidRPr="00072910">
              <w:rPr>
                <w:rFonts w:ascii="Times New Roman" w:hAnsi="Times New Roman" w:cs="Times New Roman"/>
                <w:b/>
                <w:bCs/>
                <w:sz w:val="16"/>
                <w:szCs w:val="16"/>
              </w:rPr>
              <w:t xml:space="preserve">          ИТОГО:</w:t>
            </w:r>
          </w:p>
        </w:tc>
        <w:tc>
          <w:tcPr>
            <w:tcW w:w="1197" w:type="dxa"/>
            <w:shd w:val="clear" w:color="auto" w:fill="auto"/>
            <w:noWrap/>
          </w:tcPr>
          <w:p w:rsidR="00624C94" w:rsidRPr="00072910" w:rsidRDefault="00624C94" w:rsidP="00072910">
            <w:pPr>
              <w:widowControl/>
              <w:autoSpaceDE/>
              <w:autoSpaceDN/>
              <w:adjustRightInd/>
              <w:jc w:val="right"/>
              <w:rPr>
                <w:rFonts w:ascii="Times New Roman" w:hAnsi="Times New Roman" w:cs="Times New Roman"/>
                <w:b/>
                <w:bCs/>
                <w:sz w:val="16"/>
                <w:szCs w:val="16"/>
              </w:rPr>
            </w:pPr>
            <w:r w:rsidRPr="00072910">
              <w:rPr>
                <w:rFonts w:ascii="Times New Roman" w:hAnsi="Times New Roman" w:cs="Times New Roman"/>
                <w:b/>
                <w:bCs/>
                <w:sz w:val="16"/>
                <w:szCs w:val="16"/>
              </w:rPr>
              <w:t xml:space="preserve">80 191 177 </w:t>
            </w:r>
          </w:p>
          <w:p w:rsidR="00624C94" w:rsidRPr="00072910" w:rsidRDefault="00624C94" w:rsidP="00072910">
            <w:pPr>
              <w:widowControl/>
              <w:autoSpaceDE/>
              <w:autoSpaceDN/>
              <w:adjustRightInd/>
              <w:jc w:val="right"/>
              <w:rPr>
                <w:rFonts w:ascii="Times New Roman" w:hAnsi="Times New Roman" w:cs="Times New Roman"/>
                <w:b/>
                <w:bCs/>
                <w:sz w:val="16"/>
                <w:szCs w:val="16"/>
              </w:rPr>
            </w:pPr>
          </w:p>
        </w:tc>
        <w:tc>
          <w:tcPr>
            <w:tcW w:w="1130" w:type="dxa"/>
            <w:gridSpan w:val="2"/>
            <w:shd w:val="clear" w:color="auto" w:fill="auto"/>
          </w:tcPr>
          <w:p w:rsidR="00624C94" w:rsidRPr="00072910" w:rsidRDefault="00624C94" w:rsidP="00624C94">
            <w:pPr>
              <w:rPr>
                <w:rFonts w:ascii="Times New Roman" w:hAnsi="Times New Roman" w:cs="Times New Roman"/>
                <w:b/>
                <w:bCs/>
                <w:sz w:val="16"/>
                <w:szCs w:val="16"/>
              </w:rPr>
            </w:pPr>
            <w:r w:rsidRPr="00072910">
              <w:rPr>
                <w:rFonts w:ascii="Times New Roman" w:hAnsi="Times New Roman" w:cs="Times New Roman"/>
                <w:b/>
                <w:bCs/>
                <w:sz w:val="16"/>
                <w:szCs w:val="16"/>
              </w:rPr>
              <w:t>61 801 413</w:t>
            </w:r>
          </w:p>
        </w:tc>
        <w:tc>
          <w:tcPr>
            <w:tcW w:w="1222" w:type="dxa"/>
            <w:tcBorders>
              <w:right w:val="single" w:sz="4" w:space="0" w:color="auto"/>
            </w:tcBorders>
            <w:shd w:val="clear" w:color="auto" w:fill="auto"/>
            <w:noWrap/>
          </w:tcPr>
          <w:p w:rsidR="00624C94" w:rsidRPr="00072910" w:rsidRDefault="00624C94" w:rsidP="00072910">
            <w:pPr>
              <w:widowControl/>
              <w:autoSpaceDE/>
              <w:autoSpaceDN/>
              <w:adjustRightInd/>
              <w:jc w:val="right"/>
              <w:rPr>
                <w:rFonts w:ascii="Times New Roman" w:hAnsi="Times New Roman" w:cs="Times New Roman"/>
                <w:b/>
                <w:bCs/>
                <w:sz w:val="16"/>
                <w:szCs w:val="16"/>
              </w:rPr>
            </w:pPr>
            <w:r w:rsidRPr="00072910">
              <w:rPr>
                <w:rFonts w:ascii="Times New Roman" w:hAnsi="Times New Roman" w:cs="Times New Roman"/>
                <w:b/>
                <w:bCs/>
                <w:sz w:val="16"/>
                <w:szCs w:val="16"/>
              </w:rPr>
              <w:t>18 389 764</w:t>
            </w:r>
          </w:p>
        </w:tc>
        <w:tc>
          <w:tcPr>
            <w:tcW w:w="1791" w:type="dxa"/>
            <w:gridSpan w:val="2"/>
            <w:tcBorders>
              <w:left w:val="single" w:sz="4" w:space="0" w:color="auto"/>
              <w:right w:val="single" w:sz="4" w:space="0" w:color="auto"/>
            </w:tcBorders>
            <w:shd w:val="clear" w:color="auto" w:fill="auto"/>
            <w:noWrap/>
          </w:tcPr>
          <w:p w:rsidR="00624C94" w:rsidRPr="00072910" w:rsidRDefault="00624C94" w:rsidP="00072910">
            <w:pPr>
              <w:widowControl/>
              <w:autoSpaceDE/>
              <w:autoSpaceDN/>
              <w:adjustRightInd/>
              <w:jc w:val="right"/>
              <w:rPr>
                <w:rFonts w:ascii="Times New Roman" w:hAnsi="Times New Roman" w:cs="Times New Roman"/>
                <w:b/>
                <w:bCs/>
                <w:sz w:val="16"/>
                <w:szCs w:val="16"/>
              </w:rPr>
            </w:pPr>
            <w:r w:rsidRPr="00072910">
              <w:rPr>
                <w:rFonts w:ascii="Times New Roman" w:hAnsi="Times New Roman" w:cs="Times New Roman"/>
                <w:b/>
                <w:bCs/>
                <w:sz w:val="16"/>
                <w:szCs w:val="16"/>
              </w:rPr>
              <w:t>-5 442 429</w:t>
            </w:r>
          </w:p>
          <w:p w:rsidR="00624C94" w:rsidRPr="00072910" w:rsidRDefault="00624C94" w:rsidP="00072910">
            <w:pPr>
              <w:widowControl/>
              <w:autoSpaceDE/>
              <w:autoSpaceDN/>
              <w:adjustRightInd/>
              <w:jc w:val="right"/>
              <w:rPr>
                <w:rFonts w:ascii="Times New Roman" w:hAnsi="Times New Roman" w:cs="Times New Roman"/>
                <w:b/>
                <w:bCs/>
                <w:sz w:val="16"/>
                <w:szCs w:val="16"/>
              </w:rPr>
            </w:pPr>
          </w:p>
        </w:tc>
        <w:tc>
          <w:tcPr>
            <w:tcW w:w="793" w:type="dxa"/>
            <w:gridSpan w:val="2"/>
            <w:tcBorders>
              <w:left w:val="single" w:sz="4" w:space="0" w:color="auto"/>
            </w:tcBorders>
            <w:shd w:val="clear" w:color="auto" w:fill="auto"/>
          </w:tcPr>
          <w:p w:rsidR="00624C94" w:rsidRPr="00072910" w:rsidRDefault="00624C94" w:rsidP="00072910">
            <w:pPr>
              <w:widowControl/>
              <w:autoSpaceDE/>
              <w:autoSpaceDN/>
              <w:adjustRightInd/>
              <w:jc w:val="right"/>
              <w:rPr>
                <w:rFonts w:ascii="Times New Roman" w:hAnsi="Times New Roman" w:cs="Times New Roman"/>
                <w:b/>
                <w:bCs/>
                <w:sz w:val="16"/>
                <w:szCs w:val="16"/>
              </w:rPr>
            </w:pPr>
            <w:r w:rsidRPr="00072910">
              <w:rPr>
                <w:rFonts w:ascii="Times New Roman" w:hAnsi="Times New Roman" w:cs="Times New Roman"/>
                <w:b/>
                <w:bCs/>
                <w:sz w:val="16"/>
                <w:szCs w:val="16"/>
              </w:rPr>
              <w:t>71 651 438</w:t>
            </w:r>
          </w:p>
        </w:tc>
      </w:tr>
    </w:tbl>
    <w:p w:rsidR="00624C94" w:rsidRDefault="00CF01F7" w:rsidP="00624C94">
      <w:pPr>
        <w:ind w:firstLine="851"/>
        <w:jc w:val="both"/>
        <w:rPr>
          <w:rFonts w:ascii="Times New Roman" w:hAnsi="Times New Roman" w:cs="Times New Roman"/>
          <w:sz w:val="28"/>
          <w:szCs w:val="28"/>
        </w:rPr>
      </w:pPr>
      <w:r w:rsidRPr="00CF01F7">
        <w:rPr>
          <w:rFonts w:ascii="Times New Roman" w:hAnsi="Times New Roman" w:cs="Times New Roman"/>
          <w:sz w:val="28"/>
          <w:szCs w:val="28"/>
        </w:rPr>
        <w:t xml:space="preserve">По состоянию на 1 декабря 2009 года совокупный размер активов ипотечных </w:t>
      </w:r>
      <w:r>
        <w:rPr>
          <w:rFonts w:ascii="Times New Roman" w:hAnsi="Times New Roman" w:cs="Times New Roman"/>
          <w:sz w:val="28"/>
          <w:szCs w:val="28"/>
        </w:rPr>
        <w:t>о</w:t>
      </w:r>
      <w:r w:rsidR="00624C94">
        <w:rPr>
          <w:rFonts w:ascii="Times New Roman" w:hAnsi="Times New Roman" w:cs="Times New Roman"/>
          <w:sz w:val="28"/>
          <w:szCs w:val="28"/>
        </w:rPr>
        <w:t>р</w:t>
      </w:r>
      <w:r w:rsidRPr="00CF01F7">
        <w:rPr>
          <w:rFonts w:ascii="Times New Roman" w:hAnsi="Times New Roman" w:cs="Times New Roman"/>
          <w:sz w:val="28"/>
          <w:szCs w:val="28"/>
        </w:rPr>
        <w:t xml:space="preserve">ганизаций составил 80 191,2 млн. тенге, снижение с начала текущего года составило 62,6% (134 386,6 </w:t>
      </w:r>
      <w:r w:rsidR="00624C94">
        <w:rPr>
          <w:rFonts w:ascii="Times New Roman" w:hAnsi="Times New Roman" w:cs="Times New Roman"/>
          <w:sz w:val="28"/>
          <w:szCs w:val="28"/>
        </w:rPr>
        <w:t>м</w:t>
      </w:r>
      <w:r w:rsidRPr="00CF01F7">
        <w:rPr>
          <w:rFonts w:ascii="Times New Roman" w:hAnsi="Times New Roman" w:cs="Times New Roman"/>
          <w:sz w:val="28"/>
          <w:szCs w:val="28"/>
        </w:rPr>
        <w:t>лн. тенге).</w:t>
      </w:r>
      <w:r w:rsidR="00624C94">
        <w:rPr>
          <w:rFonts w:ascii="Times New Roman" w:hAnsi="Times New Roman" w:cs="Times New Roman"/>
          <w:sz w:val="28"/>
          <w:szCs w:val="28"/>
        </w:rPr>
        <w:t xml:space="preserve"> </w:t>
      </w:r>
      <w:r w:rsidRPr="00CF01F7">
        <w:rPr>
          <w:rFonts w:ascii="Times New Roman" w:hAnsi="Times New Roman" w:cs="Times New Roman"/>
          <w:sz w:val="28"/>
          <w:szCs w:val="28"/>
        </w:rPr>
        <w:t xml:space="preserve">В общей сумме активов ипотечных организаций значительную долю занимают займы юридическим физическим лицам – 89,3% (71 651,4 млн. тенге), тогда как на вклады, размещенные в других банках </w:t>
      </w:r>
      <w:r w:rsidR="00624C94">
        <w:rPr>
          <w:rFonts w:ascii="Times New Roman" w:hAnsi="Times New Roman" w:cs="Times New Roman"/>
          <w:sz w:val="28"/>
          <w:szCs w:val="28"/>
        </w:rPr>
        <w:t>п</w:t>
      </w:r>
      <w:r w:rsidRPr="00CF01F7">
        <w:rPr>
          <w:rFonts w:ascii="Times New Roman" w:hAnsi="Times New Roman" w:cs="Times New Roman"/>
          <w:sz w:val="28"/>
          <w:szCs w:val="28"/>
        </w:rPr>
        <w:t>риходится – 0,6% (485,3 млн. тенге), на ценные бумаги – 2,3% (1 898,7 млн. тенге), корреспондентские чета в банках – 1,6% (1 260,5 млн. тенге).</w:t>
      </w:r>
      <w:r w:rsidR="00624C94">
        <w:rPr>
          <w:rFonts w:ascii="Times New Roman" w:hAnsi="Times New Roman" w:cs="Times New Roman"/>
          <w:sz w:val="28"/>
          <w:szCs w:val="28"/>
        </w:rPr>
        <w:t xml:space="preserve"> С</w:t>
      </w:r>
      <w:r w:rsidRPr="00CF01F7">
        <w:rPr>
          <w:rFonts w:ascii="Times New Roman" w:hAnsi="Times New Roman" w:cs="Times New Roman"/>
          <w:sz w:val="28"/>
          <w:szCs w:val="28"/>
        </w:rPr>
        <w:t>овокупный ссудный портфель ипотечных организаций составил 73 668,5 млн. тенге, уменьшившись с начала текущего года на 56,8% (96 716,3 млн. тенге) из-за прекращения действия лицензий 5-и ипотечных организаций.</w:t>
      </w:r>
      <w:r w:rsidR="00624C94">
        <w:rPr>
          <w:rFonts w:ascii="Times New Roman" w:hAnsi="Times New Roman" w:cs="Times New Roman"/>
          <w:sz w:val="28"/>
          <w:szCs w:val="28"/>
        </w:rPr>
        <w:t xml:space="preserve"> </w:t>
      </w:r>
    </w:p>
    <w:p w:rsidR="00624C94" w:rsidRPr="00546F4B" w:rsidRDefault="00CF01F7" w:rsidP="00624C94">
      <w:pPr>
        <w:ind w:firstLine="851"/>
        <w:jc w:val="both"/>
        <w:rPr>
          <w:rFonts w:ascii="Times New Roman" w:hAnsi="Times New Roman" w:cs="Times New Roman"/>
          <w:sz w:val="28"/>
          <w:szCs w:val="28"/>
        </w:rPr>
      </w:pPr>
      <w:r w:rsidRPr="00CF01F7">
        <w:rPr>
          <w:rFonts w:ascii="Times New Roman" w:hAnsi="Times New Roman" w:cs="Times New Roman"/>
          <w:sz w:val="28"/>
          <w:szCs w:val="28"/>
        </w:rPr>
        <w:t>Анализируя качество структуры кредитного портфеля ипотечных организаций можно заметить, что доля стандартных кредитов уменьшилась</w:t>
      </w:r>
      <w:r w:rsidR="00546F4B" w:rsidRPr="00546F4B">
        <w:rPr>
          <w:rFonts w:ascii="Times New Roman" w:hAnsi="Times New Roman" w:cs="Times New Roman"/>
          <w:sz w:val="28"/>
          <w:szCs w:val="28"/>
        </w:rPr>
        <w:t>.[13]</w:t>
      </w:r>
      <w:r w:rsidRPr="00CF01F7">
        <w:rPr>
          <w:rFonts w:ascii="Times New Roman" w:hAnsi="Times New Roman" w:cs="Times New Roman"/>
          <w:sz w:val="28"/>
          <w:szCs w:val="28"/>
        </w:rPr>
        <w:t xml:space="preserve"> </w:t>
      </w:r>
    </w:p>
    <w:p w:rsidR="0062043C" w:rsidRDefault="0062043C" w:rsidP="00CF01F7">
      <w:pPr>
        <w:ind w:firstLine="851"/>
        <w:jc w:val="both"/>
        <w:rPr>
          <w:rFonts w:ascii="Times New Roman" w:hAnsi="Times New Roman" w:cs="Times New Roman"/>
          <w:sz w:val="28"/>
          <w:szCs w:val="28"/>
        </w:rPr>
      </w:pPr>
      <w:r w:rsidRPr="0062043C">
        <w:rPr>
          <w:rFonts w:ascii="Times New Roman" w:hAnsi="Times New Roman" w:cs="Times New Roman"/>
          <w:sz w:val="28"/>
          <w:szCs w:val="28"/>
        </w:rPr>
        <w:t>Альтернативным по отношению к банковскому кредитованию способом финансирования капитальных вложений является лизинг. В развитых странах посредством этого механизма осуществляется от 20% до 30% всех инвестиций.</w:t>
      </w:r>
    </w:p>
    <w:p w:rsidR="0062043C" w:rsidRDefault="0062043C" w:rsidP="0062043C">
      <w:pPr>
        <w:ind w:firstLine="851"/>
        <w:jc w:val="both"/>
        <w:rPr>
          <w:rFonts w:ascii="Times New Roman" w:hAnsi="Times New Roman" w:cs="Times New Roman"/>
          <w:sz w:val="28"/>
          <w:szCs w:val="28"/>
        </w:rPr>
      </w:pPr>
      <w:r w:rsidRPr="0062043C">
        <w:rPr>
          <w:rFonts w:ascii="Times New Roman" w:hAnsi="Times New Roman" w:cs="Times New Roman"/>
          <w:sz w:val="28"/>
          <w:szCs w:val="28"/>
        </w:rPr>
        <w:t>При всем многообразии лизинговых операций, классической считается трехсторонняя сделка с участием лизингополучателя - предприятия, нуждающегося в определенном имуществе (обычно оборудовании), поставщика данного имущества и лизингодателя. Как правило, финансирование лизинговой сделки осуществляется за счет заемных средств, чаще всего - банковского кредита, привлекаемого лизинговой компанией.</w:t>
      </w:r>
    </w:p>
    <w:p w:rsidR="00546F4B" w:rsidRPr="00546F4B" w:rsidRDefault="0062043C" w:rsidP="00624C94">
      <w:pPr>
        <w:ind w:firstLine="851"/>
        <w:jc w:val="both"/>
        <w:rPr>
          <w:rFonts w:ascii="Times New Roman" w:hAnsi="Times New Roman" w:cs="Times New Roman"/>
          <w:sz w:val="28"/>
          <w:szCs w:val="28"/>
        </w:rPr>
      </w:pPr>
      <w:r w:rsidRPr="0062043C">
        <w:rPr>
          <w:rFonts w:ascii="Times New Roman" w:hAnsi="Times New Roman" w:cs="Times New Roman"/>
          <w:sz w:val="28"/>
          <w:szCs w:val="28"/>
        </w:rPr>
        <w:t>Основным достоинством лизинга является то, что данный метод позволяет предприятию-лизингополучателю быстро приобретать необходимое ему оборудование, не отвлекая единовременно из своего оборота значительные финансовые ресурсы.</w:t>
      </w:r>
      <w:r w:rsidR="00546F4B" w:rsidRPr="00546F4B">
        <w:rPr>
          <w:rFonts w:ascii="Times New Roman" w:hAnsi="Times New Roman" w:cs="Times New Roman"/>
          <w:sz w:val="28"/>
          <w:szCs w:val="28"/>
        </w:rPr>
        <w:t>[7,156]</w:t>
      </w:r>
    </w:p>
    <w:p w:rsidR="00A54686" w:rsidRDefault="00624C94" w:rsidP="00624C94">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54686">
        <w:rPr>
          <w:rFonts w:ascii="Times New Roman" w:hAnsi="Times New Roman" w:cs="Times New Roman"/>
          <w:sz w:val="28"/>
          <w:szCs w:val="28"/>
        </w:rPr>
        <w:t xml:space="preserve">Лизинговая деятельность в РК на 2009 год представлена в таблице </w:t>
      </w:r>
      <w:r>
        <w:rPr>
          <w:rFonts w:ascii="Times New Roman" w:hAnsi="Times New Roman" w:cs="Times New Roman"/>
          <w:sz w:val="28"/>
          <w:szCs w:val="28"/>
        </w:rPr>
        <w:t>4</w:t>
      </w:r>
      <w:r w:rsidR="00A54686">
        <w:rPr>
          <w:rFonts w:ascii="Times New Roman" w:hAnsi="Times New Roman" w:cs="Times New Roman"/>
          <w:sz w:val="28"/>
          <w:szCs w:val="28"/>
        </w:rPr>
        <w:t>.</w:t>
      </w:r>
    </w:p>
    <w:p w:rsidR="00A54686" w:rsidRDefault="00A54686" w:rsidP="0062043C">
      <w:pPr>
        <w:ind w:firstLine="851"/>
        <w:jc w:val="both"/>
        <w:rPr>
          <w:rFonts w:ascii="Times New Roman" w:hAnsi="Times New Roman" w:cs="Times New Roman"/>
          <w:sz w:val="28"/>
          <w:szCs w:val="28"/>
        </w:rPr>
      </w:pPr>
    </w:p>
    <w:p w:rsidR="00A54686" w:rsidRDefault="00A54686" w:rsidP="00A54686">
      <w:pPr>
        <w:ind w:firstLine="851"/>
        <w:jc w:val="center"/>
        <w:rPr>
          <w:rFonts w:ascii="Times New Roman" w:hAnsi="Times New Roman" w:cs="Times New Roman"/>
          <w:sz w:val="28"/>
          <w:szCs w:val="28"/>
        </w:rPr>
      </w:pPr>
      <w:r>
        <w:rPr>
          <w:rFonts w:ascii="Times New Roman" w:hAnsi="Times New Roman" w:cs="Times New Roman"/>
          <w:sz w:val="28"/>
          <w:szCs w:val="28"/>
        </w:rPr>
        <w:t xml:space="preserve">Таблица </w:t>
      </w:r>
      <w:r w:rsidR="00624C94">
        <w:rPr>
          <w:rFonts w:ascii="Times New Roman" w:hAnsi="Times New Roman" w:cs="Times New Roman"/>
          <w:sz w:val="28"/>
          <w:szCs w:val="28"/>
        </w:rPr>
        <w:t>4</w:t>
      </w:r>
      <w:r>
        <w:rPr>
          <w:rFonts w:ascii="Times New Roman" w:hAnsi="Times New Roman" w:cs="Times New Roman"/>
          <w:sz w:val="28"/>
          <w:szCs w:val="28"/>
        </w:rPr>
        <w:t xml:space="preserve"> Лизинговая деятельность  в РК</w:t>
      </w:r>
    </w:p>
    <w:p w:rsidR="00A54686" w:rsidRPr="0062043C" w:rsidRDefault="00A54686" w:rsidP="0062043C">
      <w:pPr>
        <w:ind w:firstLine="851"/>
        <w:jc w:val="both"/>
        <w:rPr>
          <w:rFonts w:ascii="Times New Roman" w:hAnsi="Times New Roman" w:cs="Times New Roman"/>
          <w:sz w:val="28"/>
          <w:szCs w:val="28"/>
        </w:rPr>
      </w:pPr>
    </w:p>
    <w:tbl>
      <w:tblPr>
        <w:tblW w:w="9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28"/>
        <w:gridCol w:w="1117"/>
        <w:gridCol w:w="1231"/>
        <w:gridCol w:w="1100"/>
        <w:gridCol w:w="1040"/>
        <w:gridCol w:w="1047"/>
        <w:gridCol w:w="1523"/>
        <w:gridCol w:w="1639"/>
      </w:tblGrid>
      <w:tr w:rsidR="00A54686" w:rsidRPr="00072910" w:rsidTr="00072910">
        <w:trPr>
          <w:trHeight w:val="315"/>
        </w:trPr>
        <w:tc>
          <w:tcPr>
            <w:tcW w:w="1197" w:type="dxa"/>
            <w:vMerge w:val="restart"/>
            <w:shd w:val="clear" w:color="auto" w:fill="auto"/>
            <w:vAlign w:val="center"/>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 xml:space="preserve">Количество </w:t>
            </w:r>
            <w:r w:rsidRPr="00072910">
              <w:rPr>
                <w:rFonts w:ascii="Times New Roman" w:hAnsi="Times New Roman" w:cs="Times New Roman"/>
                <w:sz w:val="18"/>
                <w:szCs w:val="18"/>
              </w:rPr>
              <w:br/>
              <w:t xml:space="preserve">организаций, </w:t>
            </w:r>
            <w:r w:rsidRPr="00072910">
              <w:rPr>
                <w:rFonts w:ascii="Times New Roman" w:hAnsi="Times New Roman" w:cs="Times New Roman"/>
                <w:sz w:val="18"/>
                <w:szCs w:val="18"/>
              </w:rPr>
              <w:br/>
              <w:t>единиц</w:t>
            </w:r>
          </w:p>
        </w:tc>
        <w:tc>
          <w:tcPr>
            <w:tcW w:w="1081" w:type="dxa"/>
            <w:vMerge w:val="restart"/>
            <w:shd w:val="clear" w:color="auto" w:fill="auto"/>
            <w:vAlign w:val="center"/>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Количество</w:t>
            </w:r>
            <w:r w:rsidRPr="00072910">
              <w:rPr>
                <w:rFonts w:ascii="Times New Roman" w:hAnsi="Times New Roman" w:cs="Times New Roman"/>
                <w:sz w:val="18"/>
                <w:szCs w:val="18"/>
              </w:rPr>
              <w:br/>
              <w:t xml:space="preserve"> договоров, </w:t>
            </w:r>
            <w:r w:rsidRPr="00072910">
              <w:rPr>
                <w:rFonts w:ascii="Times New Roman" w:hAnsi="Times New Roman" w:cs="Times New Roman"/>
                <w:sz w:val="18"/>
                <w:szCs w:val="18"/>
              </w:rPr>
              <w:br/>
              <w:t>единиц</w:t>
            </w:r>
          </w:p>
        </w:tc>
        <w:tc>
          <w:tcPr>
            <w:tcW w:w="3371" w:type="dxa"/>
            <w:gridSpan w:val="3"/>
            <w:shd w:val="clear" w:color="auto" w:fill="auto"/>
            <w:noWrap/>
            <w:vAlign w:val="center"/>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в том числе на условиях</w:t>
            </w:r>
          </w:p>
        </w:tc>
        <w:tc>
          <w:tcPr>
            <w:tcW w:w="1046" w:type="dxa"/>
            <w:vMerge w:val="restart"/>
            <w:shd w:val="clear" w:color="auto" w:fill="auto"/>
            <w:vAlign w:val="center"/>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 xml:space="preserve">Общая </w:t>
            </w:r>
            <w:r w:rsidRPr="00072910">
              <w:rPr>
                <w:rFonts w:ascii="Times New Roman" w:hAnsi="Times New Roman" w:cs="Times New Roman"/>
                <w:sz w:val="18"/>
                <w:szCs w:val="18"/>
              </w:rPr>
              <w:br/>
              <w:t xml:space="preserve">стоимость </w:t>
            </w:r>
            <w:r w:rsidRPr="00072910">
              <w:rPr>
                <w:rFonts w:ascii="Times New Roman" w:hAnsi="Times New Roman" w:cs="Times New Roman"/>
                <w:sz w:val="18"/>
                <w:szCs w:val="18"/>
              </w:rPr>
              <w:br/>
              <w:t xml:space="preserve">договоров, </w:t>
            </w:r>
            <w:r w:rsidRPr="00072910">
              <w:rPr>
                <w:rFonts w:ascii="Times New Roman" w:hAnsi="Times New Roman" w:cs="Times New Roman"/>
                <w:sz w:val="18"/>
                <w:szCs w:val="18"/>
              </w:rPr>
              <w:br/>
              <w:t>тыс. тенге</w:t>
            </w:r>
          </w:p>
        </w:tc>
        <w:tc>
          <w:tcPr>
            <w:tcW w:w="1523" w:type="dxa"/>
            <w:vMerge w:val="restart"/>
            <w:shd w:val="clear" w:color="auto" w:fill="auto"/>
            <w:vAlign w:val="center"/>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 xml:space="preserve">Численность </w:t>
            </w:r>
            <w:r w:rsidRPr="00072910">
              <w:rPr>
                <w:rFonts w:ascii="Times New Roman" w:hAnsi="Times New Roman" w:cs="Times New Roman"/>
                <w:sz w:val="18"/>
                <w:szCs w:val="18"/>
              </w:rPr>
              <w:br/>
              <w:t xml:space="preserve">работников </w:t>
            </w:r>
            <w:r w:rsidRPr="00072910">
              <w:rPr>
                <w:rFonts w:ascii="Times New Roman" w:hAnsi="Times New Roman" w:cs="Times New Roman"/>
                <w:sz w:val="18"/>
                <w:szCs w:val="18"/>
              </w:rPr>
              <w:br/>
              <w:t xml:space="preserve">занятых </w:t>
            </w:r>
            <w:r w:rsidRPr="00072910">
              <w:rPr>
                <w:rFonts w:ascii="Times New Roman" w:hAnsi="Times New Roman" w:cs="Times New Roman"/>
                <w:sz w:val="18"/>
                <w:szCs w:val="18"/>
              </w:rPr>
              <w:br/>
              <w:t xml:space="preserve">лизинговой </w:t>
            </w:r>
            <w:r w:rsidRPr="00072910">
              <w:rPr>
                <w:rFonts w:ascii="Times New Roman" w:hAnsi="Times New Roman" w:cs="Times New Roman"/>
                <w:sz w:val="18"/>
                <w:szCs w:val="18"/>
              </w:rPr>
              <w:br/>
              <w:t xml:space="preserve">деятельностью, </w:t>
            </w:r>
            <w:r w:rsidRPr="00072910">
              <w:rPr>
                <w:rFonts w:ascii="Times New Roman" w:hAnsi="Times New Roman" w:cs="Times New Roman"/>
                <w:sz w:val="18"/>
                <w:szCs w:val="18"/>
              </w:rPr>
              <w:br/>
              <w:t>человек</w:t>
            </w:r>
          </w:p>
        </w:tc>
        <w:tc>
          <w:tcPr>
            <w:tcW w:w="1639" w:type="dxa"/>
            <w:vMerge w:val="restart"/>
            <w:shd w:val="clear" w:color="auto" w:fill="auto"/>
            <w:vAlign w:val="center"/>
          </w:tcPr>
          <w:p w:rsidR="00A54686" w:rsidRPr="00072910" w:rsidRDefault="00A54686" w:rsidP="00072910">
            <w:pPr>
              <w:widowControl/>
              <w:autoSpaceDE/>
              <w:autoSpaceDN/>
              <w:adjustRightInd/>
              <w:jc w:val="center"/>
              <w:rPr>
                <w:rFonts w:ascii="Times New Roman" w:hAnsi="Times New Roman" w:cs="Times New Roman"/>
                <w:sz w:val="18"/>
                <w:szCs w:val="18"/>
              </w:rPr>
            </w:pPr>
          </w:p>
        </w:tc>
      </w:tr>
      <w:tr w:rsidR="00A54686" w:rsidRPr="00072910" w:rsidTr="00072910">
        <w:trPr>
          <w:trHeight w:val="1080"/>
        </w:trPr>
        <w:tc>
          <w:tcPr>
            <w:tcW w:w="1197" w:type="dxa"/>
            <w:vMerge/>
            <w:shd w:val="clear" w:color="auto" w:fill="auto"/>
          </w:tcPr>
          <w:p w:rsidR="00A54686" w:rsidRPr="00072910" w:rsidRDefault="00A54686" w:rsidP="00072910">
            <w:pPr>
              <w:widowControl/>
              <w:autoSpaceDE/>
              <w:autoSpaceDN/>
              <w:adjustRightInd/>
              <w:rPr>
                <w:rFonts w:ascii="Times New Roman" w:hAnsi="Times New Roman" w:cs="Times New Roman"/>
                <w:sz w:val="18"/>
                <w:szCs w:val="18"/>
              </w:rPr>
            </w:pPr>
          </w:p>
        </w:tc>
        <w:tc>
          <w:tcPr>
            <w:tcW w:w="1081" w:type="dxa"/>
            <w:vMerge/>
            <w:shd w:val="clear" w:color="auto" w:fill="auto"/>
          </w:tcPr>
          <w:p w:rsidR="00A54686" w:rsidRPr="00072910" w:rsidRDefault="00A54686" w:rsidP="00072910">
            <w:pPr>
              <w:widowControl/>
              <w:autoSpaceDE/>
              <w:autoSpaceDN/>
              <w:adjustRightInd/>
              <w:rPr>
                <w:rFonts w:ascii="Times New Roman" w:hAnsi="Times New Roman" w:cs="Times New Roman"/>
                <w:sz w:val="18"/>
                <w:szCs w:val="18"/>
              </w:rPr>
            </w:pPr>
          </w:p>
        </w:tc>
        <w:tc>
          <w:tcPr>
            <w:tcW w:w="1231" w:type="dxa"/>
            <w:shd w:val="clear" w:color="auto" w:fill="auto"/>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 xml:space="preserve">возвратного </w:t>
            </w:r>
            <w:r w:rsidRPr="00072910">
              <w:rPr>
                <w:rFonts w:ascii="Times New Roman" w:hAnsi="Times New Roman" w:cs="Times New Roman"/>
                <w:sz w:val="18"/>
                <w:szCs w:val="18"/>
              </w:rPr>
              <w:br/>
              <w:t>лизинга</w:t>
            </w:r>
          </w:p>
        </w:tc>
        <w:tc>
          <w:tcPr>
            <w:tcW w:w="1100" w:type="dxa"/>
            <w:shd w:val="clear" w:color="auto" w:fill="auto"/>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 xml:space="preserve">полного </w:t>
            </w:r>
            <w:r w:rsidRPr="00072910">
              <w:rPr>
                <w:rFonts w:ascii="Times New Roman" w:hAnsi="Times New Roman" w:cs="Times New Roman"/>
                <w:sz w:val="18"/>
                <w:szCs w:val="18"/>
              </w:rPr>
              <w:br/>
              <w:t>лизинга</w:t>
            </w:r>
          </w:p>
        </w:tc>
        <w:tc>
          <w:tcPr>
            <w:tcW w:w="1040" w:type="dxa"/>
            <w:shd w:val="clear" w:color="auto" w:fill="auto"/>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 xml:space="preserve">чистого </w:t>
            </w:r>
            <w:r w:rsidRPr="00072910">
              <w:rPr>
                <w:rFonts w:ascii="Times New Roman" w:hAnsi="Times New Roman" w:cs="Times New Roman"/>
                <w:sz w:val="18"/>
                <w:szCs w:val="18"/>
              </w:rPr>
              <w:br/>
              <w:t>лизинга</w:t>
            </w:r>
          </w:p>
        </w:tc>
        <w:tc>
          <w:tcPr>
            <w:tcW w:w="1046" w:type="dxa"/>
            <w:vMerge/>
            <w:shd w:val="clear" w:color="auto" w:fill="auto"/>
          </w:tcPr>
          <w:p w:rsidR="00A54686" w:rsidRPr="00072910" w:rsidRDefault="00A54686" w:rsidP="00072910">
            <w:pPr>
              <w:widowControl/>
              <w:autoSpaceDE/>
              <w:autoSpaceDN/>
              <w:adjustRightInd/>
              <w:rPr>
                <w:rFonts w:ascii="Times New Roman" w:hAnsi="Times New Roman" w:cs="Times New Roman"/>
                <w:sz w:val="18"/>
                <w:szCs w:val="18"/>
              </w:rPr>
            </w:pPr>
          </w:p>
        </w:tc>
        <w:tc>
          <w:tcPr>
            <w:tcW w:w="1523" w:type="dxa"/>
            <w:vMerge/>
            <w:shd w:val="clear" w:color="auto" w:fill="auto"/>
          </w:tcPr>
          <w:p w:rsidR="00A54686" w:rsidRPr="00072910" w:rsidRDefault="00A54686" w:rsidP="00072910">
            <w:pPr>
              <w:widowControl/>
              <w:autoSpaceDE/>
              <w:autoSpaceDN/>
              <w:adjustRightInd/>
              <w:rPr>
                <w:rFonts w:ascii="Times New Roman" w:hAnsi="Times New Roman" w:cs="Times New Roman"/>
                <w:sz w:val="18"/>
                <w:szCs w:val="18"/>
              </w:rPr>
            </w:pPr>
          </w:p>
        </w:tc>
        <w:tc>
          <w:tcPr>
            <w:tcW w:w="1639" w:type="dxa"/>
            <w:vMerge/>
            <w:shd w:val="clear" w:color="auto" w:fill="auto"/>
          </w:tcPr>
          <w:p w:rsidR="00A54686" w:rsidRPr="00072910" w:rsidRDefault="00A54686" w:rsidP="00072910">
            <w:pPr>
              <w:widowControl/>
              <w:autoSpaceDE/>
              <w:autoSpaceDN/>
              <w:adjustRightInd/>
              <w:rPr>
                <w:rFonts w:ascii="Times New Roman" w:hAnsi="Times New Roman" w:cs="Times New Roman"/>
                <w:sz w:val="18"/>
                <w:szCs w:val="18"/>
              </w:rPr>
            </w:pPr>
          </w:p>
        </w:tc>
      </w:tr>
      <w:tr w:rsidR="00A54686" w:rsidRPr="00072910" w:rsidTr="00072910">
        <w:trPr>
          <w:trHeight w:val="375"/>
        </w:trPr>
        <w:tc>
          <w:tcPr>
            <w:tcW w:w="1197"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46</w:t>
            </w:r>
          </w:p>
        </w:tc>
        <w:tc>
          <w:tcPr>
            <w:tcW w:w="1081"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2 228</w:t>
            </w:r>
          </w:p>
        </w:tc>
        <w:tc>
          <w:tcPr>
            <w:tcW w:w="1231"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37</w:t>
            </w:r>
          </w:p>
        </w:tc>
        <w:tc>
          <w:tcPr>
            <w:tcW w:w="1100"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579</w:t>
            </w:r>
          </w:p>
        </w:tc>
        <w:tc>
          <w:tcPr>
            <w:tcW w:w="1040"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1 612</w:t>
            </w:r>
          </w:p>
        </w:tc>
        <w:tc>
          <w:tcPr>
            <w:tcW w:w="1046"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70 767 152</w:t>
            </w:r>
          </w:p>
        </w:tc>
        <w:tc>
          <w:tcPr>
            <w:tcW w:w="1523"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776</w:t>
            </w:r>
          </w:p>
        </w:tc>
        <w:tc>
          <w:tcPr>
            <w:tcW w:w="1639" w:type="dxa"/>
            <w:shd w:val="clear" w:color="auto" w:fill="auto"/>
          </w:tcPr>
          <w:p w:rsidR="00A54686" w:rsidRPr="00072910" w:rsidRDefault="00A54686" w:rsidP="00072910">
            <w:pPr>
              <w:widowControl/>
              <w:autoSpaceDE/>
              <w:autoSpaceDN/>
              <w:adjustRightInd/>
              <w:rPr>
                <w:rFonts w:ascii="Times New Roman" w:hAnsi="Times New Roman" w:cs="Times New Roman"/>
                <w:b/>
                <w:bCs/>
                <w:sz w:val="18"/>
                <w:szCs w:val="18"/>
              </w:rPr>
            </w:pPr>
            <w:r w:rsidRPr="00072910">
              <w:rPr>
                <w:rFonts w:ascii="Times New Roman" w:hAnsi="Times New Roman" w:cs="Times New Roman"/>
                <w:b/>
                <w:bCs/>
                <w:sz w:val="18"/>
                <w:szCs w:val="18"/>
              </w:rPr>
              <w:t>Республика Казахстан</w:t>
            </w:r>
          </w:p>
        </w:tc>
      </w:tr>
      <w:tr w:rsidR="00A54686" w:rsidRPr="00072910" w:rsidTr="00072910">
        <w:trPr>
          <w:trHeight w:val="240"/>
        </w:trPr>
        <w:tc>
          <w:tcPr>
            <w:tcW w:w="1197"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1</w:t>
            </w:r>
          </w:p>
        </w:tc>
        <w:tc>
          <w:tcPr>
            <w:tcW w:w="1081"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25</w:t>
            </w:r>
          </w:p>
        </w:tc>
        <w:tc>
          <w:tcPr>
            <w:tcW w:w="1231"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w:t>
            </w:r>
          </w:p>
        </w:tc>
        <w:tc>
          <w:tcPr>
            <w:tcW w:w="1100"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w:t>
            </w:r>
          </w:p>
        </w:tc>
        <w:tc>
          <w:tcPr>
            <w:tcW w:w="1040"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25</w:t>
            </w:r>
          </w:p>
        </w:tc>
        <w:tc>
          <w:tcPr>
            <w:tcW w:w="1046"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757 000</w:t>
            </w:r>
          </w:p>
        </w:tc>
        <w:tc>
          <w:tcPr>
            <w:tcW w:w="1523"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11</w:t>
            </w:r>
          </w:p>
        </w:tc>
        <w:tc>
          <w:tcPr>
            <w:tcW w:w="1639" w:type="dxa"/>
            <w:shd w:val="clear" w:color="auto" w:fill="auto"/>
            <w:noWrap/>
          </w:tcPr>
          <w:p w:rsidR="00A54686" w:rsidRPr="00072910" w:rsidRDefault="00A54686" w:rsidP="00072910">
            <w:pPr>
              <w:widowControl/>
              <w:autoSpaceDE/>
              <w:autoSpaceDN/>
              <w:adjustRightInd/>
              <w:rPr>
                <w:rFonts w:ascii="Times New Roman" w:hAnsi="Times New Roman" w:cs="Times New Roman"/>
                <w:sz w:val="18"/>
                <w:szCs w:val="18"/>
              </w:rPr>
            </w:pPr>
            <w:r w:rsidRPr="00072910">
              <w:rPr>
                <w:rFonts w:ascii="Times New Roman" w:hAnsi="Times New Roman" w:cs="Times New Roman"/>
                <w:sz w:val="18"/>
                <w:szCs w:val="18"/>
              </w:rPr>
              <w:t>Актюбинская</w:t>
            </w:r>
          </w:p>
        </w:tc>
      </w:tr>
      <w:tr w:rsidR="00A54686" w:rsidRPr="00072910" w:rsidTr="00072910">
        <w:trPr>
          <w:trHeight w:val="240"/>
        </w:trPr>
        <w:tc>
          <w:tcPr>
            <w:tcW w:w="1197"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1</w:t>
            </w:r>
          </w:p>
        </w:tc>
        <w:tc>
          <w:tcPr>
            <w:tcW w:w="1081"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w:t>
            </w:r>
          </w:p>
        </w:tc>
        <w:tc>
          <w:tcPr>
            <w:tcW w:w="1231"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w:t>
            </w:r>
          </w:p>
        </w:tc>
        <w:tc>
          <w:tcPr>
            <w:tcW w:w="1100"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w:t>
            </w:r>
          </w:p>
        </w:tc>
        <w:tc>
          <w:tcPr>
            <w:tcW w:w="1040"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w:t>
            </w:r>
          </w:p>
        </w:tc>
        <w:tc>
          <w:tcPr>
            <w:tcW w:w="1046"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w:t>
            </w:r>
          </w:p>
        </w:tc>
        <w:tc>
          <w:tcPr>
            <w:tcW w:w="1523"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w:t>
            </w:r>
          </w:p>
        </w:tc>
        <w:tc>
          <w:tcPr>
            <w:tcW w:w="1639" w:type="dxa"/>
            <w:shd w:val="clear" w:color="auto" w:fill="auto"/>
            <w:noWrap/>
          </w:tcPr>
          <w:p w:rsidR="00A54686" w:rsidRPr="00072910" w:rsidRDefault="00A54686" w:rsidP="00072910">
            <w:pPr>
              <w:widowControl/>
              <w:autoSpaceDE/>
              <w:autoSpaceDN/>
              <w:adjustRightInd/>
              <w:rPr>
                <w:rFonts w:ascii="Times New Roman" w:hAnsi="Times New Roman" w:cs="Times New Roman"/>
                <w:sz w:val="18"/>
                <w:szCs w:val="18"/>
              </w:rPr>
            </w:pPr>
            <w:r w:rsidRPr="00072910">
              <w:rPr>
                <w:rFonts w:ascii="Times New Roman" w:hAnsi="Times New Roman" w:cs="Times New Roman"/>
                <w:sz w:val="18"/>
                <w:szCs w:val="18"/>
              </w:rPr>
              <w:t>Западно-Казахстанская</w:t>
            </w:r>
          </w:p>
        </w:tc>
      </w:tr>
      <w:tr w:rsidR="00A54686" w:rsidRPr="00072910" w:rsidTr="00072910">
        <w:trPr>
          <w:trHeight w:val="240"/>
        </w:trPr>
        <w:tc>
          <w:tcPr>
            <w:tcW w:w="1197"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2</w:t>
            </w:r>
          </w:p>
        </w:tc>
        <w:tc>
          <w:tcPr>
            <w:tcW w:w="1081"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27</w:t>
            </w:r>
          </w:p>
        </w:tc>
        <w:tc>
          <w:tcPr>
            <w:tcW w:w="1231"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w:t>
            </w:r>
          </w:p>
        </w:tc>
        <w:tc>
          <w:tcPr>
            <w:tcW w:w="1100"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w:t>
            </w:r>
          </w:p>
        </w:tc>
        <w:tc>
          <w:tcPr>
            <w:tcW w:w="1040"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27</w:t>
            </w:r>
          </w:p>
        </w:tc>
        <w:tc>
          <w:tcPr>
            <w:tcW w:w="1046"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460 020</w:t>
            </w:r>
          </w:p>
        </w:tc>
        <w:tc>
          <w:tcPr>
            <w:tcW w:w="1523"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16</w:t>
            </w:r>
          </w:p>
        </w:tc>
        <w:tc>
          <w:tcPr>
            <w:tcW w:w="1639" w:type="dxa"/>
            <w:shd w:val="clear" w:color="auto" w:fill="auto"/>
            <w:noWrap/>
          </w:tcPr>
          <w:p w:rsidR="00A54686" w:rsidRPr="00072910" w:rsidRDefault="00A54686" w:rsidP="00072910">
            <w:pPr>
              <w:widowControl/>
              <w:autoSpaceDE/>
              <w:autoSpaceDN/>
              <w:adjustRightInd/>
              <w:rPr>
                <w:rFonts w:ascii="Times New Roman" w:hAnsi="Times New Roman" w:cs="Times New Roman"/>
                <w:sz w:val="18"/>
                <w:szCs w:val="18"/>
              </w:rPr>
            </w:pPr>
            <w:r w:rsidRPr="00072910">
              <w:rPr>
                <w:rFonts w:ascii="Times New Roman" w:hAnsi="Times New Roman" w:cs="Times New Roman"/>
                <w:sz w:val="18"/>
                <w:szCs w:val="18"/>
              </w:rPr>
              <w:t>Карагандинская</w:t>
            </w:r>
          </w:p>
        </w:tc>
      </w:tr>
      <w:tr w:rsidR="00A54686" w:rsidRPr="00072910" w:rsidTr="00072910">
        <w:trPr>
          <w:trHeight w:val="240"/>
        </w:trPr>
        <w:tc>
          <w:tcPr>
            <w:tcW w:w="1197"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6</w:t>
            </w:r>
          </w:p>
        </w:tc>
        <w:tc>
          <w:tcPr>
            <w:tcW w:w="1081"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22</w:t>
            </w:r>
          </w:p>
        </w:tc>
        <w:tc>
          <w:tcPr>
            <w:tcW w:w="1231"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w:t>
            </w:r>
          </w:p>
        </w:tc>
        <w:tc>
          <w:tcPr>
            <w:tcW w:w="1100"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22</w:t>
            </w:r>
          </w:p>
        </w:tc>
        <w:tc>
          <w:tcPr>
            <w:tcW w:w="1040"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p>
        </w:tc>
        <w:tc>
          <w:tcPr>
            <w:tcW w:w="1046"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307 454</w:t>
            </w:r>
          </w:p>
        </w:tc>
        <w:tc>
          <w:tcPr>
            <w:tcW w:w="1523"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13</w:t>
            </w:r>
          </w:p>
        </w:tc>
        <w:tc>
          <w:tcPr>
            <w:tcW w:w="1639" w:type="dxa"/>
            <w:shd w:val="clear" w:color="auto" w:fill="auto"/>
            <w:noWrap/>
          </w:tcPr>
          <w:p w:rsidR="00A54686" w:rsidRPr="00072910" w:rsidRDefault="00A54686" w:rsidP="00072910">
            <w:pPr>
              <w:widowControl/>
              <w:autoSpaceDE/>
              <w:autoSpaceDN/>
              <w:adjustRightInd/>
              <w:rPr>
                <w:rFonts w:ascii="Times New Roman" w:hAnsi="Times New Roman" w:cs="Times New Roman"/>
                <w:sz w:val="18"/>
                <w:szCs w:val="18"/>
              </w:rPr>
            </w:pPr>
            <w:r w:rsidRPr="00072910">
              <w:rPr>
                <w:rFonts w:ascii="Times New Roman" w:hAnsi="Times New Roman" w:cs="Times New Roman"/>
                <w:sz w:val="18"/>
                <w:szCs w:val="18"/>
              </w:rPr>
              <w:t>Кызылординская</w:t>
            </w:r>
          </w:p>
        </w:tc>
      </w:tr>
      <w:tr w:rsidR="00A54686" w:rsidRPr="00072910" w:rsidTr="00072910">
        <w:trPr>
          <w:trHeight w:val="240"/>
        </w:trPr>
        <w:tc>
          <w:tcPr>
            <w:tcW w:w="1197"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2</w:t>
            </w:r>
          </w:p>
        </w:tc>
        <w:tc>
          <w:tcPr>
            <w:tcW w:w="1081"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44</w:t>
            </w:r>
          </w:p>
        </w:tc>
        <w:tc>
          <w:tcPr>
            <w:tcW w:w="1231"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w:t>
            </w:r>
          </w:p>
        </w:tc>
        <w:tc>
          <w:tcPr>
            <w:tcW w:w="1100"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p>
        </w:tc>
        <w:tc>
          <w:tcPr>
            <w:tcW w:w="1040"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44</w:t>
            </w:r>
          </w:p>
        </w:tc>
        <w:tc>
          <w:tcPr>
            <w:tcW w:w="1046"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81 673</w:t>
            </w:r>
          </w:p>
        </w:tc>
        <w:tc>
          <w:tcPr>
            <w:tcW w:w="1523"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6</w:t>
            </w:r>
          </w:p>
        </w:tc>
        <w:tc>
          <w:tcPr>
            <w:tcW w:w="1639" w:type="dxa"/>
            <w:shd w:val="clear" w:color="auto" w:fill="auto"/>
            <w:noWrap/>
          </w:tcPr>
          <w:p w:rsidR="00A54686" w:rsidRPr="00072910" w:rsidRDefault="00A54686" w:rsidP="00072910">
            <w:pPr>
              <w:widowControl/>
              <w:autoSpaceDE/>
              <w:autoSpaceDN/>
              <w:adjustRightInd/>
              <w:rPr>
                <w:rFonts w:ascii="Times New Roman" w:hAnsi="Times New Roman" w:cs="Times New Roman"/>
                <w:sz w:val="18"/>
                <w:szCs w:val="18"/>
              </w:rPr>
            </w:pPr>
            <w:r w:rsidRPr="00072910">
              <w:rPr>
                <w:rFonts w:ascii="Times New Roman" w:hAnsi="Times New Roman" w:cs="Times New Roman"/>
                <w:sz w:val="18"/>
                <w:szCs w:val="18"/>
              </w:rPr>
              <w:t>Мангистауская</w:t>
            </w:r>
          </w:p>
        </w:tc>
      </w:tr>
      <w:tr w:rsidR="00A54686" w:rsidRPr="00072910" w:rsidTr="00072910">
        <w:trPr>
          <w:trHeight w:val="240"/>
        </w:trPr>
        <w:tc>
          <w:tcPr>
            <w:tcW w:w="1197"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2</w:t>
            </w:r>
          </w:p>
        </w:tc>
        <w:tc>
          <w:tcPr>
            <w:tcW w:w="1081"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102</w:t>
            </w:r>
          </w:p>
        </w:tc>
        <w:tc>
          <w:tcPr>
            <w:tcW w:w="1231"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1</w:t>
            </w:r>
          </w:p>
        </w:tc>
        <w:tc>
          <w:tcPr>
            <w:tcW w:w="1100"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3</w:t>
            </w:r>
          </w:p>
        </w:tc>
        <w:tc>
          <w:tcPr>
            <w:tcW w:w="1040"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98</w:t>
            </w:r>
          </w:p>
        </w:tc>
        <w:tc>
          <w:tcPr>
            <w:tcW w:w="1046"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2 194 745</w:t>
            </w:r>
          </w:p>
        </w:tc>
        <w:tc>
          <w:tcPr>
            <w:tcW w:w="1523"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34</w:t>
            </w:r>
          </w:p>
        </w:tc>
        <w:tc>
          <w:tcPr>
            <w:tcW w:w="1639" w:type="dxa"/>
            <w:shd w:val="clear" w:color="auto" w:fill="auto"/>
            <w:noWrap/>
          </w:tcPr>
          <w:p w:rsidR="00A54686" w:rsidRPr="00072910" w:rsidRDefault="00A54686" w:rsidP="00072910">
            <w:pPr>
              <w:widowControl/>
              <w:autoSpaceDE/>
              <w:autoSpaceDN/>
              <w:adjustRightInd/>
              <w:rPr>
                <w:rFonts w:ascii="Times New Roman" w:hAnsi="Times New Roman" w:cs="Times New Roman"/>
                <w:sz w:val="18"/>
                <w:szCs w:val="18"/>
              </w:rPr>
            </w:pPr>
            <w:r w:rsidRPr="00072910">
              <w:rPr>
                <w:rFonts w:ascii="Times New Roman" w:hAnsi="Times New Roman" w:cs="Times New Roman"/>
                <w:sz w:val="18"/>
                <w:szCs w:val="18"/>
              </w:rPr>
              <w:t>Южно-Казахстанская</w:t>
            </w:r>
          </w:p>
        </w:tc>
      </w:tr>
      <w:tr w:rsidR="00A54686" w:rsidRPr="00072910" w:rsidTr="00072910">
        <w:trPr>
          <w:trHeight w:val="240"/>
        </w:trPr>
        <w:tc>
          <w:tcPr>
            <w:tcW w:w="1197"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1</w:t>
            </w:r>
          </w:p>
        </w:tc>
        <w:tc>
          <w:tcPr>
            <w:tcW w:w="1081"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w:t>
            </w:r>
          </w:p>
        </w:tc>
        <w:tc>
          <w:tcPr>
            <w:tcW w:w="1231"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w:t>
            </w:r>
          </w:p>
        </w:tc>
        <w:tc>
          <w:tcPr>
            <w:tcW w:w="1100"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w:t>
            </w:r>
          </w:p>
        </w:tc>
        <w:tc>
          <w:tcPr>
            <w:tcW w:w="1040"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w:t>
            </w:r>
          </w:p>
        </w:tc>
        <w:tc>
          <w:tcPr>
            <w:tcW w:w="1046"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w:t>
            </w:r>
          </w:p>
        </w:tc>
        <w:tc>
          <w:tcPr>
            <w:tcW w:w="1523"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w:t>
            </w:r>
          </w:p>
        </w:tc>
        <w:tc>
          <w:tcPr>
            <w:tcW w:w="1639" w:type="dxa"/>
            <w:shd w:val="clear" w:color="auto" w:fill="auto"/>
            <w:noWrap/>
          </w:tcPr>
          <w:p w:rsidR="00A54686" w:rsidRPr="00072910" w:rsidRDefault="00A54686" w:rsidP="00072910">
            <w:pPr>
              <w:widowControl/>
              <w:autoSpaceDE/>
              <w:autoSpaceDN/>
              <w:adjustRightInd/>
              <w:rPr>
                <w:rFonts w:ascii="Times New Roman" w:hAnsi="Times New Roman" w:cs="Times New Roman"/>
                <w:sz w:val="18"/>
                <w:szCs w:val="18"/>
              </w:rPr>
            </w:pPr>
            <w:r w:rsidRPr="00072910">
              <w:rPr>
                <w:rFonts w:ascii="Times New Roman" w:hAnsi="Times New Roman" w:cs="Times New Roman"/>
                <w:sz w:val="18"/>
                <w:szCs w:val="18"/>
              </w:rPr>
              <w:t>Павлодарская</w:t>
            </w:r>
          </w:p>
        </w:tc>
      </w:tr>
      <w:tr w:rsidR="00A54686" w:rsidRPr="00072910" w:rsidTr="00072910">
        <w:trPr>
          <w:trHeight w:val="240"/>
        </w:trPr>
        <w:tc>
          <w:tcPr>
            <w:tcW w:w="1197"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5</w:t>
            </w:r>
          </w:p>
        </w:tc>
        <w:tc>
          <w:tcPr>
            <w:tcW w:w="1081"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1 023</w:t>
            </w:r>
          </w:p>
        </w:tc>
        <w:tc>
          <w:tcPr>
            <w:tcW w:w="1231"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3</w:t>
            </w:r>
          </w:p>
        </w:tc>
        <w:tc>
          <w:tcPr>
            <w:tcW w:w="1100"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p>
        </w:tc>
        <w:tc>
          <w:tcPr>
            <w:tcW w:w="1040"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1 020</w:t>
            </w:r>
          </w:p>
        </w:tc>
        <w:tc>
          <w:tcPr>
            <w:tcW w:w="1046"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40 684 705</w:t>
            </w:r>
          </w:p>
        </w:tc>
        <w:tc>
          <w:tcPr>
            <w:tcW w:w="1523"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408</w:t>
            </w:r>
          </w:p>
        </w:tc>
        <w:tc>
          <w:tcPr>
            <w:tcW w:w="1639" w:type="dxa"/>
            <w:shd w:val="clear" w:color="auto" w:fill="auto"/>
            <w:noWrap/>
          </w:tcPr>
          <w:p w:rsidR="00A54686" w:rsidRPr="00072910" w:rsidRDefault="00A54686" w:rsidP="00072910">
            <w:pPr>
              <w:widowControl/>
              <w:autoSpaceDE/>
              <w:autoSpaceDN/>
              <w:adjustRightInd/>
              <w:rPr>
                <w:rFonts w:ascii="Times New Roman" w:hAnsi="Times New Roman" w:cs="Times New Roman"/>
                <w:sz w:val="18"/>
                <w:szCs w:val="18"/>
              </w:rPr>
            </w:pPr>
            <w:r w:rsidRPr="00072910">
              <w:rPr>
                <w:rFonts w:ascii="Times New Roman" w:hAnsi="Times New Roman" w:cs="Times New Roman"/>
                <w:sz w:val="18"/>
                <w:szCs w:val="18"/>
              </w:rPr>
              <w:t>г. Астана</w:t>
            </w:r>
          </w:p>
        </w:tc>
      </w:tr>
      <w:tr w:rsidR="00A54686" w:rsidRPr="00072910" w:rsidTr="00072910">
        <w:trPr>
          <w:trHeight w:val="240"/>
        </w:trPr>
        <w:tc>
          <w:tcPr>
            <w:tcW w:w="1197"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26</w:t>
            </w:r>
          </w:p>
        </w:tc>
        <w:tc>
          <w:tcPr>
            <w:tcW w:w="1081"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985</w:t>
            </w:r>
          </w:p>
        </w:tc>
        <w:tc>
          <w:tcPr>
            <w:tcW w:w="1231"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33</w:t>
            </w:r>
          </w:p>
        </w:tc>
        <w:tc>
          <w:tcPr>
            <w:tcW w:w="1100"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554</w:t>
            </w:r>
          </w:p>
        </w:tc>
        <w:tc>
          <w:tcPr>
            <w:tcW w:w="1040"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398</w:t>
            </w:r>
          </w:p>
        </w:tc>
        <w:tc>
          <w:tcPr>
            <w:tcW w:w="1046"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26 281 555</w:t>
            </w:r>
          </w:p>
        </w:tc>
        <w:tc>
          <w:tcPr>
            <w:tcW w:w="1523" w:type="dxa"/>
            <w:shd w:val="clear" w:color="auto" w:fill="auto"/>
            <w:noWrap/>
          </w:tcPr>
          <w:p w:rsidR="00A54686" w:rsidRPr="00072910" w:rsidRDefault="00A54686" w:rsidP="00072910">
            <w:pPr>
              <w:widowControl/>
              <w:autoSpaceDE/>
              <w:autoSpaceDN/>
              <w:adjustRightInd/>
              <w:jc w:val="center"/>
              <w:rPr>
                <w:rFonts w:ascii="Times New Roman" w:hAnsi="Times New Roman" w:cs="Times New Roman"/>
                <w:sz w:val="18"/>
                <w:szCs w:val="18"/>
              </w:rPr>
            </w:pPr>
            <w:r w:rsidRPr="00072910">
              <w:rPr>
                <w:rFonts w:ascii="Times New Roman" w:hAnsi="Times New Roman" w:cs="Times New Roman"/>
                <w:sz w:val="18"/>
                <w:szCs w:val="18"/>
              </w:rPr>
              <w:t>288</w:t>
            </w:r>
          </w:p>
        </w:tc>
        <w:tc>
          <w:tcPr>
            <w:tcW w:w="1639" w:type="dxa"/>
            <w:shd w:val="clear" w:color="auto" w:fill="auto"/>
            <w:noWrap/>
          </w:tcPr>
          <w:p w:rsidR="00A54686" w:rsidRPr="00072910" w:rsidRDefault="00A54686" w:rsidP="00072910">
            <w:pPr>
              <w:widowControl/>
              <w:autoSpaceDE/>
              <w:autoSpaceDN/>
              <w:adjustRightInd/>
              <w:rPr>
                <w:rFonts w:ascii="Times New Roman" w:hAnsi="Times New Roman" w:cs="Times New Roman"/>
                <w:sz w:val="18"/>
                <w:szCs w:val="18"/>
              </w:rPr>
            </w:pPr>
            <w:r w:rsidRPr="00072910">
              <w:rPr>
                <w:rFonts w:ascii="Times New Roman" w:hAnsi="Times New Roman" w:cs="Times New Roman"/>
                <w:sz w:val="18"/>
                <w:szCs w:val="18"/>
              </w:rPr>
              <w:t>г. Алматы</w:t>
            </w:r>
          </w:p>
        </w:tc>
      </w:tr>
    </w:tbl>
    <w:p w:rsidR="009515F6" w:rsidRDefault="009515F6" w:rsidP="009515F6">
      <w:pPr>
        <w:jc w:val="both"/>
        <w:rPr>
          <w:rFonts w:ascii="Times New Roman" w:hAnsi="Times New Roman" w:cs="Times New Roman"/>
          <w:sz w:val="28"/>
          <w:szCs w:val="28"/>
        </w:rPr>
      </w:pPr>
    </w:p>
    <w:p w:rsidR="00A54686" w:rsidRPr="00A54686" w:rsidRDefault="00A54686" w:rsidP="00624C94">
      <w:pPr>
        <w:ind w:firstLine="851"/>
        <w:jc w:val="both"/>
        <w:rPr>
          <w:rFonts w:ascii="Times New Roman" w:hAnsi="Times New Roman" w:cs="Times New Roman"/>
          <w:sz w:val="28"/>
          <w:szCs w:val="28"/>
        </w:rPr>
      </w:pPr>
      <w:r w:rsidRPr="00A54686">
        <w:rPr>
          <w:rFonts w:ascii="Times New Roman" w:hAnsi="Times New Roman" w:cs="Times New Roman"/>
          <w:sz w:val="28"/>
          <w:szCs w:val="28"/>
        </w:rPr>
        <w:t xml:space="preserve">По данным проведенного обследования предприятий, осуществляющих лизинговую деятельность, в 2009 году общая стоимость договоров составила 70,8 млрд. тенге, наиболее привлекательными отраслями являлись сельское, лесное и рыбное хозяйство – 50,2% от общей стоимости договоров, транспорт и складирование – 14,5%, информация и связь – 11,3%, обрабатывающая промышленность – 10,2%, </w:t>
      </w:r>
    </w:p>
    <w:p w:rsidR="009515F6" w:rsidRPr="00546F4B" w:rsidRDefault="00A54686" w:rsidP="00624C94">
      <w:pPr>
        <w:ind w:firstLine="851"/>
        <w:jc w:val="both"/>
        <w:rPr>
          <w:rFonts w:ascii="Times New Roman" w:hAnsi="Times New Roman" w:cs="Times New Roman"/>
          <w:sz w:val="28"/>
          <w:szCs w:val="28"/>
          <w:lang w:val="en-US"/>
        </w:rPr>
      </w:pPr>
      <w:r w:rsidRPr="00A54686">
        <w:rPr>
          <w:rFonts w:ascii="Times New Roman" w:hAnsi="Times New Roman" w:cs="Times New Roman"/>
          <w:sz w:val="28"/>
          <w:szCs w:val="28"/>
        </w:rPr>
        <w:t>В отчетном году наиболее активными были лизинговые организации г.г. Астаны и Алматы, стоимость договоров лизинга которых составила, соответственно, 57,5% и 37,1% в общереспубликанском объеме.</w:t>
      </w:r>
      <w:r w:rsidR="00546F4B" w:rsidRPr="00546F4B">
        <w:rPr>
          <w:rFonts w:ascii="Times New Roman" w:hAnsi="Times New Roman" w:cs="Times New Roman"/>
          <w:sz w:val="28"/>
          <w:szCs w:val="28"/>
        </w:rPr>
        <w:t xml:space="preserve"> [</w:t>
      </w:r>
      <w:r w:rsidR="00546F4B">
        <w:rPr>
          <w:rFonts w:ascii="Times New Roman" w:hAnsi="Times New Roman" w:cs="Times New Roman"/>
          <w:sz w:val="28"/>
          <w:szCs w:val="28"/>
          <w:lang w:val="en-US"/>
        </w:rPr>
        <w:t>13]</w:t>
      </w:r>
    </w:p>
    <w:p w:rsidR="0097058F" w:rsidRDefault="0097058F" w:rsidP="0097058F">
      <w:pPr>
        <w:ind w:firstLine="851"/>
        <w:jc w:val="both"/>
        <w:rPr>
          <w:rFonts w:ascii="Times New Roman" w:hAnsi="Times New Roman" w:cs="Times New Roman"/>
          <w:sz w:val="28"/>
          <w:szCs w:val="28"/>
        </w:rPr>
      </w:pPr>
      <w:r w:rsidRPr="0097058F">
        <w:rPr>
          <w:rFonts w:ascii="Times New Roman" w:hAnsi="Times New Roman" w:cs="Times New Roman"/>
          <w:sz w:val="28"/>
          <w:szCs w:val="28"/>
        </w:rPr>
        <w:t>Лизинг и инвестиционный селенг используются при недостатке собственных средств для реальных инвестиций, а также при капитальных вложениях в проекты с небольшим периодом эксплуатации или с высокой степенью изменяемости технологии.</w:t>
      </w:r>
    </w:p>
    <w:p w:rsidR="0097058F" w:rsidRPr="0097058F" w:rsidRDefault="0097058F" w:rsidP="0097058F">
      <w:pPr>
        <w:widowControl/>
        <w:tabs>
          <w:tab w:val="left" w:pos="360"/>
        </w:tabs>
        <w:autoSpaceDE/>
        <w:autoSpaceDN/>
        <w:adjustRightInd/>
        <w:ind w:firstLine="851"/>
        <w:jc w:val="both"/>
        <w:rPr>
          <w:rFonts w:ascii="Times New Roman" w:hAnsi="Times New Roman" w:cs="Times New Roman"/>
          <w:sz w:val="28"/>
          <w:szCs w:val="28"/>
        </w:rPr>
      </w:pPr>
      <w:r w:rsidRPr="0097058F">
        <w:rPr>
          <w:rFonts w:ascii="Times New Roman" w:hAnsi="Times New Roman" w:cs="Times New Roman"/>
          <w:sz w:val="28"/>
          <w:szCs w:val="28"/>
        </w:rPr>
        <w:t xml:space="preserve">Селенг представляет </w:t>
      </w:r>
      <w:r>
        <w:rPr>
          <w:rFonts w:ascii="Times New Roman" w:hAnsi="Times New Roman" w:cs="Times New Roman"/>
          <w:sz w:val="28"/>
          <w:szCs w:val="28"/>
        </w:rPr>
        <w:t>собой специфическую форму обяза</w:t>
      </w:r>
      <w:r w:rsidRPr="0097058F">
        <w:rPr>
          <w:rFonts w:ascii="Times New Roman" w:hAnsi="Times New Roman" w:cs="Times New Roman"/>
          <w:sz w:val="28"/>
          <w:szCs w:val="28"/>
        </w:rPr>
        <w:t>тельства,   состоящую   в   передаче   собственником (юридическим лицом или гражданином)  прав  на пользование и распоряжение его  имуществом на срок за определенную плату. В качестве такого имущества могут выступать как внеоборотные активы (здания, сооружен</w:t>
      </w:r>
      <w:r>
        <w:rPr>
          <w:rFonts w:ascii="Times New Roman" w:hAnsi="Times New Roman" w:cs="Times New Roman"/>
          <w:sz w:val="28"/>
          <w:szCs w:val="28"/>
        </w:rPr>
        <w:t>ия, оборудование), так и оборот</w:t>
      </w:r>
      <w:r w:rsidRPr="0097058F">
        <w:rPr>
          <w:rFonts w:ascii="Times New Roman" w:hAnsi="Times New Roman" w:cs="Times New Roman"/>
          <w:sz w:val="28"/>
          <w:szCs w:val="28"/>
        </w:rPr>
        <w:t>ные  активы  (денежные  средства,  ценные  бумаги и др.). При этом собственник остается владельцем переданного в наем имущества и может по первому  требованию возвратить его. Селенг-компания привлекает и свобод</w:t>
      </w:r>
      <w:r>
        <w:rPr>
          <w:rFonts w:ascii="Times New Roman" w:hAnsi="Times New Roman" w:cs="Times New Roman"/>
          <w:sz w:val="28"/>
          <w:szCs w:val="28"/>
        </w:rPr>
        <w:t>но использует по своему усмотре</w:t>
      </w:r>
      <w:r w:rsidRPr="0097058F">
        <w:rPr>
          <w:rFonts w:ascii="Times New Roman" w:hAnsi="Times New Roman" w:cs="Times New Roman"/>
          <w:sz w:val="28"/>
          <w:szCs w:val="28"/>
        </w:rPr>
        <w:t>нию имущество и отдельные имущественные права юридических лиц и граждан.</w:t>
      </w:r>
    </w:p>
    <w:p w:rsidR="0097058F" w:rsidRPr="005B62B7" w:rsidRDefault="0097058F" w:rsidP="0097058F">
      <w:pPr>
        <w:widowControl/>
        <w:tabs>
          <w:tab w:val="left" w:pos="360"/>
        </w:tabs>
        <w:autoSpaceDE/>
        <w:autoSpaceDN/>
        <w:adjustRightInd/>
        <w:ind w:firstLine="851"/>
        <w:jc w:val="both"/>
        <w:rPr>
          <w:rFonts w:ascii="Times New Roman" w:hAnsi="Times New Roman" w:cs="Times New Roman"/>
          <w:sz w:val="28"/>
          <w:szCs w:val="28"/>
        </w:rPr>
      </w:pPr>
      <w:r>
        <w:rPr>
          <w:rFonts w:ascii="Times New Roman" w:hAnsi="Times New Roman" w:cs="Times New Roman"/>
          <w:sz w:val="28"/>
          <w:szCs w:val="28"/>
        </w:rPr>
        <w:t>С помощью се</w:t>
      </w:r>
      <w:r w:rsidRPr="0097058F">
        <w:rPr>
          <w:rFonts w:ascii="Times New Roman" w:hAnsi="Times New Roman" w:cs="Times New Roman"/>
          <w:sz w:val="28"/>
          <w:szCs w:val="28"/>
        </w:rPr>
        <w:t>ленга оказывается финансовая помощь компаниям, испытывающим острый дефицит в различных видах ресурсов, включая и денежные средства. Поэтому в зарубежной практике селенг превратился в один из важных методов финансирования инвестиций в различных сферах предпринимательской деятельности.</w:t>
      </w:r>
      <w:r w:rsidR="00546F4B" w:rsidRPr="005B62B7">
        <w:rPr>
          <w:rFonts w:ascii="Times New Roman" w:hAnsi="Times New Roman" w:cs="Times New Roman"/>
          <w:sz w:val="28"/>
          <w:szCs w:val="28"/>
        </w:rPr>
        <w:t>[2,192]</w:t>
      </w:r>
    </w:p>
    <w:p w:rsidR="009515F6" w:rsidRDefault="0097058F" w:rsidP="0097058F">
      <w:pPr>
        <w:ind w:firstLine="851"/>
        <w:jc w:val="both"/>
        <w:rPr>
          <w:rFonts w:ascii="Times New Roman" w:hAnsi="Times New Roman" w:cs="Times New Roman"/>
          <w:sz w:val="28"/>
          <w:szCs w:val="28"/>
        </w:rPr>
      </w:pPr>
      <w:r>
        <w:rPr>
          <w:rFonts w:ascii="Times New Roman" w:hAnsi="Times New Roman" w:cs="Times New Roman"/>
          <w:sz w:val="28"/>
          <w:szCs w:val="28"/>
        </w:rPr>
        <w:t>Также  одним из источников</w:t>
      </w:r>
      <w:r w:rsidR="00624C94">
        <w:rPr>
          <w:rFonts w:ascii="Times New Roman" w:hAnsi="Times New Roman" w:cs="Times New Roman"/>
          <w:sz w:val="28"/>
          <w:szCs w:val="28"/>
        </w:rPr>
        <w:t xml:space="preserve"> заемных средств инвестора </w:t>
      </w:r>
      <w:r>
        <w:rPr>
          <w:rFonts w:ascii="Times New Roman" w:hAnsi="Times New Roman" w:cs="Times New Roman"/>
          <w:sz w:val="28"/>
          <w:szCs w:val="28"/>
        </w:rPr>
        <w:t>являются облигационные займы.</w:t>
      </w:r>
    </w:p>
    <w:p w:rsidR="00A06E0D" w:rsidRPr="00A06E0D" w:rsidRDefault="00A06E0D" w:rsidP="0097058F">
      <w:pPr>
        <w:ind w:firstLine="851"/>
        <w:jc w:val="both"/>
        <w:rPr>
          <w:rFonts w:ascii="Times New Roman" w:hAnsi="Times New Roman" w:cs="Times New Roman"/>
          <w:sz w:val="28"/>
          <w:szCs w:val="28"/>
        </w:rPr>
      </w:pPr>
      <w:r w:rsidRPr="00624C94">
        <w:rPr>
          <w:rFonts w:ascii="Times New Roman" w:hAnsi="Times New Roman" w:cs="Times New Roman"/>
          <w:sz w:val="28"/>
          <w:szCs w:val="28"/>
        </w:rPr>
        <w:t>Облигационный заем как форма</w:t>
      </w:r>
      <w:r w:rsidRPr="00A06E0D">
        <w:rPr>
          <w:rFonts w:ascii="Times New Roman" w:hAnsi="Times New Roman" w:cs="Times New Roman"/>
          <w:sz w:val="28"/>
          <w:szCs w:val="28"/>
        </w:rPr>
        <w:t xml:space="preserve"> кредитного финансирования инвестиций представляет собой внешнее заимствование на основе эмиссии облигаций. Облигация – ценная бумага, удостоверяющая право ее владельца в возмещении в обусловленный срок номинала этой ценной бумаги с уплатой фиксированного процента или без уплаты процента (дисконтные облигации). </w:t>
      </w:r>
    </w:p>
    <w:p w:rsidR="0038294D" w:rsidRPr="00546F4B" w:rsidRDefault="0097058F" w:rsidP="0097058F">
      <w:pPr>
        <w:widowControl/>
        <w:tabs>
          <w:tab w:val="left" w:pos="360"/>
        </w:tabs>
        <w:autoSpaceDE/>
        <w:autoSpaceDN/>
        <w:adjustRightInd/>
        <w:ind w:firstLine="851"/>
        <w:jc w:val="both"/>
        <w:rPr>
          <w:rFonts w:ascii="Times New Roman" w:hAnsi="Times New Roman" w:cs="Times New Roman"/>
          <w:sz w:val="28"/>
          <w:szCs w:val="28"/>
        </w:rPr>
      </w:pPr>
      <w:r w:rsidRPr="0097058F">
        <w:rPr>
          <w:rFonts w:ascii="Times New Roman" w:hAnsi="Times New Roman" w:cs="Times New Roman"/>
          <w:sz w:val="28"/>
          <w:szCs w:val="28"/>
        </w:rPr>
        <w:t xml:space="preserve">Привлекательность облигаций для потенциальных инвесторов во многом определяется условиями </w:t>
      </w:r>
      <w:r>
        <w:rPr>
          <w:rFonts w:ascii="Times New Roman" w:hAnsi="Times New Roman" w:cs="Times New Roman"/>
          <w:sz w:val="28"/>
          <w:szCs w:val="28"/>
        </w:rPr>
        <w:t>их размещения. Условия облигаци</w:t>
      </w:r>
      <w:r w:rsidRPr="0097058F">
        <w:rPr>
          <w:rFonts w:ascii="Times New Roman" w:hAnsi="Times New Roman" w:cs="Times New Roman"/>
          <w:sz w:val="28"/>
          <w:szCs w:val="28"/>
        </w:rPr>
        <w:t xml:space="preserve">онного займа включают: сумму и </w:t>
      </w:r>
      <w:r>
        <w:rPr>
          <w:rFonts w:ascii="Times New Roman" w:hAnsi="Times New Roman" w:cs="Times New Roman"/>
          <w:sz w:val="28"/>
          <w:szCs w:val="28"/>
        </w:rPr>
        <w:t>срок займа, число выпущенных об</w:t>
      </w:r>
      <w:r w:rsidRPr="0097058F">
        <w:rPr>
          <w:rFonts w:ascii="Times New Roman" w:hAnsi="Times New Roman" w:cs="Times New Roman"/>
          <w:sz w:val="28"/>
          <w:szCs w:val="28"/>
        </w:rPr>
        <w:t>лигации, уровень процентной ставки, условия процентных выплат, дату, формы и порядок погашения, оговорки по вопросам конверсии облигаций, защиты интересов кредиторов и др. Предлагаемые условия должны быть достаточно выгодными для инвесторов и обеспечивать ликвидность облигаций.</w:t>
      </w:r>
      <w:r w:rsidR="00546F4B" w:rsidRPr="00546F4B">
        <w:rPr>
          <w:rFonts w:ascii="Times New Roman" w:hAnsi="Times New Roman" w:cs="Times New Roman"/>
          <w:sz w:val="28"/>
          <w:szCs w:val="28"/>
        </w:rPr>
        <w:t>[15]</w:t>
      </w:r>
    </w:p>
    <w:p w:rsidR="0097058F" w:rsidRPr="0097058F" w:rsidRDefault="0097058F" w:rsidP="00F70446">
      <w:pPr>
        <w:widowControl/>
        <w:tabs>
          <w:tab w:val="left" w:pos="360"/>
        </w:tabs>
        <w:autoSpaceDE/>
        <w:autoSpaceDN/>
        <w:adjustRightInd/>
        <w:jc w:val="both"/>
        <w:rPr>
          <w:rFonts w:ascii="Times New Roman" w:hAnsi="Times New Roman" w:cs="Times New Roman"/>
          <w:sz w:val="28"/>
          <w:szCs w:val="28"/>
        </w:rPr>
      </w:pPr>
    </w:p>
    <w:p w:rsidR="0038294D" w:rsidRDefault="0038294D" w:rsidP="00F70446">
      <w:pPr>
        <w:widowControl/>
        <w:tabs>
          <w:tab w:val="left" w:pos="360"/>
        </w:tabs>
        <w:autoSpaceDE/>
        <w:autoSpaceDN/>
        <w:adjustRightInd/>
        <w:jc w:val="both"/>
        <w:rPr>
          <w:rFonts w:ascii="Times New Roman" w:hAnsi="Times New Roman" w:cs="Times New Roman"/>
          <w:sz w:val="28"/>
          <w:szCs w:val="28"/>
        </w:rPr>
      </w:pPr>
    </w:p>
    <w:p w:rsidR="0038294D" w:rsidRDefault="0038294D" w:rsidP="00F70446">
      <w:pPr>
        <w:widowControl/>
        <w:tabs>
          <w:tab w:val="left" w:pos="360"/>
        </w:tabs>
        <w:autoSpaceDE/>
        <w:autoSpaceDN/>
        <w:adjustRightInd/>
        <w:jc w:val="both"/>
        <w:rPr>
          <w:rFonts w:ascii="Times New Roman" w:hAnsi="Times New Roman" w:cs="Times New Roman"/>
          <w:sz w:val="28"/>
          <w:szCs w:val="28"/>
        </w:rPr>
      </w:pPr>
    </w:p>
    <w:p w:rsidR="0038294D" w:rsidRDefault="0038294D" w:rsidP="00F70446">
      <w:pPr>
        <w:widowControl/>
        <w:tabs>
          <w:tab w:val="left" w:pos="360"/>
        </w:tabs>
        <w:autoSpaceDE/>
        <w:autoSpaceDN/>
        <w:adjustRightInd/>
        <w:jc w:val="both"/>
        <w:rPr>
          <w:rFonts w:ascii="Times New Roman" w:hAnsi="Times New Roman" w:cs="Times New Roman"/>
          <w:sz w:val="28"/>
          <w:szCs w:val="28"/>
        </w:rPr>
      </w:pPr>
    </w:p>
    <w:p w:rsidR="0038294D" w:rsidRDefault="0038294D" w:rsidP="00F70446">
      <w:pPr>
        <w:widowControl/>
        <w:tabs>
          <w:tab w:val="left" w:pos="360"/>
        </w:tabs>
        <w:autoSpaceDE/>
        <w:autoSpaceDN/>
        <w:adjustRightInd/>
        <w:jc w:val="both"/>
        <w:rPr>
          <w:rFonts w:ascii="Times New Roman" w:hAnsi="Times New Roman" w:cs="Times New Roman"/>
          <w:sz w:val="28"/>
          <w:szCs w:val="28"/>
        </w:rPr>
      </w:pPr>
    </w:p>
    <w:p w:rsidR="0038294D" w:rsidRDefault="0038294D" w:rsidP="00F70446">
      <w:pPr>
        <w:widowControl/>
        <w:tabs>
          <w:tab w:val="left" w:pos="360"/>
        </w:tabs>
        <w:autoSpaceDE/>
        <w:autoSpaceDN/>
        <w:adjustRightInd/>
        <w:jc w:val="both"/>
        <w:rPr>
          <w:rFonts w:ascii="Times New Roman" w:hAnsi="Times New Roman" w:cs="Times New Roman"/>
          <w:sz w:val="28"/>
          <w:szCs w:val="28"/>
        </w:rPr>
      </w:pPr>
    </w:p>
    <w:p w:rsidR="0038294D" w:rsidRDefault="0038294D" w:rsidP="00F70446">
      <w:pPr>
        <w:widowControl/>
        <w:tabs>
          <w:tab w:val="left" w:pos="360"/>
        </w:tabs>
        <w:autoSpaceDE/>
        <w:autoSpaceDN/>
        <w:adjustRightInd/>
        <w:jc w:val="both"/>
        <w:rPr>
          <w:rFonts w:ascii="Times New Roman" w:hAnsi="Times New Roman" w:cs="Times New Roman"/>
          <w:sz w:val="28"/>
          <w:szCs w:val="28"/>
        </w:rPr>
      </w:pPr>
    </w:p>
    <w:p w:rsidR="0038294D" w:rsidRDefault="0038294D" w:rsidP="00F70446">
      <w:pPr>
        <w:widowControl/>
        <w:tabs>
          <w:tab w:val="left" w:pos="360"/>
        </w:tabs>
        <w:autoSpaceDE/>
        <w:autoSpaceDN/>
        <w:adjustRightInd/>
        <w:jc w:val="both"/>
        <w:rPr>
          <w:rFonts w:ascii="Times New Roman" w:hAnsi="Times New Roman" w:cs="Times New Roman"/>
          <w:sz w:val="28"/>
          <w:szCs w:val="28"/>
        </w:rPr>
      </w:pPr>
    </w:p>
    <w:p w:rsidR="0038294D" w:rsidRDefault="0038294D" w:rsidP="00F70446">
      <w:pPr>
        <w:widowControl/>
        <w:tabs>
          <w:tab w:val="left" w:pos="360"/>
        </w:tabs>
        <w:autoSpaceDE/>
        <w:autoSpaceDN/>
        <w:adjustRightInd/>
        <w:jc w:val="both"/>
        <w:rPr>
          <w:rFonts w:ascii="Times New Roman" w:hAnsi="Times New Roman" w:cs="Times New Roman"/>
          <w:sz w:val="28"/>
          <w:szCs w:val="28"/>
        </w:rPr>
      </w:pPr>
    </w:p>
    <w:p w:rsidR="0038294D" w:rsidRDefault="0038294D" w:rsidP="00F70446">
      <w:pPr>
        <w:widowControl/>
        <w:tabs>
          <w:tab w:val="left" w:pos="360"/>
        </w:tabs>
        <w:autoSpaceDE/>
        <w:autoSpaceDN/>
        <w:adjustRightInd/>
        <w:jc w:val="both"/>
        <w:rPr>
          <w:rFonts w:ascii="Times New Roman" w:hAnsi="Times New Roman" w:cs="Times New Roman"/>
          <w:sz w:val="28"/>
          <w:szCs w:val="28"/>
        </w:rPr>
      </w:pPr>
    </w:p>
    <w:p w:rsidR="0038294D" w:rsidRDefault="0038294D" w:rsidP="00F70446">
      <w:pPr>
        <w:widowControl/>
        <w:tabs>
          <w:tab w:val="left" w:pos="360"/>
        </w:tabs>
        <w:autoSpaceDE/>
        <w:autoSpaceDN/>
        <w:adjustRightInd/>
        <w:jc w:val="both"/>
        <w:rPr>
          <w:rFonts w:ascii="Times New Roman" w:hAnsi="Times New Roman" w:cs="Times New Roman"/>
          <w:sz w:val="28"/>
          <w:szCs w:val="28"/>
        </w:rPr>
      </w:pPr>
    </w:p>
    <w:p w:rsidR="0038294D" w:rsidRDefault="0038294D" w:rsidP="00F70446">
      <w:pPr>
        <w:widowControl/>
        <w:tabs>
          <w:tab w:val="left" w:pos="360"/>
        </w:tabs>
        <w:autoSpaceDE/>
        <w:autoSpaceDN/>
        <w:adjustRightInd/>
        <w:jc w:val="both"/>
        <w:rPr>
          <w:rFonts w:ascii="Times New Roman" w:hAnsi="Times New Roman" w:cs="Times New Roman"/>
          <w:sz w:val="28"/>
          <w:szCs w:val="28"/>
        </w:rPr>
      </w:pPr>
    </w:p>
    <w:p w:rsidR="00652B6C" w:rsidRDefault="00652B6C" w:rsidP="00F70446">
      <w:pPr>
        <w:widowControl/>
        <w:tabs>
          <w:tab w:val="left" w:pos="360"/>
        </w:tabs>
        <w:autoSpaceDE/>
        <w:autoSpaceDN/>
        <w:adjustRightInd/>
        <w:jc w:val="both"/>
        <w:rPr>
          <w:rFonts w:ascii="Times New Roman" w:hAnsi="Times New Roman" w:cs="Times New Roman"/>
          <w:sz w:val="28"/>
          <w:szCs w:val="28"/>
        </w:rPr>
      </w:pPr>
    </w:p>
    <w:p w:rsidR="00973315" w:rsidRDefault="00973315" w:rsidP="00F70446">
      <w:pPr>
        <w:widowControl/>
        <w:tabs>
          <w:tab w:val="left" w:pos="360"/>
        </w:tabs>
        <w:autoSpaceDE/>
        <w:autoSpaceDN/>
        <w:adjustRightInd/>
        <w:jc w:val="both"/>
        <w:rPr>
          <w:rFonts w:ascii="Times New Roman" w:hAnsi="Times New Roman" w:cs="Times New Roman"/>
          <w:sz w:val="28"/>
          <w:szCs w:val="28"/>
        </w:rPr>
      </w:pPr>
    </w:p>
    <w:p w:rsidR="00973315" w:rsidRDefault="00973315" w:rsidP="00F70446">
      <w:pPr>
        <w:widowControl/>
        <w:tabs>
          <w:tab w:val="left" w:pos="360"/>
        </w:tabs>
        <w:autoSpaceDE/>
        <w:autoSpaceDN/>
        <w:adjustRightInd/>
        <w:jc w:val="both"/>
        <w:rPr>
          <w:rFonts w:ascii="Times New Roman" w:hAnsi="Times New Roman" w:cs="Times New Roman"/>
          <w:sz w:val="28"/>
          <w:szCs w:val="28"/>
        </w:rPr>
      </w:pPr>
    </w:p>
    <w:p w:rsidR="00973315" w:rsidRDefault="00973315" w:rsidP="00F70446">
      <w:pPr>
        <w:widowControl/>
        <w:tabs>
          <w:tab w:val="left" w:pos="360"/>
        </w:tabs>
        <w:autoSpaceDE/>
        <w:autoSpaceDN/>
        <w:adjustRightInd/>
        <w:jc w:val="both"/>
        <w:rPr>
          <w:rFonts w:ascii="Times New Roman" w:hAnsi="Times New Roman" w:cs="Times New Roman"/>
          <w:sz w:val="28"/>
          <w:szCs w:val="28"/>
        </w:rPr>
      </w:pPr>
    </w:p>
    <w:p w:rsidR="00652B6C" w:rsidRDefault="00652B6C" w:rsidP="00652B6C">
      <w:pPr>
        <w:widowControl/>
        <w:tabs>
          <w:tab w:val="left" w:pos="360"/>
        </w:tabs>
        <w:autoSpaceDE/>
        <w:autoSpaceDN/>
        <w:adjustRightInd/>
        <w:jc w:val="center"/>
        <w:rPr>
          <w:rFonts w:ascii="Times New Roman" w:hAnsi="Times New Roman" w:cs="Times New Roman"/>
          <w:b/>
          <w:sz w:val="28"/>
          <w:szCs w:val="28"/>
        </w:rPr>
      </w:pPr>
      <w:r w:rsidRPr="00652B6C">
        <w:rPr>
          <w:rFonts w:ascii="Times New Roman" w:hAnsi="Times New Roman" w:cs="Times New Roman"/>
          <w:b/>
          <w:sz w:val="28"/>
          <w:szCs w:val="28"/>
        </w:rPr>
        <w:t>Заключение</w:t>
      </w:r>
    </w:p>
    <w:p w:rsidR="00652B6C" w:rsidRPr="00652B6C" w:rsidRDefault="00652B6C" w:rsidP="00652B6C">
      <w:pPr>
        <w:widowControl/>
        <w:tabs>
          <w:tab w:val="left" w:pos="360"/>
        </w:tabs>
        <w:autoSpaceDE/>
        <w:autoSpaceDN/>
        <w:adjustRightInd/>
        <w:jc w:val="both"/>
        <w:rPr>
          <w:rFonts w:ascii="Times New Roman" w:hAnsi="Times New Roman" w:cs="Times New Roman"/>
          <w:sz w:val="28"/>
          <w:szCs w:val="28"/>
        </w:rPr>
      </w:pPr>
    </w:p>
    <w:p w:rsidR="00EF0B15" w:rsidRPr="00C340FB" w:rsidRDefault="00EF0B15" w:rsidP="00EF0B15">
      <w:pPr>
        <w:ind w:firstLine="851"/>
        <w:jc w:val="both"/>
        <w:rPr>
          <w:rFonts w:ascii="Times New Roman" w:hAnsi="Times New Roman" w:cs="Times New Roman"/>
          <w:sz w:val="28"/>
          <w:szCs w:val="28"/>
        </w:rPr>
      </w:pPr>
      <w:r w:rsidRPr="00C340FB">
        <w:rPr>
          <w:rFonts w:ascii="Times New Roman" w:hAnsi="Times New Roman" w:cs="Times New Roman"/>
          <w:sz w:val="28"/>
          <w:szCs w:val="28"/>
        </w:rPr>
        <w:t>Экономическое и социальное развитие любого общества и каждого отдельного субъекта хозяйствования основано на использовании инвестиций.</w:t>
      </w:r>
    </w:p>
    <w:p w:rsidR="00EF0B15" w:rsidRPr="00C340FB" w:rsidRDefault="00EF0B15" w:rsidP="00EF0B15">
      <w:pPr>
        <w:ind w:firstLine="851"/>
        <w:jc w:val="both"/>
        <w:rPr>
          <w:rFonts w:ascii="Times New Roman" w:hAnsi="Times New Roman" w:cs="Times New Roman"/>
          <w:sz w:val="28"/>
          <w:szCs w:val="28"/>
        </w:rPr>
      </w:pPr>
      <w:r w:rsidRPr="00C340FB">
        <w:rPr>
          <w:rFonts w:ascii="Times New Roman" w:hAnsi="Times New Roman" w:cs="Times New Roman"/>
          <w:sz w:val="28"/>
          <w:szCs w:val="28"/>
        </w:rPr>
        <w:t xml:space="preserve">Инвестиции – одна из наиболее часто используемых в экономической системе категорий как на макро-, так и на микроуровне. Однако, несмотря на исключительное внимание исследователей к этой ключевой экономической категории, научная мысль по сей день не выработала универсальное определение инвестиций, которое отвечало бы потребностям как теории, так и практики, а также было бы адекватным с позиции конкретного субъекта их осуществления – государства, предприятия, домашнего хозяйства. </w:t>
      </w:r>
    </w:p>
    <w:p w:rsidR="00EF0B15" w:rsidRPr="00EF0B15" w:rsidRDefault="00EF0B15" w:rsidP="00EF0B15">
      <w:pPr>
        <w:pStyle w:val="20"/>
        <w:ind w:firstLine="851"/>
        <w:jc w:val="both"/>
        <w:rPr>
          <w:b w:val="0"/>
          <w:sz w:val="28"/>
          <w:szCs w:val="28"/>
        </w:rPr>
      </w:pPr>
      <w:r w:rsidRPr="00806AB4">
        <w:rPr>
          <w:b w:val="0"/>
          <w:sz w:val="28"/>
          <w:szCs w:val="28"/>
        </w:rPr>
        <w:t>Для экономики инвестиции необходимы, прежде всего, для стабилизации, оживления и подъема.</w:t>
      </w:r>
      <w:r>
        <w:rPr>
          <w:b w:val="0"/>
          <w:sz w:val="28"/>
          <w:szCs w:val="28"/>
        </w:rPr>
        <w:t xml:space="preserve"> </w:t>
      </w:r>
      <w:r w:rsidRPr="00806AB4">
        <w:rPr>
          <w:b w:val="0"/>
          <w:sz w:val="28"/>
          <w:szCs w:val="28"/>
        </w:rPr>
        <w:t xml:space="preserve"> Инвестиции в производство, в новые технологии помогают выжить в жесткой конкурентной борьбе (как на внутреннем, так и на внешнем рынке), дают возможность более гибкого регулирования цен на свою продукцию и т.</w:t>
      </w:r>
      <w:r>
        <w:rPr>
          <w:b w:val="0"/>
          <w:sz w:val="28"/>
        </w:rPr>
        <w:t xml:space="preserve"> д. </w:t>
      </w:r>
    </w:p>
    <w:p w:rsidR="00EF0B15" w:rsidRPr="00EF0B15" w:rsidRDefault="00EF0B15" w:rsidP="00EF0B15">
      <w:pPr>
        <w:ind w:firstLine="851"/>
        <w:jc w:val="both"/>
        <w:rPr>
          <w:rFonts w:ascii="Times New Roman" w:hAnsi="Times New Roman" w:cs="Times New Roman"/>
          <w:bCs/>
          <w:sz w:val="28"/>
          <w:szCs w:val="28"/>
        </w:rPr>
      </w:pPr>
      <w:r w:rsidRPr="007D184D">
        <w:rPr>
          <w:rFonts w:ascii="Times New Roman" w:hAnsi="Times New Roman" w:cs="Times New Roman"/>
          <w:bCs/>
          <w:sz w:val="28"/>
          <w:szCs w:val="28"/>
        </w:rPr>
        <w:t>При принятии решения об осуществлении инвестиций аналитики любого предприятия, сталкиваются с проблемой выбора источника, за счет которого они будут профинансированы.</w:t>
      </w:r>
      <w:r>
        <w:rPr>
          <w:rFonts w:ascii="Times New Roman" w:hAnsi="Times New Roman" w:cs="Times New Roman"/>
          <w:bCs/>
          <w:sz w:val="28"/>
          <w:szCs w:val="28"/>
        </w:rPr>
        <w:t xml:space="preserve"> В</w:t>
      </w:r>
      <w:r w:rsidRPr="00ED1E35">
        <w:rPr>
          <w:rFonts w:ascii="Times New Roman" w:hAnsi="Times New Roman" w:cs="Times New Roman"/>
          <w:bCs/>
          <w:sz w:val="28"/>
          <w:szCs w:val="28"/>
        </w:rPr>
        <w:t xml:space="preserve"> настоящее время в рыночной экономике появляются все более новые источники финансирования инвестиций и перед предприятием встает вопрос о том, какие источники финансирования инвестиций выбрать, чтобы обеспечить наибольшую рентабельность и прибыльность инвестиционного проекта.</w:t>
      </w:r>
      <w:r w:rsidRPr="00ED1E35">
        <w:t xml:space="preserve"> </w:t>
      </w:r>
    </w:p>
    <w:p w:rsidR="00EF0B15" w:rsidRPr="00F70446" w:rsidRDefault="00EF0B15" w:rsidP="00EF0B15">
      <w:pPr>
        <w:widowControl/>
        <w:tabs>
          <w:tab w:val="left" w:pos="360"/>
        </w:tabs>
        <w:autoSpaceDE/>
        <w:autoSpaceDN/>
        <w:adjustRightInd/>
        <w:ind w:firstLine="851"/>
        <w:jc w:val="both"/>
        <w:rPr>
          <w:rFonts w:ascii="Times New Roman" w:hAnsi="Times New Roman" w:cs="Times New Roman"/>
          <w:sz w:val="28"/>
          <w:szCs w:val="28"/>
        </w:rPr>
      </w:pPr>
      <w:r w:rsidRPr="00F70446">
        <w:rPr>
          <w:rFonts w:ascii="Times New Roman" w:hAnsi="Times New Roman" w:cs="Times New Roman"/>
          <w:sz w:val="28"/>
          <w:szCs w:val="28"/>
        </w:rPr>
        <w:t xml:space="preserve">Основными источниками финансирования инвестиций на территории Республики Казахстан являются: </w:t>
      </w:r>
    </w:p>
    <w:p w:rsidR="00EF0B15" w:rsidRPr="00F70446" w:rsidRDefault="00EF0B15" w:rsidP="00EF0B15">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1) собственные средства хозяйствующих субъектов - инвесторов (прибыль, амортизационные отчисления, накопления и сбережения физических и юридических лиц и др.);</w:t>
      </w:r>
    </w:p>
    <w:p w:rsidR="00EF0B15" w:rsidRPr="00F70446" w:rsidRDefault="00EF0B15" w:rsidP="00EF0B15">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2) инвестиционные ассигнования из государственного бюджета;</w:t>
      </w:r>
    </w:p>
    <w:p w:rsidR="00EF0B15" w:rsidRPr="00F70446" w:rsidRDefault="00EF0B15" w:rsidP="00EF0B15">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3) внебюджетные фонды;</w:t>
      </w:r>
    </w:p>
    <w:p w:rsidR="00EF0B15" w:rsidRPr="00F70446" w:rsidRDefault="00EF0B15" w:rsidP="00EF0B15">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4) заемные финансовые средства инвесторов (кредитные ресурсы);</w:t>
      </w:r>
    </w:p>
    <w:p w:rsidR="00EF0B15" w:rsidRPr="00F70446" w:rsidRDefault="00EF0B15" w:rsidP="00EF0B15">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5) иностранные инвестиции (в том числе приоритетно - прямые инвестиции);</w:t>
      </w:r>
    </w:p>
    <w:p w:rsidR="00EF0B15" w:rsidRPr="00F70446" w:rsidRDefault="00EF0B15" w:rsidP="00EF0B15">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6) привлеченные средства (средства от продажи акций, паевые взносы).</w:t>
      </w:r>
    </w:p>
    <w:p w:rsidR="00EF0B15" w:rsidRDefault="00EF0B15" w:rsidP="00EF0B15">
      <w:pPr>
        <w:ind w:firstLine="851"/>
        <w:jc w:val="both"/>
        <w:rPr>
          <w:rFonts w:ascii="Times New Roman" w:hAnsi="Times New Roman" w:cs="Times New Roman"/>
          <w:sz w:val="28"/>
          <w:szCs w:val="28"/>
        </w:rPr>
      </w:pPr>
      <w:r w:rsidRPr="00F70446">
        <w:rPr>
          <w:rFonts w:ascii="Times New Roman" w:hAnsi="Times New Roman" w:cs="Times New Roman"/>
          <w:sz w:val="28"/>
          <w:szCs w:val="28"/>
        </w:rPr>
        <w:t>Под заемными средствами финансирования инвестиций понимаются денежные ресурсы, полученные в ссуду на определенный срок и подлежащие возврату с уплатой процента. Заемные средства включают: средства, полученные от выпуска облигаций, других долговых обязательств, а также кредиты банков, других финансово-кредитных институтов, государства</w:t>
      </w:r>
      <w:r>
        <w:rPr>
          <w:rFonts w:ascii="Times New Roman" w:hAnsi="Times New Roman" w:cs="Times New Roman"/>
          <w:sz w:val="28"/>
          <w:szCs w:val="28"/>
        </w:rPr>
        <w:t xml:space="preserve">. </w:t>
      </w:r>
    </w:p>
    <w:p w:rsidR="00EF0B15" w:rsidRPr="00F70446" w:rsidRDefault="00EF0B15" w:rsidP="00EF0B15">
      <w:pPr>
        <w:widowControl/>
        <w:tabs>
          <w:tab w:val="left" w:pos="360"/>
        </w:tabs>
        <w:autoSpaceDE/>
        <w:autoSpaceDN/>
        <w:adjustRightInd/>
        <w:ind w:firstLine="851"/>
        <w:jc w:val="both"/>
        <w:rPr>
          <w:rFonts w:ascii="Times New Roman" w:hAnsi="Times New Roman" w:cs="Times New Roman"/>
          <w:sz w:val="28"/>
          <w:szCs w:val="28"/>
        </w:rPr>
      </w:pPr>
      <w:r w:rsidRPr="00F70446">
        <w:rPr>
          <w:rFonts w:ascii="Times New Roman" w:hAnsi="Times New Roman" w:cs="Times New Roman"/>
          <w:sz w:val="28"/>
          <w:szCs w:val="28"/>
        </w:rPr>
        <w:t>Особенности использования заемных инвестиции:</w:t>
      </w:r>
    </w:p>
    <w:p w:rsidR="00EF0B15" w:rsidRPr="00F70446" w:rsidRDefault="00EF0B15" w:rsidP="00EF0B15">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w:t>
      </w:r>
      <w:r w:rsidRPr="00F70446">
        <w:rPr>
          <w:rFonts w:ascii="Times New Roman" w:hAnsi="Times New Roman" w:cs="Times New Roman"/>
          <w:sz w:val="28"/>
          <w:szCs w:val="28"/>
        </w:rPr>
        <w:tab/>
        <w:t xml:space="preserve">компания получает обязательство по контракту вернуть сумму займа; </w:t>
      </w:r>
    </w:p>
    <w:p w:rsidR="00EF0B15" w:rsidRPr="00F70446" w:rsidRDefault="00EF0B15" w:rsidP="00EF0B15">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w:t>
      </w:r>
      <w:r w:rsidRPr="00F70446">
        <w:rPr>
          <w:rFonts w:ascii="Times New Roman" w:hAnsi="Times New Roman" w:cs="Times New Roman"/>
          <w:sz w:val="28"/>
          <w:szCs w:val="28"/>
        </w:rPr>
        <w:tab/>
        <w:t xml:space="preserve">заем должен быть погашен в соответствии с условиями, на которых был получен; </w:t>
      </w:r>
    </w:p>
    <w:p w:rsidR="00EF0B15" w:rsidRPr="00F70446" w:rsidRDefault="00EF0B15" w:rsidP="00EF0B15">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w:t>
      </w:r>
      <w:r w:rsidRPr="00F70446">
        <w:rPr>
          <w:rFonts w:ascii="Times New Roman" w:hAnsi="Times New Roman" w:cs="Times New Roman"/>
          <w:sz w:val="28"/>
          <w:szCs w:val="28"/>
        </w:rPr>
        <w:tab/>
        <w:t xml:space="preserve">компания платит за полученный заем проценты; </w:t>
      </w:r>
    </w:p>
    <w:p w:rsidR="00EF0B15" w:rsidRPr="00F70446" w:rsidRDefault="00EF0B15" w:rsidP="00EF0B15">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w:t>
      </w:r>
      <w:r w:rsidRPr="00F70446">
        <w:rPr>
          <w:rFonts w:ascii="Times New Roman" w:hAnsi="Times New Roman" w:cs="Times New Roman"/>
          <w:sz w:val="28"/>
          <w:szCs w:val="28"/>
        </w:rPr>
        <w:tab/>
        <w:t xml:space="preserve">компания предоставляет необходимые и приемлемые для кредитора гарантии (возможно личное имущество собственников); </w:t>
      </w:r>
    </w:p>
    <w:p w:rsidR="00EF0B15" w:rsidRPr="00F70446" w:rsidRDefault="00EF0B15" w:rsidP="00EF0B15">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w:t>
      </w:r>
      <w:r w:rsidRPr="00F70446">
        <w:rPr>
          <w:rFonts w:ascii="Times New Roman" w:hAnsi="Times New Roman" w:cs="Times New Roman"/>
          <w:sz w:val="28"/>
          <w:szCs w:val="28"/>
        </w:rPr>
        <w:tab/>
        <w:t xml:space="preserve">если кредит не возвращается по согласованному графику, то кредитор может изъять гарантии; </w:t>
      </w:r>
    </w:p>
    <w:p w:rsidR="00EF0B15" w:rsidRPr="00F70446" w:rsidRDefault="00EF0B15" w:rsidP="00EF0B15">
      <w:pPr>
        <w:widowControl/>
        <w:tabs>
          <w:tab w:val="left" w:pos="360"/>
        </w:tabs>
        <w:autoSpaceDE/>
        <w:autoSpaceDN/>
        <w:adjustRightInd/>
        <w:jc w:val="both"/>
        <w:rPr>
          <w:rFonts w:ascii="Times New Roman" w:hAnsi="Times New Roman" w:cs="Times New Roman"/>
          <w:sz w:val="28"/>
          <w:szCs w:val="28"/>
        </w:rPr>
      </w:pPr>
      <w:r w:rsidRPr="00F70446">
        <w:rPr>
          <w:rFonts w:ascii="Times New Roman" w:hAnsi="Times New Roman" w:cs="Times New Roman"/>
          <w:sz w:val="28"/>
          <w:szCs w:val="28"/>
        </w:rPr>
        <w:t>•</w:t>
      </w:r>
      <w:r w:rsidRPr="00F70446">
        <w:rPr>
          <w:rFonts w:ascii="Times New Roman" w:hAnsi="Times New Roman" w:cs="Times New Roman"/>
          <w:sz w:val="28"/>
          <w:szCs w:val="28"/>
        </w:rPr>
        <w:tab/>
        <w:t xml:space="preserve">после возвращения суммы займа обязательства перед кредитором прекращаются. </w:t>
      </w:r>
    </w:p>
    <w:p w:rsidR="00EF0B15" w:rsidRPr="00EF0B15" w:rsidRDefault="00EF0B15" w:rsidP="00EF0B15">
      <w:pPr>
        <w:ind w:firstLine="708"/>
        <w:jc w:val="both"/>
      </w:pPr>
      <w:r w:rsidRPr="00A06E0D">
        <w:rPr>
          <w:rFonts w:ascii="Times New Roman" w:hAnsi="Times New Roman" w:cs="Times New Roman"/>
          <w:sz w:val="28"/>
          <w:szCs w:val="28"/>
        </w:rPr>
        <w:t>Важным источником финансирования является кредит, предоставляемый инвесторам, независимо от формы собственности, для осуществления реальных инвестиций.</w:t>
      </w:r>
      <w:r>
        <w:rPr>
          <w:rFonts w:ascii="Times New Roman" w:hAnsi="Times New Roman" w:cs="Times New Roman"/>
          <w:sz w:val="28"/>
          <w:szCs w:val="28"/>
        </w:rPr>
        <w:t xml:space="preserve"> </w:t>
      </w:r>
      <w:r w:rsidRPr="00A06E0D">
        <w:rPr>
          <w:rFonts w:ascii="Times New Roman" w:hAnsi="Times New Roman" w:cs="Times New Roman"/>
          <w:sz w:val="28"/>
          <w:szCs w:val="28"/>
        </w:rPr>
        <w:t>Кредиты как источники финансирования инвестиционных проектов имеют как положительные, так и отрицательные стороны:</w:t>
      </w:r>
    </w:p>
    <w:p w:rsidR="00EF0B15" w:rsidRPr="00A06E0D" w:rsidRDefault="00EF0B15" w:rsidP="00EF0B15">
      <w:pPr>
        <w:jc w:val="both"/>
        <w:rPr>
          <w:rFonts w:ascii="Times New Roman" w:hAnsi="Times New Roman" w:cs="Times New Roman"/>
          <w:sz w:val="28"/>
          <w:szCs w:val="28"/>
        </w:rPr>
      </w:pPr>
      <w:r>
        <w:rPr>
          <w:rFonts w:ascii="Times New Roman" w:hAnsi="Times New Roman" w:cs="Times New Roman"/>
          <w:sz w:val="28"/>
          <w:szCs w:val="28"/>
        </w:rPr>
        <w:t>- п</w:t>
      </w:r>
      <w:r w:rsidRPr="009515F6">
        <w:rPr>
          <w:rFonts w:ascii="Times New Roman" w:hAnsi="Times New Roman" w:cs="Times New Roman"/>
          <w:sz w:val="28"/>
          <w:szCs w:val="28"/>
        </w:rPr>
        <w:t>оложительные –</w:t>
      </w:r>
      <w:r>
        <w:rPr>
          <w:rFonts w:ascii="Times New Roman" w:hAnsi="Times New Roman" w:cs="Times New Roman"/>
          <w:sz w:val="28"/>
          <w:szCs w:val="28"/>
        </w:rPr>
        <w:t xml:space="preserve"> </w:t>
      </w:r>
      <w:r w:rsidRPr="00A06E0D">
        <w:rPr>
          <w:rFonts w:ascii="Times New Roman" w:hAnsi="Times New Roman" w:cs="Times New Roman"/>
          <w:sz w:val="28"/>
          <w:szCs w:val="28"/>
        </w:rPr>
        <w:t>высокий объем возможного их привлечения ;</w:t>
      </w:r>
      <w:r>
        <w:rPr>
          <w:rFonts w:ascii="Times New Roman" w:hAnsi="Times New Roman" w:cs="Times New Roman"/>
          <w:sz w:val="28"/>
          <w:szCs w:val="28"/>
        </w:rPr>
        <w:t xml:space="preserve"> </w:t>
      </w:r>
      <w:r w:rsidRPr="00A06E0D">
        <w:rPr>
          <w:rFonts w:ascii="Times New Roman" w:hAnsi="Times New Roman" w:cs="Times New Roman"/>
          <w:sz w:val="28"/>
          <w:szCs w:val="28"/>
        </w:rPr>
        <w:t>значительный внешний контроль за эффективностью их испол</w:t>
      </w:r>
      <w:r>
        <w:rPr>
          <w:rFonts w:ascii="Times New Roman" w:hAnsi="Times New Roman" w:cs="Times New Roman"/>
          <w:sz w:val="28"/>
          <w:szCs w:val="28"/>
        </w:rPr>
        <w:t>ьзования.</w:t>
      </w:r>
    </w:p>
    <w:p w:rsidR="00EF0B15" w:rsidRDefault="00EF0B15" w:rsidP="00EF0B15">
      <w:pPr>
        <w:jc w:val="both"/>
        <w:rPr>
          <w:rFonts w:ascii="Times New Roman" w:hAnsi="Times New Roman" w:cs="Times New Roman"/>
          <w:sz w:val="28"/>
          <w:szCs w:val="28"/>
        </w:rPr>
      </w:pPr>
      <w:r>
        <w:rPr>
          <w:rFonts w:ascii="Times New Roman" w:hAnsi="Times New Roman" w:cs="Times New Roman"/>
          <w:sz w:val="28"/>
          <w:szCs w:val="28"/>
        </w:rPr>
        <w:t>- о</w:t>
      </w:r>
      <w:r w:rsidRPr="009515F6">
        <w:rPr>
          <w:rFonts w:ascii="Times New Roman" w:hAnsi="Times New Roman" w:cs="Times New Roman"/>
          <w:sz w:val="28"/>
          <w:szCs w:val="28"/>
        </w:rPr>
        <w:t>трицательные –</w:t>
      </w:r>
      <w:r>
        <w:rPr>
          <w:rFonts w:ascii="Times New Roman" w:hAnsi="Times New Roman" w:cs="Times New Roman"/>
          <w:sz w:val="28"/>
          <w:szCs w:val="28"/>
        </w:rPr>
        <w:t xml:space="preserve"> </w:t>
      </w:r>
      <w:r w:rsidRPr="00A06E0D">
        <w:rPr>
          <w:rFonts w:ascii="Times New Roman" w:hAnsi="Times New Roman" w:cs="Times New Roman"/>
          <w:sz w:val="28"/>
          <w:szCs w:val="28"/>
        </w:rPr>
        <w:t>сложность привлечения и оформления, необходимость предоставления соответствующих гарантий или залога имущества;</w:t>
      </w:r>
      <w:r>
        <w:rPr>
          <w:rFonts w:ascii="Times New Roman" w:hAnsi="Times New Roman" w:cs="Times New Roman"/>
          <w:sz w:val="28"/>
          <w:szCs w:val="28"/>
        </w:rPr>
        <w:t xml:space="preserve"> </w:t>
      </w:r>
      <w:r w:rsidRPr="00A06E0D">
        <w:rPr>
          <w:rFonts w:ascii="Times New Roman" w:hAnsi="Times New Roman" w:cs="Times New Roman"/>
          <w:sz w:val="28"/>
          <w:szCs w:val="28"/>
        </w:rPr>
        <w:t>повышение риска банкротства в связи с несвоевременностью погашения полученных ссуд и потерь части прибыли от инвестиционной деятельности в связи с необходимостью уплаты ссудного процента.</w:t>
      </w:r>
    </w:p>
    <w:p w:rsidR="00EF0B15" w:rsidRPr="009515F6" w:rsidRDefault="00EF0B15" w:rsidP="00EF0B15">
      <w:pPr>
        <w:ind w:firstLine="851"/>
        <w:jc w:val="both"/>
        <w:rPr>
          <w:rFonts w:ascii="Times New Roman" w:hAnsi="Times New Roman" w:cs="Times New Roman"/>
          <w:sz w:val="28"/>
          <w:szCs w:val="28"/>
        </w:rPr>
      </w:pPr>
      <w:r w:rsidRPr="009515F6">
        <w:rPr>
          <w:rFonts w:ascii="Times New Roman" w:hAnsi="Times New Roman" w:cs="Times New Roman"/>
          <w:sz w:val="28"/>
          <w:szCs w:val="28"/>
        </w:rPr>
        <w:t>Кредит в экономике страны, выполняет определённые функции:</w:t>
      </w:r>
    </w:p>
    <w:p w:rsidR="00EF0B15" w:rsidRPr="009515F6" w:rsidRDefault="00EF0B15" w:rsidP="00EF0B15">
      <w:pPr>
        <w:jc w:val="both"/>
        <w:rPr>
          <w:rFonts w:ascii="Times New Roman" w:hAnsi="Times New Roman" w:cs="Times New Roman"/>
          <w:sz w:val="28"/>
          <w:szCs w:val="28"/>
        </w:rPr>
      </w:pPr>
      <w:r>
        <w:rPr>
          <w:rFonts w:ascii="Times New Roman" w:hAnsi="Times New Roman" w:cs="Times New Roman"/>
          <w:sz w:val="28"/>
          <w:szCs w:val="28"/>
        </w:rPr>
        <w:t>1.</w:t>
      </w:r>
      <w:r w:rsidRPr="009515F6">
        <w:rPr>
          <w:rFonts w:ascii="Times New Roman" w:hAnsi="Times New Roman" w:cs="Times New Roman"/>
          <w:sz w:val="28"/>
          <w:szCs w:val="28"/>
        </w:rPr>
        <w:t>облегчает перераспределение капиталов между отраслями хозяйства и тем самым способствует образованию средней нормы прибыли;</w:t>
      </w:r>
    </w:p>
    <w:p w:rsidR="00EF0B15" w:rsidRPr="009515F6" w:rsidRDefault="00EF0B15" w:rsidP="00EF0B15">
      <w:pPr>
        <w:jc w:val="both"/>
        <w:rPr>
          <w:rFonts w:ascii="Times New Roman" w:hAnsi="Times New Roman" w:cs="Times New Roman"/>
          <w:sz w:val="28"/>
          <w:szCs w:val="28"/>
        </w:rPr>
      </w:pPr>
      <w:r>
        <w:rPr>
          <w:rFonts w:ascii="Times New Roman" w:hAnsi="Times New Roman" w:cs="Times New Roman"/>
          <w:sz w:val="28"/>
          <w:szCs w:val="28"/>
        </w:rPr>
        <w:t>2.</w:t>
      </w:r>
      <w:r w:rsidRPr="009515F6">
        <w:rPr>
          <w:rFonts w:ascii="Times New Roman" w:hAnsi="Times New Roman" w:cs="Times New Roman"/>
          <w:sz w:val="28"/>
          <w:szCs w:val="28"/>
        </w:rPr>
        <w:t>стимулирует эффективность труда;</w:t>
      </w:r>
    </w:p>
    <w:p w:rsidR="00EF0B15" w:rsidRPr="009515F6" w:rsidRDefault="00EF0B15" w:rsidP="00EF0B15">
      <w:pPr>
        <w:jc w:val="both"/>
        <w:rPr>
          <w:rFonts w:ascii="Times New Roman" w:hAnsi="Times New Roman" w:cs="Times New Roman"/>
          <w:sz w:val="28"/>
          <w:szCs w:val="28"/>
        </w:rPr>
      </w:pPr>
      <w:r>
        <w:rPr>
          <w:rFonts w:ascii="Times New Roman" w:hAnsi="Times New Roman" w:cs="Times New Roman"/>
          <w:sz w:val="28"/>
          <w:szCs w:val="28"/>
        </w:rPr>
        <w:t>3.</w:t>
      </w:r>
      <w:r w:rsidRPr="009515F6">
        <w:rPr>
          <w:rFonts w:ascii="Times New Roman" w:hAnsi="Times New Roman" w:cs="Times New Roman"/>
          <w:sz w:val="28"/>
          <w:szCs w:val="28"/>
        </w:rPr>
        <w:t>расширяет рынок сбыта товаров;</w:t>
      </w:r>
    </w:p>
    <w:p w:rsidR="00EF0B15" w:rsidRPr="009515F6" w:rsidRDefault="00EF0B15" w:rsidP="00EF0B15">
      <w:pPr>
        <w:jc w:val="both"/>
        <w:rPr>
          <w:rFonts w:ascii="Times New Roman" w:hAnsi="Times New Roman" w:cs="Times New Roman"/>
          <w:sz w:val="28"/>
          <w:szCs w:val="28"/>
        </w:rPr>
      </w:pPr>
      <w:r>
        <w:rPr>
          <w:rFonts w:ascii="Times New Roman" w:hAnsi="Times New Roman" w:cs="Times New Roman"/>
          <w:sz w:val="28"/>
          <w:szCs w:val="28"/>
        </w:rPr>
        <w:t>4.</w:t>
      </w:r>
      <w:r w:rsidRPr="009515F6">
        <w:rPr>
          <w:rFonts w:ascii="Times New Roman" w:hAnsi="Times New Roman" w:cs="Times New Roman"/>
          <w:sz w:val="28"/>
          <w:szCs w:val="28"/>
        </w:rPr>
        <w:t>ускоряет процесс реализации товаров и получения прибыли;</w:t>
      </w:r>
    </w:p>
    <w:p w:rsidR="00EF0B15" w:rsidRPr="009515F6" w:rsidRDefault="00EF0B15" w:rsidP="00EF0B15">
      <w:pPr>
        <w:jc w:val="both"/>
        <w:rPr>
          <w:rFonts w:ascii="Times New Roman" w:hAnsi="Times New Roman" w:cs="Times New Roman"/>
          <w:sz w:val="28"/>
          <w:szCs w:val="28"/>
        </w:rPr>
      </w:pPr>
      <w:r>
        <w:rPr>
          <w:rFonts w:ascii="Times New Roman" w:hAnsi="Times New Roman" w:cs="Times New Roman"/>
          <w:sz w:val="28"/>
          <w:szCs w:val="28"/>
        </w:rPr>
        <w:t>5.</w:t>
      </w:r>
      <w:r w:rsidRPr="009515F6">
        <w:rPr>
          <w:rFonts w:ascii="Times New Roman" w:hAnsi="Times New Roman" w:cs="Times New Roman"/>
          <w:sz w:val="28"/>
          <w:szCs w:val="28"/>
        </w:rPr>
        <w:t>является мощным орудием централизации капитала;</w:t>
      </w:r>
    </w:p>
    <w:p w:rsidR="00EF0B15" w:rsidRPr="009515F6" w:rsidRDefault="00EF0B15" w:rsidP="00EF0B15">
      <w:pPr>
        <w:jc w:val="both"/>
        <w:rPr>
          <w:rFonts w:ascii="Times New Roman" w:hAnsi="Times New Roman" w:cs="Times New Roman"/>
          <w:sz w:val="28"/>
          <w:szCs w:val="28"/>
        </w:rPr>
      </w:pPr>
      <w:r>
        <w:rPr>
          <w:rFonts w:ascii="Times New Roman" w:hAnsi="Times New Roman" w:cs="Times New Roman"/>
          <w:sz w:val="28"/>
          <w:szCs w:val="28"/>
        </w:rPr>
        <w:t>6.</w:t>
      </w:r>
      <w:r w:rsidRPr="009515F6">
        <w:rPr>
          <w:rFonts w:ascii="Times New Roman" w:hAnsi="Times New Roman" w:cs="Times New Roman"/>
          <w:sz w:val="28"/>
          <w:szCs w:val="28"/>
        </w:rPr>
        <w:t>ускоряет процесс накопления и концентрации капитала;</w:t>
      </w:r>
    </w:p>
    <w:p w:rsidR="00EF0B15" w:rsidRDefault="00EF0B15" w:rsidP="00EF0B15">
      <w:pPr>
        <w:jc w:val="both"/>
        <w:rPr>
          <w:rFonts w:ascii="Times New Roman" w:hAnsi="Times New Roman" w:cs="Times New Roman"/>
          <w:sz w:val="28"/>
          <w:szCs w:val="28"/>
        </w:rPr>
      </w:pPr>
      <w:r>
        <w:rPr>
          <w:rFonts w:ascii="Times New Roman" w:hAnsi="Times New Roman" w:cs="Times New Roman"/>
          <w:sz w:val="28"/>
          <w:szCs w:val="28"/>
        </w:rPr>
        <w:t>7.</w:t>
      </w:r>
      <w:r w:rsidRPr="009515F6">
        <w:rPr>
          <w:rFonts w:ascii="Times New Roman" w:hAnsi="Times New Roman" w:cs="Times New Roman"/>
          <w:sz w:val="28"/>
          <w:szCs w:val="28"/>
        </w:rPr>
        <w:t>обеспечивает сокращение издержек обращения:</w:t>
      </w:r>
    </w:p>
    <w:p w:rsidR="00EF0B15" w:rsidRPr="009515F6" w:rsidRDefault="00EF0B15" w:rsidP="00EF0B15">
      <w:pPr>
        <w:jc w:val="both"/>
        <w:rPr>
          <w:rFonts w:ascii="Times New Roman" w:hAnsi="Times New Roman" w:cs="Times New Roman"/>
          <w:sz w:val="28"/>
          <w:szCs w:val="28"/>
        </w:rPr>
      </w:pPr>
      <w:r>
        <w:rPr>
          <w:rFonts w:ascii="Times New Roman" w:hAnsi="Times New Roman" w:cs="Times New Roman"/>
          <w:sz w:val="28"/>
          <w:szCs w:val="28"/>
        </w:rPr>
        <w:t xml:space="preserve">   - </w:t>
      </w:r>
      <w:r w:rsidRPr="009515F6">
        <w:rPr>
          <w:rFonts w:ascii="Times New Roman" w:hAnsi="Times New Roman" w:cs="Times New Roman"/>
          <w:sz w:val="28"/>
          <w:szCs w:val="28"/>
        </w:rPr>
        <w:t>связанных с обращением денег;</w:t>
      </w:r>
    </w:p>
    <w:p w:rsidR="00EF0B15" w:rsidRDefault="00EF0B15" w:rsidP="00EF0B15">
      <w:pPr>
        <w:jc w:val="both"/>
        <w:rPr>
          <w:rFonts w:ascii="Times New Roman" w:hAnsi="Times New Roman" w:cs="Times New Roman"/>
          <w:sz w:val="28"/>
          <w:szCs w:val="28"/>
        </w:rPr>
      </w:pPr>
      <w:r>
        <w:rPr>
          <w:rFonts w:ascii="Times New Roman" w:hAnsi="Times New Roman" w:cs="Times New Roman"/>
          <w:sz w:val="28"/>
          <w:szCs w:val="28"/>
        </w:rPr>
        <w:t xml:space="preserve">   - </w:t>
      </w:r>
      <w:r w:rsidRPr="009515F6">
        <w:rPr>
          <w:rFonts w:ascii="Times New Roman" w:hAnsi="Times New Roman" w:cs="Times New Roman"/>
          <w:sz w:val="28"/>
          <w:szCs w:val="28"/>
        </w:rPr>
        <w:t>связанных с обращением товаров.</w:t>
      </w:r>
    </w:p>
    <w:p w:rsidR="00EF0B15" w:rsidRDefault="00EF0B15" w:rsidP="00EF0B15">
      <w:pPr>
        <w:ind w:firstLine="851"/>
        <w:jc w:val="both"/>
        <w:rPr>
          <w:rFonts w:ascii="Times New Roman" w:hAnsi="Times New Roman" w:cs="Times New Roman"/>
          <w:sz w:val="28"/>
          <w:szCs w:val="28"/>
        </w:rPr>
      </w:pPr>
      <w:r w:rsidRPr="009515F6">
        <w:rPr>
          <w:rFonts w:ascii="Times New Roman" w:hAnsi="Times New Roman" w:cs="Times New Roman"/>
          <w:sz w:val="28"/>
          <w:szCs w:val="28"/>
        </w:rPr>
        <w:t xml:space="preserve">Важным условием выдачи кредита является его </w:t>
      </w:r>
      <w:r>
        <w:rPr>
          <w:rFonts w:ascii="Times New Roman" w:hAnsi="Times New Roman" w:cs="Times New Roman"/>
          <w:sz w:val="28"/>
          <w:szCs w:val="28"/>
        </w:rPr>
        <w:t xml:space="preserve">обеспечение. </w:t>
      </w:r>
    </w:p>
    <w:p w:rsidR="00EF0B15" w:rsidRDefault="00EF0B15" w:rsidP="00EF0B15">
      <w:pPr>
        <w:ind w:firstLine="851"/>
        <w:jc w:val="both"/>
        <w:rPr>
          <w:rFonts w:ascii="Times New Roman" w:hAnsi="Times New Roman" w:cs="Times New Roman"/>
          <w:sz w:val="28"/>
          <w:szCs w:val="28"/>
        </w:rPr>
      </w:pPr>
      <w:r w:rsidRPr="00573833">
        <w:rPr>
          <w:rFonts w:ascii="Times New Roman" w:hAnsi="Times New Roman" w:cs="Times New Roman"/>
          <w:sz w:val="28"/>
          <w:szCs w:val="28"/>
        </w:rPr>
        <w:t>Особое место среди залоговых форм финансирования занимают долгосрочные ссуды, выдаваемые под залог недвижимости — ипотечный кредит</w:t>
      </w:r>
    </w:p>
    <w:p w:rsidR="00EF0B15" w:rsidRDefault="00EF0B15" w:rsidP="00EF0B15">
      <w:pPr>
        <w:ind w:firstLine="851"/>
        <w:jc w:val="both"/>
        <w:rPr>
          <w:rFonts w:ascii="Times New Roman" w:hAnsi="Times New Roman" w:cs="Times New Roman"/>
          <w:sz w:val="28"/>
          <w:szCs w:val="28"/>
        </w:rPr>
      </w:pPr>
      <w:r w:rsidRPr="0062043C">
        <w:rPr>
          <w:rFonts w:ascii="Times New Roman" w:hAnsi="Times New Roman" w:cs="Times New Roman"/>
          <w:sz w:val="28"/>
          <w:szCs w:val="28"/>
        </w:rPr>
        <w:t>Альтернативным по отношению к банковскому кредитованию способом финансирования капитальных вложений является лизинг. В развитых странах посредством этого механизма осуществляется от 20% до 30% всех инвестиций.</w:t>
      </w:r>
    </w:p>
    <w:p w:rsidR="00EF0B15" w:rsidRDefault="00EF0B15" w:rsidP="00EF0B15">
      <w:pPr>
        <w:ind w:firstLine="851"/>
        <w:jc w:val="both"/>
        <w:rPr>
          <w:rFonts w:ascii="Times New Roman" w:hAnsi="Times New Roman" w:cs="Times New Roman"/>
          <w:sz w:val="28"/>
          <w:szCs w:val="28"/>
        </w:rPr>
      </w:pPr>
      <w:r w:rsidRPr="0097058F">
        <w:rPr>
          <w:rFonts w:ascii="Times New Roman" w:hAnsi="Times New Roman" w:cs="Times New Roman"/>
          <w:sz w:val="28"/>
          <w:szCs w:val="28"/>
        </w:rPr>
        <w:t>Лизинг и инвестиционный селенг используются при недостатке собственных средств для реальных инвестиций, а также при капитальных вложениях в проекты с небольшим периодом эксплуатации или с высокой степенью изменяемости технологии.</w:t>
      </w:r>
    </w:p>
    <w:p w:rsidR="00EF0B15" w:rsidRPr="0097058F" w:rsidRDefault="00EF0B15" w:rsidP="00EF0B15">
      <w:pPr>
        <w:widowControl/>
        <w:tabs>
          <w:tab w:val="left" w:pos="360"/>
        </w:tabs>
        <w:autoSpaceDE/>
        <w:autoSpaceDN/>
        <w:adjustRightInd/>
        <w:ind w:firstLine="851"/>
        <w:jc w:val="both"/>
        <w:rPr>
          <w:rFonts w:ascii="Times New Roman" w:hAnsi="Times New Roman" w:cs="Times New Roman"/>
          <w:sz w:val="28"/>
          <w:szCs w:val="28"/>
        </w:rPr>
      </w:pPr>
      <w:r w:rsidRPr="0097058F">
        <w:rPr>
          <w:rFonts w:ascii="Times New Roman" w:hAnsi="Times New Roman" w:cs="Times New Roman"/>
          <w:sz w:val="28"/>
          <w:szCs w:val="28"/>
        </w:rPr>
        <w:t xml:space="preserve">Селенг представляет </w:t>
      </w:r>
      <w:r>
        <w:rPr>
          <w:rFonts w:ascii="Times New Roman" w:hAnsi="Times New Roman" w:cs="Times New Roman"/>
          <w:sz w:val="28"/>
          <w:szCs w:val="28"/>
        </w:rPr>
        <w:t>собой специфическую форму обяза</w:t>
      </w:r>
      <w:r w:rsidRPr="0097058F">
        <w:rPr>
          <w:rFonts w:ascii="Times New Roman" w:hAnsi="Times New Roman" w:cs="Times New Roman"/>
          <w:sz w:val="28"/>
          <w:szCs w:val="28"/>
        </w:rPr>
        <w:t xml:space="preserve">тельства,   состоящую   в   передаче   собственником (юридическим лицом или гражданином)  прав  на пользование и распоряжение его  имуществом на срок за определенную плату. </w:t>
      </w:r>
    </w:p>
    <w:p w:rsidR="00EF0B15" w:rsidRPr="00A06E0D" w:rsidRDefault="00EF0B15" w:rsidP="00EF0B15">
      <w:pPr>
        <w:ind w:firstLine="851"/>
        <w:jc w:val="both"/>
        <w:rPr>
          <w:rFonts w:ascii="Times New Roman" w:hAnsi="Times New Roman" w:cs="Times New Roman"/>
          <w:sz w:val="28"/>
          <w:szCs w:val="28"/>
        </w:rPr>
      </w:pPr>
      <w:r>
        <w:rPr>
          <w:rFonts w:ascii="Times New Roman" w:hAnsi="Times New Roman" w:cs="Times New Roman"/>
          <w:sz w:val="28"/>
          <w:szCs w:val="28"/>
        </w:rPr>
        <w:t xml:space="preserve">Также  одним из источников заемных средств инвестора являются облигационные займы. </w:t>
      </w:r>
      <w:r w:rsidRPr="00624C94">
        <w:rPr>
          <w:rFonts w:ascii="Times New Roman" w:hAnsi="Times New Roman" w:cs="Times New Roman"/>
          <w:sz w:val="28"/>
          <w:szCs w:val="28"/>
        </w:rPr>
        <w:t>Облигационный заем как форма</w:t>
      </w:r>
      <w:r w:rsidRPr="00A06E0D">
        <w:rPr>
          <w:rFonts w:ascii="Times New Roman" w:hAnsi="Times New Roman" w:cs="Times New Roman"/>
          <w:sz w:val="28"/>
          <w:szCs w:val="28"/>
        </w:rPr>
        <w:t xml:space="preserve"> кредитного финансирования инвестиций представляет собой внешнее заимствование на основе эмиссии облигаций. </w:t>
      </w:r>
    </w:p>
    <w:p w:rsidR="0038294D" w:rsidRPr="00EF0B15" w:rsidRDefault="00EF0B15" w:rsidP="00EF0B15">
      <w:pPr>
        <w:widowControl/>
        <w:tabs>
          <w:tab w:val="left" w:pos="360"/>
        </w:tabs>
        <w:autoSpaceDE/>
        <w:autoSpaceDN/>
        <w:adjustRightInd/>
        <w:jc w:val="center"/>
        <w:rPr>
          <w:rFonts w:ascii="Times New Roman" w:hAnsi="Times New Roman" w:cs="Times New Roman"/>
          <w:b/>
          <w:sz w:val="28"/>
          <w:szCs w:val="28"/>
        </w:rPr>
      </w:pPr>
      <w:r w:rsidRPr="00EF0B15">
        <w:rPr>
          <w:rFonts w:ascii="Times New Roman" w:hAnsi="Times New Roman" w:cs="Times New Roman"/>
          <w:b/>
          <w:sz w:val="28"/>
          <w:szCs w:val="28"/>
        </w:rPr>
        <w:t>Список литературы</w:t>
      </w:r>
    </w:p>
    <w:p w:rsidR="0038294D" w:rsidRDefault="0038294D" w:rsidP="00F70446">
      <w:pPr>
        <w:widowControl/>
        <w:tabs>
          <w:tab w:val="left" w:pos="360"/>
        </w:tabs>
        <w:autoSpaceDE/>
        <w:autoSpaceDN/>
        <w:adjustRightInd/>
        <w:jc w:val="both"/>
        <w:rPr>
          <w:rFonts w:ascii="Times New Roman" w:hAnsi="Times New Roman" w:cs="Times New Roman"/>
          <w:sz w:val="28"/>
          <w:szCs w:val="28"/>
        </w:rPr>
      </w:pPr>
    </w:p>
    <w:p w:rsidR="00CB4C65" w:rsidRPr="0077380A" w:rsidRDefault="00CB4C65" w:rsidP="0077380A">
      <w:pPr>
        <w:ind w:firstLine="720"/>
        <w:jc w:val="both"/>
        <w:rPr>
          <w:rFonts w:ascii="Times New Roman" w:hAnsi="Times New Roman" w:cs="Times New Roman"/>
          <w:b/>
          <w:bCs/>
          <w:sz w:val="28"/>
          <w:szCs w:val="28"/>
        </w:rPr>
      </w:pPr>
    </w:p>
    <w:p w:rsidR="00CB4C65" w:rsidRPr="0077380A" w:rsidRDefault="00CB4C65" w:rsidP="0077380A">
      <w:pPr>
        <w:pStyle w:val="a"/>
        <w:spacing w:line="240" w:lineRule="auto"/>
        <w:jc w:val="both"/>
        <w:rPr>
          <w:snapToGrid w:val="0"/>
          <w:szCs w:val="28"/>
        </w:rPr>
      </w:pPr>
      <w:r w:rsidRPr="0077380A">
        <w:rPr>
          <w:snapToGrid w:val="0"/>
          <w:szCs w:val="28"/>
        </w:rPr>
        <w:t>Абрамов С.И. Инвестирование. – М.: ИНФРА-М, 2000;</w:t>
      </w:r>
    </w:p>
    <w:p w:rsidR="00CB4C65" w:rsidRPr="0077380A" w:rsidRDefault="00CB4C65" w:rsidP="0077380A">
      <w:pPr>
        <w:pStyle w:val="a"/>
        <w:spacing w:line="240" w:lineRule="auto"/>
        <w:jc w:val="both"/>
        <w:rPr>
          <w:snapToGrid w:val="0"/>
          <w:szCs w:val="28"/>
        </w:rPr>
      </w:pPr>
      <w:r w:rsidRPr="0077380A">
        <w:rPr>
          <w:szCs w:val="28"/>
        </w:rPr>
        <w:t>Бланк И.А., «Основы инвестиционного менеджмента» М.,  2001;</w:t>
      </w:r>
    </w:p>
    <w:p w:rsidR="00CB4C65" w:rsidRPr="0077380A" w:rsidRDefault="00CB4C65" w:rsidP="0077380A">
      <w:pPr>
        <w:pStyle w:val="a6"/>
        <w:widowControl/>
        <w:numPr>
          <w:ilvl w:val="0"/>
          <w:numId w:val="34"/>
        </w:numPr>
        <w:autoSpaceDE/>
        <w:autoSpaceDN/>
        <w:adjustRightInd/>
        <w:spacing w:after="0"/>
        <w:jc w:val="both"/>
        <w:rPr>
          <w:rFonts w:ascii="Times New Roman" w:hAnsi="Times New Roman" w:cs="Times New Roman"/>
          <w:sz w:val="28"/>
          <w:szCs w:val="28"/>
        </w:rPr>
      </w:pPr>
      <w:r w:rsidRPr="0077380A">
        <w:rPr>
          <w:rFonts w:ascii="Times New Roman" w:hAnsi="Times New Roman" w:cs="Times New Roman"/>
          <w:sz w:val="28"/>
          <w:szCs w:val="28"/>
        </w:rPr>
        <w:t>Бочаров В.В., «Инвестиции. Инвестиционный портфель. Источники финансирования. Выбор стратегии», С.-П., «Питер, 2003;</w:t>
      </w:r>
    </w:p>
    <w:p w:rsidR="00CB4C65" w:rsidRPr="0077380A" w:rsidRDefault="00CB4C65" w:rsidP="0077380A">
      <w:pPr>
        <w:pStyle w:val="a6"/>
        <w:widowControl/>
        <w:numPr>
          <w:ilvl w:val="0"/>
          <w:numId w:val="34"/>
        </w:numPr>
        <w:autoSpaceDE/>
        <w:autoSpaceDN/>
        <w:adjustRightInd/>
        <w:spacing w:after="0"/>
        <w:jc w:val="both"/>
        <w:rPr>
          <w:rFonts w:ascii="Times New Roman" w:hAnsi="Times New Roman" w:cs="Times New Roman"/>
          <w:sz w:val="28"/>
          <w:szCs w:val="28"/>
        </w:rPr>
      </w:pPr>
      <w:r w:rsidRPr="0077380A">
        <w:rPr>
          <w:rFonts w:ascii="Times New Roman" w:hAnsi="Times New Roman" w:cs="Times New Roman"/>
          <w:sz w:val="28"/>
          <w:szCs w:val="28"/>
        </w:rPr>
        <w:t>Гейдаров М. М. «Финансирование и кредитование инвестиций». Алматы – 2000. 193 стр.</w:t>
      </w:r>
    </w:p>
    <w:p w:rsidR="00CB4C65" w:rsidRDefault="00CB4C65" w:rsidP="0077380A">
      <w:pPr>
        <w:pStyle w:val="a"/>
        <w:spacing w:line="240" w:lineRule="auto"/>
        <w:jc w:val="both"/>
        <w:rPr>
          <w:snapToGrid w:val="0"/>
          <w:szCs w:val="28"/>
        </w:rPr>
      </w:pPr>
      <w:r w:rsidRPr="0077380A">
        <w:rPr>
          <w:snapToGrid w:val="0"/>
          <w:szCs w:val="28"/>
        </w:rPr>
        <w:t>Жданов В.П. Организация и ф</w:t>
      </w:r>
      <w:r w:rsidR="0077380A">
        <w:rPr>
          <w:snapToGrid w:val="0"/>
          <w:szCs w:val="28"/>
        </w:rPr>
        <w:t xml:space="preserve">инансирование инвестиций. – М., </w:t>
      </w:r>
      <w:r w:rsidRPr="0077380A">
        <w:rPr>
          <w:snapToGrid w:val="0"/>
          <w:szCs w:val="28"/>
        </w:rPr>
        <w:t>2000;</w:t>
      </w:r>
    </w:p>
    <w:p w:rsidR="0077380A" w:rsidRPr="0077380A" w:rsidRDefault="0077380A" w:rsidP="0077380A">
      <w:pPr>
        <w:pStyle w:val="a"/>
        <w:spacing w:line="240" w:lineRule="auto"/>
        <w:jc w:val="both"/>
        <w:rPr>
          <w:snapToGrid w:val="0"/>
          <w:szCs w:val="28"/>
        </w:rPr>
      </w:pPr>
      <w:r>
        <w:rPr>
          <w:snapToGrid w:val="0"/>
          <w:szCs w:val="28"/>
        </w:rPr>
        <w:t>Закон РК «Об инвестициях» от 8 января 2003 года.</w:t>
      </w:r>
    </w:p>
    <w:p w:rsidR="00CB4C65" w:rsidRDefault="00CB4C65" w:rsidP="0077380A">
      <w:pPr>
        <w:widowControl/>
        <w:numPr>
          <w:ilvl w:val="0"/>
          <w:numId w:val="34"/>
        </w:numPr>
        <w:autoSpaceDE/>
        <w:autoSpaceDN/>
        <w:adjustRightInd/>
        <w:jc w:val="both"/>
        <w:rPr>
          <w:rFonts w:ascii="Times New Roman" w:hAnsi="Times New Roman" w:cs="Times New Roman"/>
          <w:sz w:val="28"/>
          <w:szCs w:val="28"/>
        </w:rPr>
      </w:pPr>
      <w:r w:rsidRPr="0077380A">
        <w:rPr>
          <w:rFonts w:ascii="Times New Roman" w:hAnsi="Times New Roman" w:cs="Times New Roman"/>
          <w:sz w:val="28"/>
          <w:szCs w:val="28"/>
        </w:rPr>
        <w:t>Кикоть И.И., «Финансирование и кр</w:t>
      </w:r>
      <w:r w:rsidR="0077380A" w:rsidRPr="0077380A">
        <w:rPr>
          <w:rFonts w:ascii="Times New Roman" w:hAnsi="Times New Roman" w:cs="Times New Roman"/>
          <w:sz w:val="28"/>
          <w:szCs w:val="28"/>
        </w:rPr>
        <w:t xml:space="preserve">едитование инвестиций», Минск, </w:t>
      </w:r>
      <w:r w:rsidRPr="0077380A">
        <w:rPr>
          <w:rFonts w:ascii="Times New Roman" w:hAnsi="Times New Roman" w:cs="Times New Roman"/>
          <w:sz w:val="28"/>
          <w:szCs w:val="28"/>
        </w:rPr>
        <w:t>2003;</w:t>
      </w:r>
    </w:p>
    <w:p w:rsidR="0077380A" w:rsidRPr="0077380A" w:rsidRDefault="0077380A" w:rsidP="0077380A">
      <w:pPr>
        <w:pStyle w:val="a"/>
        <w:spacing w:line="240" w:lineRule="auto"/>
      </w:pPr>
      <w:r w:rsidRPr="0077380A">
        <w:t xml:space="preserve">Котова Н.Н.,- “Инвестиционная деятельность фирмы”. М, </w:t>
      </w:r>
      <w:smartTag w:uri="urn:schemas-microsoft-com:office:smarttags" w:element="metricconverter">
        <w:smartTagPr>
          <w:attr w:name="ProductID" w:val="1996 г"/>
        </w:smartTagPr>
        <w:r w:rsidRPr="0077380A">
          <w:t>1996 г</w:t>
        </w:r>
      </w:smartTag>
      <w:r w:rsidRPr="0077380A">
        <w:t>.</w:t>
      </w:r>
    </w:p>
    <w:p w:rsidR="0077380A" w:rsidRPr="0077380A" w:rsidRDefault="0077380A" w:rsidP="0077380A">
      <w:pPr>
        <w:widowControl/>
        <w:numPr>
          <w:ilvl w:val="0"/>
          <w:numId w:val="34"/>
        </w:numPr>
        <w:autoSpaceDE/>
        <w:autoSpaceDN/>
        <w:adjustRightInd/>
        <w:jc w:val="both"/>
        <w:rPr>
          <w:rFonts w:ascii="Times New Roman" w:hAnsi="Times New Roman" w:cs="Times New Roman"/>
          <w:sz w:val="28"/>
          <w:szCs w:val="28"/>
        </w:rPr>
      </w:pPr>
      <w:r w:rsidRPr="0077380A">
        <w:rPr>
          <w:rFonts w:ascii="Times New Roman" w:hAnsi="Times New Roman" w:cs="Times New Roman"/>
          <w:color w:val="000000"/>
          <w:sz w:val="28"/>
          <w:szCs w:val="28"/>
        </w:rPr>
        <w:t>Мелькумов Я.С. Организация и финансирование инвестиций. Учебное пособие. – М.: «ИНФРА-М», 2002. – 248 с.</w:t>
      </w:r>
    </w:p>
    <w:p w:rsidR="0077380A" w:rsidRPr="0077380A" w:rsidRDefault="0077380A" w:rsidP="0077380A">
      <w:pPr>
        <w:widowControl/>
        <w:numPr>
          <w:ilvl w:val="0"/>
          <w:numId w:val="34"/>
        </w:numPr>
        <w:autoSpaceDE/>
        <w:autoSpaceDN/>
        <w:adjustRightInd/>
        <w:jc w:val="both"/>
        <w:rPr>
          <w:rFonts w:ascii="Times New Roman" w:hAnsi="Times New Roman" w:cs="Times New Roman"/>
          <w:sz w:val="28"/>
          <w:szCs w:val="28"/>
        </w:rPr>
      </w:pPr>
      <w:r>
        <w:rPr>
          <w:rFonts w:ascii="Times New Roman" w:hAnsi="Times New Roman" w:cs="Times New Roman"/>
          <w:sz w:val="28"/>
          <w:szCs w:val="28"/>
        </w:rPr>
        <w:t>Попков В. П. О</w:t>
      </w:r>
      <w:r w:rsidRPr="0077380A">
        <w:rPr>
          <w:rFonts w:ascii="Times New Roman" w:hAnsi="Times New Roman" w:cs="Times New Roman"/>
          <w:sz w:val="28"/>
          <w:szCs w:val="28"/>
        </w:rPr>
        <w:t>рганизация и финансирование инвестиций</w:t>
      </w:r>
      <w:r>
        <w:rPr>
          <w:rFonts w:ascii="Times New Roman" w:hAnsi="Times New Roman" w:cs="Times New Roman"/>
          <w:sz w:val="28"/>
          <w:szCs w:val="28"/>
        </w:rPr>
        <w:t>. Питер, 2001.224с</w:t>
      </w:r>
    </w:p>
    <w:p w:rsidR="00CB4C65" w:rsidRDefault="00CB4C65" w:rsidP="0077380A">
      <w:pPr>
        <w:widowControl/>
        <w:numPr>
          <w:ilvl w:val="0"/>
          <w:numId w:val="34"/>
        </w:numPr>
        <w:autoSpaceDE/>
        <w:autoSpaceDN/>
        <w:adjustRightInd/>
        <w:jc w:val="both"/>
        <w:rPr>
          <w:rFonts w:ascii="Times New Roman" w:hAnsi="Times New Roman" w:cs="Times New Roman"/>
          <w:sz w:val="28"/>
          <w:szCs w:val="28"/>
        </w:rPr>
      </w:pPr>
      <w:r w:rsidRPr="0077380A">
        <w:rPr>
          <w:rFonts w:ascii="Times New Roman" w:hAnsi="Times New Roman" w:cs="Times New Roman"/>
          <w:sz w:val="28"/>
          <w:szCs w:val="28"/>
        </w:rPr>
        <w:t>Сергеев И.В, Вертенникова И.И., Яновский В.В., «Организация и финансирование инвестиций», М., «Финансы и статистика», 2003;</w:t>
      </w:r>
    </w:p>
    <w:p w:rsidR="00EE7800" w:rsidRPr="0077380A" w:rsidRDefault="00EE7800" w:rsidP="00EE7800">
      <w:pPr>
        <w:widowControl/>
        <w:numPr>
          <w:ilvl w:val="0"/>
          <w:numId w:val="34"/>
        </w:numPr>
        <w:autoSpaceDE/>
        <w:autoSpaceDN/>
        <w:adjustRightInd/>
        <w:jc w:val="both"/>
        <w:rPr>
          <w:rFonts w:ascii="Times New Roman" w:hAnsi="Times New Roman" w:cs="Times New Roman"/>
          <w:sz w:val="28"/>
          <w:szCs w:val="28"/>
        </w:rPr>
      </w:pPr>
      <w:r>
        <w:rPr>
          <w:rFonts w:ascii="Times New Roman" w:hAnsi="Times New Roman" w:cs="Times New Roman"/>
          <w:sz w:val="28"/>
          <w:szCs w:val="28"/>
          <w:lang w:val="en-US"/>
        </w:rPr>
        <w:t>www//5ballov//ru</w:t>
      </w:r>
    </w:p>
    <w:p w:rsidR="0077380A" w:rsidRPr="00EE7800" w:rsidRDefault="0077380A" w:rsidP="0077380A">
      <w:pPr>
        <w:widowControl/>
        <w:numPr>
          <w:ilvl w:val="0"/>
          <w:numId w:val="34"/>
        </w:numPr>
        <w:autoSpaceDE/>
        <w:autoSpaceDN/>
        <w:adjustRightInd/>
        <w:jc w:val="both"/>
        <w:rPr>
          <w:rFonts w:ascii="Times New Roman" w:hAnsi="Times New Roman" w:cs="Times New Roman"/>
          <w:sz w:val="28"/>
          <w:szCs w:val="28"/>
        </w:rPr>
      </w:pPr>
      <w:r w:rsidRPr="00EE7800">
        <w:rPr>
          <w:rFonts w:ascii="Times New Roman" w:hAnsi="Times New Roman" w:cs="Times New Roman"/>
          <w:sz w:val="28"/>
          <w:szCs w:val="28"/>
          <w:lang w:val="en-US"/>
        </w:rPr>
        <w:t>www//afn//kz</w:t>
      </w:r>
    </w:p>
    <w:p w:rsidR="00EE7800" w:rsidRPr="00EE7800" w:rsidRDefault="00EE7800" w:rsidP="00EE7800">
      <w:pPr>
        <w:widowControl/>
        <w:numPr>
          <w:ilvl w:val="0"/>
          <w:numId w:val="34"/>
        </w:numPr>
        <w:autoSpaceDE/>
        <w:autoSpaceDN/>
        <w:adjustRightInd/>
        <w:jc w:val="both"/>
        <w:rPr>
          <w:rFonts w:ascii="Times New Roman" w:hAnsi="Times New Roman" w:cs="Times New Roman"/>
          <w:sz w:val="28"/>
          <w:szCs w:val="28"/>
        </w:rPr>
      </w:pPr>
      <w:r w:rsidRPr="00EE7800">
        <w:rPr>
          <w:rFonts w:ascii="Times New Roman" w:hAnsi="Times New Roman" w:cs="Times New Roman"/>
          <w:sz w:val="28"/>
          <w:szCs w:val="28"/>
          <w:lang w:val="en-US"/>
        </w:rPr>
        <w:t>www//stat//kz</w:t>
      </w:r>
    </w:p>
    <w:p w:rsidR="0077380A" w:rsidRPr="00EE7800" w:rsidRDefault="00EE7800" w:rsidP="0077380A">
      <w:pPr>
        <w:widowControl/>
        <w:numPr>
          <w:ilvl w:val="0"/>
          <w:numId w:val="34"/>
        </w:numPr>
        <w:autoSpaceDE/>
        <w:autoSpaceDN/>
        <w:adjustRightInd/>
        <w:jc w:val="both"/>
        <w:rPr>
          <w:rFonts w:ascii="Times New Roman" w:hAnsi="Times New Roman" w:cs="Times New Roman"/>
          <w:sz w:val="28"/>
          <w:szCs w:val="28"/>
        </w:rPr>
      </w:pPr>
      <w:r w:rsidRPr="00430F5A">
        <w:rPr>
          <w:rFonts w:ascii="Times New Roman" w:hAnsi="Times New Roman" w:cs="Times New Roman"/>
          <w:sz w:val="28"/>
          <w:szCs w:val="28"/>
        </w:rPr>
        <w:t>www.thebanker.kz</w:t>
      </w:r>
      <w:bookmarkStart w:id="0" w:name="_GoBack"/>
      <w:bookmarkEnd w:id="0"/>
    </w:p>
    <w:sectPr w:rsidR="0077380A" w:rsidRPr="00EE7800" w:rsidSect="00301528">
      <w:footerReference w:type="even" r:id="rId7"/>
      <w:footerReference w:type="default" r:id="rId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910" w:rsidRDefault="00072910">
      <w:r>
        <w:separator/>
      </w:r>
    </w:p>
  </w:endnote>
  <w:endnote w:type="continuationSeparator" w:id="0">
    <w:p w:rsidR="00072910" w:rsidRDefault="0007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7C0" w:rsidRDefault="008867C0" w:rsidP="00953CC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867C0" w:rsidRDefault="008867C0" w:rsidP="0030152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7C0" w:rsidRDefault="008867C0" w:rsidP="00953CC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F5C40">
      <w:rPr>
        <w:rStyle w:val="ab"/>
        <w:noProof/>
      </w:rPr>
      <w:t>3</w:t>
    </w:r>
    <w:r>
      <w:rPr>
        <w:rStyle w:val="ab"/>
      </w:rPr>
      <w:fldChar w:fldCharType="end"/>
    </w:r>
  </w:p>
  <w:p w:rsidR="008867C0" w:rsidRDefault="008867C0" w:rsidP="0030152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910" w:rsidRDefault="00072910">
      <w:r>
        <w:separator/>
      </w:r>
    </w:p>
  </w:footnote>
  <w:footnote w:type="continuationSeparator" w:id="0">
    <w:p w:rsidR="00072910" w:rsidRDefault="00072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numFmt w:val="bullet"/>
      <w:lvlText w:val=""/>
      <w:lvlJc w:val="left"/>
      <w:pPr>
        <w:ind w:left="1800" w:hanging="1080"/>
      </w:pPr>
      <w:rPr>
        <w:rFonts w:ascii="Symbol" w:hAnsi="Symbol"/>
      </w:rPr>
    </w:lvl>
  </w:abstractNum>
  <w:abstractNum w:abstractNumId="1">
    <w:nsid w:val="00000005"/>
    <w:multiLevelType w:val="singleLevel"/>
    <w:tmpl w:val="00000005"/>
    <w:name w:val="WW8Num7"/>
    <w:lvl w:ilvl="0">
      <w:start w:val="1"/>
      <w:numFmt w:val="bullet"/>
      <w:lvlText w:val=""/>
      <w:lvlJc w:val="left"/>
      <w:pPr>
        <w:ind w:left="720" w:hanging="360"/>
      </w:pPr>
      <w:rPr>
        <w:rFonts w:ascii="Wingdings" w:hAnsi="Wingdings"/>
      </w:rPr>
    </w:lvl>
  </w:abstractNum>
  <w:abstractNum w:abstractNumId="2">
    <w:nsid w:val="00000006"/>
    <w:multiLevelType w:val="singleLevel"/>
    <w:tmpl w:val="00000006"/>
    <w:lvl w:ilvl="0">
      <w:numFmt w:val="bullet"/>
      <w:lvlText w:val=""/>
      <w:lvlJc w:val="left"/>
      <w:pPr>
        <w:ind w:left="283" w:hanging="283"/>
      </w:pPr>
      <w:rPr>
        <w:rFonts w:ascii="Symbol" w:hAnsi="Symbol"/>
      </w:rPr>
    </w:lvl>
  </w:abstractNum>
  <w:abstractNum w:abstractNumId="3">
    <w:nsid w:val="00000007"/>
    <w:multiLevelType w:val="singleLevel"/>
    <w:tmpl w:val="00000007"/>
    <w:name w:val="WW8Num12"/>
    <w:lvl w:ilvl="0">
      <w:start w:val="1"/>
      <w:numFmt w:val="bullet"/>
      <w:lvlText w:val=""/>
      <w:lvlJc w:val="left"/>
      <w:pPr>
        <w:ind w:left="720" w:hanging="360"/>
      </w:pPr>
      <w:rPr>
        <w:rFonts w:ascii="Wingdings" w:hAnsi="Wingdings"/>
      </w:rPr>
    </w:lvl>
  </w:abstractNum>
  <w:abstractNum w:abstractNumId="4">
    <w:nsid w:val="00000008"/>
    <w:multiLevelType w:val="singleLevel"/>
    <w:tmpl w:val="00000008"/>
    <w:name w:val="WW8Num2"/>
    <w:lvl w:ilvl="0">
      <w:start w:val="1"/>
      <w:numFmt w:val="bullet"/>
      <w:lvlText w:val=""/>
      <w:lvlJc w:val="left"/>
      <w:pPr>
        <w:ind w:left="720" w:hanging="360"/>
      </w:pPr>
      <w:rPr>
        <w:rFonts w:ascii="Wingdings" w:hAnsi="Wingdings"/>
      </w:rPr>
    </w:lvl>
  </w:abstractNum>
  <w:abstractNum w:abstractNumId="5">
    <w:nsid w:val="00000009"/>
    <w:multiLevelType w:val="singleLevel"/>
    <w:tmpl w:val="00000009"/>
    <w:name w:val="WW8Num13"/>
    <w:lvl w:ilvl="0">
      <w:start w:val="1"/>
      <w:numFmt w:val="bullet"/>
      <w:lvlText w:val=""/>
      <w:lvlJc w:val="left"/>
      <w:pPr>
        <w:ind w:left="1080" w:hanging="360"/>
      </w:pPr>
      <w:rPr>
        <w:rFonts w:ascii="Wingdings" w:hAnsi="Wingdings"/>
      </w:rPr>
    </w:lvl>
  </w:abstractNum>
  <w:abstractNum w:abstractNumId="6">
    <w:nsid w:val="0000000A"/>
    <w:multiLevelType w:val="multilevel"/>
    <w:tmpl w:val="0000000A"/>
    <w:name w:val="WW8Num15"/>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2505"/>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4665"/>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6825"/>
      </w:pPr>
    </w:lvl>
  </w:abstractNum>
  <w:abstractNum w:abstractNumId="7">
    <w:nsid w:val="0000000B"/>
    <w:multiLevelType w:val="singleLevel"/>
    <w:tmpl w:val="0000000B"/>
    <w:name w:val="WW8Num16"/>
    <w:lvl w:ilvl="0">
      <w:start w:val="1"/>
      <w:numFmt w:val="bullet"/>
      <w:lvlText w:val=""/>
      <w:lvlJc w:val="left"/>
      <w:pPr>
        <w:ind w:left="720" w:hanging="360"/>
      </w:pPr>
      <w:rPr>
        <w:rFonts w:ascii="Wingdings" w:hAnsi="Wingdings"/>
      </w:rPr>
    </w:lvl>
  </w:abstractNum>
  <w:abstractNum w:abstractNumId="8">
    <w:nsid w:val="0000000C"/>
    <w:multiLevelType w:val="singleLevel"/>
    <w:tmpl w:val="0000000C"/>
    <w:name w:val="WW8Num4"/>
    <w:lvl w:ilvl="0">
      <w:start w:val="1"/>
      <w:numFmt w:val="bullet"/>
      <w:lvlText w:val="o"/>
      <w:lvlJc w:val="left"/>
      <w:pPr>
        <w:ind w:left="1428" w:hanging="360"/>
      </w:pPr>
      <w:rPr>
        <w:rFonts w:ascii="Courier New" w:hAnsi="Courier New"/>
      </w:rPr>
    </w:lvl>
  </w:abstractNum>
  <w:abstractNum w:abstractNumId="9">
    <w:nsid w:val="0000000D"/>
    <w:multiLevelType w:val="singleLevel"/>
    <w:tmpl w:val="0000000D"/>
    <w:name w:val="WW8Num6"/>
    <w:lvl w:ilvl="0">
      <w:start w:val="1"/>
      <w:numFmt w:val="bullet"/>
      <w:lvlText w:val=""/>
      <w:lvlJc w:val="left"/>
      <w:pPr>
        <w:ind w:left="1427" w:hanging="360"/>
      </w:pPr>
      <w:rPr>
        <w:rFonts w:ascii="Wingdings" w:hAnsi="Wingdings"/>
      </w:rPr>
    </w:lvl>
  </w:abstractNum>
  <w:abstractNum w:abstractNumId="10">
    <w:nsid w:val="00000011"/>
    <w:multiLevelType w:val="singleLevel"/>
    <w:tmpl w:val="00000011"/>
    <w:name w:val="WW8Num3"/>
    <w:lvl w:ilvl="0">
      <w:start w:val="1"/>
      <w:numFmt w:val="bullet"/>
      <w:lvlText w:val=""/>
      <w:lvlJc w:val="left"/>
      <w:pPr>
        <w:ind w:left="720" w:hanging="360"/>
      </w:pPr>
      <w:rPr>
        <w:rFonts w:ascii="Wingdings" w:hAnsi="Wingdings"/>
      </w:rPr>
    </w:lvl>
  </w:abstractNum>
  <w:abstractNum w:abstractNumId="11">
    <w:nsid w:val="00000012"/>
    <w:multiLevelType w:val="singleLevel"/>
    <w:tmpl w:val="7048E93E"/>
    <w:name w:val="WW8Num18"/>
    <w:lvl w:ilvl="0">
      <w:start w:val="1"/>
      <w:numFmt w:val="decimal"/>
      <w:lvlText w:val="%1."/>
      <w:lvlJc w:val="left"/>
      <w:pPr>
        <w:tabs>
          <w:tab w:val="num" w:pos="113"/>
        </w:tabs>
        <w:ind w:left="113" w:firstLine="0"/>
      </w:pPr>
      <w:rPr>
        <w:rFonts w:hint="default"/>
      </w:rPr>
    </w:lvl>
  </w:abstractNum>
  <w:abstractNum w:abstractNumId="12">
    <w:nsid w:val="013C185E"/>
    <w:multiLevelType w:val="hybridMultilevel"/>
    <w:tmpl w:val="079058F6"/>
    <w:lvl w:ilvl="0" w:tplc="BD528364">
      <w:start w:val="1"/>
      <w:numFmt w:val="bullet"/>
      <w:lvlText w:val=""/>
      <w:lvlJc w:val="left"/>
      <w:pPr>
        <w:tabs>
          <w:tab w:val="num" w:pos="113"/>
        </w:tabs>
        <w:ind w:left="113"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4F15E9"/>
    <w:multiLevelType w:val="singleLevel"/>
    <w:tmpl w:val="7D92D7D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nsid w:val="095243BE"/>
    <w:multiLevelType w:val="hybridMultilevel"/>
    <w:tmpl w:val="1DEADD6A"/>
    <w:lvl w:ilvl="0" w:tplc="EDAC93D4">
      <w:start w:val="1"/>
      <w:numFmt w:val="bullet"/>
      <w:lvlText w:val=""/>
      <w:lvlJc w:val="left"/>
      <w:pPr>
        <w:tabs>
          <w:tab w:val="num" w:pos="113"/>
        </w:tabs>
        <w:ind w:left="113" w:firstLine="0"/>
      </w:pPr>
      <w:rPr>
        <w:rFonts w:ascii="Symbol" w:hAnsi="Symbol" w:hint="default"/>
      </w:rPr>
    </w:lvl>
    <w:lvl w:ilvl="1" w:tplc="C82E435A">
      <w:start w:val="1"/>
      <w:numFmt w:val="bullet"/>
      <w:lvlText w:val=""/>
      <w:lvlJc w:val="left"/>
      <w:pPr>
        <w:tabs>
          <w:tab w:val="num" w:pos="113"/>
        </w:tabs>
        <w:ind w:left="113"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B2A4ACB"/>
    <w:multiLevelType w:val="multilevel"/>
    <w:tmpl w:val="E7ECEA66"/>
    <w:lvl w:ilvl="0">
      <w:start w:val="1"/>
      <w:numFmt w:val="bullet"/>
      <w:lvlText w:val=""/>
      <w:lvlJc w:val="left"/>
      <w:pPr>
        <w:tabs>
          <w:tab w:val="num" w:pos="113"/>
        </w:tabs>
        <w:ind w:left="113"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5AE2BE7"/>
    <w:multiLevelType w:val="hybridMultilevel"/>
    <w:tmpl w:val="D7E056F8"/>
    <w:lvl w:ilvl="0" w:tplc="F97A7956">
      <w:start w:val="1"/>
      <w:numFmt w:val="bullet"/>
      <w:lvlText w:val=""/>
      <w:lvlJc w:val="left"/>
      <w:pPr>
        <w:tabs>
          <w:tab w:val="num" w:pos="113"/>
        </w:tabs>
        <w:ind w:left="113"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82415DD"/>
    <w:multiLevelType w:val="hybridMultilevel"/>
    <w:tmpl w:val="ED905538"/>
    <w:lvl w:ilvl="0" w:tplc="9D9838DA">
      <w:numFmt w:val="bullet"/>
      <w:lvlText w:val="-"/>
      <w:lvlJc w:val="left"/>
      <w:pPr>
        <w:tabs>
          <w:tab w:val="num" w:pos="113"/>
        </w:tabs>
        <w:ind w:left="113"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4B12EE"/>
    <w:multiLevelType w:val="multilevel"/>
    <w:tmpl w:val="1AE420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611540"/>
    <w:multiLevelType w:val="hybridMultilevel"/>
    <w:tmpl w:val="C762912E"/>
    <w:lvl w:ilvl="0" w:tplc="1ECA6DF8">
      <w:numFmt w:val="bullet"/>
      <w:lvlText w:val="-"/>
      <w:lvlJc w:val="left"/>
      <w:pPr>
        <w:tabs>
          <w:tab w:val="num" w:pos="964"/>
        </w:tabs>
        <w:ind w:left="964" w:firstLine="0"/>
      </w:pPr>
      <w:rPr>
        <w:rFonts w:hint="default"/>
      </w:rPr>
    </w:lvl>
    <w:lvl w:ilvl="1" w:tplc="24D21752">
      <w:numFmt w:val="bullet"/>
      <w:lvlText w:val="-"/>
      <w:lvlJc w:val="left"/>
      <w:pPr>
        <w:tabs>
          <w:tab w:val="num" w:pos="113"/>
        </w:tabs>
        <w:ind w:left="113" w:firstLine="0"/>
      </w:pPr>
      <w:rPr>
        <w:rFont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3E615A51"/>
    <w:multiLevelType w:val="hybridMultilevel"/>
    <w:tmpl w:val="2996A81E"/>
    <w:lvl w:ilvl="0" w:tplc="C8DC2628">
      <w:numFmt w:val="bullet"/>
      <w:lvlText w:val="-"/>
      <w:lvlJc w:val="left"/>
      <w:pPr>
        <w:tabs>
          <w:tab w:val="num" w:pos="113"/>
        </w:tabs>
        <w:ind w:left="113" w:firstLine="0"/>
      </w:pPr>
      <w:rPr>
        <w:rFont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444008E4"/>
    <w:multiLevelType w:val="multilevel"/>
    <w:tmpl w:val="A1A6D956"/>
    <w:lvl w:ilvl="0">
      <w:start w:val="1"/>
      <w:numFmt w:val="decimal"/>
      <w:lvlText w:val="%1."/>
      <w:lvlJc w:val="left"/>
      <w:pPr>
        <w:tabs>
          <w:tab w:val="num" w:pos="958"/>
        </w:tabs>
        <w:ind w:left="958" w:hanging="391"/>
      </w:pPr>
      <w:rPr>
        <w:rFonts w:hint="default"/>
      </w:rPr>
    </w:lvl>
    <w:lvl w:ilvl="1">
      <w:start w:val="1"/>
      <w:numFmt w:val="decimal"/>
      <w:pStyle w:val="2"/>
      <w:isLgl/>
      <w:lvlText w:val="%1.%2."/>
      <w:lvlJc w:val="left"/>
      <w:pPr>
        <w:tabs>
          <w:tab w:val="num" w:pos="1678"/>
        </w:tabs>
        <w:ind w:left="1287" w:hanging="329"/>
      </w:pPr>
      <w:rPr>
        <w:rFonts w:hint="default"/>
      </w:rPr>
    </w:lvl>
    <w:lvl w:ilvl="2">
      <w:start w:val="1"/>
      <w:numFmt w:val="decimal"/>
      <w:isLgl/>
      <w:lvlText w:val="%1.%2.%3."/>
      <w:lvlJc w:val="left"/>
      <w:pPr>
        <w:tabs>
          <w:tab w:val="num" w:pos="2007"/>
        </w:tabs>
        <w:ind w:left="1287" w:firstLine="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2">
    <w:nsid w:val="53121E77"/>
    <w:multiLevelType w:val="multilevel"/>
    <w:tmpl w:val="FF888D1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4AE5015"/>
    <w:multiLevelType w:val="hybridMultilevel"/>
    <w:tmpl w:val="E7ECEA66"/>
    <w:lvl w:ilvl="0" w:tplc="EDAC93D4">
      <w:start w:val="1"/>
      <w:numFmt w:val="bullet"/>
      <w:lvlText w:val=""/>
      <w:lvlJc w:val="left"/>
      <w:pPr>
        <w:tabs>
          <w:tab w:val="num" w:pos="113"/>
        </w:tabs>
        <w:ind w:left="113"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9B1291D"/>
    <w:multiLevelType w:val="hybridMultilevel"/>
    <w:tmpl w:val="D75EAFB4"/>
    <w:lvl w:ilvl="0" w:tplc="C812D7C8">
      <w:start w:val="1"/>
      <w:numFmt w:val="bullet"/>
      <w:lvlText w:val=""/>
      <w:lvlJc w:val="left"/>
      <w:pPr>
        <w:tabs>
          <w:tab w:val="num" w:pos="113"/>
        </w:tabs>
        <w:ind w:left="113"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9BB1174"/>
    <w:multiLevelType w:val="hybridMultilevel"/>
    <w:tmpl w:val="815C0E8A"/>
    <w:lvl w:ilvl="0" w:tplc="24D21752">
      <w:numFmt w:val="bullet"/>
      <w:lvlText w:val="-"/>
      <w:lvlJc w:val="left"/>
      <w:pPr>
        <w:tabs>
          <w:tab w:val="num" w:pos="964"/>
        </w:tabs>
        <w:ind w:left="964" w:firstLine="0"/>
      </w:pPr>
      <w:rPr>
        <w:rFonts w:hint="default"/>
      </w:rPr>
    </w:lvl>
    <w:lvl w:ilvl="1" w:tplc="24D21752">
      <w:numFmt w:val="bullet"/>
      <w:lvlText w:val="-"/>
      <w:lvlJc w:val="left"/>
      <w:pPr>
        <w:tabs>
          <w:tab w:val="num" w:pos="113"/>
        </w:tabs>
        <w:ind w:left="113" w:firstLine="0"/>
      </w:pPr>
      <w:rPr>
        <w:rFont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5B2A1D50"/>
    <w:multiLevelType w:val="hybridMultilevel"/>
    <w:tmpl w:val="97589628"/>
    <w:lvl w:ilvl="0" w:tplc="FDF2F136">
      <w:start w:val="1"/>
      <w:numFmt w:val="decimal"/>
      <w:pStyle w:val="a"/>
      <w:lvlText w:val="%1."/>
      <w:lvlJc w:val="left"/>
      <w:pPr>
        <w:tabs>
          <w:tab w:val="num" w:pos="473"/>
        </w:tabs>
        <w:ind w:left="473" w:hanging="360"/>
      </w:p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27">
    <w:nsid w:val="5B3A7C78"/>
    <w:multiLevelType w:val="hybridMultilevel"/>
    <w:tmpl w:val="C10EA63A"/>
    <w:lvl w:ilvl="0" w:tplc="24D21752">
      <w:numFmt w:val="bullet"/>
      <w:lvlText w:val="-"/>
      <w:lvlJc w:val="left"/>
      <w:pPr>
        <w:tabs>
          <w:tab w:val="num" w:pos="964"/>
        </w:tabs>
        <w:ind w:left="964" w:firstLine="0"/>
      </w:pPr>
      <w:rPr>
        <w:rFonts w:hint="default"/>
      </w:rPr>
    </w:lvl>
    <w:lvl w:ilvl="1" w:tplc="24D21752">
      <w:numFmt w:val="bullet"/>
      <w:lvlText w:val="-"/>
      <w:lvlJc w:val="left"/>
      <w:pPr>
        <w:tabs>
          <w:tab w:val="num" w:pos="113"/>
        </w:tabs>
        <w:ind w:left="113" w:firstLine="0"/>
      </w:pPr>
      <w:rPr>
        <w:rFont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5F2F5D07"/>
    <w:multiLevelType w:val="hybridMultilevel"/>
    <w:tmpl w:val="1AE420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9A2EE7"/>
    <w:multiLevelType w:val="hybridMultilevel"/>
    <w:tmpl w:val="26C494EE"/>
    <w:lvl w:ilvl="0" w:tplc="5C64C504">
      <w:start w:val="1"/>
      <w:numFmt w:val="bullet"/>
      <w:lvlText w:val=""/>
      <w:lvlJc w:val="left"/>
      <w:pPr>
        <w:tabs>
          <w:tab w:val="num" w:pos="113"/>
        </w:tabs>
        <w:ind w:left="113"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1662D18"/>
    <w:multiLevelType w:val="hybridMultilevel"/>
    <w:tmpl w:val="77F8CB6E"/>
    <w:lvl w:ilvl="0" w:tplc="DBC6D654">
      <w:numFmt w:val="bullet"/>
      <w:lvlText w:val="-"/>
      <w:lvlJc w:val="left"/>
      <w:pPr>
        <w:tabs>
          <w:tab w:val="num" w:pos="113"/>
        </w:tabs>
        <w:ind w:left="113" w:firstLine="0"/>
      </w:pPr>
      <w:rPr>
        <w:rFont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1">
    <w:nsid w:val="73B24936"/>
    <w:multiLevelType w:val="hybridMultilevel"/>
    <w:tmpl w:val="C616E3B4"/>
    <w:lvl w:ilvl="0" w:tplc="F97A7956">
      <w:start w:val="1"/>
      <w:numFmt w:val="bullet"/>
      <w:lvlText w:val=""/>
      <w:lvlJc w:val="left"/>
      <w:pPr>
        <w:tabs>
          <w:tab w:val="num" w:pos="113"/>
        </w:tabs>
        <w:ind w:left="113"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AAB55AD"/>
    <w:multiLevelType w:val="hybridMultilevel"/>
    <w:tmpl w:val="3E909A9E"/>
    <w:lvl w:ilvl="0" w:tplc="12BE5D7E">
      <w:numFmt w:val="bullet"/>
      <w:lvlText w:val="-"/>
      <w:lvlJc w:val="left"/>
      <w:pPr>
        <w:tabs>
          <w:tab w:val="num" w:pos="113"/>
        </w:tabs>
        <w:ind w:left="113" w:firstLine="0"/>
      </w:pPr>
      <w:rPr>
        <w:rFonts w:hint="default"/>
      </w:rPr>
    </w:lvl>
    <w:lvl w:ilvl="1" w:tplc="1ECA6DF8">
      <w:numFmt w:val="bullet"/>
      <w:lvlText w:val="-"/>
      <w:lvlJc w:val="left"/>
      <w:pPr>
        <w:tabs>
          <w:tab w:val="num" w:pos="113"/>
        </w:tabs>
        <w:ind w:left="113" w:firstLine="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E596C4A"/>
    <w:multiLevelType w:val="hybridMultilevel"/>
    <w:tmpl w:val="4BBCC526"/>
    <w:lvl w:ilvl="0" w:tplc="05DAB45E">
      <w:start w:val="1"/>
      <w:numFmt w:val="bullet"/>
      <w:lvlText w:val=""/>
      <w:lvlJc w:val="left"/>
      <w:pPr>
        <w:tabs>
          <w:tab w:val="num" w:pos="113"/>
        </w:tabs>
        <w:ind w:left="113"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17"/>
  </w:num>
  <w:num w:numId="4">
    <w:abstractNumId w:val="30"/>
  </w:num>
  <w:num w:numId="5">
    <w:abstractNumId w:val="20"/>
  </w:num>
  <w:num w:numId="6">
    <w:abstractNumId w:val="32"/>
  </w:num>
  <w:num w:numId="7">
    <w:abstractNumId w:val="19"/>
  </w:num>
  <w:num w:numId="8">
    <w:abstractNumId w:val="27"/>
  </w:num>
  <w:num w:numId="9">
    <w:abstractNumId w:val="25"/>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23"/>
  </w:num>
  <w:num w:numId="22">
    <w:abstractNumId w:val="15"/>
  </w:num>
  <w:num w:numId="23">
    <w:abstractNumId w:val="14"/>
  </w:num>
  <w:num w:numId="24">
    <w:abstractNumId w:val="12"/>
  </w:num>
  <w:num w:numId="25">
    <w:abstractNumId w:val="29"/>
  </w:num>
  <w:num w:numId="26">
    <w:abstractNumId w:val="33"/>
  </w:num>
  <w:num w:numId="27">
    <w:abstractNumId w:val="24"/>
  </w:num>
  <w:num w:numId="28">
    <w:abstractNumId w:val="16"/>
  </w:num>
  <w:num w:numId="29">
    <w:abstractNumId w:val="31"/>
  </w:num>
  <w:num w:numId="30">
    <w:abstractNumId w:val="21"/>
  </w:num>
  <w:num w:numId="31">
    <w:abstractNumId w:val="28"/>
  </w:num>
  <w:num w:numId="32">
    <w:abstractNumId w:val="13"/>
  </w:num>
  <w:num w:numId="33">
    <w:abstractNumId w:val="1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A0D"/>
    <w:rsid w:val="00072910"/>
    <w:rsid w:val="00081B15"/>
    <w:rsid w:val="00097D9B"/>
    <w:rsid w:val="000C494A"/>
    <w:rsid w:val="001164F8"/>
    <w:rsid w:val="00125D1A"/>
    <w:rsid w:val="00131A0D"/>
    <w:rsid w:val="00140199"/>
    <w:rsid w:val="00286E35"/>
    <w:rsid w:val="002F5C40"/>
    <w:rsid w:val="00301528"/>
    <w:rsid w:val="00307E5D"/>
    <w:rsid w:val="00312148"/>
    <w:rsid w:val="0036371F"/>
    <w:rsid w:val="0038294D"/>
    <w:rsid w:val="00430F5A"/>
    <w:rsid w:val="004464F4"/>
    <w:rsid w:val="00472D63"/>
    <w:rsid w:val="004A484E"/>
    <w:rsid w:val="0050465D"/>
    <w:rsid w:val="00546F4B"/>
    <w:rsid w:val="005524AD"/>
    <w:rsid w:val="00573833"/>
    <w:rsid w:val="005771EE"/>
    <w:rsid w:val="005B62B7"/>
    <w:rsid w:val="0062043C"/>
    <w:rsid w:val="00624C94"/>
    <w:rsid w:val="00637663"/>
    <w:rsid w:val="00652B6C"/>
    <w:rsid w:val="00674F62"/>
    <w:rsid w:val="006931EE"/>
    <w:rsid w:val="007725CA"/>
    <w:rsid w:val="0077380A"/>
    <w:rsid w:val="00796792"/>
    <w:rsid w:val="007D184D"/>
    <w:rsid w:val="008853D4"/>
    <w:rsid w:val="008867C0"/>
    <w:rsid w:val="008932B6"/>
    <w:rsid w:val="008A0629"/>
    <w:rsid w:val="008A1A4D"/>
    <w:rsid w:val="008B6854"/>
    <w:rsid w:val="008C5BE5"/>
    <w:rsid w:val="008E084D"/>
    <w:rsid w:val="009515F6"/>
    <w:rsid w:val="00953CCD"/>
    <w:rsid w:val="0097058F"/>
    <w:rsid w:val="00970F9E"/>
    <w:rsid w:val="00973315"/>
    <w:rsid w:val="009D1ACF"/>
    <w:rsid w:val="009E68AC"/>
    <w:rsid w:val="00A06E0D"/>
    <w:rsid w:val="00A22FFC"/>
    <w:rsid w:val="00A54686"/>
    <w:rsid w:val="00B752DC"/>
    <w:rsid w:val="00C11802"/>
    <w:rsid w:val="00C12411"/>
    <w:rsid w:val="00C340FB"/>
    <w:rsid w:val="00CA2186"/>
    <w:rsid w:val="00CB4C65"/>
    <w:rsid w:val="00CF01F7"/>
    <w:rsid w:val="00D23278"/>
    <w:rsid w:val="00E32ACE"/>
    <w:rsid w:val="00E721DF"/>
    <w:rsid w:val="00ED1E35"/>
    <w:rsid w:val="00EE7800"/>
    <w:rsid w:val="00EF0B15"/>
    <w:rsid w:val="00F70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E87DD34-F7B4-41AC-91B5-AF698590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40FB"/>
    <w:pPr>
      <w:widowControl w:val="0"/>
      <w:autoSpaceDE w:val="0"/>
      <w:autoSpaceDN w:val="0"/>
      <w:adjustRightInd w:val="0"/>
    </w:pPr>
    <w:rPr>
      <w:rFonts w:ascii="Arial" w:hAnsi="Arial" w:cs="Tahoma"/>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0"/>
    <w:rsid w:val="00F70446"/>
    <w:pPr>
      <w:widowControl/>
      <w:autoSpaceDE/>
      <w:autoSpaceDN/>
      <w:adjustRightInd/>
      <w:jc w:val="center"/>
    </w:pPr>
    <w:rPr>
      <w:rFonts w:ascii="Times New Roman" w:hAnsi="Times New Roman" w:cs="Times New Roman"/>
      <w:b/>
      <w:sz w:val="32"/>
      <w:szCs w:val="20"/>
    </w:rPr>
  </w:style>
  <w:style w:type="paragraph" w:styleId="a4">
    <w:name w:val="Body Text"/>
    <w:basedOn w:val="a0"/>
    <w:rsid w:val="001164F8"/>
    <w:pPr>
      <w:spacing w:after="120"/>
    </w:pPr>
  </w:style>
  <w:style w:type="paragraph" w:styleId="a5">
    <w:name w:val="footnote text"/>
    <w:basedOn w:val="a0"/>
    <w:semiHidden/>
    <w:rsid w:val="001164F8"/>
    <w:pPr>
      <w:ind w:left="283" w:hanging="283"/>
    </w:pPr>
    <w:rPr>
      <w:szCs w:val="20"/>
    </w:rPr>
  </w:style>
  <w:style w:type="paragraph" w:customStyle="1" w:styleId="3f3f3f3f3f3f3f3f3f3f3f3f3f3f3f3f3f3f3f3f3f3f2">
    <w:name w:val="О3fс3fн3fо3fв3fн3fо3fй3f т3fе3fк3fс3fт3f с3f о3fт3fс3fт3fу3fп3fо3fм3f 2"/>
    <w:basedOn w:val="a0"/>
    <w:rsid w:val="001164F8"/>
    <w:pPr>
      <w:spacing w:line="360" w:lineRule="auto"/>
      <w:ind w:left="-630" w:firstLine="630"/>
      <w:jc w:val="both"/>
    </w:pPr>
    <w:rPr>
      <w:sz w:val="28"/>
      <w:szCs w:val="28"/>
    </w:rPr>
  </w:style>
  <w:style w:type="paragraph" w:styleId="a6">
    <w:name w:val="Body Text Indent"/>
    <w:basedOn w:val="a0"/>
    <w:rsid w:val="001164F8"/>
    <w:pPr>
      <w:spacing w:after="120"/>
      <w:ind w:left="283"/>
    </w:pPr>
  </w:style>
  <w:style w:type="character" w:styleId="a7">
    <w:name w:val="footnote reference"/>
    <w:basedOn w:val="a1"/>
    <w:semiHidden/>
    <w:rsid w:val="001164F8"/>
    <w:rPr>
      <w:vertAlign w:val="superscript"/>
    </w:rPr>
  </w:style>
  <w:style w:type="table" w:styleId="a8">
    <w:name w:val="Table Professional"/>
    <w:basedOn w:val="a2"/>
    <w:rsid w:val="00125D1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
    <w:name w:val="Список_мой"/>
    <w:basedOn w:val="a0"/>
    <w:autoRedefine/>
    <w:rsid w:val="0077380A"/>
    <w:pPr>
      <w:widowControl/>
      <w:numPr>
        <w:numId w:val="34"/>
      </w:numPr>
      <w:autoSpaceDE/>
      <w:autoSpaceDN/>
      <w:adjustRightInd/>
      <w:spacing w:line="360" w:lineRule="auto"/>
    </w:pPr>
    <w:rPr>
      <w:rFonts w:ascii="Times New Roman" w:hAnsi="Times New Roman" w:cs="Times New Roman"/>
      <w:sz w:val="28"/>
      <w:szCs w:val="20"/>
    </w:rPr>
  </w:style>
  <w:style w:type="paragraph" w:customStyle="1" w:styleId="2">
    <w:name w:val="Список_мой2"/>
    <w:basedOn w:val="a"/>
    <w:autoRedefine/>
    <w:rsid w:val="00CB4C65"/>
    <w:pPr>
      <w:numPr>
        <w:ilvl w:val="1"/>
        <w:numId w:val="30"/>
      </w:numPr>
      <w:tabs>
        <w:tab w:val="clear" w:pos="1678"/>
        <w:tab w:val="num" w:pos="360"/>
        <w:tab w:val="left" w:pos="1559"/>
      </w:tabs>
    </w:pPr>
  </w:style>
  <w:style w:type="character" w:styleId="a9">
    <w:name w:val="Hyperlink"/>
    <w:basedOn w:val="a1"/>
    <w:rsid w:val="00EE7800"/>
    <w:rPr>
      <w:color w:val="0000FF"/>
      <w:u w:val="single"/>
    </w:rPr>
  </w:style>
  <w:style w:type="paragraph" w:styleId="aa">
    <w:name w:val="footer"/>
    <w:basedOn w:val="a0"/>
    <w:rsid w:val="00301528"/>
    <w:pPr>
      <w:tabs>
        <w:tab w:val="center" w:pos="4677"/>
        <w:tab w:val="right" w:pos="9355"/>
      </w:tabs>
    </w:pPr>
  </w:style>
  <w:style w:type="character" w:styleId="ab">
    <w:name w:val="page number"/>
    <w:basedOn w:val="a1"/>
    <w:rsid w:val="00301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4638">
      <w:bodyDiv w:val="1"/>
      <w:marLeft w:val="0"/>
      <w:marRight w:val="0"/>
      <w:marTop w:val="0"/>
      <w:marBottom w:val="0"/>
      <w:divBdr>
        <w:top w:val="none" w:sz="0" w:space="0" w:color="auto"/>
        <w:left w:val="none" w:sz="0" w:space="0" w:color="auto"/>
        <w:bottom w:val="none" w:sz="0" w:space="0" w:color="auto"/>
        <w:right w:val="none" w:sz="0" w:space="0" w:color="auto"/>
      </w:divBdr>
    </w:div>
    <w:div w:id="176522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9042</Words>
  <Characters>51540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60462</CharactersWithSpaces>
  <SharedDoc>false</SharedDoc>
  <HLinks>
    <vt:vector size="6" baseType="variant">
      <vt:variant>
        <vt:i4>393221</vt:i4>
      </vt:variant>
      <vt:variant>
        <vt:i4>0</vt:i4>
      </vt:variant>
      <vt:variant>
        <vt:i4>0</vt:i4>
      </vt:variant>
      <vt:variant>
        <vt:i4>5</vt:i4>
      </vt:variant>
      <vt:variant>
        <vt:lpwstr>http://www.thebanker.kz/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Irina</cp:lastModifiedBy>
  <cp:revision>2</cp:revision>
  <dcterms:created xsi:type="dcterms:W3CDTF">2014-08-17T09:48:00Z</dcterms:created>
  <dcterms:modified xsi:type="dcterms:W3CDTF">2014-08-17T09:48:00Z</dcterms:modified>
</cp:coreProperties>
</file>