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67" w:rsidRDefault="00680967" w:rsidP="002940F9">
      <w:pPr>
        <w:ind w:firstLine="708"/>
        <w:jc w:val="both"/>
        <w:rPr>
          <w:sz w:val="28"/>
          <w:szCs w:val="28"/>
        </w:rPr>
      </w:pPr>
    </w:p>
    <w:p w:rsidR="005C0E82" w:rsidRDefault="005C0E82" w:rsidP="002940F9">
      <w:pPr>
        <w:ind w:firstLine="708"/>
        <w:jc w:val="both"/>
        <w:rPr>
          <w:sz w:val="28"/>
          <w:szCs w:val="28"/>
        </w:rPr>
      </w:pPr>
      <w:r>
        <w:rPr>
          <w:sz w:val="28"/>
          <w:szCs w:val="28"/>
        </w:rPr>
        <w:t>Содержание</w:t>
      </w:r>
    </w:p>
    <w:p w:rsidR="005C0E82" w:rsidRDefault="005C0E82" w:rsidP="002940F9">
      <w:pPr>
        <w:ind w:firstLine="708"/>
        <w:jc w:val="both"/>
        <w:rPr>
          <w:sz w:val="28"/>
          <w:szCs w:val="28"/>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5"/>
        <w:gridCol w:w="8866"/>
        <w:gridCol w:w="496"/>
      </w:tblGrid>
      <w:tr w:rsidR="00BB386E" w:rsidRPr="00BB386E">
        <w:tc>
          <w:tcPr>
            <w:tcW w:w="383" w:type="pct"/>
          </w:tcPr>
          <w:p w:rsidR="00BB386E" w:rsidRPr="00BB386E" w:rsidRDefault="00BB386E" w:rsidP="00BB386E">
            <w:pPr>
              <w:ind w:right="-10"/>
              <w:rPr>
                <w:sz w:val="28"/>
                <w:szCs w:val="28"/>
              </w:rPr>
            </w:pPr>
          </w:p>
        </w:tc>
        <w:tc>
          <w:tcPr>
            <w:tcW w:w="4373" w:type="pct"/>
          </w:tcPr>
          <w:p w:rsidR="00BB386E" w:rsidRPr="00BB386E" w:rsidRDefault="00BB386E" w:rsidP="00BB386E">
            <w:pPr>
              <w:ind w:left="-26"/>
              <w:rPr>
                <w:sz w:val="28"/>
                <w:szCs w:val="28"/>
              </w:rPr>
            </w:pPr>
            <w:r w:rsidRPr="00BB386E">
              <w:rPr>
                <w:sz w:val="28"/>
                <w:szCs w:val="28"/>
              </w:rPr>
              <w:t>Введение</w:t>
            </w:r>
          </w:p>
        </w:tc>
        <w:tc>
          <w:tcPr>
            <w:tcW w:w="245" w:type="pct"/>
          </w:tcPr>
          <w:p w:rsidR="00BB386E" w:rsidRPr="00BB386E" w:rsidRDefault="00BB386E" w:rsidP="00BB386E">
            <w:pPr>
              <w:rPr>
                <w:sz w:val="28"/>
                <w:szCs w:val="28"/>
              </w:rPr>
            </w:pPr>
            <w:r w:rsidRPr="00BB386E">
              <w:rPr>
                <w:sz w:val="28"/>
                <w:szCs w:val="28"/>
              </w:rPr>
              <w:t>3</w:t>
            </w:r>
          </w:p>
        </w:tc>
      </w:tr>
      <w:tr w:rsidR="00BB386E" w:rsidRPr="00BB386E">
        <w:tc>
          <w:tcPr>
            <w:tcW w:w="383" w:type="pct"/>
          </w:tcPr>
          <w:p w:rsidR="00BB386E" w:rsidRPr="00BB386E" w:rsidRDefault="00BB386E" w:rsidP="00BB386E">
            <w:pPr>
              <w:rPr>
                <w:sz w:val="28"/>
                <w:szCs w:val="28"/>
              </w:rPr>
            </w:pPr>
            <w:r>
              <w:rPr>
                <w:sz w:val="28"/>
                <w:szCs w:val="28"/>
              </w:rPr>
              <w:t>1</w:t>
            </w:r>
          </w:p>
        </w:tc>
        <w:tc>
          <w:tcPr>
            <w:tcW w:w="4373" w:type="pct"/>
          </w:tcPr>
          <w:p w:rsidR="00BB386E" w:rsidRPr="00BB386E" w:rsidRDefault="00BB386E" w:rsidP="00BB386E">
            <w:pPr>
              <w:ind w:left="-26"/>
              <w:rPr>
                <w:sz w:val="28"/>
                <w:szCs w:val="28"/>
              </w:rPr>
            </w:pPr>
            <w:r w:rsidRPr="002940F9">
              <w:rPr>
                <w:sz w:val="28"/>
                <w:szCs w:val="28"/>
              </w:rPr>
              <w:t>Основы инвестиционной деятельности</w:t>
            </w:r>
          </w:p>
        </w:tc>
        <w:tc>
          <w:tcPr>
            <w:tcW w:w="245" w:type="pct"/>
          </w:tcPr>
          <w:p w:rsidR="00BB386E" w:rsidRPr="00BB386E" w:rsidRDefault="00BB386E" w:rsidP="00BB386E">
            <w:pPr>
              <w:rPr>
                <w:sz w:val="28"/>
                <w:szCs w:val="28"/>
              </w:rPr>
            </w:pPr>
            <w:r>
              <w:rPr>
                <w:sz w:val="28"/>
                <w:szCs w:val="28"/>
              </w:rPr>
              <w:t>4</w:t>
            </w:r>
          </w:p>
        </w:tc>
      </w:tr>
      <w:tr w:rsidR="00BB386E" w:rsidRPr="00BB386E">
        <w:tc>
          <w:tcPr>
            <w:tcW w:w="383" w:type="pct"/>
          </w:tcPr>
          <w:p w:rsidR="00BB386E" w:rsidRPr="00BB386E" w:rsidRDefault="00BB386E" w:rsidP="00BB386E">
            <w:pPr>
              <w:rPr>
                <w:sz w:val="28"/>
                <w:szCs w:val="28"/>
              </w:rPr>
            </w:pPr>
            <w:r>
              <w:rPr>
                <w:sz w:val="28"/>
                <w:szCs w:val="28"/>
              </w:rPr>
              <w:t>1</w:t>
            </w:r>
            <w:r w:rsidRPr="00BB386E">
              <w:rPr>
                <w:sz w:val="28"/>
                <w:szCs w:val="28"/>
              </w:rPr>
              <w:t>.1</w:t>
            </w:r>
          </w:p>
        </w:tc>
        <w:tc>
          <w:tcPr>
            <w:tcW w:w="4373" w:type="pct"/>
          </w:tcPr>
          <w:p w:rsidR="00BB386E" w:rsidRPr="00BB386E" w:rsidRDefault="00BB386E" w:rsidP="00BB386E">
            <w:pPr>
              <w:ind w:left="-26"/>
              <w:rPr>
                <w:sz w:val="28"/>
                <w:szCs w:val="28"/>
              </w:rPr>
            </w:pPr>
            <w:r w:rsidRPr="002940F9">
              <w:rPr>
                <w:sz w:val="28"/>
                <w:szCs w:val="28"/>
              </w:rPr>
              <w:t>Инвестиции: сущность, роль, виды и источники</w:t>
            </w:r>
          </w:p>
        </w:tc>
        <w:tc>
          <w:tcPr>
            <w:tcW w:w="245" w:type="pct"/>
          </w:tcPr>
          <w:p w:rsidR="00BB386E" w:rsidRPr="00BB386E" w:rsidRDefault="00BB386E" w:rsidP="00BB386E">
            <w:pPr>
              <w:rPr>
                <w:sz w:val="28"/>
                <w:szCs w:val="28"/>
              </w:rPr>
            </w:pPr>
            <w:r>
              <w:rPr>
                <w:sz w:val="28"/>
                <w:szCs w:val="28"/>
              </w:rPr>
              <w:t>4</w:t>
            </w:r>
          </w:p>
        </w:tc>
      </w:tr>
      <w:tr w:rsidR="00BB386E" w:rsidRPr="00BB386E">
        <w:tc>
          <w:tcPr>
            <w:tcW w:w="383" w:type="pct"/>
          </w:tcPr>
          <w:p w:rsidR="00BB386E" w:rsidRPr="00BB386E" w:rsidRDefault="00BB386E" w:rsidP="00BB386E">
            <w:pPr>
              <w:rPr>
                <w:sz w:val="28"/>
                <w:szCs w:val="28"/>
              </w:rPr>
            </w:pPr>
            <w:r>
              <w:rPr>
                <w:sz w:val="28"/>
                <w:szCs w:val="28"/>
              </w:rPr>
              <w:t>1</w:t>
            </w:r>
            <w:r w:rsidRPr="00BB386E">
              <w:rPr>
                <w:sz w:val="28"/>
                <w:szCs w:val="28"/>
              </w:rPr>
              <w:t>.2</w:t>
            </w:r>
          </w:p>
        </w:tc>
        <w:tc>
          <w:tcPr>
            <w:tcW w:w="4373" w:type="pct"/>
          </w:tcPr>
          <w:p w:rsidR="00BB386E" w:rsidRPr="00BB386E" w:rsidRDefault="00BB386E" w:rsidP="00BB386E">
            <w:pPr>
              <w:rPr>
                <w:sz w:val="28"/>
                <w:szCs w:val="28"/>
              </w:rPr>
            </w:pPr>
            <w:r w:rsidRPr="002940F9">
              <w:rPr>
                <w:sz w:val="28"/>
                <w:szCs w:val="28"/>
              </w:rPr>
              <w:t>Инвестиции в основной капитал</w:t>
            </w:r>
          </w:p>
        </w:tc>
        <w:tc>
          <w:tcPr>
            <w:tcW w:w="245" w:type="pct"/>
          </w:tcPr>
          <w:p w:rsidR="00BB386E" w:rsidRPr="00BB386E" w:rsidRDefault="00BB386E" w:rsidP="00BB386E">
            <w:pPr>
              <w:rPr>
                <w:sz w:val="28"/>
                <w:szCs w:val="28"/>
              </w:rPr>
            </w:pPr>
            <w:r>
              <w:rPr>
                <w:sz w:val="28"/>
                <w:szCs w:val="28"/>
              </w:rPr>
              <w:t>9</w:t>
            </w:r>
          </w:p>
        </w:tc>
      </w:tr>
      <w:tr w:rsidR="00BB386E" w:rsidRPr="00BB386E">
        <w:tc>
          <w:tcPr>
            <w:tcW w:w="383" w:type="pct"/>
          </w:tcPr>
          <w:p w:rsidR="00BB386E" w:rsidRPr="00BB386E" w:rsidRDefault="00BB386E" w:rsidP="00BB386E">
            <w:pPr>
              <w:rPr>
                <w:sz w:val="28"/>
                <w:szCs w:val="28"/>
              </w:rPr>
            </w:pPr>
            <w:r>
              <w:rPr>
                <w:sz w:val="28"/>
                <w:szCs w:val="28"/>
              </w:rPr>
              <w:t>1</w:t>
            </w:r>
            <w:r w:rsidRPr="00BB386E">
              <w:rPr>
                <w:sz w:val="28"/>
                <w:szCs w:val="28"/>
              </w:rPr>
              <w:t>.3</w:t>
            </w:r>
          </w:p>
        </w:tc>
        <w:tc>
          <w:tcPr>
            <w:tcW w:w="4373" w:type="pct"/>
          </w:tcPr>
          <w:p w:rsidR="00BB386E" w:rsidRPr="00BB386E" w:rsidRDefault="00BB386E" w:rsidP="00BB386E">
            <w:pPr>
              <w:rPr>
                <w:sz w:val="28"/>
                <w:szCs w:val="28"/>
              </w:rPr>
            </w:pPr>
            <w:r>
              <w:rPr>
                <w:sz w:val="28"/>
                <w:szCs w:val="28"/>
              </w:rPr>
              <w:t>Концепция м</w:t>
            </w:r>
            <w:r w:rsidRPr="002940F9">
              <w:rPr>
                <w:sz w:val="28"/>
                <w:szCs w:val="28"/>
              </w:rPr>
              <w:t>ультипликатор</w:t>
            </w:r>
            <w:r>
              <w:rPr>
                <w:sz w:val="28"/>
                <w:szCs w:val="28"/>
              </w:rPr>
              <w:t>а</w:t>
            </w:r>
            <w:r w:rsidRPr="002940F9">
              <w:rPr>
                <w:sz w:val="28"/>
                <w:szCs w:val="28"/>
              </w:rPr>
              <w:t xml:space="preserve"> инвестиций</w:t>
            </w:r>
          </w:p>
        </w:tc>
        <w:tc>
          <w:tcPr>
            <w:tcW w:w="245" w:type="pct"/>
          </w:tcPr>
          <w:p w:rsidR="00BB386E" w:rsidRPr="00BB386E" w:rsidRDefault="00BB386E" w:rsidP="00BB386E">
            <w:pPr>
              <w:rPr>
                <w:sz w:val="28"/>
                <w:szCs w:val="28"/>
              </w:rPr>
            </w:pPr>
            <w:r w:rsidRPr="00BB386E">
              <w:rPr>
                <w:sz w:val="28"/>
                <w:szCs w:val="28"/>
              </w:rPr>
              <w:t>1</w:t>
            </w:r>
            <w:r>
              <w:rPr>
                <w:sz w:val="28"/>
                <w:szCs w:val="28"/>
              </w:rPr>
              <w:t>2</w:t>
            </w:r>
          </w:p>
        </w:tc>
      </w:tr>
      <w:tr w:rsidR="00BB386E" w:rsidRPr="00BB386E">
        <w:tc>
          <w:tcPr>
            <w:tcW w:w="383" w:type="pct"/>
          </w:tcPr>
          <w:p w:rsidR="00BB386E" w:rsidRPr="00BB386E" w:rsidRDefault="00BB386E" w:rsidP="00BB386E">
            <w:pPr>
              <w:rPr>
                <w:sz w:val="28"/>
                <w:szCs w:val="28"/>
              </w:rPr>
            </w:pPr>
            <w:r w:rsidRPr="00BB386E">
              <w:rPr>
                <w:sz w:val="28"/>
                <w:szCs w:val="28"/>
              </w:rPr>
              <w:t>2</w:t>
            </w:r>
          </w:p>
        </w:tc>
        <w:tc>
          <w:tcPr>
            <w:tcW w:w="4373" w:type="pct"/>
          </w:tcPr>
          <w:p w:rsidR="00BB386E" w:rsidRPr="00BB386E" w:rsidRDefault="00EC6233" w:rsidP="00BB386E">
            <w:pPr>
              <w:rPr>
                <w:sz w:val="28"/>
                <w:szCs w:val="28"/>
              </w:rPr>
            </w:pPr>
            <w:r w:rsidRPr="002940F9">
              <w:rPr>
                <w:sz w:val="28"/>
                <w:szCs w:val="28"/>
              </w:rPr>
              <w:t>З</w:t>
            </w:r>
            <w:r>
              <w:rPr>
                <w:sz w:val="28"/>
                <w:szCs w:val="28"/>
              </w:rPr>
              <w:t>начение инвестиций для развития экономики России</w:t>
            </w:r>
          </w:p>
        </w:tc>
        <w:tc>
          <w:tcPr>
            <w:tcW w:w="245" w:type="pct"/>
          </w:tcPr>
          <w:p w:rsidR="00BB386E" w:rsidRPr="00BB386E" w:rsidRDefault="00EC6233" w:rsidP="00BB386E">
            <w:pPr>
              <w:rPr>
                <w:sz w:val="28"/>
                <w:szCs w:val="28"/>
              </w:rPr>
            </w:pPr>
            <w:r>
              <w:rPr>
                <w:sz w:val="28"/>
                <w:szCs w:val="28"/>
              </w:rPr>
              <w:t>14</w:t>
            </w:r>
          </w:p>
        </w:tc>
      </w:tr>
      <w:tr w:rsidR="00BB386E" w:rsidRPr="00BB386E">
        <w:tc>
          <w:tcPr>
            <w:tcW w:w="383" w:type="pct"/>
          </w:tcPr>
          <w:p w:rsidR="00BB386E" w:rsidRPr="00BB386E" w:rsidRDefault="00BB386E" w:rsidP="00BB386E">
            <w:pPr>
              <w:rPr>
                <w:sz w:val="28"/>
                <w:szCs w:val="28"/>
              </w:rPr>
            </w:pPr>
            <w:r w:rsidRPr="00BB386E">
              <w:rPr>
                <w:sz w:val="28"/>
                <w:szCs w:val="28"/>
              </w:rPr>
              <w:t>2.</w:t>
            </w:r>
            <w:r w:rsidR="00EC6233">
              <w:rPr>
                <w:sz w:val="28"/>
                <w:szCs w:val="28"/>
              </w:rPr>
              <w:t>1</w:t>
            </w:r>
          </w:p>
        </w:tc>
        <w:tc>
          <w:tcPr>
            <w:tcW w:w="4373" w:type="pct"/>
          </w:tcPr>
          <w:p w:rsidR="00BB386E" w:rsidRPr="00BB386E" w:rsidRDefault="00EC6233" w:rsidP="00BB386E">
            <w:pPr>
              <w:rPr>
                <w:sz w:val="28"/>
                <w:szCs w:val="28"/>
              </w:rPr>
            </w:pPr>
            <w:r w:rsidRPr="002940F9">
              <w:rPr>
                <w:sz w:val="28"/>
                <w:szCs w:val="28"/>
              </w:rPr>
              <w:t>Особенности инвес</w:t>
            </w:r>
            <w:r>
              <w:rPr>
                <w:sz w:val="28"/>
                <w:szCs w:val="28"/>
              </w:rPr>
              <w:t>тиционного процесса в России</w:t>
            </w:r>
          </w:p>
        </w:tc>
        <w:tc>
          <w:tcPr>
            <w:tcW w:w="245" w:type="pct"/>
          </w:tcPr>
          <w:p w:rsidR="00BB386E" w:rsidRPr="00BB386E" w:rsidRDefault="00EC6233" w:rsidP="00BB386E">
            <w:pPr>
              <w:rPr>
                <w:sz w:val="28"/>
                <w:szCs w:val="28"/>
              </w:rPr>
            </w:pPr>
            <w:r>
              <w:rPr>
                <w:sz w:val="28"/>
                <w:szCs w:val="28"/>
              </w:rPr>
              <w:t>14</w:t>
            </w:r>
          </w:p>
        </w:tc>
      </w:tr>
      <w:tr w:rsidR="00BB386E" w:rsidRPr="00BB386E">
        <w:tc>
          <w:tcPr>
            <w:tcW w:w="383" w:type="pct"/>
          </w:tcPr>
          <w:p w:rsidR="00BB386E" w:rsidRPr="00BB386E" w:rsidRDefault="00EC6233" w:rsidP="00BB386E">
            <w:pPr>
              <w:rPr>
                <w:sz w:val="28"/>
                <w:szCs w:val="28"/>
              </w:rPr>
            </w:pPr>
            <w:r>
              <w:rPr>
                <w:sz w:val="28"/>
                <w:szCs w:val="28"/>
              </w:rPr>
              <w:t>2.2</w:t>
            </w:r>
          </w:p>
        </w:tc>
        <w:tc>
          <w:tcPr>
            <w:tcW w:w="4373" w:type="pct"/>
          </w:tcPr>
          <w:p w:rsidR="00BB386E" w:rsidRPr="00BB386E" w:rsidRDefault="00EC6233" w:rsidP="00BB386E">
            <w:pPr>
              <w:rPr>
                <w:sz w:val="28"/>
                <w:szCs w:val="28"/>
              </w:rPr>
            </w:pPr>
            <w:r w:rsidRPr="002940F9">
              <w:rPr>
                <w:sz w:val="28"/>
                <w:szCs w:val="28"/>
              </w:rPr>
              <w:t>Промышленный потенциал: оценка</w:t>
            </w:r>
            <w:r>
              <w:rPr>
                <w:sz w:val="28"/>
                <w:szCs w:val="28"/>
              </w:rPr>
              <w:t xml:space="preserve"> и прогноз</w:t>
            </w:r>
          </w:p>
        </w:tc>
        <w:tc>
          <w:tcPr>
            <w:tcW w:w="245" w:type="pct"/>
          </w:tcPr>
          <w:p w:rsidR="00BB386E" w:rsidRPr="00BB386E" w:rsidRDefault="00EC6233" w:rsidP="00BB386E">
            <w:pPr>
              <w:rPr>
                <w:sz w:val="28"/>
                <w:szCs w:val="28"/>
              </w:rPr>
            </w:pPr>
            <w:r>
              <w:rPr>
                <w:sz w:val="28"/>
                <w:szCs w:val="28"/>
              </w:rPr>
              <w:t>18</w:t>
            </w:r>
          </w:p>
        </w:tc>
      </w:tr>
      <w:tr w:rsidR="00BB386E" w:rsidRPr="00BB386E">
        <w:tc>
          <w:tcPr>
            <w:tcW w:w="383" w:type="pct"/>
          </w:tcPr>
          <w:p w:rsidR="00BB386E" w:rsidRPr="00BB386E" w:rsidRDefault="00BB386E" w:rsidP="00BB386E">
            <w:pPr>
              <w:rPr>
                <w:sz w:val="28"/>
                <w:szCs w:val="28"/>
              </w:rPr>
            </w:pPr>
            <w:r w:rsidRPr="00BB386E">
              <w:rPr>
                <w:sz w:val="28"/>
                <w:szCs w:val="28"/>
              </w:rPr>
              <w:t>3</w:t>
            </w:r>
          </w:p>
        </w:tc>
        <w:tc>
          <w:tcPr>
            <w:tcW w:w="4373" w:type="pct"/>
          </w:tcPr>
          <w:p w:rsidR="00BB386E" w:rsidRPr="00BB386E" w:rsidRDefault="0048515F" w:rsidP="00BB386E">
            <w:pPr>
              <w:rPr>
                <w:sz w:val="28"/>
                <w:szCs w:val="28"/>
              </w:rPr>
            </w:pPr>
            <w:r w:rsidRPr="002940F9">
              <w:rPr>
                <w:sz w:val="28"/>
                <w:szCs w:val="28"/>
              </w:rPr>
              <w:t>П</w:t>
            </w:r>
            <w:r>
              <w:rPr>
                <w:sz w:val="28"/>
                <w:szCs w:val="28"/>
              </w:rPr>
              <w:t>ерспективы развития инвестиционной политики в РФ</w:t>
            </w:r>
          </w:p>
        </w:tc>
        <w:tc>
          <w:tcPr>
            <w:tcW w:w="245" w:type="pct"/>
          </w:tcPr>
          <w:p w:rsidR="00BB386E" w:rsidRPr="00BB386E" w:rsidRDefault="0048515F" w:rsidP="00BB386E">
            <w:pPr>
              <w:rPr>
                <w:sz w:val="28"/>
                <w:szCs w:val="28"/>
              </w:rPr>
            </w:pPr>
            <w:r>
              <w:rPr>
                <w:sz w:val="28"/>
                <w:szCs w:val="28"/>
              </w:rPr>
              <w:t>2</w:t>
            </w:r>
            <w:r w:rsidR="00BB386E" w:rsidRPr="00BB386E">
              <w:rPr>
                <w:sz w:val="28"/>
                <w:szCs w:val="28"/>
              </w:rPr>
              <w:t>3</w:t>
            </w:r>
          </w:p>
        </w:tc>
      </w:tr>
      <w:tr w:rsidR="00BB386E" w:rsidRPr="00BB386E">
        <w:tc>
          <w:tcPr>
            <w:tcW w:w="383" w:type="pct"/>
          </w:tcPr>
          <w:p w:rsidR="00BB386E" w:rsidRPr="00BB386E" w:rsidRDefault="00BB386E" w:rsidP="00BB386E">
            <w:pPr>
              <w:rPr>
                <w:sz w:val="28"/>
                <w:szCs w:val="28"/>
              </w:rPr>
            </w:pPr>
            <w:r w:rsidRPr="00BB386E">
              <w:rPr>
                <w:sz w:val="28"/>
                <w:szCs w:val="28"/>
              </w:rPr>
              <w:t>3.</w:t>
            </w:r>
            <w:r w:rsidR="00DB4700">
              <w:rPr>
                <w:sz w:val="28"/>
                <w:szCs w:val="28"/>
              </w:rPr>
              <w:t>1</w:t>
            </w:r>
          </w:p>
        </w:tc>
        <w:tc>
          <w:tcPr>
            <w:tcW w:w="4373" w:type="pct"/>
          </w:tcPr>
          <w:p w:rsidR="00BB386E" w:rsidRPr="00BB386E" w:rsidRDefault="00DB4700" w:rsidP="00BB386E">
            <w:pPr>
              <w:rPr>
                <w:sz w:val="28"/>
                <w:szCs w:val="28"/>
              </w:rPr>
            </w:pPr>
            <w:r w:rsidRPr="002940F9">
              <w:rPr>
                <w:sz w:val="28"/>
                <w:szCs w:val="28"/>
              </w:rPr>
              <w:t>Основные направления развития инвестиц</w:t>
            </w:r>
            <w:r>
              <w:rPr>
                <w:sz w:val="28"/>
                <w:szCs w:val="28"/>
              </w:rPr>
              <w:t>ионной политики</w:t>
            </w:r>
          </w:p>
        </w:tc>
        <w:tc>
          <w:tcPr>
            <w:tcW w:w="245" w:type="pct"/>
          </w:tcPr>
          <w:p w:rsidR="00BB386E" w:rsidRPr="00BB386E" w:rsidRDefault="00DB4700" w:rsidP="00BB386E">
            <w:pPr>
              <w:rPr>
                <w:sz w:val="28"/>
                <w:szCs w:val="28"/>
              </w:rPr>
            </w:pPr>
            <w:r>
              <w:rPr>
                <w:sz w:val="28"/>
                <w:szCs w:val="28"/>
              </w:rPr>
              <w:t>24</w:t>
            </w:r>
          </w:p>
        </w:tc>
      </w:tr>
      <w:tr w:rsidR="00BB386E" w:rsidRPr="00BB386E">
        <w:tc>
          <w:tcPr>
            <w:tcW w:w="383" w:type="pct"/>
          </w:tcPr>
          <w:p w:rsidR="00BB386E" w:rsidRPr="00BB386E" w:rsidRDefault="00BB386E" w:rsidP="00BB386E">
            <w:pPr>
              <w:rPr>
                <w:sz w:val="28"/>
                <w:szCs w:val="28"/>
              </w:rPr>
            </w:pPr>
            <w:r w:rsidRPr="00BB386E">
              <w:rPr>
                <w:sz w:val="28"/>
                <w:szCs w:val="28"/>
              </w:rPr>
              <w:t>3.</w:t>
            </w:r>
            <w:r w:rsidR="00DB4700">
              <w:rPr>
                <w:sz w:val="28"/>
                <w:szCs w:val="28"/>
              </w:rPr>
              <w:t>2</w:t>
            </w:r>
          </w:p>
        </w:tc>
        <w:tc>
          <w:tcPr>
            <w:tcW w:w="4373" w:type="pct"/>
          </w:tcPr>
          <w:p w:rsidR="00BB386E" w:rsidRPr="00BB386E" w:rsidRDefault="00DB4700" w:rsidP="00BB386E">
            <w:pPr>
              <w:rPr>
                <w:sz w:val="28"/>
                <w:szCs w:val="28"/>
              </w:rPr>
            </w:pPr>
            <w:r w:rsidRPr="002940F9">
              <w:rPr>
                <w:sz w:val="28"/>
                <w:szCs w:val="28"/>
              </w:rPr>
              <w:t xml:space="preserve">Федеральная адресная </w:t>
            </w:r>
            <w:r>
              <w:rPr>
                <w:sz w:val="28"/>
                <w:szCs w:val="28"/>
              </w:rPr>
              <w:t>инвестиционная программа на 200</w:t>
            </w:r>
            <w:r w:rsidRPr="00B73C70">
              <w:rPr>
                <w:sz w:val="28"/>
                <w:szCs w:val="28"/>
              </w:rPr>
              <w:t>9</w:t>
            </w:r>
            <w:r w:rsidRPr="002940F9">
              <w:rPr>
                <w:sz w:val="28"/>
                <w:szCs w:val="28"/>
              </w:rPr>
              <w:t xml:space="preserve"> г.</w:t>
            </w:r>
          </w:p>
        </w:tc>
        <w:tc>
          <w:tcPr>
            <w:tcW w:w="245" w:type="pct"/>
          </w:tcPr>
          <w:p w:rsidR="00BB386E" w:rsidRPr="00BB386E" w:rsidRDefault="00DB4700" w:rsidP="00BB386E">
            <w:pPr>
              <w:rPr>
                <w:sz w:val="28"/>
                <w:szCs w:val="28"/>
              </w:rPr>
            </w:pPr>
            <w:r>
              <w:rPr>
                <w:sz w:val="28"/>
                <w:szCs w:val="28"/>
              </w:rPr>
              <w:t>25</w:t>
            </w:r>
          </w:p>
        </w:tc>
      </w:tr>
      <w:tr w:rsidR="00BB386E" w:rsidRPr="00BB386E">
        <w:tc>
          <w:tcPr>
            <w:tcW w:w="383" w:type="pct"/>
          </w:tcPr>
          <w:p w:rsidR="00BB386E" w:rsidRPr="00BB386E" w:rsidRDefault="00BB386E" w:rsidP="00BB386E">
            <w:pPr>
              <w:rPr>
                <w:sz w:val="28"/>
                <w:szCs w:val="28"/>
              </w:rPr>
            </w:pPr>
          </w:p>
        </w:tc>
        <w:tc>
          <w:tcPr>
            <w:tcW w:w="4373" w:type="pct"/>
          </w:tcPr>
          <w:p w:rsidR="00BB386E" w:rsidRPr="00BB386E" w:rsidRDefault="00BB386E" w:rsidP="00BB386E">
            <w:pPr>
              <w:rPr>
                <w:sz w:val="28"/>
                <w:szCs w:val="28"/>
              </w:rPr>
            </w:pPr>
            <w:r w:rsidRPr="00BB386E">
              <w:rPr>
                <w:sz w:val="28"/>
                <w:szCs w:val="28"/>
              </w:rPr>
              <w:t>Заключение</w:t>
            </w:r>
          </w:p>
        </w:tc>
        <w:tc>
          <w:tcPr>
            <w:tcW w:w="245" w:type="pct"/>
          </w:tcPr>
          <w:p w:rsidR="00BB386E" w:rsidRPr="00BB386E" w:rsidRDefault="005A6DB3" w:rsidP="00BB386E">
            <w:pPr>
              <w:rPr>
                <w:sz w:val="28"/>
                <w:szCs w:val="28"/>
              </w:rPr>
            </w:pPr>
            <w:r>
              <w:rPr>
                <w:sz w:val="28"/>
                <w:szCs w:val="28"/>
              </w:rPr>
              <w:t>27</w:t>
            </w:r>
          </w:p>
        </w:tc>
      </w:tr>
      <w:tr w:rsidR="00BB386E" w:rsidRPr="00BB386E">
        <w:tc>
          <w:tcPr>
            <w:tcW w:w="383" w:type="pct"/>
          </w:tcPr>
          <w:p w:rsidR="00BB386E" w:rsidRPr="00BB386E" w:rsidRDefault="00BB386E" w:rsidP="00BB386E">
            <w:pPr>
              <w:rPr>
                <w:sz w:val="28"/>
                <w:szCs w:val="28"/>
              </w:rPr>
            </w:pPr>
          </w:p>
        </w:tc>
        <w:tc>
          <w:tcPr>
            <w:tcW w:w="4373" w:type="pct"/>
          </w:tcPr>
          <w:p w:rsidR="00BB386E" w:rsidRPr="00BB386E" w:rsidRDefault="00BB386E" w:rsidP="00BB386E">
            <w:pPr>
              <w:rPr>
                <w:sz w:val="28"/>
                <w:szCs w:val="28"/>
              </w:rPr>
            </w:pPr>
            <w:r w:rsidRPr="00BB386E">
              <w:rPr>
                <w:sz w:val="28"/>
                <w:szCs w:val="28"/>
              </w:rPr>
              <w:t>Библиографический список</w:t>
            </w:r>
          </w:p>
        </w:tc>
        <w:tc>
          <w:tcPr>
            <w:tcW w:w="245" w:type="pct"/>
          </w:tcPr>
          <w:p w:rsidR="00BB386E" w:rsidRPr="00BB386E" w:rsidRDefault="005A6DB3" w:rsidP="00BB386E">
            <w:pPr>
              <w:rPr>
                <w:sz w:val="28"/>
                <w:szCs w:val="28"/>
              </w:rPr>
            </w:pPr>
            <w:r>
              <w:rPr>
                <w:sz w:val="28"/>
                <w:szCs w:val="28"/>
              </w:rPr>
              <w:t>2</w:t>
            </w:r>
            <w:r w:rsidR="00BB386E" w:rsidRPr="00BB386E">
              <w:rPr>
                <w:sz w:val="28"/>
                <w:szCs w:val="28"/>
              </w:rPr>
              <w:t>8</w:t>
            </w:r>
          </w:p>
        </w:tc>
      </w:tr>
    </w:tbl>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181CF5" w:rsidRDefault="00181CF5" w:rsidP="002940F9">
      <w:pPr>
        <w:ind w:firstLine="708"/>
        <w:jc w:val="both"/>
        <w:rPr>
          <w:sz w:val="28"/>
          <w:szCs w:val="28"/>
        </w:rPr>
      </w:pPr>
    </w:p>
    <w:p w:rsidR="005C0E82" w:rsidRDefault="005C0E82" w:rsidP="002940F9">
      <w:pPr>
        <w:ind w:firstLine="708"/>
        <w:jc w:val="both"/>
        <w:rPr>
          <w:sz w:val="28"/>
          <w:szCs w:val="28"/>
        </w:rPr>
      </w:pPr>
    </w:p>
    <w:p w:rsidR="005C0E82" w:rsidRDefault="005C0E82" w:rsidP="005E6CA6">
      <w:pPr>
        <w:ind w:firstLine="708"/>
        <w:jc w:val="both"/>
        <w:rPr>
          <w:sz w:val="28"/>
          <w:szCs w:val="28"/>
        </w:rPr>
      </w:pPr>
      <w:r>
        <w:rPr>
          <w:sz w:val="28"/>
          <w:szCs w:val="28"/>
        </w:rPr>
        <w:t>Введение</w:t>
      </w:r>
    </w:p>
    <w:p w:rsidR="005C0E82" w:rsidRDefault="005C0E82" w:rsidP="005E6CA6">
      <w:pPr>
        <w:ind w:firstLine="708"/>
        <w:jc w:val="both"/>
        <w:rPr>
          <w:sz w:val="28"/>
          <w:szCs w:val="28"/>
        </w:rPr>
      </w:pPr>
    </w:p>
    <w:p w:rsidR="005C0E82" w:rsidRDefault="005C0E82" w:rsidP="005E6CA6">
      <w:pPr>
        <w:pStyle w:val="a8"/>
        <w:spacing w:after="0"/>
        <w:ind w:left="0" w:firstLine="709"/>
        <w:jc w:val="both"/>
        <w:rPr>
          <w:sz w:val="28"/>
          <w:szCs w:val="28"/>
        </w:rPr>
      </w:pPr>
      <w:r w:rsidRPr="00322DA1">
        <w:rPr>
          <w:color w:val="000000"/>
          <w:sz w:val="28"/>
          <w:szCs w:val="28"/>
        </w:rPr>
        <w:t>В такой стране как Россия, инвестиции играют важную роль в развитии среднего и крупного бизнеса. Предприятия</w:t>
      </w:r>
      <w:r>
        <w:rPr>
          <w:color w:val="000000"/>
          <w:sz w:val="28"/>
          <w:szCs w:val="28"/>
        </w:rPr>
        <w:t>м</w:t>
      </w:r>
      <w:r w:rsidRPr="00322DA1">
        <w:rPr>
          <w:color w:val="000000"/>
          <w:sz w:val="28"/>
          <w:szCs w:val="28"/>
        </w:rPr>
        <w:t xml:space="preserve"> </w:t>
      </w:r>
      <w:r>
        <w:rPr>
          <w:color w:val="000000"/>
          <w:sz w:val="28"/>
          <w:szCs w:val="28"/>
        </w:rPr>
        <w:t>сложно</w:t>
      </w:r>
      <w:r w:rsidRPr="00322DA1">
        <w:rPr>
          <w:color w:val="000000"/>
          <w:sz w:val="28"/>
          <w:szCs w:val="28"/>
        </w:rPr>
        <w:t xml:space="preserve"> самостоятельно выб</w:t>
      </w:r>
      <w:r>
        <w:rPr>
          <w:color w:val="000000"/>
          <w:sz w:val="28"/>
          <w:szCs w:val="28"/>
        </w:rPr>
        <w:t>и</w:t>
      </w:r>
      <w:r w:rsidRPr="00322DA1">
        <w:rPr>
          <w:color w:val="000000"/>
          <w:sz w:val="28"/>
          <w:szCs w:val="28"/>
        </w:rPr>
        <w:t xml:space="preserve">раться из кризиса, а государство не </w:t>
      </w:r>
      <w:r>
        <w:rPr>
          <w:color w:val="000000"/>
          <w:sz w:val="28"/>
          <w:szCs w:val="28"/>
        </w:rPr>
        <w:t xml:space="preserve">всегда </w:t>
      </w:r>
      <w:r w:rsidRPr="00322DA1">
        <w:rPr>
          <w:color w:val="000000"/>
          <w:sz w:val="28"/>
          <w:szCs w:val="28"/>
        </w:rPr>
        <w:t>имеет средств</w:t>
      </w:r>
      <w:r>
        <w:rPr>
          <w:color w:val="000000"/>
          <w:sz w:val="28"/>
          <w:szCs w:val="28"/>
        </w:rPr>
        <w:t>а</w:t>
      </w:r>
      <w:r w:rsidRPr="00322DA1">
        <w:rPr>
          <w:color w:val="000000"/>
          <w:sz w:val="28"/>
          <w:szCs w:val="28"/>
        </w:rPr>
        <w:t xml:space="preserve"> на субсидирование и инвестирование в эти предприятия. Таким образом, если государство заинтересовано в стабильной и сильной экономике, то оно должно на законодательном и исполнительном уровнях создать благоприятный инвестиционный климат. </w:t>
      </w:r>
      <w:r>
        <w:rPr>
          <w:color w:val="000000"/>
          <w:sz w:val="28"/>
          <w:szCs w:val="28"/>
        </w:rPr>
        <w:t xml:space="preserve">С этой целью созданы федеральные целевые программы, </w:t>
      </w:r>
      <w:r>
        <w:rPr>
          <w:sz w:val="28"/>
          <w:szCs w:val="28"/>
        </w:rPr>
        <w:t>ф</w:t>
      </w:r>
      <w:r w:rsidRPr="000B7F44">
        <w:rPr>
          <w:sz w:val="28"/>
          <w:szCs w:val="28"/>
        </w:rPr>
        <w:t>едеральная адресная инвестиционная программа</w:t>
      </w:r>
      <w:r>
        <w:rPr>
          <w:sz w:val="28"/>
          <w:szCs w:val="28"/>
        </w:rPr>
        <w:t>, прописываются статьи соответствующих плановых затрат в федеральном бюджете. В нынешних условиях,</w:t>
      </w:r>
      <w:r w:rsidR="00895EED">
        <w:rPr>
          <w:sz w:val="28"/>
          <w:szCs w:val="28"/>
        </w:rPr>
        <w:t xml:space="preserve"> когда безработными являются 2,</w:t>
      </w:r>
      <w:r>
        <w:rPr>
          <w:sz w:val="28"/>
          <w:szCs w:val="28"/>
        </w:rPr>
        <w:t xml:space="preserve">4 млн. человек, притом что в докризисный период их было на 1 млн. человек меньше, </w:t>
      </w:r>
      <w:r w:rsidR="00895EED">
        <w:rPr>
          <w:sz w:val="28"/>
          <w:szCs w:val="28"/>
        </w:rPr>
        <w:t>министр экономического развития РФ Э. Набиуллина</w:t>
      </w:r>
      <w:r>
        <w:rPr>
          <w:sz w:val="28"/>
          <w:szCs w:val="28"/>
        </w:rPr>
        <w:t xml:space="preserve"> </w:t>
      </w:r>
      <w:r w:rsidR="00895EED">
        <w:rPr>
          <w:sz w:val="28"/>
          <w:szCs w:val="28"/>
        </w:rPr>
        <w:t xml:space="preserve">и Правительство РФ разрабатывают и пытаются воплотить в жизнь антикризисные меры поддержки социально-значимых отраслей, ОПК, субсидирования ФЦП. К примеру, уже в конце января 2009 года было объявлено о взятии курса на поддержку малого бизнеса в России. </w:t>
      </w:r>
      <w:r w:rsidR="005E6CA6">
        <w:rPr>
          <w:sz w:val="28"/>
          <w:szCs w:val="28"/>
        </w:rPr>
        <w:t>Н</w:t>
      </w:r>
      <w:r w:rsidR="00895EED">
        <w:rPr>
          <w:sz w:val="28"/>
          <w:szCs w:val="28"/>
        </w:rPr>
        <w:t xml:space="preserve">аселение страны, несмотря на большие желания </w:t>
      </w:r>
      <w:r w:rsidR="005E6CA6">
        <w:rPr>
          <w:sz w:val="28"/>
          <w:szCs w:val="28"/>
        </w:rPr>
        <w:t xml:space="preserve">кое-кого </w:t>
      </w:r>
      <w:r w:rsidR="00895EED">
        <w:rPr>
          <w:sz w:val="28"/>
          <w:szCs w:val="28"/>
        </w:rPr>
        <w:t>нажиться на громком слове «кризис»</w:t>
      </w:r>
      <w:r w:rsidR="005E6CA6">
        <w:rPr>
          <w:sz w:val="28"/>
          <w:szCs w:val="28"/>
        </w:rPr>
        <w:t>,</w:t>
      </w:r>
      <w:r w:rsidR="00895EED">
        <w:rPr>
          <w:sz w:val="28"/>
          <w:szCs w:val="28"/>
        </w:rPr>
        <w:t xml:space="preserve"> потребляют товары и услуги по искусственно завышенным ценам, продолжает жить и работать.</w:t>
      </w:r>
    </w:p>
    <w:p w:rsidR="005E6CA6" w:rsidRPr="00322DA1" w:rsidRDefault="005E6CA6" w:rsidP="005E6CA6">
      <w:pPr>
        <w:pStyle w:val="a8"/>
        <w:spacing w:after="0"/>
        <w:ind w:left="0" w:firstLine="709"/>
        <w:jc w:val="both"/>
        <w:rPr>
          <w:color w:val="000000"/>
          <w:sz w:val="28"/>
          <w:szCs w:val="28"/>
        </w:rPr>
      </w:pPr>
      <w:r>
        <w:rPr>
          <w:sz w:val="28"/>
          <w:szCs w:val="28"/>
        </w:rPr>
        <w:t>Целью моей работы было изучить теоретические основы понятия «инвестиции», проанализировать особенности инвестиционной политики РФ в настоящее время и меры по выходу из сложившегося финансового кризиса, который довольно значительно затронул экономику России.</w:t>
      </w:r>
    </w:p>
    <w:p w:rsidR="005C0E82" w:rsidRDefault="005C0E82" w:rsidP="002940F9">
      <w:pPr>
        <w:ind w:firstLine="708"/>
        <w:jc w:val="both"/>
        <w:rPr>
          <w:sz w:val="28"/>
          <w:szCs w:val="28"/>
        </w:rPr>
      </w:pPr>
    </w:p>
    <w:p w:rsidR="005C0E82" w:rsidRDefault="005C0E82"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E6CA6" w:rsidRDefault="005E6CA6" w:rsidP="002940F9">
      <w:pPr>
        <w:ind w:firstLine="708"/>
        <w:jc w:val="both"/>
        <w:rPr>
          <w:sz w:val="28"/>
          <w:szCs w:val="28"/>
        </w:rPr>
      </w:pPr>
    </w:p>
    <w:p w:rsidR="005C0E82" w:rsidRDefault="005C0E82" w:rsidP="002940F9">
      <w:pPr>
        <w:ind w:firstLine="708"/>
        <w:jc w:val="both"/>
        <w:rPr>
          <w:sz w:val="28"/>
          <w:szCs w:val="28"/>
        </w:rPr>
      </w:pPr>
    </w:p>
    <w:p w:rsidR="00BB386E" w:rsidRDefault="00BB386E" w:rsidP="002940F9">
      <w:pPr>
        <w:ind w:firstLine="708"/>
        <w:jc w:val="both"/>
        <w:rPr>
          <w:sz w:val="28"/>
          <w:szCs w:val="28"/>
        </w:rPr>
      </w:pPr>
    </w:p>
    <w:p w:rsidR="00F95E6F" w:rsidRPr="002940F9" w:rsidRDefault="002940F9" w:rsidP="002940F9">
      <w:pPr>
        <w:ind w:firstLine="708"/>
        <w:jc w:val="both"/>
        <w:rPr>
          <w:sz w:val="28"/>
          <w:szCs w:val="28"/>
        </w:rPr>
      </w:pPr>
      <w:r w:rsidRPr="002940F9">
        <w:rPr>
          <w:sz w:val="28"/>
          <w:szCs w:val="28"/>
        </w:rPr>
        <w:t>1 Основы инвестиционной деятельности</w:t>
      </w:r>
    </w:p>
    <w:p w:rsidR="002940F9" w:rsidRPr="002940F9" w:rsidRDefault="002940F9" w:rsidP="002940F9">
      <w:pPr>
        <w:ind w:firstLine="708"/>
        <w:jc w:val="both"/>
        <w:rPr>
          <w:sz w:val="28"/>
          <w:szCs w:val="28"/>
        </w:rPr>
      </w:pPr>
    </w:p>
    <w:p w:rsidR="00F95E6F" w:rsidRPr="002940F9" w:rsidRDefault="002940F9" w:rsidP="002940F9">
      <w:pPr>
        <w:ind w:firstLine="708"/>
        <w:jc w:val="both"/>
        <w:rPr>
          <w:sz w:val="28"/>
          <w:szCs w:val="28"/>
        </w:rPr>
      </w:pPr>
      <w:r w:rsidRPr="002940F9">
        <w:rPr>
          <w:sz w:val="28"/>
          <w:szCs w:val="28"/>
        </w:rPr>
        <w:t xml:space="preserve">1.1 </w:t>
      </w:r>
      <w:r w:rsidR="00F95E6F" w:rsidRPr="002940F9">
        <w:rPr>
          <w:sz w:val="28"/>
          <w:szCs w:val="28"/>
        </w:rPr>
        <w:t xml:space="preserve">Инвестиции: сущность, </w:t>
      </w:r>
      <w:r w:rsidR="00AC67E4" w:rsidRPr="002940F9">
        <w:rPr>
          <w:sz w:val="28"/>
          <w:szCs w:val="28"/>
        </w:rPr>
        <w:t xml:space="preserve">роль, </w:t>
      </w:r>
      <w:r w:rsidR="00F95E6F" w:rsidRPr="002940F9">
        <w:rPr>
          <w:sz w:val="28"/>
          <w:szCs w:val="28"/>
        </w:rPr>
        <w:t xml:space="preserve">виды </w:t>
      </w:r>
      <w:r w:rsidR="00C54E3B" w:rsidRPr="002940F9">
        <w:rPr>
          <w:sz w:val="28"/>
          <w:szCs w:val="28"/>
        </w:rPr>
        <w:t xml:space="preserve">и источники </w:t>
      </w:r>
    </w:p>
    <w:p w:rsidR="009D6CD7" w:rsidRPr="002940F9" w:rsidRDefault="009D6CD7" w:rsidP="002940F9">
      <w:pPr>
        <w:ind w:firstLine="708"/>
        <w:jc w:val="both"/>
        <w:rPr>
          <w:sz w:val="28"/>
          <w:szCs w:val="28"/>
        </w:rPr>
      </w:pPr>
    </w:p>
    <w:p w:rsidR="009D6CD7" w:rsidRPr="002940F9" w:rsidRDefault="009D6CD7" w:rsidP="002940F9">
      <w:pPr>
        <w:ind w:firstLine="708"/>
        <w:jc w:val="both"/>
        <w:rPr>
          <w:sz w:val="28"/>
          <w:szCs w:val="28"/>
        </w:rPr>
      </w:pPr>
      <w:r w:rsidRPr="002940F9">
        <w:rPr>
          <w:sz w:val="28"/>
          <w:szCs w:val="28"/>
        </w:rPr>
        <w:t>Под понятием «инвестирование» П. Массе понимал «акт обмена сегодняшнего удовлетворения определенной потребности на ожидание удовлетворить ее в будущем с помощью инвестированных благ».</w:t>
      </w:r>
      <w:r w:rsidR="00CE6641" w:rsidRPr="002940F9">
        <w:rPr>
          <w:sz w:val="28"/>
          <w:szCs w:val="28"/>
        </w:rPr>
        <w:t xml:space="preserve"> Таким образом, «инвестиции» в обычном употреблении означают одновременно и действие, и результат этого действия.</w:t>
      </w:r>
    </w:p>
    <w:p w:rsidR="00CE6641" w:rsidRPr="002940F9" w:rsidRDefault="00CE6641" w:rsidP="002940F9">
      <w:pPr>
        <w:ind w:firstLine="708"/>
        <w:jc w:val="both"/>
        <w:rPr>
          <w:sz w:val="28"/>
          <w:szCs w:val="28"/>
        </w:rPr>
      </w:pPr>
      <w:r w:rsidRPr="002940F9">
        <w:rPr>
          <w:sz w:val="28"/>
          <w:szCs w:val="28"/>
        </w:rPr>
        <w:t xml:space="preserve">Сам же термин «инвестиции» имеет латинское происхождение </w:t>
      </w:r>
      <w:r w:rsidR="002940F9">
        <w:rPr>
          <w:sz w:val="28"/>
          <w:szCs w:val="28"/>
        </w:rPr>
        <w:t>-</w:t>
      </w:r>
      <w:r w:rsidRPr="002940F9">
        <w:rPr>
          <w:sz w:val="28"/>
          <w:szCs w:val="28"/>
        </w:rPr>
        <w:t xml:space="preserve"> </w:t>
      </w:r>
      <w:r w:rsidRPr="002940F9">
        <w:rPr>
          <w:iCs/>
          <w:sz w:val="28"/>
          <w:szCs w:val="28"/>
        </w:rPr>
        <w:t xml:space="preserve">investure </w:t>
      </w:r>
      <w:r w:rsidRPr="002940F9">
        <w:rPr>
          <w:sz w:val="28"/>
          <w:szCs w:val="28"/>
        </w:rPr>
        <w:t xml:space="preserve">(облачать), в экономическую теорию и практику указанное понятие пришло из английского языка </w:t>
      </w:r>
      <w:r w:rsidR="002940F9">
        <w:rPr>
          <w:sz w:val="28"/>
          <w:szCs w:val="28"/>
        </w:rPr>
        <w:t>-</w:t>
      </w:r>
      <w:r w:rsidRPr="002940F9">
        <w:rPr>
          <w:sz w:val="28"/>
          <w:szCs w:val="28"/>
        </w:rPr>
        <w:t xml:space="preserve"> </w:t>
      </w:r>
      <w:r w:rsidRPr="002940F9">
        <w:rPr>
          <w:iCs/>
          <w:sz w:val="28"/>
          <w:szCs w:val="28"/>
        </w:rPr>
        <w:t>to invest (вкладывать).</w:t>
      </w:r>
      <w:r w:rsidRPr="002940F9">
        <w:rPr>
          <w:i/>
          <w:iCs/>
          <w:sz w:val="28"/>
          <w:szCs w:val="28"/>
        </w:rPr>
        <w:t xml:space="preserve"> </w:t>
      </w:r>
      <w:r w:rsidRPr="002940F9">
        <w:rPr>
          <w:iCs/>
          <w:sz w:val="28"/>
          <w:szCs w:val="28"/>
        </w:rPr>
        <w:t>В</w:t>
      </w:r>
      <w:r w:rsidRPr="002940F9">
        <w:rPr>
          <w:i/>
          <w:iCs/>
          <w:sz w:val="28"/>
          <w:szCs w:val="28"/>
        </w:rPr>
        <w:t xml:space="preserve"> </w:t>
      </w:r>
      <w:r w:rsidRPr="002940F9">
        <w:rPr>
          <w:sz w:val="28"/>
          <w:szCs w:val="28"/>
        </w:rPr>
        <w:t>современной литературе определени</w:t>
      </w:r>
      <w:r w:rsidR="002B55EB" w:rsidRPr="002940F9">
        <w:rPr>
          <w:sz w:val="28"/>
          <w:szCs w:val="28"/>
        </w:rPr>
        <w:t>е</w:t>
      </w:r>
      <w:r w:rsidRPr="002940F9">
        <w:rPr>
          <w:sz w:val="28"/>
          <w:szCs w:val="28"/>
        </w:rPr>
        <w:t xml:space="preserve"> инвестиций</w:t>
      </w:r>
      <w:r w:rsidR="002B55EB" w:rsidRPr="002940F9">
        <w:rPr>
          <w:sz w:val="28"/>
          <w:szCs w:val="28"/>
        </w:rPr>
        <w:t xml:space="preserve"> неоднозначно, вот некоторые из них:</w:t>
      </w:r>
    </w:p>
    <w:p w:rsidR="002B55EB" w:rsidRPr="002940F9" w:rsidRDefault="002B55EB" w:rsidP="002940F9">
      <w:pPr>
        <w:ind w:firstLine="708"/>
        <w:jc w:val="both"/>
        <w:rPr>
          <w:sz w:val="28"/>
          <w:szCs w:val="28"/>
        </w:rPr>
      </w:pPr>
      <w:r w:rsidRPr="002940F9">
        <w:rPr>
          <w:sz w:val="28"/>
          <w:szCs w:val="28"/>
        </w:rPr>
        <w:t>- долгосрочное вложение капиталов в промышленные, транспортные и другие предприятия с целью получения прибыли. Инвестиции производятся в капиталистической экономике главным образом в форме покупки акций и облигаций акционерных компаний, а также облигаций государственных займов (Краткий политический словарь, 1990);</w:t>
      </w:r>
    </w:p>
    <w:p w:rsidR="002B55EB" w:rsidRPr="002940F9" w:rsidRDefault="002B55EB" w:rsidP="002940F9">
      <w:pPr>
        <w:ind w:firstLine="708"/>
        <w:jc w:val="both"/>
        <w:rPr>
          <w:sz w:val="28"/>
          <w:szCs w:val="28"/>
        </w:rPr>
      </w:pPr>
      <w:r w:rsidRPr="002940F9">
        <w:rPr>
          <w:sz w:val="28"/>
          <w:szCs w:val="28"/>
        </w:rPr>
        <w:t>- все виды активов (средств), вкладываемых в хозяйственную деятельность в целях получения дохода, в том числе расходы на создание, расширение, реконструкцию и техническое перевооружение основного капитала, а также связанные с этим изменения оборотного капитала (Самоучитель по бухгалтерскому учету, 2007);</w:t>
      </w:r>
    </w:p>
    <w:p w:rsidR="002B55EB" w:rsidRPr="002940F9" w:rsidRDefault="002B55EB" w:rsidP="002940F9">
      <w:pPr>
        <w:ind w:firstLine="708"/>
        <w:jc w:val="both"/>
        <w:rPr>
          <w:sz w:val="28"/>
          <w:szCs w:val="28"/>
        </w:rPr>
      </w:pPr>
      <w:r w:rsidRPr="002940F9">
        <w:rPr>
          <w:sz w:val="28"/>
          <w:szCs w:val="28"/>
        </w:rPr>
        <w:t>- расходы денег или эквивалента с целью получения в будущем суммы, превышающей израсходованную;</w:t>
      </w:r>
    </w:p>
    <w:p w:rsidR="002B55EB" w:rsidRPr="002940F9" w:rsidRDefault="002B55EB" w:rsidP="002940F9">
      <w:pPr>
        <w:ind w:firstLine="708"/>
        <w:jc w:val="both"/>
        <w:rPr>
          <w:sz w:val="28"/>
          <w:szCs w:val="28"/>
        </w:rPr>
      </w:pPr>
      <w:r w:rsidRPr="002940F9">
        <w:rPr>
          <w:sz w:val="28"/>
          <w:szCs w:val="28"/>
        </w:rPr>
        <w:t>- процесс вложения средств в любой форме для получения дохода или какого-либо эффекта;</w:t>
      </w:r>
    </w:p>
    <w:p w:rsidR="002B55EB" w:rsidRPr="002940F9" w:rsidRDefault="002B55EB" w:rsidP="002940F9">
      <w:pPr>
        <w:ind w:firstLine="708"/>
        <w:jc w:val="both"/>
        <w:rPr>
          <w:sz w:val="28"/>
          <w:szCs w:val="28"/>
        </w:rPr>
      </w:pPr>
      <w:r w:rsidRPr="002940F9">
        <w:rPr>
          <w:sz w:val="28"/>
          <w:szCs w:val="28"/>
        </w:rPr>
        <w:t>- совокупность затрат, реализуемых в форме долгосрочных вложений капитала в промышленность, сельское хозяйство, транспорт и другие отрасли хозяйства;</w:t>
      </w:r>
    </w:p>
    <w:p w:rsidR="002B55EB" w:rsidRPr="002940F9" w:rsidRDefault="002B55EB" w:rsidP="002940F9">
      <w:pPr>
        <w:ind w:firstLine="708"/>
        <w:jc w:val="both"/>
        <w:rPr>
          <w:sz w:val="28"/>
          <w:szCs w:val="28"/>
        </w:rPr>
      </w:pPr>
      <w:r w:rsidRPr="002940F9">
        <w:rPr>
          <w:sz w:val="28"/>
          <w:szCs w:val="28"/>
        </w:rPr>
        <w:t>- социально-экономический процесс вложений капитала в различных его формах и видах, а также бытие инвестиций в виде накоплений для определения части дохода за определенный период хозяйственной деятельности, который вновь вкладывается в общественное производство;</w:t>
      </w:r>
    </w:p>
    <w:p w:rsidR="002B55EB" w:rsidRPr="002940F9" w:rsidRDefault="002B55EB" w:rsidP="002940F9">
      <w:pPr>
        <w:ind w:firstLine="708"/>
        <w:jc w:val="both"/>
        <w:rPr>
          <w:sz w:val="28"/>
          <w:szCs w:val="28"/>
        </w:rPr>
      </w:pPr>
      <w:r w:rsidRPr="002940F9">
        <w:rPr>
          <w:sz w:val="28"/>
          <w:szCs w:val="28"/>
        </w:rPr>
        <w:t>- финансовые, материальные средства и интеллектуальные ценности, используемые хозяйственным субъектом для его развития и получения прибыли в течение длительного времени.</w:t>
      </w:r>
    </w:p>
    <w:p w:rsidR="002B55EB" w:rsidRPr="002940F9" w:rsidRDefault="002B55EB" w:rsidP="002940F9">
      <w:pPr>
        <w:ind w:firstLine="708"/>
        <w:jc w:val="both"/>
        <w:rPr>
          <w:sz w:val="28"/>
          <w:szCs w:val="28"/>
        </w:rPr>
      </w:pPr>
      <w:r w:rsidRPr="002940F9">
        <w:rPr>
          <w:sz w:val="28"/>
          <w:szCs w:val="28"/>
        </w:rPr>
        <w:t>- накопление основного и оборотного капитала, замораживание ресурсов с целью получения доходов в будущем периоде, объединение производственных материальных затрат в одну или несколько статей активов или пассивов баланса;</w:t>
      </w:r>
    </w:p>
    <w:p w:rsidR="002B55EB" w:rsidRPr="002940F9" w:rsidRDefault="002B55EB" w:rsidP="002940F9">
      <w:pPr>
        <w:ind w:firstLine="708"/>
        <w:jc w:val="both"/>
        <w:rPr>
          <w:sz w:val="28"/>
          <w:szCs w:val="28"/>
        </w:rPr>
      </w:pPr>
      <w:r w:rsidRPr="002940F9">
        <w:rPr>
          <w:sz w:val="28"/>
          <w:szCs w:val="28"/>
        </w:rPr>
        <w:t>- долгосрочные вложения капитала в собственной стране и за рубежом в предприятия разных отраслей, в предпринимательские и инновационные проекты, социально-экономические программы;</w:t>
      </w:r>
    </w:p>
    <w:p w:rsidR="002B55EB" w:rsidRPr="002940F9" w:rsidRDefault="002B55EB" w:rsidP="002940F9">
      <w:pPr>
        <w:ind w:firstLine="708"/>
        <w:jc w:val="both"/>
        <w:rPr>
          <w:sz w:val="28"/>
          <w:szCs w:val="28"/>
        </w:rPr>
      </w:pPr>
      <w:r w:rsidRPr="002940F9">
        <w:rPr>
          <w:sz w:val="28"/>
          <w:szCs w:val="28"/>
        </w:rPr>
        <w:t>- все виды имущественных интеллектуальных ценностей, вкладываемых в объекты различных отраслей экономики с целью получения в последующем прибыли (дохода) или достижения специального эффекта;</w:t>
      </w:r>
    </w:p>
    <w:p w:rsidR="008D2258" w:rsidRPr="002940F9" w:rsidRDefault="002B55EB" w:rsidP="002940F9">
      <w:pPr>
        <w:ind w:firstLine="708"/>
        <w:jc w:val="both"/>
        <w:rPr>
          <w:sz w:val="28"/>
          <w:szCs w:val="28"/>
        </w:rPr>
      </w:pPr>
      <w:r w:rsidRPr="002940F9">
        <w:rPr>
          <w:sz w:val="28"/>
          <w:szCs w:val="28"/>
        </w:rPr>
        <w:t xml:space="preserve">- физический и денежный капитал, а также интеллектуальные ценности, вкладываемые в объекты предпринимательской деятельности в целях получения прибыли (дохода) или достижения другого положительного результата. </w:t>
      </w:r>
      <w:r w:rsidR="008D2258" w:rsidRPr="002940F9">
        <w:rPr>
          <w:sz w:val="28"/>
          <w:szCs w:val="28"/>
        </w:rPr>
        <w:t>[1]</w:t>
      </w:r>
    </w:p>
    <w:p w:rsidR="00440ABD" w:rsidRPr="002940F9" w:rsidRDefault="00440ABD" w:rsidP="002940F9">
      <w:pPr>
        <w:ind w:firstLine="708"/>
        <w:jc w:val="both"/>
        <w:rPr>
          <w:sz w:val="28"/>
          <w:szCs w:val="28"/>
        </w:rPr>
      </w:pPr>
      <w:r w:rsidRPr="002940F9">
        <w:rPr>
          <w:sz w:val="28"/>
          <w:szCs w:val="28"/>
        </w:rPr>
        <w:t xml:space="preserve">Нетрудно заметить, что в приведенных определениях по-разному определены сущность, цели, состав и источники инвестиций. </w:t>
      </w:r>
      <w:r w:rsidR="00554EA6" w:rsidRPr="002940F9">
        <w:rPr>
          <w:sz w:val="28"/>
          <w:szCs w:val="28"/>
        </w:rPr>
        <w:t>Достаточно точно раскрыта экономическая сущность инвестиций в последней формулировке, поскольку в</w:t>
      </w:r>
      <w:r w:rsidRPr="002940F9">
        <w:rPr>
          <w:sz w:val="28"/>
          <w:szCs w:val="28"/>
        </w:rPr>
        <w:t xml:space="preserve"> соответствии с Федеральным законом от 25.02.1999 г. № 39-ФЗ (в ред. от 02.01.2000 г.) «Об инвестиционной деятельности в Российской Федерации, осуществляемой в форме капитальных вложений» (статья 1) инвестиции определяются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p>
    <w:p w:rsidR="00554EA6" w:rsidRPr="002940F9" w:rsidRDefault="00AC67E4" w:rsidP="002940F9">
      <w:pPr>
        <w:autoSpaceDE w:val="0"/>
        <w:autoSpaceDN w:val="0"/>
        <w:adjustRightInd w:val="0"/>
        <w:ind w:firstLine="708"/>
        <w:jc w:val="both"/>
        <w:rPr>
          <w:rFonts w:eastAsia="Times-Italic"/>
          <w:iCs/>
          <w:sz w:val="28"/>
          <w:szCs w:val="28"/>
        </w:rPr>
      </w:pPr>
      <w:r w:rsidRPr="002940F9">
        <w:rPr>
          <w:rFonts w:eastAsia="Times-Roman"/>
          <w:sz w:val="28"/>
          <w:szCs w:val="28"/>
        </w:rPr>
        <w:t xml:space="preserve">В целом </w:t>
      </w:r>
      <w:r w:rsidRPr="002940F9">
        <w:rPr>
          <w:rFonts w:eastAsia="Times-Italic"/>
          <w:iCs/>
          <w:sz w:val="28"/>
          <w:szCs w:val="28"/>
        </w:rPr>
        <w:t>инвестиции</w:t>
      </w:r>
      <w:r w:rsidRPr="002940F9">
        <w:rPr>
          <w:rFonts w:eastAsia="Times-Italic"/>
          <w:i/>
          <w:iCs/>
          <w:sz w:val="28"/>
          <w:szCs w:val="28"/>
        </w:rPr>
        <w:t xml:space="preserve"> </w:t>
      </w:r>
      <w:r w:rsidRPr="002940F9">
        <w:rPr>
          <w:rFonts w:eastAsia="Times-Roman"/>
          <w:sz w:val="28"/>
          <w:szCs w:val="28"/>
        </w:rPr>
        <w:t xml:space="preserve">определяются как </w:t>
      </w:r>
      <w:r w:rsidRPr="002940F9">
        <w:rPr>
          <w:rFonts w:eastAsia="Times-Italic"/>
          <w:iCs/>
          <w:sz w:val="28"/>
          <w:szCs w:val="28"/>
        </w:rPr>
        <w:t xml:space="preserve">процесс, в ходе которого осуществляется преобразование ресурсов в затраты с учетом целевых установок инвесторов </w:t>
      </w:r>
      <w:r w:rsidRPr="002940F9">
        <w:rPr>
          <w:rFonts w:eastAsia="Times-Roman"/>
          <w:sz w:val="28"/>
          <w:szCs w:val="28"/>
        </w:rPr>
        <w:t xml:space="preserve">- </w:t>
      </w:r>
      <w:r w:rsidRPr="002940F9">
        <w:rPr>
          <w:rFonts w:eastAsia="Times-Italic"/>
          <w:iCs/>
          <w:sz w:val="28"/>
          <w:szCs w:val="28"/>
        </w:rPr>
        <w:t>получения дохода (эффекта).</w:t>
      </w:r>
    </w:p>
    <w:p w:rsidR="002831CC" w:rsidRPr="002940F9" w:rsidRDefault="002831CC" w:rsidP="002940F9">
      <w:pPr>
        <w:autoSpaceDE w:val="0"/>
        <w:autoSpaceDN w:val="0"/>
        <w:adjustRightInd w:val="0"/>
        <w:ind w:firstLine="708"/>
        <w:jc w:val="both"/>
        <w:rPr>
          <w:sz w:val="28"/>
          <w:szCs w:val="28"/>
        </w:rPr>
      </w:pPr>
      <w:r w:rsidRPr="002940F9">
        <w:rPr>
          <w:sz w:val="28"/>
          <w:szCs w:val="28"/>
        </w:rPr>
        <w:t>Роль инвестиций на макроэкономическом и микроэкономическом уровнях несколько отличается.</w:t>
      </w:r>
    </w:p>
    <w:p w:rsidR="002831CC" w:rsidRPr="002940F9" w:rsidRDefault="002831CC" w:rsidP="002940F9">
      <w:pPr>
        <w:autoSpaceDE w:val="0"/>
        <w:autoSpaceDN w:val="0"/>
        <w:adjustRightInd w:val="0"/>
        <w:ind w:firstLine="708"/>
        <w:jc w:val="both"/>
        <w:rPr>
          <w:sz w:val="28"/>
          <w:szCs w:val="28"/>
        </w:rPr>
      </w:pPr>
      <w:r w:rsidRPr="002940F9">
        <w:rPr>
          <w:sz w:val="28"/>
          <w:szCs w:val="28"/>
        </w:rPr>
        <w:t>На макроэкономическом уровне значение инвестиций проявляется в следующих направлениях:</w:t>
      </w:r>
    </w:p>
    <w:p w:rsidR="002831CC" w:rsidRPr="002940F9" w:rsidRDefault="002831CC" w:rsidP="002940F9">
      <w:pPr>
        <w:autoSpaceDE w:val="0"/>
        <w:autoSpaceDN w:val="0"/>
        <w:adjustRightInd w:val="0"/>
        <w:ind w:firstLine="708"/>
        <w:jc w:val="both"/>
        <w:rPr>
          <w:sz w:val="28"/>
          <w:szCs w:val="28"/>
        </w:rPr>
      </w:pPr>
      <w:r w:rsidRPr="002940F9">
        <w:rPr>
          <w:sz w:val="28"/>
          <w:szCs w:val="28"/>
        </w:rPr>
        <w:t>- осуществление расширенного воспроизводства;</w:t>
      </w:r>
    </w:p>
    <w:p w:rsidR="002831CC" w:rsidRPr="002940F9" w:rsidRDefault="002831CC" w:rsidP="002940F9">
      <w:pPr>
        <w:autoSpaceDE w:val="0"/>
        <w:autoSpaceDN w:val="0"/>
        <w:adjustRightInd w:val="0"/>
        <w:ind w:firstLine="708"/>
        <w:jc w:val="both"/>
        <w:rPr>
          <w:sz w:val="28"/>
          <w:szCs w:val="28"/>
        </w:rPr>
      </w:pPr>
      <w:r w:rsidRPr="002940F9">
        <w:rPr>
          <w:sz w:val="28"/>
          <w:szCs w:val="28"/>
        </w:rPr>
        <w:t>- ускорение научно-технического прогресса;</w:t>
      </w:r>
    </w:p>
    <w:p w:rsidR="002831CC" w:rsidRPr="002940F9" w:rsidRDefault="002831CC" w:rsidP="002940F9">
      <w:pPr>
        <w:autoSpaceDE w:val="0"/>
        <w:autoSpaceDN w:val="0"/>
        <w:adjustRightInd w:val="0"/>
        <w:ind w:firstLine="708"/>
        <w:jc w:val="both"/>
        <w:rPr>
          <w:sz w:val="28"/>
          <w:szCs w:val="28"/>
        </w:rPr>
      </w:pPr>
      <w:r w:rsidRPr="002940F9">
        <w:rPr>
          <w:sz w:val="28"/>
          <w:szCs w:val="28"/>
        </w:rPr>
        <w:t>- повышение качества продукции;</w:t>
      </w:r>
    </w:p>
    <w:p w:rsidR="002831CC" w:rsidRPr="002940F9" w:rsidRDefault="002831CC" w:rsidP="002940F9">
      <w:pPr>
        <w:autoSpaceDE w:val="0"/>
        <w:autoSpaceDN w:val="0"/>
        <w:adjustRightInd w:val="0"/>
        <w:ind w:firstLine="708"/>
        <w:jc w:val="both"/>
        <w:rPr>
          <w:sz w:val="28"/>
          <w:szCs w:val="28"/>
        </w:rPr>
      </w:pPr>
      <w:r w:rsidRPr="002940F9">
        <w:rPr>
          <w:sz w:val="28"/>
          <w:szCs w:val="28"/>
        </w:rPr>
        <w:t>- обеспечение отраслевой сбалансированности общественного производства;</w:t>
      </w:r>
    </w:p>
    <w:p w:rsidR="002831CC" w:rsidRPr="002940F9" w:rsidRDefault="002831CC" w:rsidP="002940F9">
      <w:pPr>
        <w:autoSpaceDE w:val="0"/>
        <w:autoSpaceDN w:val="0"/>
        <w:adjustRightInd w:val="0"/>
        <w:ind w:firstLine="708"/>
        <w:jc w:val="both"/>
        <w:rPr>
          <w:sz w:val="28"/>
          <w:szCs w:val="28"/>
        </w:rPr>
      </w:pPr>
      <w:r w:rsidRPr="002940F9">
        <w:rPr>
          <w:sz w:val="28"/>
          <w:szCs w:val="28"/>
        </w:rPr>
        <w:t>- осуществление решения социальных проблем;</w:t>
      </w:r>
    </w:p>
    <w:p w:rsidR="002831CC" w:rsidRPr="002940F9" w:rsidRDefault="002831CC" w:rsidP="002940F9">
      <w:pPr>
        <w:autoSpaceDE w:val="0"/>
        <w:autoSpaceDN w:val="0"/>
        <w:adjustRightInd w:val="0"/>
        <w:ind w:firstLine="708"/>
        <w:jc w:val="both"/>
        <w:rPr>
          <w:sz w:val="28"/>
          <w:szCs w:val="28"/>
        </w:rPr>
      </w:pPr>
      <w:r w:rsidRPr="002940F9">
        <w:rPr>
          <w:sz w:val="28"/>
          <w:szCs w:val="28"/>
        </w:rPr>
        <w:t>- обеспечение охраны природной среды;</w:t>
      </w:r>
    </w:p>
    <w:p w:rsidR="002831CC" w:rsidRPr="002940F9" w:rsidRDefault="002831CC" w:rsidP="002940F9">
      <w:pPr>
        <w:autoSpaceDE w:val="0"/>
        <w:autoSpaceDN w:val="0"/>
        <w:adjustRightInd w:val="0"/>
        <w:ind w:firstLine="708"/>
        <w:jc w:val="both"/>
        <w:rPr>
          <w:sz w:val="28"/>
          <w:szCs w:val="28"/>
        </w:rPr>
      </w:pPr>
      <w:r w:rsidRPr="002940F9">
        <w:rPr>
          <w:sz w:val="28"/>
          <w:szCs w:val="28"/>
        </w:rPr>
        <w:t>- обеспечение национальной безопасности государства.</w:t>
      </w:r>
    </w:p>
    <w:p w:rsidR="002831CC" w:rsidRPr="002940F9" w:rsidRDefault="002831CC" w:rsidP="002940F9">
      <w:pPr>
        <w:autoSpaceDE w:val="0"/>
        <w:autoSpaceDN w:val="0"/>
        <w:adjustRightInd w:val="0"/>
        <w:ind w:firstLine="708"/>
        <w:jc w:val="both"/>
        <w:rPr>
          <w:sz w:val="28"/>
          <w:szCs w:val="28"/>
        </w:rPr>
      </w:pPr>
      <w:r w:rsidRPr="002940F9">
        <w:rPr>
          <w:sz w:val="28"/>
          <w:szCs w:val="28"/>
        </w:rPr>
        <w:t>На микроэкономическом уровне значение инвестиций заключается в обеспечении решения таких задач:</w:t>
      </w:r>
    </w:p>
    <w:p w:rsidR="002831CC" w:rsidRPr="002940F9" w:rsidRDefault="002831CC" w:rsidP="002940F9">
      <w:pPr>
        <w:autoSpaceDE w:val="0"/>
        <w:autoSpaceDN w:val="0"/>
        <w:adjustRightInd w:val="0"/>
        <w:ind w:firstLine="708"/>
        <w:jc w:val="both"/>
        <w:rPr>
          <w:sz w:val="28"/>
          <w:szCs w:val="28"/>
        </w:rPr>
      </w:pPr>
      <w:r w:rsidRPr="002940F9">
        <w:rPr>
          <w:sz w:val="28"/>
          <w:szCs w:val="28"/>
        </w:rPr>
        <w:t>- осуществление расширенного воспроизводства;</w:t>
      </w:r>
    </w:p>
    <w:p w:rsidR="002831CC" w:rsidRPr="002940F9" w:rsidRDefault="002831CC" w:rsidP="002940F9">
      <w:pPr>
        <w:autoSpaceDE w:val="0"/>
        <w:autoSpaceDN w:val="0"/>
        <w:adjustRightInd w:val="0"/>
        <w:ind w:firstLine="708"/>
        <w:jc w:val="both"/>
        <w:rPr>
          <w:sz w:val="28"/>
          <w:szCs w:val="28"/>
        </w:rPr>
      </w:pPr>
      <w:r w:rsidRPr="002940F9">
        <w:rPr>
          <w:sz w:val="28"/>
          <w:szCs w:val="28"/>
        </w:rPr>
        <w:t>- повышение технического уровня производства;</w:t>
      </w:r>
    </w:p>
    <w:p w:rsidR="002831CC" w:rsidRPr="002940F9" w:rsidRDefault="002831CC" w:rsidP="002940F9">
      <w:pPr>
        <w:autoSpaceDE w:val="0"/>
        <w:autoSpaceDN w:val="0"/>
        <w:adjustRightInd w:val="0"/>
        <w:ind w:firstLine="708"/>
        <w:jc w:val="both"/>
        <w:rPr>
          <w:sz w:val="28"/>
          <w:szCs w:val="28"/>
        </w:rPr>
      </w:pPr>
      <w:r w:rsidRPr="002940F9">
        <w:rPr>
          <w:sz w:val="28"/>
          <w:szCs w:val="28"/>
        </w:rPr>
        <w:t>- повышение качества продукции;</w:t>
      </w:r>
    </w:p>
    <w:p w:rsidR="002831CC" w:rsidRPr="002940F9" w:rsidRDefault="002831CC" w:rsidP="002940F9">
      <w:pPr>
        <w:autoSpaceDE w:val="0"/>
        <w:autoSpaceDN w:val="0"/>
        <w:adjustRightInd w:val="0"/>
        <w:ind w:firstLine="708"/>
        <w:jc w:val="both"/>
        <w:rPr>
          <w:sz w:val="28"/>
          <w:szCs w:val="28"/>
        </w:rPr>
      </w:pPr>
      <w:r w:rsidRPr="002940F9">
        <w:rPr>
          <w:sz w:val="28"/>
          <w:szCs w:val="28"/>
        </w:rPr>
        <w:t>- обеспечение конкурентоспособности предприятия;</w:t>
      </w:r>
    </w:p>
    <w:p w:rsidR="002831CC" w:rsidRPr="002940F9" w:rsidRDefault="002831CC" w:rsidP="002940F9">
      <w:pPr>
        <w:autoSpaceDE w:val="0"/>
        <w:autoSpaceDN w:val="0"/>
        <w:adjustRightInd w:val="0"/>
        <w:ind w:firstLine="708"/>
        <w:jc w:val="both"/>
        <w:rPr>
          <w:sz w:val="28"/>
          <w:szCs w:val="28"/>
        </w:rPr>
      </w:pPr>
      <w:r w:rsidRPr="002940F9">
        <w:rPr>
          <w:sz w:val="28"/>
          <w:szCs w:val="28"/>
        </w:rPr>
        <w:t>- получение дополнительной прибыли путем осуществления финансовых инвестиций;</w:t>
      </w:r>
    </w:p>
    <w:p w:rsidR="002831CC" w:rsidRPr="002940F9" w:rsidRDefault="002831CC" w:rsidP="002940F9">
      <w:pPr>
        <w:autoSpaceDE w:val="0"/>
        <w:autoSpaceDN w:val="0"/>
        <w:adjustRightInd w:val="0"/>
        <w:ind w:firstLine="708"/>
        <w:jc w:val="both"/>
        <w:rPr>
          <w:sz w:val="28"/>
          <w:szCs w:val="28"/>
        </w:rPr>
      </w:pPr>
      <w:r w:rsidRPr="002940F9">
        <w:rPr>
          <w:sz w:val="28"/>
          <w:szCs w:val="28"/>
        </w:rPr>
        <w:t>- проведение природоохранных мероприятий. [2]</w:t>
      </w:r>
    </w:p>
    <w:p w:rsidR="002831CC" w:rsidRPr="002940F9" w:rsidRDefault="002831CC" w:rsidP="002940F9">
      <w:pPr>
        <w:autoSpaceDE w:val="0"/>
        <w:autoSpaceDN w:val="0"/>
        <w:adjustRightInd w:val="0"/>
        <w:ind w:firstLine="708"/>
        <w:jc w:val="both"/>
        <w:rPr>
          <w:sz w:val="28"/>
          <w:szCs w:val="28"/>
        </w:rPr>
      </w:pPr>
      <w:r w:rsidRPr="002940F9">
        <w:rPr>
          <w:sz w:val="28"/>
          <w:szCs w:val="28"/>
        </w:rPr>
        <w:t>При этом каждое из перечисленных направлений можно детализировать. Так, осуществление расширенного воспроизводства возможно за счет внедрения новой технологии, расширения сферы деятельности, повышения эффективности использования ресурсов</w:t>
      </w:r>
      <w:r w:rsidR="002940F9">
        <w:rPr>
          <w:sz w:val="28"/>
          <w:szCs w:val="28"/>
        </w:rPr>
        <w:t xml:space="preserve"> </w:t>
      </w:r>
      <w:r w:rsidRPr="002940F9">
        <w:rPr>
          <w:sz w:val="28"/>
          <w:szCs w:val="28"/>
        </w:rPr>
        <w:t>предприятия и др.</w:t>
      </w:r>
    </w:p>
    <w:p w:rsidR="00D82E81" w:rsidRPr="002940F9" w:rsidRDefault="002831CC" w:rsidP="002940F9">
      <w:pPr>
        <w:autoSpaceDE w:val="0"/>
        <w:autoSpaceDN w:val="0"/>
        <w:adjustRightInd w:val="0"/>
        <w:ind w:firstLine="708"/>
        <w:jc w:val="both"/>
        <w:rPr>
          <w:sz w:val="28"/>
          <w:szCs w:val="28"/>
        </w:rPr>
      </w:pPr>
      <w:r w:rsidRPr="002940F9">
        <w:rPr>
          <w:sz w:val="28"/>
          <w:szCs w:val="28"/>
        </w:rPr>
        <w:t>В целях анализа инвестиционной деятельности на макроэкономическом и микроэкономическом уровнях необходимо классифицировать инвестиции по ряду признаков. В специальной литературе можно встретить несколько классификаций, которые различаются по признакам, элементам классификации.</w:t>
      </w:r>
    </w:p>
    <w:p w:rsidR="00436B8C" w:rsidRPr="002940F9" w:rsidRDefault="00436B8C" w:rsidP="002940F9">
      <w:pPr>
        <w:autoSpaceDE w:val="0"/>
        <w:autoSpaceDN w:val="0"/>
        <w:adjustRightInd w:val="0"/>
        <w:ind w:firstLine="708"/>
        <w:jc w:val="both"/>
        <w:rPr>
          <w:sz w:val="28"/>
          <w:szCs w:val="28"/>
        </w:rPr>
      </w:pPr>
      <w:r w:rsidRPr="002940F9">
        <w:rPr>
          <w:sz w:val="28"/>
          <w:szCs w:val="28"/>
        </w:rPr>
        <w:t xml:space="preserve">Основные классификационные признаки, применяющиеся на практике, выделяются: </w:t>
      </w:r>
    </w:p>
    <w:p w:rsidR="00CE6641" w:rsidRPr="002940F9" w:rsidRDefault="00436B8C" w:rsidP="002940F9">
      <w:pPr>
        <w:ind w:firstLine="708"/>
        <w:jc w:val="both"/>
        <w:rPr>
          <w:sz w:val="28"/>
          <w:szCs w:val="28"/>
        </w:rPr>
      </w:pPr>
      <w:r w:rsidRPr="002940F9">
        <w:rPr>
          <w:sz w:val="28"/>
          <w:szCs w:val="28"/>
        </w:rPr>
        <w:t>- по объектам вложений;</w:t>
      </w:r>
    </w:p>
    <w:p w:rsidR="00436B8C" w:rsidRPr="002940F9" w:rsidRDefault="00436B8C" w:rsidP="002940F9">
      <w:pPr>
        <w:autoSpaceDE w:val="0"/>
        <w:autoSpaceDN w:val="0"/>
        <w:adjustRightInd w:val="0"/>
        <w:ind w:firstLine="708"/>
        <w:jc w:val="both"/>
        <w:rPr>
          <w:sz w:val="28"/>
          <w:szCs w:val="28"/>
        </w:rPr>
      </w:pPr>
      <w:r w:rsidRPr="002940F9">
        <w:rPr>
          <w:sz w:val="28"/>
          <w:szCs w:val="28"/>
        </w:rPr>
        <w:t>- по периоду инвестирования;</w:t>
      </w:r>
    </w:p>
    <w:p w:rsidR="00436B8C" w:rsidRPr="002940F9" w:rsidRDefault="00436B8C" w:rsidP="002940F9">
      <w:pPr>
        <w:autoSpaceDE w:val="0"/>
        <w:autoSpaceDN w:val="0"/>
        <w:adjustRightInd w:val="0"/>
        <w:ind w:firstLine="708"/>
        <w:jc w:val="both"/>
        <w:rPr>
          <w:sz w:val="28"/>
          <w:szCs w:val="28"/>
        </w:rPr>
      </w:pPr>
      <w:r w:rsidRPr="002940F9">
        <w:rPr>
          <w:sz w:val="28"/>
          <w:szCs w:val="28"/>
        </w:rPr>
        <w:t>- по характеру участия в инвестициях;</w:t>
      </w:r>
    </w:p>
    <w:p w:rsidR="00436B8C" w:rsidRPr="002940F9" w:rsidRDefault="00436B8C" w:rsidP="002940F9">
      <w:pPr>
        <w:autoSpaceDE w:val="0"/>
        <w:autoSpaceDN w:val="0"/>
        <w:adjustRightInd w:val="0"/>
        <w:ind w:firstLine="708"/>
        <w:jc w:val="both"/>
        <w:rPr>
          <w:sz w:val="28"/>
          <w:szCs w:val="28"/>
        </w:rPr>
      </w:pPr>
      <w:r w:rsidRPr="002940F9">
        <w:rPr>
          <w:sz w:val="28"/>
          <w:szCs w:val="28"/>
        </w:rPr>
        <w:t>- по формам собственности инвестируемого капитала;</w:t>
      </w:r>
    </w:p>
    <w:p w:rsidR="00436B8C" w:rsidRPr="002940F9" w:rsidRDefault="00436B8C" w:rsidP="002940F9">
      <w:pPr>
        <w:autoSpaceDE w:val="0"/>
        <w:autoSpaceDN w:val="0"/>
        <w:adjustRightInd w:val="0"/>
        <w:ind w:firstLine="708"/>
        <w:jc w:val="both"/>
        <w:rPr>
          <w:sz w:val="28"/>
          <w:szCs w:val="28"/>
        </w:rPr>
      </w:pPr>
      <w:r w:rsidRPr="002940F9">
        <w:rPr>
          <w:sz w:val="28"/>
          <w:szCs w:val="28"/>
        </w:rPr>
        <w:t>- по уровню доходности;</w:t>
      </w:r>
    </w:p>
    <w:p w:rsidR="00436B8C" w:rsidRPr="002940F9" w:rsidRDefault="00436B8C" w:rsidP="002940F9">
      <w:pPr>
        <w:autoSpaceDE w:val="0"/>
        <w:autoSpaceDN w:val="0"/>
        <w:adjustRightInd w:val="0"/>
        <w:ind w:firstLine="708"/>
        <w:jc w:val="both"/>
        <w:rPr>
          <w:sz w:val="28"/>
          <w:szCs w:val="28"/>
        </w:rPr>
      </w:pPr>
      <w:r w:rsidRPr="002940F9">
        <w:rPr>
          <w:sz w:val="28"/>
          <w:szCs w:val="28"/>
        </w:rPr>
        <w:t>- по уровню инвестиционного риска;</w:t>
      </w:r>
    </w:p>
    <w:p w:rsidR="00436B8C" w:rsidRPr="002940F9" w:rsidRDefault="00436B8C" w:rsidP="002940F9">
      <w:pPr>
        <w:autoSpaceDE w:val="0"/>
        <w:autoSpaceDN w:val="0"/>
        <w:adjustRightInd w:val="0"/>
        <w:ind w:firstLine="708"/>
        <w:jc w:val="both"/>
        <w:rPr>
          <w:sz w:val="28"/>
          <w:szCs w:val="28"/>
        </w:rPr>
      </w:pPr>
      <w:r w:rsidRPr="002940F9">
        <w:rPr>
          <w:sz w:val="28"/>
          <w:szCs w:val="28"/>
        </w:rPr>
        <w:t>- по воспроизводственной направленности;</w:t>
      </w:r>
    </w:p>
    <w:p w:rsidR="00436B8C" w:rsidRPr="002940F9" w:rsidRDefault="00436B8C" w:rsidP="002940F9">
      <w:pPr>
        <w:ind w:firstLine="708"/>
        <w:jc w:val="both"/>
        <w:rPr>
          <w:sz w:val="28"/>
          <w:szCs w:val="28"/>
        </w:rPr>
      </w:pPr>
      <w:r w:rsidRPr="002940F9">
        <w:rPr>
          <w:sz w:val="28"/>
          <w:szCs w:val="28"/>
        </w:rPr>
        <w:t xml:space="preserve">- по региональным источникам привлечения капитала. </w:t>
      </w:r>
      <w:r w:rsidRPr="002940F9">
        <w:rPr>
          <w:sz w:val="28"/>
          <w:szCs w:val="28"/>
          <w:lang w:val="en-US"/>
        </w:rPr>
        <w:t>[3]</w:t>
      </w:r>
    </w:p>
    <w:p w:rsidR="00436B8C" w:rsidRPr="002940F9" w:rsidRDefault="005445D1" w:rsidP="002940F9">
      <w:pPr>
        <w:autoSpaceDE w:val="0"/>
        <w:autoSpaceDN w:val="0"/>
        <w:adjustRightInd w:val="0"/>
        <w:ind w:firstLine="708"/>
        <w:jc w:val="both"/>
        <w:rPr>
          <w:sz w:val="28"/>
          <w:szCs w:val="28"/>
        </w:rPr>
      </w:pPr>
      <w:r w:rsidRPr="002940F9">
        <w:rPr>
          <w:i/>
          <w:sz w:val="28"/>
          <w:szCs w:val="28"/>
        </w:rPr>
        <w:t>По объектам вложения</w:t>
      </w:r>
      <w:r w:rsidRPr="002940F9">
        <w:rPr>
          <w:sz w:val="28"/>
          <w:szCs w:val="28"/>
        </w:rPr>
        <w:t xml:space="preserve"> различают реальные, финансовые и интеллектуальные инвестиции.</w:t>
      </w:r>
    </w:p>
    <w:p w:rsidR="005445D1" w:rsidRPr="002940F9" w:rsidRDefault="005445D1" w:rsidP="002940F9">
      <w:pPr>
        <w:autoSpaceDE w:val="0"/>
        <w:autoSpaceDN w:val="0"/>
        <w:adjustRightInd w:val="0"/>
        <w:ind w:firstLine="708"/>
        <w:jc w:val="both"/>
        <w:rPr>
          <w:sz w:val="28"/>
          <w:szCs w:val="28"/>
        </w:rPr>
      </w:pPr>
      <w:r w:rsidRPr="002940F9">
        <w:rPr>
          <w:i/>
          <w:sz w:val="28"/>
          <w:szCs w:val="28"/>
        </w:rPr>
        <w:t>Реальные инвестиции</w:t>
      </w:r>
      <w:r w:rsidRPr="002940F9">
        <w:rPr>
          <w:sz w:val="28"/>
          <w:szCs w:val="28"/>
        </w:rPr>
        <w:t xml:space="preserve"> </w:t>
      </w:r>
      <w:r w:rsidR="002940F9">
        <w:rPr>
          <w:sz w:val="28"/>
          <w:szCs w:val="28"/>
        </w:rPr>
        <w:t>-</w:t>
      </w:r>
      <w:r w:rsidRPr="002940F9">
        <w:rPr>
          <w:sz w:val="28"/>
          <w:szCs w:val="28"/>
        </w:rPr>
        <w:t xml:space="preserve"> вложения капитала в реальные активы, т. е. непосредственно в средства производства (производственные мощности предприятий материальной сферы, включая недвижимость, строительство) и предметы потребления.</w:t>
      </w:r>
    </w:p>
    <w:p w:rsidR="005445D1" w:rsidRPr="002940F9" w:rsidRDefault="005445D1" w:rsidP="002940F9">
      <w:pPr>
        <w:autoSpaceDE w:val="0"/>
        <w:autoSpaceDN w:val="0"/>
        <w:adjustRightInd w:val="0"/>
        <w:ind w:firstLine="708"/>
        <w:jc w:val="both"/>
        <w:rPr>
          <w:sz w:val="28"/>
          <w:szCs w:val="28"/>
        </w:rPr>
      </w:pPr>
      <w:r w:rsidRPr="002940F9">
        <w:rPr>
          <w:i/>
          <w:sz w:val="28"/>
          <w:szCs w:val="28"/>
        </w:rPr>
        <w:t>Финансовые инвестиции</w:t>
      </w:r>
      <w:r w:rsidRPr="002940F9">
        <w:rPr>
          <w:sz w:val="28"/>
          <w:szCs w:val="28"/>
        </w:rPr>
        <w:t xml:space="preserve"> </w:t>
      </w:r>
      <w:r w:rsidR="002940F9">
        <w:rPr>
          <w:sz w:val="28"/>
          <w:szCs w:val="28"/>
        </w:rPr>
        <w:t>-</w:t>
      </w:r>
      <w:r w:rsidRPr="002940F9">
        <w:rPr>
          <w:sz w:val="28"/>
          <w:szCs w:val="28"/>
        </w:rPr>
        <w:t xml:space="preserve"> вложения капитала в ценные бумаги предприятий сферы материального производства, а также помещение капитала в банковские учреждения.</w:t>
      </w:r>
    </w:p>
    <w:p w:rsidR="005445D1" w:rsidRPr="002940F9" w:rsidRDefault="005445D1" w:rsidP="002940F9">
      <w:pPr>
        <w:autoSpaceDE w:val="0"/>
        <w:autoSpaceDN w:val="0"/>
        <w:adjustRightInd w:val="0"/>
        <w:ind w:firstLine="708"/>
        <w:jc w:val="both"/>
        <w:rPr>
          <w:sz w:val="28"/>
          <w:szCs w:val="28"/>
        </w:rPr>
      </w:pPr>
      <w:r w:rsidRPr="002940F9">
        <w:rPr>
          <w:i/>
          <w:sz w:val="28"/>
          <w:szCs w:val="28"/>
        </w:rPr>
        <w:t>Интеллектуальные инвестиции</w:t>
      </w:r>
      <w:r w:rsidRPr="002940F9">
        <w:rPr>
          <w:sz w:val="28"/>
          <w:szCs w:val="28"/>
        </w:rPr>
        <w:t xml:space="preserve"> </w:t>
      </w:r>
      <w:r w:rsidR="002940F9">
        <w:rPr>
          <w:sz w:val="28"/>
          <w:szCs w:val="28"/>
        </w:rPr>
        <w:t>-</w:t>
      </w:r>
      <w:r w:rsidRPr="002940F9">
        <w:rPr>
          <w:sz w:val="28"/>
          <w:szCs w:val="28"/>
        </w:rPr>
        <w:t xml:space="preserve"> вложения капитала в производство путем покупки патентов, лицензий, ноу-хау, оплаты НИОКР, финансирования подготовки и переподготовки персонала. [4]</w:t>
      </w:r>
    </w:p>
    <w:p w:rsidR="00D662BE" w:rsidRPr="002940F9" w:rsidRDefault="00D662BE" w:rsidP="002940F9">
      <w:pPr>
        <w:autoSpaceDE w:val="0"/>
        <w:autoSpaceDN w:val="0"/>
        <w:adjustRightInd w:val="0"/>
        <w:ind w:firstLine="708"/>
        <w:jc w:val="both"/>
        <w:rPr>
          <w:sz w:val="28"/>
          <w:szCs w:val="28"/>
        </w:rPr>
      </w:pPr>
      <w:r w:rsidRPr="002940F9">
        <w:rPr>
          <w:sz w:val="28"/>
          <w:szCs w:val="28"/>
        </w:rPr>
        <w:t xml:space="preserve">Однако во многих литературных источниках выделяют только </w:t>
      </w:r>
      <w:r w:rsidRPr="002940F9">
        <w:rPr>
          <w:i/>
          <w:sz w:val="28"/>
          <w:szCs w:val="28"/>
        </w:rPr>
        <w:t>реальные и финансовые инвестиции</w:t>
      </w:r>
      <w:r w:rsidRPr="002940F9">
        <w:rPr>
          <w:sz w:val="28"/>
          <w:szCs w:val="28"/>
        </w:rPr>
        <w:t xml:space="preserve">. Финансовые инвестиции либо имеют </w:t>
      </w:r>
      <w:r w:rsidRPr="002940F9">
        <w:rPr>
          <w:i/>
          <w:sz w:val="28"/>
          <w:szCs w:val="28"/>
        </w:rPr>
        <w:t>спекулятивный характер</w:t>
      </w:r>
      <w:r w:rsidRPr="002940F9">
        <w:rPr>
          <w:sz w:val="28"/>
          <w:szCs w:val="28"/>
        </w:rPr>
        <w:t xml:space="preserve">, либо </w:t>
      </w:r>
      <w:r w:rsidRPr="002940F9">
        <w:rPr>
          <w:i/>
          <w:sz w:val="28"/>
          <w:szCs w:val="28"/>
        </w:rPr>
        <w:t>ориентированы на долгосрочные вложения</w:t>
      </w:r>
      <w:r w:rsidRPr="002940F9">
        <w:rPr>
          <w:sz w:val="28"/>
          <w:szCs w:val="28"/>
        </w:rPr>
        <w:t xml:space="preserve">. Формами финансовых инвестиций являются вложения в долевые </w:t>
      </w:r>
      <w:r w:rsidR="00EF14B9" w:rsidRPr="002940F9">
        <w:rPr>
          <w:sz w:val="28"/>
          <w:szCs w:val="28"/>
        </w:rPr>
        <w:t>и в долевые ценные бумаги, а также депозитные банковские вклады.</w:t>
      </w:r>
    </w:p>
    <w:p w:rsidR="00EF14B9" w:rsidRPr="002940F9" w:rsidRDefault="00EF14B9" w:rsidP="002940F9">
      <w:pPr>
        <w:autoSpaceDE w:val="0"/>
        <w:autoSpaceDN w:val="0"/>
        <w:adjustRightInd w:val="0"/>
        <w:ind w:firstLine="708"/>
        <w:jc w:val="both"/>
        <w:rPr>
          <w:sz w:val="28"/>
          <w:szCs w:val="28"/>
        </w:rPr>
      </w:pPr>
      <w:r w:rsidRPr="002940F9">
        <w:rPr>
          <w:sz w:val="28"/>
          <w:szCs w:val="28"/>
        </w:rPr>
        <w:t>Спекулятивные финансовые инвестиции ориентированы на получение инвестором желаемого инвестиционного дохода в конкретном периоде времени. Финансовые инвестиции, ориентированные на долгосрочные вложения, как правило, преследуют стратегические цели инвестора, связаны с участием в управлении объекта, в который вкладываются капиталы.</w:t>
      </w:r>
    </w:p>
    <w:p w:rsidR="006A1A36" w:rsidRPr="002940F9" w:rsidRDefault="006A1A36" w:rsidP="002940F9">
      <w:pPr>
        <w:autoSpaceDE w:val="0"/>
        <w:autoSpaceDN w:val="0"/>
        <w:adjustRightInd w:val="0"/>
        <w:ind w:firstLine="708"/>
        <w:jc w:val="both"/>
        <w:rPr>
          <w:color w:val="000000"/>
          <w:sz w:val="28"/>
          <w:szCs w:val="28"/>
        </w:rPr>
      </w:pPr>
      <w:r w:rsidRPr="002940F9">
        <w:rPr>
          <w:color w:val="000000"/>
          <w:sz w:val="28"/>
          <w:szCs w:val="28"/>
        </w:rPr>
        <w:t xml:space="preserve">Реальные инвестиции, в свою очередь, подразделяют на </w:t>
      </w:r>
      <w:r w:rsidRPr="002940F9">
        <w:rPr>
          <w:i/>
          <w:color w:val="000000"/>
          <w:sz w:val="28"/>
          <w:szCs w:val="28"/>
        </w:rPr>
        <w:t>матери</w:t>
      </w:r>
      <w:r w:rsidRPr="002940F9">
        <w:rPr>
          <w:i/>
          <w:color w:val="000000"/>
          <w:sz w:val="28"/>
          <w:szCs w:val="28"/>
        </w:rPr>
        <w:softHyphen/>
        <w:t xml:space="preserve">альные </w:t>
      </w:r>
      <w:r w:rsidRPr="002940F9">
        <w:rPr>
          <w:color w:val="000000"/>
          <w:sz w:val="28"/>
          <w:szCs w:val="28"/>
        </w:rPr>
        <w:t xml:space="preserve">(вещественные) и </w:t>
      </w:r>
      <w:r w:rsidRPr="002940F9">
        <w:rPr>
          <w:i/>
          <w:color w:val="000000"/>
          <w:sz w:val="28"/>
          <w:szCs w:val="28"/>
        </w:rPr>
        <w:t>нематериальные</w:t>
      </w:r>
      <w:r w:rsidRPr="002940F9">
        <w:rPr>
          <w:color w:val="000000"/>
          <w:sz w:val="28"/>
          <w:szCs w:val="28"/>
        </w:rPr>
        <w:t xml:space="preserve"> (потенциальные). Потен</w:t>
      </w:r>
      <w:r w:rsidRPr="002940F9">
        <w:rPr>
          <w:color w:val="000000"/>
          <w:sz w:val="28"/>
          <w:szCs w:val="28"/>
        </w:rPr>
        <w:softHyphen/>
        <w:t>циальные инвестиции используются дня получения нематериальных благ. В частности они направляются на повышение квалификации персонала, проведение научно-исследовательских и опытно-конструк</w:t>
      </w:r>
      <w:r w:rsidRPr="002940F9">
        <w:rPr>
          <w:color w:val="000000"/>
          <w:sz w:val="28"/>
          <w:szCs w:val="28"/>
        </w:rPr>
        <w:softHyphen/>
        <w:t>торских работ, получение товарного знака (марки) и т. п. Матери</w:t>
      </w:r>
      <w:r w:rsidRPr="002940F9">
        <w:rPr>
          <w:color w:val="000000"/>
          <w:sz w:val="28"/>
          <w:szCs w:val="28"/>
        </w:rPr>
        <w:softHyphen/>
        <w:t>альные и</w:t>
      </w:r>
      <w:r w:rsidR="00FA3F09" w:rsidRPr="002940F9">
        <w:rPr>
          <w:color w:val="000000"/>
          <w:sz w:val="28"/>
          <w:szCs w:val="28"/>
        </w:rPr>
        <w:t xml:space="preserve">нвестиции предполагают вложения, </w:t>
      </w:r>
      <w:r w:rsidRPr="002940F9">
        <w:rPr>
          <w:color w:val="000000"/>
          <w:sz w:val="28"/>
          <w:szCs w:val="28"/>
        </w:rPr>
        <w:t>прежде всего</w:t>
      </w:r>
      <w:r w:rsidR="00FA3F09" w:rsidRPr="002940F9">
        <w:rPr>
          <w:color w:val="000000"/>
          <w:sz w:val="28"/>
          <w:szCs w:val="28"/>
        </w:rPr>
        <w:t>,</w:t>
      </w:r>
      <w:r w:rsidRPr="002940F9">
        <w:rPr>
          <w:color w:val="000000"/>
          <w:sz w:val="28"/>
          <w:szCs w:val="28"/>
        </w:rPr>
        <w:t xml:space="preserve"> в средства производства. Их, в свою оче</w:t>
      </w:r>
      <w:r w:rsidR="00FA3F09" w:rsidRPr="002940F9">
        <w:rPr>
          <w:color w:val="000000"/>
          <w:sz w:val="28"/>
          <w:szCs w:val="28"/>
        </w:rPr>
        <w:t>редь, можно подразделить на:</w:t>
      </w:r>
      <w:r w:rsidR="002940F9">
        <w:rPr>
          <w:color w:val="000000"/>
          <w:sz w:val="28"/>
          <w:szCs w:val="28"/>
        </w:rPr>
        <w:t xml:space="preserve"> стра</w:t>
      </w:r>
      <w:r w:rsidRPr="002940F9">
        <w:rPr>
          <w:color w:val="000000"/>
          <w:sz w:val="28"/>
          <w:szCs w:val="28"/>
        </w:rPr>
        <w:t>тегическ</w:t>
      </w:r>
      <w:r w:rsidR="00FA3F09" w:rsidRPr="002940F9">
        <w:rPr>
          <w:color w:val="000000"/>
          <w:sz w:val="28"/>
          <w:szCs w:val="28"/>
        </w:rPr>
        <w:t xml:space="preserve">ие, базовые, </w:t>
      </w:r>
      <w:r w:rsidRPr="002940F9">
        <w:rPr>
          <w:color w:val="000000"/>
          <w:sz w:val="28"/>
          <w:szCs w:val="28"/>
        </w:rPr>
        <w:t xml:space="preserve">текущие </w:t>
      </w:r>
      <w:r w:rsidR="00FA3F09" w:rsidRPr="002940F9">
        <w:rPr>
          <w:color w:val="000000"/>
          <w:sz w:val="28"/>
          <w:szCs w:val="28"/>
        </w:rPr>
        <w:t>и</w:t>
      </w:r>
      <w:r w:rsidRPr="002940F9">
        <w:rPr>
          <w:color w:val="000000"/>
          <w:sz w:val="28"/>
          <w:szCs w:val="28"/>
        </w:rPr>
        <w:t xml:space="preserve"> новационные инвестиции. Назначение этих инвестиций и их роль в наращивании производственного потенциала различны.</w:t>
      </w:r>
    </w:p>
    <w:p w:rsidR="006A1A36" w:rsidRPr="002940F9" w:rsidRDefault="006A1A36" w:rsidP="002940F9">
      <w:pPr>
        <w:autoSpaceDE w:val="0"/>
        <w:autoSpaceDN w:val="0"/>
        <w:adjustRightInd w:val="0"/>
        <w:ind w:firstLine="708"/>
        <w:jc w:val="both"/>
        <w:rPr>
          <w:color w:val="000000"/>
          <w:sz w:val="28"/>
          <w:szCs w:val="28"/>
        </w:rPr>
      </w:pPr>
      <w:r w:rsidRPr="002940F9">
        <w:rPr>
          <w:i/>
          <w:color w:val="000000"/>
          <w:sz w:val="28"/>
          <w:szCs w:val="28"/>
        </w:rPr>
        <w:t>Стратегические инвестиции</w:t>
      </w:r>
      <w:r w:rsidRPr="002940F9">
        <w:rPr>
          <w:color w:val="000000"/>
          <w:sz w:val="28"/>
          <w:szCs w:val="28"/>
        </w:rPr>
        <w:t xml:space="preserve"> направлен</w:t>
      </w:r>
      <w:r w:rsidR="00FA3F09" w:rsidRPr="002940F9">
        <w:rPr>
          <w:color w:val="000000"/>
          <w:sz w:val="28"/>
          <w:szCs w:val="28"/>
        </w:rPr>
        <w:t>ы</w:t>
      </w:r>
      <w:r w:rsidRPr="002940F9">
        <w:rPr>
          <w:color w:val="000000"/>
          <w:sz w:val="28"/>
          <w:szCs w:val="28"/>
        </w:rPr>
        <w:t xml:space="preserve"> на создание </w:t>
      </w:r>
      <w:r w:rsidRPr="002940F9">
        <w:rPr>
          <w:i/>
          <w:iCs/>
          <w:color w:val="000000"/>
          <w:sz w:val="28"/>
          <w:szCs w:val="28"/>
        </w:rPr>
        <w:t xml:space="preserve">новых </w:t>
      </w:r>
      <w:r w:rsidRPr="002940F9">
        <w:rPr>
          <w:color w:val="000000"/>
          <w:sz w:val="28"/>
          <w:szCs w:val="28"/>
        </w:rPr>
        <w:t>предприятий, новых производств либо приобретение целостных имущественных комплексов в иной сфере деятельности, в иных регионах и т. п.</w:t>
      </w:r>
    </w:p>
    <w:p w:rsidR="006A1A36" w:rsidRPr="002940F9" w:rsidRDefault="006A1A36" w:rsidP="002940F9">
      <w:pPr>
        <w:autoSpaceDE w:val="0"/>
        <w:autoSpaceDN w:val="0"/>
        <w:adjustRightInd w:val="0"/>
        <w:ind w:firstLine="708"/>
        <w:jc w:val="both"/>
        <w:rPr>
          <w:color w:val="000000"/>
          <w:sz w:val="28"/>
          <w:szCs w:val="28"/>
        </w:rPr>
      </w:pPr>
      <w:r w:rsidRPr="002940F9">
        <w:rPr>
          <w:i/>
          <w:color w:val="000000"/>
          <w:sz w:val="28"/>
          <w:szCs w:val="28"/>
        </w:rPr>
        <w:t>Базовые инвестиции</w:t>
      </w:r>
      <w:r w:rsidRPr="002940F9">
        <w:rPr>
          <w:color w:val="000000"/>
          <w:sz w:val="28"/>
          <w:szCs w:val="28"/>
        </w:rPr>
        <w:t xml:space="preserve"> </w:t>
      </w:r>
      <w:r w:rsidR="00FA3F09" w:rsidRPr="002940F9">
        <w:rPr>
          <w:color w:val="000000"/>
          <w:sz w:val="28"/>
          <w:szCs w:val="28"/>
        </w:rPr>
        <w:t>-</w:t>
      </w:r>
      <w:r w:rsidRPr="002940F9">
        <w:rPr>
          <w:color w:val="000000"/>
          <w:sz w:val="28"/>
          <w:szCs w:val="28"/>
        </w:rPr>
        <w:t xml:space="preserve"> на расши</w:t>
      </w:r>
      <w:r w:rsidRPr="002940F9">
        <w:rPr>
          <w:color w:val="000000"/>
          <w:sz w:val="28"/>
          <w:szCs w:val="28"/>
        </w:rPr>
        <w:softHyphen/>
        <w:t>рение действующих предприятий, создание новых предприятий и производств в той же, что и ранее сфере деятельности, том же ре</w:t>
      </w:r>
      <w:r w:rsidRPr="002940F9">
        <w:rPr>
          <w:color w:val="000000"/>
          <w:sz w:val="28"/>
          <w:szCs w:val="28"/>
        </w:rPr>
        <w:softHyphen/>
        <w:t>гионе и т. п.</w:t>
      </w:r>
    </w:p>
    <w:p w:rsidR="006A1A36" w:rsidRPr="002940F9" w:rsidRDefault="006A1A36" w:rsidP="002940F9">
      <w:pPr>
        <w:autoSpaceDE w:val="0"/>
        <w:autoSpaceDN w:val="0"/>
        <w:adjustRightInd w:val="0"/>
        <w:ind w:firstLine="708"/>
        <w:jc w:val="both"/>
        <w:rPr>
          <w:color w:val="000000"/>
          <w:sz w:val="28"/>
          <w:szCs w:val="28"/>
        </w:rPr>
      </w:pPr>
      <w:r w:rsidRPr="002940F9">
        <w:rPr>
          <w:i/>
          <w:color w:val="000000"/>
          <w:sz w:val="28"/>
          <w:szCs w:val="28"/>
        </w:rPr>
        <w:t>Текущие инвестиции</w:t>
      </w:r>
      <w:r w:rsidRPr="002940F9">
        <w:rPr>
          <w:color w:val="000000"/>
          <w:sz w:val="28"/>
          <w:szCs w:val="28"/>
        </w:rPr>
        <w:t xml:space="preserve"> призваны поддерживать воспроизв</w:t>
      </w:r>
      <w:r w:rsidR="00FA3F09" w:rsidRPr="002940F9">
        <w:rPr>
          <w:color w:val="000000"/>
          <w:sz w:val="28"/>
          <w:szCs w:val="28"/>
        </w:rPr>
        <w:t>одствен</w:t>
      </w:r>
      <w:r w:rsidR="00FA3F09" w:rsidRPr="002940F9">
        <w:rPr>
          <w:color w:val="000000"/>
          <w:sz w:val="28"/>
          <w:szCs w:val="28"/>
        </w:rPr>
        <w:softHyphen/>
        <w:t xml:space="preserve">ный процесс и связаны с </w:t>
      </w:r>
      <w:r w:rsidRPr="002940F9">
        <w:rPr>
          <w:color w:val="000000"/>
          <w:sz w:val="28"/>
          <w:szCs w:val="28"/>
        </w:rPr>
        <w:t>вложениями по замене основных средств, проведению различных видов капитального ремонта с пополнением запасов материальных и оборотных активов.</w:t>
      </w:r>
    </w:p>
    <w:p w:rsidR="00FA3F09" w:rsidRPr="002940F9" w:rsidRDefault="006A1A36" w:rsidP="002940F9">
      <w:pPr>
        <w:autoSpaceDE w:val="0"/>
        <w:autoSpaceDN w:val="0"/>
        <w:adjustRightInd w:val="0"/>
        <w:ind w:firstLine="708"/>
        <w:jc w:val="both"/>
        <w:rPr>
          <w:sz w:val="28"/>
          <w:szCs w:val="28"/>
        </w:rPr>
      </w:pPr>
      <w:r w:rsidRPr="002940F9">
        <w:rPr>
          <w:i/>
          <w:color w:val="000000"/>
          <w:sz w:val="28"/>
          <w:szCs w:val="28"/>
        </w:rPr>
        <w:t>Новационные инвестиции</w:t>
      </w:r>
      <w:r w:rsidRPr="002940F9">
        <w:rPr>
          <w:color w:val="000000"/>
          <w:sz w:val="28"/>
          <w:szCs w:val="28"/>
        </w:rPr>
        <w:t xml:space="preserve"> можно подразделить на две группы: </w:t>
      </w:r>
      <w:r w:rsidRPr="002940F9">
        <w:rPr>
          <w:i/>
          <w:color w:val="000000"/>
          <w:sz w:val="28"/>
          <w:szCs w:val="28"/>
        </w:rPr>
        <w:t>инвестиции в модернизацию предприятия</w:t>
      </w:r>
      <w:r w:rsidRPr="002940F9">
        <w:rPr>
          <w:color w:val="000000"/>
          <w:sz w:val="28"/>
          <w:szCs w:val="28"/>
        </w:rPr>
        <w:t>, в том числе в техни</w:t>
      </w:r>
      <w:r w:rsidR="00FA3F09" w:rsidRPr="002940F9">
        <w:rPr>
          <w:color w:val="000000"/>
          <w:sz w:val="28"/>
          <w:szCs w:val="28"/>
        </w:rPr>
        <w:t xml:space="preserve">ческое переоснащение в соответствии с требованиями рынка, и </w:t>
      </w:r>
      <w:r w:rsidR="00FA3F09" w:rsidRPr="002940F9">
        <w:rPr>
          <w:i/>
          <w:color w:val="000000"/>
          <w:sz w:val="28"/>
          <w:szCs w:val="28"/>
        </w:rPr>
        <w:t>инвестиции по обеспечению безопасности</w:t>
      </w:r>
      <w:r w:rsidR="00FA3F09" w:rsidRPr="002940F9">
        <w:rPr>
          <w:color w:val="000000"/>
          <w:sz w:val="28"/>
          <w:szCs w:val="28"/>
        </w:rPr>
        <w:t xml:space="preserve"> в широком смысле слова. Речь идет об инвестициях, связанных с включением в состав предприятия технологических структур, гарантирующих бесперебой</w:t>
      </w:r>
      <w:r w:rsidR="00FA3F09" w:rsidRPr="002940F9">
        <w:rPr>
          <w:color w:val="000000"/>
          <w:sz w:val="28"/>
          <w:szCs w:val="28"/>
        </w:rPr>
        <w:softHyphen/>
        <w:t>ное и эффективное обеспечение производства необходимыми сырьем, комплектующими, обслуживанием технологического производства (ремонт, наладка, разработка технической документации и т. п.).</w:t>
      </w:r>
    </w:p>
    <w:p w:rsidR="00FA3F09" w:rsidRPr="002940F9" w:rsidRDefault="00FA3F09" w:rsidP="002940F9">
      <w:pPr>
        <w:autoSpaceDE w:val="0"/>
        <w:autoSpaceDN w:val="0"/>
        <w:adjustRightInd w:val="0"/>
        <w:ind w:firstLine="708"/>
        <w:jc w:val="both"/>
        <w:rPr>
          <w:color w:val="000000"/>
          <w:sz w:val="28"/>
          <w:szCs w:val="28"/>
        </w:rPr>
      </w:pPr>
      <w:r w:rsidRPr="002940F9">
        <w:rPr>
          <w:color w:val="000000"/>
          <w:sz w:val="28"/>
          <w:szCs w:val="28"/>
        </w:rPr>
        <w:t>Для каждого из выделенных видов, типов инвестиций характерны свои уровни риска. Так, например, среди материальных инвестиций наиболее высокий уровень риска характерен для инвестиций по соз</w:t>
      </w:r>
      <w:r w:rsidRPr="002940F9">
        <w:rPr>
          <w:color w:val="000000"/>
          <w:sz w:val="28"/>
          <w:szCs w:val="28"/>
        </w:rPr>
        <w:softHyphen/>
        <w:t>данию новых предприятий, производств и наименьший уро</w:t>
      </w:r>
      <w:r w:rsidRPr="002940F9">
        <w:rPr>
          <w:color w:val="000000"/>
          <w:sz w:val="28"/>
          <w:szCs w:val="28"/>
        </w:rPr>
        <w:softHyphen/>
        <w:t>вень - для текущих инвестиций.</w:t>
      </w:r>
    </w:p>
    <w:p w:rsidR="00D662BE" w:rsidRPr="002940F9" w:rsidRDefault="00FA3F09" w:rsidP="002940F9">
      <w:pPr>
        <w:autoSpaceDE w:val="0"/>
        <w:autoSpaceDN w:val="0"/>
        <w:adjustRightInd w:val="0"/>
        <w:ind w:firstLine="708"/>
        <w:jc w:val="both"/>
        <w:rPr>
          <w:color w:val="000000"/>
          <w:sz w:val="28"/>
          <w:szCs w:val="28"/>
        </w:rPr>
      </w:pPr>
      <w:r w:rsidRPr="002940F9">
        <w:rPr>
          <w:color w:val="000000"/>
          <w:sz w:val="28"/>
          <w:szCs w:val="28"/>
        </w:rPr>
        <w:t>Зависимость между типом инвестиций и уровнем их риска определяется возможностью прогноза состояния внешней для инвестора среды после завершения инвестиций. В нашем случае создание новых предприятий, новых производств, как правило, свя</w:t>
      </w:r>
      <w:r w:rsidRPr="002940F9">
        <w:rPr>
          <w:color w:val="000000"/>
          <w:sz w:val="28"/>
          <w:szCs w:val="28"/>
        </w:rPr>
        <w:softHyphen/>
        <w:t>зано с освоением, выпуском новых видов продукции (услуг) для рынка. Однако поведение рынка на перспективу трудно предвидеть, поскольку оно характеризуется высокой степенью неопределенности. В то же время повышение эффективности существующего производ</w:t>
      </w:r>
      <w:r w:rsidRPr="002940F9">
        <w:rPr>
          <w:color w:val="000000"/>
          <w:sz w:val="28"/>
          <w:szCs w:val="28"/>
        </w:rPr>
        <w:softHyphen/>
        <w:t>ства посредством текущих инвестиций связано с мини</w:t>
      </w:r>
      <w:r w:rsidRPr="002940F9">
        <w:rPr>
          <w:color w:val="000000"/>
          <w:sz w:val="28"/>
          <w:szCs w:val="28"/>
        </w:rPr>
        <w:softHyphen/>
        <w:t>мальными опасностями негативных последствий для инвесторов.</w:t>
      </w:r>
      <w:r w:rsidR="00B63C76" w:rsidRPr="002940F9">
        <w:rPr>
          <w:color w:val="000000"/>
          <w:sz w:val="28"/>
          <w:szCs w:val="28"/>
        </w:rPr>
        <w:t xml:space="preserve"> </w:t>
      </w:r>
      <w:r w:rsidR="00B63C76" w:rsidRPr="002940F9">
        <w:rPr>
          <w:color w:val="000000"/>
          <w:sz w:val="28"/>
          <w:szCs w:val="28"/>
          <w:lang w:val="en-US"/>
        </w:rPr>
        <w:t>[5]</w:t>
      </w:r>
    </w:p>
    <w:p w:rsidR="00D662BE" w:rsidRPr="002940F9" w:rsidRDefault="00D662BE" w:rsidP="002940F9">
      <w:pPr>
        <w:autoSpaceDE w:val="0"/>
        <w:autoSpaceDN w:val="0"/>
        <w:adjustRightInd w:val="0"/>
        <w:ind w:firstLine="708"/>
        <w:jc w:val="both"/>
        <w:rPr>
          <w:sz w:val="28"/>
          <w:szCs w:val="28"/>
        </w:rPr>
      </w:pPr>
      <w:r w:rsidRPr="005B5244">
        <w:rPr>
          <w:i/>
          <w:sz w:val="28"/>
          <w:szCs w:val="28"/>
        </w:rPr>
        <w:t>По периоду инвестирования</w:t>
      </w:r>
      <w:r w:rsidRPr="002940F9">
        <w:rPr>
          <w:sz w:val="28"/>
          <w:szCs w:val="28"/>
        </w:rPr>
        <w:t xml:space="preserve"> различают </w:t>
      </w:r>
      <w:r w:rsidRPr="005B5244">
        <w:rPr>
          <w:i/>
          <w:sz w:val="28"/>
          <w:szCs w:val="28"/>
        </w:rPr>
        <w:t>краткосрочные, среднесрочные и долгосрочные инвестиции</w:t>
      </w:r>
      <w:r w:rsidRPr="002940F9">
        <w:rPr>
          <w:sz w:val="28"/>
          <w:szCs w:val="28"/>
        </w:rPr>
        <w:t>. Все вложения, сроком до 1 года относят к краткосрочным инвестициям</w:t>
      </w:r>
      <w:r w:rsidR="006209ED" w:rsidRPr="002940F9">
        <w:rPr>
          <w:sz w:val="28"/>
          <w:szCs w:val="28"/>
        </w:rPr>
        <w:t xml:space="preserve"> (обычно носят спекулятивный характер), </w:t>
      </w:r>
      <w:r w:rsidRPr="002940F9">
        <w:rPr>
          <w:sz w:val="28"/>
          <w:szCs w:val="28"/>
        </w:rPr>
        <w:t>свыше года</w:t>
      </w:r>
      <w:r w:rsidR="006209ED" w:rsidRPr="002940F9">
        <w:rPr>
          <w:sz w:val="28"/>
          <w:szCs w:val="28"/>
        </w:rPr>
        <w:t xml:space="preserve"> </w:t>
      </w:r>
      <w:r w:rsidRPr="002940F9">
        <w:rPr>
          <w:sz w:val="28"/>
          <w:szCs w:val="28"/>
        </w:rPr>
        <w:t>и до 3 лет – к среднесрочным, а инвестиции свыше 3 лет относят к долгосрочным инвестициям. При учете на предприятии применяют деление на краткосрочные и долгосрочные инвестиции.</w:t>
      </w:r>
    </w:p>
    <w:p w:rsidR="005445D1" w:rsidRPr="002940F9" w:rsidRDefault="000F336B" w:rsidP="002940F9">
      <w:pPr>
        <w:autoSpaceDE w:val="0"/>
        <w:autoSpaceDN w:val="0"/>
        <w:adjustRightInd w:val="0"/>
        <w:ind w:firstLine="708"/>
        <w:jc w:val="both"/>
        <w:rPr>
          <w:sz w:val="28"/>
          <w:szCs w:val="28"/>
        </w:rPr>
      </w:pPr>
      <w:r w:rsidRPr="005B5244">
        <w:rPr>
          <w:i/>
          <w:sz w:val="28"/>
          <w:szCs w:val="28"/>
        </w:rPr>
        <w:t>По характеру участия в инвестициях</w:t>
      </w:r>
      <w:r w:rsidRPr="002940F9">
        <w:rPr>
          <w:sz w:val="28"/>
          <w:szCs w:val="28"/>
        </w:rPr>
        <w:t xml:space="preserve"> принято выделять прямые</w:t>
      </w:r>
      <w:r w:rsidR="00AB349D" w:rsidRPr="002940F9">
        <w:rPr>
          <w:sz w:val="28"/>
          <w:szCs w:val="28"/>
        </w:rPr>
        <w:t xml:space="preserve">, портфельные (косвенные) и прочие </w:t>
      </w:r>
      <w:r w:rsidRPr="002940F9">
        <w:rPr>
          <w:sz w:val="28"/>
          <w:szCs w:val="28"/>
        </w:rPr>
        <w:t>инвестиции.</w:t>
      </w:r>
      <w:r w:rsidR="00AB349D" w:rsidRPr="002940F9">
        <w:rPr>
          <w:sz w:val="28"/>
          <w:szCs w:val="28"/>
        </w:rPr>
        <w:t xml:space="preserve"> </w:t>
      </w:r>
      <w:r w:rsidR="00AB349D" w:rsidRPr="005B5244">
        <w:rPr>
          <w:i/>
          <w:sz w:val="28"/>
          <w:szCs w:val="28"/>
        </w:rPr>
        <w:t>Прямые инвестиции</w:t>
      </w:r>
      <w:r w:rsidR="00AB349D" w:rsidRPr="002940F9">
        <w:rPr>
          <w:sz w:val="28"/>
          <w:szCs w:val="28"/>
        </w:rPr>
        <w:t xml:space="preserve"> (</w:t>
      </w:r>
      <w:r w:rsidR="00AB349D" w:rsidRPr="002940F9">
        <w:rPr>
          <w:sz w:val="28"/>
          <w:szCs w:val="28"/>
          <w:lang w:val="en-US"/>
        </w:rPr>
        <w:t>direct</w:t>
      </w:r>
      <w:r w:rsidR="00AB349D" w:rsidRPr="002940F9">
        <w:rPr>
          <w:sz w:val="28"/>
          <w:szCs w:val="28"/>
        </w:rPr>
        <w:t xml:space="preserve"> </w:t>
      </w:r>
      <w:r w:rsidR="00AB349D" w:rsidRPr="002940F9">
        <w:rPr>
          <w:sz w:val="28"/>
          <w:szCs w:val="28"/>
          <w:lang w:val="en-US"/>
        </w:rPr>
        <w:t>investment</w:t>
      </w:r>
      <w:r w:rsidR="00AB349D" w:rsidRPr="002940F9">
        <w:rPr>
          <w:sz w:val="28"/>
          <w:szCs w:val="28"/>
        </w:rPr>
        <w:t xml:space="preserve">) – это инвестиции в данное предприятие, объем которых составляет не менее 10% акционерного капитала этого предприятия. </w:t>
      </w:r>
      <w:r w:rsidR="00AB349D" w:rsidRPr="005B5244">
        <w:rPr>
          <w:i/>
          <w:sz w:val="28"/>
          <w:szCs w:val="28"/>
        </w:rPr>
        <w:t>Портфельные инвестиции</w:t>
      </w:r>
      <w:r w:rsidR="00AB349D" w:rsidRPr="002940F9">
        <w:rPr>
          <w:sz w:val="28"/>
          <w:szCs w:val="28"/>
        </w:rPr>
        <w:t xml:space="preserve"> (</w:t>
      </w:r>
      <w:r w:rsidR="00AB349D" w:rsidRPr="002940F9">
        <w:rPr>
          <w:sz w:val="28"/>
          <w:szCs w:val="28"/>
          <w:lang w:val="en-US"/>
        </w:rPr>
        <w:t>portfolio</w:t>
      </w:r>
      <w:r w:rsidR="00AB349D" w:rsidRPr="002940F9">
        <w:rPr>
          <w:sz w:val="28"/>
          <w:szCs w:val="28"/>
        </w:rPr>
        <w:t xml:space="preserve"> </w:t>
      </w:r>
      <w:r w:rsidR="00AB349D" w:rsidRPr="002940F9">
        <w:rPr>
          <w:sz w:val="28"/>
          <w:szCs w:val="28"/>
          <w:lang w:val="en-US"/>
        </w:rPr>
        <w:t>investment</w:t>
      </w:r>
      <w:r w:rsidR="00AB349D" w:rsidRPr="002940F9">
        <w:rPr>
          <w:sz w:val="28"/>
          <w:szCs w:val="28"/>
        </w:rPr>
        <w:t xml:space="preserve">) – это инвестиции в ценные бумаги данного предприятия, объем которых составляет менее 10% акционерного капитала. </w:t>
      </w:r>
      <w:r w:rsidR="00AB349D" w:rsidRPr="005B5244">
        <w:rPr>
          <w:i/>
          <w:sz w:val="28"/>
          <w:szCs w:val="28"/>
        </w:rPr>
        <w:t>Прочие инвестиции</w:t>
      </w:r>
      <w:r w:rsidR="00AB349D" w:rsidRPr="002940F9">
        <w:rPr>
          <w:sz w:val="28"/>
          <w:szCs w:val="28"/>
        </w:rPr>
        <w:t xml:space="preserve"> </w:t>
      </w:r>
      <w:r w:rsidR="009D28BA" w:rsidRPr="002940F9">
        <w:rPr>
          <w:sz w:val="28"/>
          <w:szCs w:val="28"/>
        </w:rPr>
        <w:t>(</w:t>
      </w:r>
      <w:r w:rsidR="009D28BA" w:rsidRPr="002940F9">
        <w:rPr>
          <w:sz w:val="28"/>
          <w:szCs w:val="28"/>
          <w:lang w:val="en-US"/>
        </w:rPr>
        <w:t>other</w:t>
      </w:r>
      <w:r w:rsidR="009D28BA" w:rsidRPr="002940F9">
        <w:rPr>
          <w:sz w:val="28"/>
          <w:szCs w:val="28"/>
        </w:rPr>
        <w:t xml:space="preserve"> </w:t>
      </w:r>
      <w:r w:rsidR="009D28BA" w:rsidRPr="002940F9">
        <w:rPr>
          <w:sz w:val="28"/>
          <w:szCs w:val="28"/>
          <w:lang w:val="en-US"/>
        </w:rPr>
        <w:t>investment</w:t>
      </w:r>
      <w:r w:rsidR="009D28BA" w:rsidRPr="002940F9">
        <w:rPr>
          <w:sz w:val="28"/>
          <w:szCs w:val="28"/>
        </w:rPr>
        <w:t>) –</w:t>
      </w:r>
      <w:r w:rsidR="00AB349D" w:rsidRPr="002940F9">
        <w:rPr>
          <w:sz w:val="28"/>
          <w:szCs w:val="28"/>
        </w:rPr>
        <w:t xml:space="preserve"> </w:t>
      </w:r>
      <w:r w:rsidR="009D28BA" w:rsidRPr="002940F9">
        <w:rPr>
          <w:sz w:val="28"/>
          <w:szCs w:val="28"/>
        </w:rPr>
        <w:t>инвестиции, не связанные с предприятием (вложение капитала в ГКО, ОФЗ и пр.).</w:t>
      </w:r>
      <w:r w:rsidR="008C6740" w:rsidRPr="002940F9">
        <w:rPr>
          <w:sz w:val="28"/>
          <w:szCs w:val="28"/>
        </w:rPr>
        <w:t xml:space="preserve"> </w:t>
      </w:r>
      <w:r w:rsidR="008C6740" w:rsidRPr="002940F9">
        <w:rPr>
          <w:sz w:val="28"/>
          <w:szCs w:val="28"/>
          <w:lang w:val="en-US"/>
        </w:rPr>
        <w:t>[6]</w:t>
      </w:r>
    </w:p>
    <w:p w:rsidR="00580268" w:rsidRPr="002940F9" w:rsidRDefault="00580268" w:rsidP="002940F9">
      <w:pPr>
        <w:autoSpaceDE w:val="0"/>
        <w:autoSpaceDN w:val="0"/>
        <w:adjustRightInd w:val="0"/>
        <w:ind w:firstLine="708"/>
        <w:jc w:val="both"/>
        <w:rPr>
          <w:sz w:val="28"/>
          <w:szCs w:val="28"/>
        </w:rPr>
      </w:pPr>
      <w:r w:rsidRPr="005B5244">
        <w:rPr>
          <w:i/>
          <w:sz w:val="28"/>
          <w:szCs w:val="28"/>
        </w:rPr>
        <w:t>По формам собственнос</w:t>
      </w:r>
      <w:r w:rsidR="00A57305" w:rsidRPr="005B5244">
        <w:rPr>
          <w:i/>
          <w:sz w:val="28"/>
          <w:szCs w:val="28"/>
        </w:rPr>
        <w:t>ти инвестируемого капитала</w:t>
      </w:r>
      <w:r w:rsidR="00A57305" w:rsidRPr="002940F9">
        <w:rPr>
          <w:sz w:val="28"/>
          <w:szCs w:val="28"/>
        </w:rPr>
        <w:t xml:space="preserve"> деле</w:t>
      </w:r>
      <w:r w:rsidRPr="002940F9">
        <w:rPr>
          <w:sz w:val="28"/>
          <w:szCs w:val="28"/>
        </w:rPr>
        <w:t>ние происходит по правоотно</w:t>
      </w:r>
      <w:r w:rsidR="00A57305" w:rsidRPr="002940F9">
        <w:rPr>
          <w:sz w:val="28"/>
          <w:szCs w:val="28"/>
        </w:rPr>
        <w:t>шениям собственности на инвести</w:t>
      </w:r>
      <w:r w:rsidRPr="002940F9">
        <w:rPr>
          <w:sz w:val="28"/>
          <w:szCs w:val="28"/>
        </w:rPr>
        <w:t>ции. В соответствии с россий</w:t>
      </w:r>
      <w:r w:rsidR="00A57305" w:rsidRPr="002940F9">
        <w:rPr>
          <w:sz w:val="28"/>
          <w:szCs w:val="28"/>
        </w:rPr>
        <w:t>ским законодательством можно вы</w:t>
      </w:r>
      <w:r w:rsidRPr="002940F9">
        <w:rPr>
          <w:sz w:val="28"/>
          <w:szCs w:val="28"/>
        </w:rPr>
        <w:t>делить:</w:t>
      </w:r>
    </w:p>
    <w:p w:rsidR="00580268" w:rsidRPr="002940F9" w:rsidRDefault="00A57305" w:rsidP="002940F9">
      <w:pPr>
        <w:autoSpaceDE w:val="0"/>
        <w:autoSpaceDN w:val="0"/>
        <w:adjustRightInd w:val="0"/>
        <w:ind w:firstLine="708"/>
        <w:jc w:val="both"/>
        <w:rPr>
          <w:sz w:val="28"/>
          <w:szCs w:val="28"/>
        </w:rPr>
      </w:pPr>
      <w:r w:rsidRPr="002940F9">
        <w:rPr>
          <w:sz w:val="28"/>
          <w:szCs w:val="28"/>
        </w:rPr>
        <w:t>-</w:t>
      </w:r>
      <w:r w:rsidR="00580268" w:rsidRPr="002940F9">
        <w:rPr>
          <w:sz w:val="28"/>
          <w:szCs w:val="28"/>
        </w:rPr>
        <w:t xml:space="preserve"> </w:t>
      </w:r>
      <w:r w:rsidR="00580268" w:rsidRPr="005B5244">
        <w:rPr>
          <w:bCs/>
          <w:i/>
          <w:iCs/>
          <w:sz w:val="28"/>
          <w:szCs w:val="28"/>
        </w:rPr>
        <w:t>частные инвестиции</w:t>
      </w:r>
      <w:r w:rsidR="00580268" w:rsidRPr="002940F9">
        <w:rPr>
          <w:b/>
          <w:bCs/>
          <w:i/>
          <w:iCs/>
          <w:sz w:val="28"/>
          <w:szCs w:val="28"/>
        </w:rPr>
        <w:t xml:space="preserve"> </w:t>
      </w:r>
      <w:r w:rsidR="005B5244">
        <w:rPr>
          <w:sz w:val="28"/>
          <w:szCs w:val="28"/>
        </w:rPr>
        <w:t>-</w:t>
      </w:r>
      <w:r w:rsidRPr="002940F9">
        <w:rPr>
          <w:sz w:val="28"/>
          <w:szCs w:val="28"/>
        </w:rPr>
        <w:t xml:space="preserve"> средства, вложение которых осу</w:t>
      </w:r>
      <w:r w:rsidR="00580268" w:rsidRPr="002940F9">
        <w:rPr>
          <w:sz w:val="28"/>
          <w:szCs w:val="28"/>
        </w:rPr>
        <w:t>ществляется гражданами и частными предприятиями;</w:t>
      </w:r>
    </w:p>
    <w:p w:rsidR="00580268" w:rsidRPr="002940F9" w:rsidRDefault="00A57305" w:rsidP="002940F9">
      <w:pPr>
        <w:autoSpaceDE w:val="0"/>
        <w:autoSpaceDN w:val="0"/>
        <w:adjustRightInd w:val="0"/>
        <w:ind w:firstLine="708"/>
        <w:jc w:val="both"/>
        <w:rPr>
          <w:sz w:val="28"/>
          <w:szCs w:val="28"/>
        </w:rPr>
      </w:pPr>
      <w:r w:rsidRPr="002940F9">
        <w:rPr>
          <w:sz w:val="28"/>
          <w:szCs w:val="28"/>
        </w:rPr>
        <w:t>-</w:t>
      </w:r>
      <w:r w:rsidR="00580268" w:rsidRPr="002940F9">
        <w:rPr>
          <w:sz w:val="28"/>
          <w:szCs w:val="28"/>
        </w:rPr>
        <w:t xml:space="preserve"> </w:t>
      </w:r>
      <w:r w:rsidR="00580268" w:rsidRPr="005B5244">
        <w:rPr>
          <w:bCs/>
          <w:i/>
          <w:iCs/>
          <w:sz w:val="28"/>
          <w:szCs w:val="28"/>
        </w:rPr>
        <w:t>государственные</w:t>
      </w:r>
      <w:r w:rsidR="00580268" w:rsidRPr="002940F9">
        <w:rPr>
          <w:b/>
          <w:bCs/>
          <w:i/>
          <w:iCs/>
          <w:sz w:val="28"/>
          <w:szCs w:val="28"/>
        </w:rPr>
        <w:t xml:space="preserve"> </w:t>
      </w:r>
      <w:r w:rsidR="005B5244">
        <w:rPr>
          <w:sz w:val="28"/>
          <w:szCs w:val="28"/>
        </w:rPr>
        <w:t>-</w:t>
      </w:r>
      <w:r w:rsidR="00580268" w:rsidRPr="002940F9">
        <w:rPr>
          <w:sz w:val="28"/>
          <w:szCs w:val="28"/>
        </w:rPr>
        <w:t xml:space="preserve"> средства, вложе</w:t>
      </w:r>
      <w:r w:rsidRPr="002940F9">
        <w:rPr>
          <w:sz w:val="28"/>
          <w:szCs w:val="28"/>
        </w:rPr>
        <w:t>ние которых осущест</w:t>
      </w:r>
      <w:r w:rsidR="00580268" w:rsidRPr="002940F9">
        <w:rPr>
          <w:sz w:val="28"/>
          <w:szCs w:val="28"/>
        </w:rPr>
        <w:t>вляется государственными орг</w:t>
      </w:r>
      <w:r w:rsidRPr="002940F9">
        <w:rPr>
          <w:sz w:val="28"/>
          <w:szCs w:val="28"/>
        </w:rPr>
        <w:t>анами власти и управления, госу</w:t>
      </w:r>
      <w:r w:rsidR="00580268" w:rsidRPr="002940F9">
        <w:rPr>
          <w:sz w:val="28"/>
          <w:szCs w:val="28"/>
        </w:rPr>
        <w:t>дарственными унитарными предприятиями за счет средств бюджета, внебюджетных фондов, иных источников инвестиционных</w:t>
      </w:r>
      <w:r w:rsidRPr="002940F9">
        <w:rPr>
          <w:sz w:val="28"/>
          <w:szCs w:val="28"/>
        </w:rPr>
        <w:t xml:space="preserve"> </w:t>
      </w:r>
      <w:r w:rsidR="00580268" w:rsidRPr="002940F9">
        <w:rPr>
          <w:sz w:val="28"/>
          <w:szCs w:val="28"/>
        </w:rPr>
        <w:t>средств;</w:t>
      </w:r>
    </w:p>
    <w:p w:rsidR="00580268" w:rsidRPr="002940F9" w:rsidRDefault="00A57305" w:rsidP="002940F9">
      <w:pPr>
        <w:autoSpaceDE w:val="0"/>
        <w:autoSpaceDN w:val="0"/>
        <w:adjustRightInd w:val="0"/>
        <w:ind w:firstLine="708"/>
        <w:jc w:val="both"/>
        <w:rPr>
          <w:sz w:val="28"/>
          <w:szCs w:val="28"/>
        </w:rPr>
      </w:pPr>
      <w:r w:rsidRPr="002940F9">
        <w:rPr>
          <w:sz w:val="28"/>
          <w:szCs w:val="28"/>
        </w:rPr>
        <w:t>-</w:t>
      </w:r>
      <w:r w:rsidR="00580268" w:rsidRPr="002940F9">
        <w:rPr>
          <w:sz w:val="28"/>
          <w:szCs w:val="28"/>
        </w:rPr>
        <w:t xml:space="preserve"> </w:t>
      </w:r>
      <w:r w:rsidR="00580268" w:rsidRPr="005B5244">
        <w:rPr>
          <w:bCs/>
          <w:i/>
          <w:iCs/>
          <w:sz w:val="28"/>
          <w:szCs w:val="28"/>
        </w:rPr>
        <w:t>муниципальные</w:t>
      </w:r>
      <w:r w:rsidR="00580268" w:rsidRPr="002940F9">
        <w:rPr>
          <w:b/>
          <w:bCs/>
          <w:i/>
          <w:iCs/>
          <w:sz w:val="28"/>
          <w:szCs w:val="28"/>
        </w:rPr>
        <w:t xml:space="preserve"> </w:t>
      </w:r>
      <w:r w:rsidR="005B5244">
        <w:rPr>
          <w:sz w:val="28"/>
          <w:szCs w:val="28"/>
        </w:rPr>
        <w:t>-</w:t>
      </w:r>
      <w:r w:rsidR="00580268" w:rsidRPr="002940F9">
        <w:rPr>
          <w:sz w:val="28"/>
          <w:szCs w:val="28"/>
        </w:rPr>
        <w:t xml:space="preserve"> средства, вложение которых </w:t>
      </w:r>
      <w:r w:rsidRPr="002940F9">
        <w:rPr>
          <w:sz w:val="28"/>
          <w:szCs w:val="28"/>
        </w:rPr>
        <w:t>осуществ</w:t>
      </w:r>
      <w:r w:rsidR="00580268" w:rsidRPr="002940F9">
        <w:rPr>
          <w:sz w:val="28"/>
          <w:szCs w:val="28"/>
        </w:rPr>
        <w:t>ляется муниципальными орган</w:t>
      </w:r>
      <w:r w:rsidRPr="002940F9">
        <w:rPr>
          <w:sz w:val="28"/>
          <w:szCs w:val="28"/>
        </w:rPr>
        <w:t>ами власти и управления, муници</w:t>
      </w:r>
      <w:r w:rsidR="00580268" w:rsidRPr="002940F9">
        <w:rPr>
          <w:sz w:val="28"/>
          <w:szCs w:val="28"/>
        </w:rPr>
        <w:t>пальными унитарными предприятиями.</w:t>
      </w:r>
    </w:p>
    <w:p w:rsidR="008C6740" w:rsidRPr="002940F9" w:rsidRDefault="00580268" w:rsidP="002940F9">
      <w:pPr>
        <w:autoSpaceDE w:val="0"/>
        <w:autoSpaceDN w:val="0"/>
        <w:adjustRightInd w:val="0"/>
        <w:ind w:firstLine="708"/>
        <w:jc w:val="both"/>
        <w:rPr>
          <w:sz w:val="28"/>
          <w:szCs w:val="28"/>
        </w:rPr>
      </w:pPr>
      <w:r w:rsidRPr="002940F9">
        <w:rPr>
          <w:sz w:val="28"/>
          <w:szCs w:val="28"/>
        </w:rPr>
        <w:t>Если инвестируемый капит</w:t>
      </w:r>
      <w:r w:rsidR="00A57305" w:rsidRPr="002940F9">
        <w:rPr>
          <w:sz w:val="28"/>
          <w:szCs w:val="28"/>
        </w:rPr>
        <w:t>ал состоит из частных и государ</w:t>
      </w:r>
      <w:r w:rsidRPr="002940F9">
        <w:rPr>
          <w:sz w:val="28"/>
          <w:szCs w:val="28"/>
        </w:rPr>
        <w:t>ственных (муниципальных) инвестиций, принято определять их</w:t>
      </w:r>
      <w:r w:rsidR="00A57305" w:rsidRPr="002940F9">
        <w:rPr>
          <w:sz w:val="28"/>
          <w:szCs w:val="28"/>
        </w:rPr>
        <w:t xml:space="preserve"> </w:t>
      </w:r>
      <w:r w:rsidRPr="002940F9">
        <w:rPr>
          <w:sz w:val="28"/>
          <w:szCs w:val="28"/>
        </w:rPr>
        <w:t xml:space="preserve">как </w:t>
      </w:r>
      <w:r w:rsidRPr="005B5244">
        <w:rPr>
          <w:i/>
          <w:sz w:val="28"/>
          <w:szCs w:val="28"/>
        </w:rPr>
        <w:t>смешанные инвестиции</w:t>
      </w:r>
      <w:r w:rsidRPr="002940F9">
        <w:rPr>
          <w:sz w:val="28"/>
          <w:szCs w:val="28"/>
        </w:rPr>
        <w:t>.</w:t>
      </w:r>
      <w:r w:rsidR="00A57305" w:rsidRPr="002940F9">
        <w:rPr>
          <w:sz w:val="28"/>
          <w:szCs w:val="28"/>
        </w:rPr>
        <w:t xml:space="preserve"> [7]</w:t>
      </w:r>
    </w:p>
    <w:p w:rsidR="00DA32A8" w:rsidRPr="002940F9" w:rsidRDefault="00DA32A8" w:rsidP="002940F9">
      <w:pPr>
        <w:autoSpaceDE w:val="0"/>
        <w:autoSpaceDN w:val="0"/>
        <w:adjustRightInd w:val="0"/>
        <w:ind w:firstLine="708"/>
        <w:jc w:val="both"/>
        <w:rPr>
          <w:sz w:val="28"/>
          <w:szCs w:val="28"/>
        </w:rPr>
      </w:pPr>
      <w:r w:rsidRPr="005B5244">
        <w:rPr>
          <w:i/>
          <w:sz w:val="28"/>
          <w:szCs w:val="28"/>
        </w:rPr>
        <w:t>По уровню доходности</w:t>
      </w:r>
      <w:r w:rsidRPr="002940F9">
        <w:rPr>
          <w:sz w:val="28"/>
          <w:szCs w:val="28"/>
        </w:rPr>
        <w:t xml:space="preserve"> различают:</w:t>
      </w:r>
    </w:p>
    <w:p w:rsidR="00DA32A8" w:rsidRPr="002940F9" w:rsidRDefault="00DA32A8" w:rsidP="002940F9">
      <w:pPr>
        <w:autoSpaceDE w:val="0"/>
        <w:autoSpaceDN w:val="0"/>
        <w:adjustRightInd w:val="0"/>
        <w:ind w:firstLine="708"/>
        <w:jc w:val="both"/>
        <w:rPr>
          <w:sz w:val="28"/>
          <w:szCs w:val="28"/>
        </w:rPr>
      </w:pPr>
      <w:r w:rsidRPr="002940F9">
        <w:rPr>
          <w:sz w:val="28"/>
          <w:szCs w:val="28"/>
        </w:rPr>
        <w:t xml:space="preserve">- </w:t>
      </w:r>
      <w:r w:rsidRPr="005B5244">
        <w:rPr>
          <w:bCs/>
          <w:i/>
          <w:iCs/>
          <w:sz w:val="28"/>
          <w:szCs w:val="28"/>
        </w:rPr>
        <w:t>высокодоходные</w:t>
      </w:r>
      <w:r w:rsidRPr="002940F9">
        <w:rPr>
          <w:bCs/>
          <w:iCs/>
          <w:sz w:val="28"/>
          <w:szCs w:val="28"/>
        </w:rPr>
        <w:t xml:space="preserve"> инвестиции</w:t>
      </w:r>
      <w:r w:rsidRPr="002940F9">
        <w:rPr>
          <w:b/>
          <w:bCs/>
          <w:i/>
          <w:iCs/>
          <w:sz w:val="28"/>
          <w:szCs w:val="28"/>
        </w:rPr>
        <w:t xml:space="preserve"> </w:t>
      </w:r>
      <w:r w:rsidRPr="002940F9">
        <w:rPr>
          <w:sz w:val="28"/>
          <w:szCs w:val="28"/>
        </w:rPr>
        <w:t>– предполагают вложение капитала в инвестиционные проекты (финансовые инвестиции), ожидаемый уровень доходности по которым превышает среднюю норму прибыли на инвестиционном рынке;</w:t>
      </w:r>
    </w:p>
    <w:p w:rsidR="00DA32A8" w:rsidRPr="002940F9" w:rsidRDefault="00DA32A8" w:rsidP="002940F9">
      <w:pPr>
        <w:autoSpaceDE w:val="0"/>
        <w:autoSpaceDN w:val="0"/>
        <w:adjustRightInd w:val="0"/>
        <w:ind w:firstLine="708"/>
        <w:jc w:val="both"/>
        <w:rPr>
          <w:sz w:val="28"/>
          <w:szCs w:val="28"/>
        </w:rPr>
      </w:pPr>
      <w:r w:rsidRPr="002940F9">
        <w:rPr>
          <w:sz w:val="28"/>
          <w:szCs w:val="28"/>
        </w:rPr>
        <w:t xml:space="preserve">- </w:t>
      </w:r>
      <w:r w:rsidRPr="005B5244">
        <w:rPr>
          <w:bCs/>
          <w:i/>
          <w:iCs/>
          <w:sz w:val="28"/>
          <w:szCs w:val="28"/>
        </w:rPr>
        <w:t>среднедоходные</w:t>
      </w:r>
      <w:r w:rsidRPr="002940F9">
        <w:rPr>
          <w:bCs/>
          <w:iCs/>
          <w:sz w:val="28"/>
          <w:szCs w:val="28"/>
        </w:rPr>
        <w:t xml:space="preserve"> инвестиции</w:t>
      </w:r>
      <w:r w:rsidRPr="002940F9">
        <w:rPr>
          <w:b/>
          <w:bCs/>
          <w:i/>
          <w:iCs/>
          <w:sz w:val="28"/>
          <w:szCs w:val="28"/>
        </w:rPr>
        <w:t xml:space="preserve"> </w:t>
      </w:r>
      <w:r w:rsidRPr="002940F9">
        <w:rPr>
          <w:sz w:val="28"/>
          <w:szCs w:val="28"/>
        </w:rPr>
        <w:t>– предполагают вложение капитала в инвестиционные проекты (финансовые инвестиции), ожидаемый уровень доходности по которым соответствует средней норме прибыли на инвестиционном рынке;</w:t>
      </w:r>
    </w:p>
    <w:p w:rsidR="00DA32A8" w:rsidRPr="002940F9" w:rsidRDefault="00DA32A8" w:rsidP="002940F9">
      <w:pPr>
        <w:autoSpaceDE w:val="0"/>
        <w:autoSpaceDN w:val="0"/>
        <w:adjustRightInd w:val="0"/>
        <w:ind w:firstLine="708"/>
        <w:jc w:val="both"/>
        <w:rPr>
          <w:sz w:val="28"/>
          <w:szCs w:val="28"/>
        </w:rPr>
      </w:pPr>
      <w:r w:rsidRPr="002940F9">
        <w:rPr>
          <w:sz w:val="28"/>
          <w:szCs w:val="28"/>
        </w:rPr>
        <w:t xml:space="preserve">- </w:t>
      </w:r>
      <w:r w:rsidRPr="005B5244">
        <w:rPr>
          <w:bCs/>
          <w:i/>
          <w:iCs/>
          <w:sz w:val="28"/>
          <w:szCs w:val="28"/>
        </w:rPr>
        <w:t>низкодоходные</w:t>
      </w:r>
      <w:r w:rsidRPr="002940F9">
        <w:rPr>
          <w:bCs/>
          <w:iCs/>
          <w:sz w:val="28"/>
          <w:szCs w:val="28"/>
        </w:rPr>
        <w:t xml:space="preserve"> инвестиции</w:t>
      </w:r>
      <w:r w:rsidRPr="002940F9">
        <w:rPr>
          <w:b/>
          <w:bCs/>
          <w:i/>
          <w:iCs/>
          <w:sz w:val="28"/>
          <w:szCs w:val="28"/>
        </w:rPr>
        <w:t xml:space="preserve"> </w:t>
      </w:r>
      <w:r w:rsidRPr="002940F9">
        <w:rPr>
          <w:sz w:val="28"/>
          <w:szCs w:val="28"/>
        </w:rPr>
        <w:t xml:space="preserve">– предполагают вложение капитала в инвестиционные проекты (финансовые инвестиции), ожидаемый уровень доходности по которым </w:t>
      </w:r>
      <w:r w:rsidR="002A0107" w:rsidRPr="002940F9">
        <w:rPr>
          <w:sz w:val="28"/>
          <w:szCs w:val="28"/>
        </w:rPr>
        <w:t>ниже</w:t>
      </w:r>
      <w:r w:rsidRPr="002940F9">
        <w:rPr>
          <w:sz w:val="28"/>
          <w:szCs w:val="28"/>
        </w:rPr>
        <w:t xml:space="preserve"> средней норме прибыли на инвестиционном рынке;</w:t>
      </w:r>
    </w:p>
    <w:p w:rsidR="005E53CF" w:rsidRPr="002940F9" w:rsidRDefault="00DA32A8" w:rsidP="002940F9">
      <w:pPr>
        <w:autoSpaceDE w:val="0"/>
        <w:autoSpaceDN w:val="0"/>
        <w:adjustRightInd w:val="0"/>
        <w:ind w:firstLine="708"/>
        <w:jc w:val="both"/>
        <w:rPr>
          <w:sz w:val="28"/>
          <w:szCs w:val="28"/>
        </w:rPr>
      </w:pPr>
      <w:r w:rsidRPr="002940F9">
        <w:rPr>
          <w:sz w:val="28"/>
          <w:szCs w:val="28"/>
        </w:rPr>
        <w:t xml:space="preserve">- </w:t>
      </w:r>
      <w:r w:rsidRPr="005B5244">
        <w:rPr>
          <w:bCs/>
          <w:i/>
          <w:iCs/>
          <w:sz w:val="28"/>
          <w:szCs w:val="28"/>
        </w:rPr>
        <w:t>бездоходные</w:t>
      </w:r>
      <w:r w:rsidRPr="002940F9">
        <w:rPr>
          <w:bCs/>
          <w:iCs/>
          <w:sz w:val="28"/>
          <w:szCs w:val="28"/>
        </w:rPr>
        <w:t xml:space="preserve"> инвестиции</w:t>
      </w:r>
      <w:r w:rsidRPr="002940F9">
        <w:rPr>
          <w:b/>
          <w:bCs/>
          <w:i/>
          <w:iCs/>
          <w:sz w:val="28"/>
          <w:szCs w:val="28"/>
        </w:rPr>
        <w:t xml:space="preserve"> </w:t>
      </w:r>
      <w:r w:rsidRPr="002940F9">
        <w:rPr>
          <w:sz w:val="28"/>
          <w:szCs w:val="28"/>
        </w:rPr>
        <w:t>– предполагают вложение капитала в инвестиционные проекты, по которым инвестор не ожидает получени</w:t>
      </w:r>
      <w:r w:rsidR="002A0107" w:rsidRPr="002940F9">
        <w:rPr>
          <w:sz w:val="28"/>
          <w:szCs w:val="28"/>
        </w:rPr>
        <w:t>я</w:t>
      </w:r>
      <w:r w:rsidRPr="002940F9">
        <w:rPr>
          <w:sz w:val="28"/>
          <w:szCs w:val="28"/>
        </w:rPr>
        <w:t xml:space="preserve"> дохода; это относится</w:t>
      </w:r>
      <w:r w:rsidR="002A0107" w:rsidRPr="002940F9">
        <w:rPr>
          <w:sz w:val="28"/>
          <w:szCs w:val="28"/>
        </w:rPr>
        <w:t>,</w:t>
      </w:r>
      <w:r w:rsidRPr="002940F9">
        <w:rPr>
          <w:sz w:val="28"/>
          <w:szCs w:val="28"/>
        </w:rPr>
        <w:t xml:space="preserve"> прежде всего</w:t>
      </w:r>
      <w:r w:rsidR="002A0107" w:rsidRPr="002940F9">
        <w:rPr>
          <w:sz w:val="28"/>
          <w:szCs w:val="28"/>
        </w:rPr>
        <w:t>,</w:t>
      </w:r>
      <w:r w:rsidRPr="002940F9">
        <w:rPr>
          <w:sz w:val="28"/>
          <w:szCs w:val="28"/>
        </w:rPr>
        <w:t xml:space="preserve"> к проектам социального, экологического назначения.</w:t>
      </w:r>
      <w:r w:rsidR="00854FAC" w:rsidRPr="002940F9">
        <w:rPr>
          <w:sz w:val="28"/>
          <w:szCs w:val="28"/>
        </w:rPr>
        <w:t xml:space="preserve"> </w:t>
      </w:r>
    </w:p>
    <w:p w:rsidR="002A0107" w:rsidRPr="002940F9" w:rsidRDefault="00771D92" w:rsidP="002940F9">
      <w:pPr>
        <w:autoSpaceDE w:val="0"/>
        <w:autoSpaceDN w:val="0"/>
        <w:adjustRightInd w:val="0"/>
        <w:ind w:firstLine="708"/>
        <w:jc w:val="both"/>
        <w:rPr>
          <w:rFonts w:eastAsia="Times-Roman"/>
          <w:sz w:val="28"/>
          <w:szCs w:val="28"/>
        </w:rPr>
      </w:pPr>
      <w:r w:rsidRPr="005B5244">
        <w:rPr>
          <w:rFonts w:eastAsia="Times-Bold"/>
          <w:bCs/>
          <w:i/>
          <w:sz w:val="28"/>
          <w:szCs w:val="28"/>
        </w:rPr>
        <w:t>По рискам</w:t>
      </w:r>
      <w:r w:rsidRPr="002940F9">
        <w:rPr>
          <w:rFonts w:eastAsia="Times-Bold"/>
          <w:bCs/>
          <w:sz w:val="28"/>
          <w:szCs w:val="28"/>
        </w:rPr>
        <w:t xml:space="preserve"> </w:t>
      </w:r>
      <w:r w:rsidRPr="002940F9">
        <w:rPr>
          <w:rFonts w:eastAsia="Times-Roman"/>
          <w:sz w:val="28"/>
          <w:szCs w:val="28"/>
        </w:rPr>
        <w:t xml:space="preserve">различают агрессивные, умеренные и консервативные инвестиции. Данная классификация тесно связана с выделением соответствующих типов инвесторов. </w:t>
      </w:r>
      <w:r w:rsidRPr="005B5244">
        <w:rPr>
          <w:rFonts w:eastAsia="Times-Italic"/>
          <w:i/>
          <w:iCs/>
          <w:sz w:val="28"/>
          <w:szCs w:val="28"/>
        </w:rPr>
        <w:t>Агрессивные инвестиции</w:t>
      </w:r>
      <w:r w:rsidRPr="002940F9">
        <w:rPr>
          <w:rFonts w:eastAsia="Times-Italic"/>
          <w:i/>
          <w:iCs/>
          <w:sz w:val="28"/>
          <w:szCs w:val="28"/>
        </w:rPr>
        <w:t xml:space="preserve"> </w:t>
      </w:r>
      <w:r w:rsidRPr="002940F9">
        <w:rPr>
          <w:rFonts w:eastAsia="Times-Roman"/>
          <w:sz w:val="28"/>
          <w:szCs w:val="28"/>
        </w:rPr>
        <w:t xml:space="preserve">характеризуются высокой степенью риска. Они характеризуются высокой прибыльностью и низкой ликвидностью. </w:t>
      </w:r>
      <w:r w:rsidRPr="005B5244">
        <w:rPr>
          <w:rFonts w:eastAsia="Times-Italic"/>
          <w:i/>
          <w:iCs/>
          <w:sz w:val="28"/>
          <w:szCs w:val="28"/>
        </w:rPr>
        <w:t>Умеренные инвестиции</w:t>
      </w:r>
      <w:r w:rsidRPr="002940F9">
        <w:rPr>
          <w:rFonts w:eastAsia="Times-Italic"/>
          <w:i/>
          <w:iCs/>
          <w:sz w:val="28"/>
          <w:szCs w:val="28"/>
        </w:rPr>
        <w:t xml:space="preserve"> </w:t>
      </w:r>
      <w:r w:rsidRPr="002940F9">
        <w:rPr>
          <w:rFonts w:eastAsia="Times-Roman"/>
          <w:sz w:val="28"/>
          <w:szCs w:val="28"/>
        </w:rPr>
        <w:t xml:space="preserve">отличаются средней (умеренной) степенью риска при достаточной прибыльности и ликвидности вложений. </w:t>
      </w:r>
      <w:r w:rsidRPr="005B5244">
        <w:rPr>
          <w:rFonts w:eastAsia="Times-Italic"/>
          <w:i/>
          <w:iCs/>
          <w:sz w:val="28"/>
          <w:szCs w:val="28"/>
        </w:rPr>
        <w:t>Консервативные инвестиции</w:t>
      </w:r>
      <w:r w:rsidRPr="002940F9">
        <w:rPr>
          <w:rFonts w:eastAsia="Times-Italic"/>
          <w:i/>
          <w:iCs/>
          <w:sz w:val="28"/>
          <w:szCs w:val="28"/>
        </w:rPr>
        <w:t xml:space="preserve"> </w:t>
      </w:r>
      <w:r w:rsidRPr="002940F9">
        <w:rPr>
          <w:rFonts w:eastAsia="Times-Roman"/>
          <w:sz w:val="28"/>
          <w:szCs w:val="28"/>
        </w:rPr>
        <w:t xml:space="preserve">представляют собой вложения пониженного риска, характеризующиеся надежностью и ликвидностью. </w:t>
      </w:r>
      <w:r w:rsidRPr="002940F9">
        <w:rPr>
          <w:rFonts w:eastAsia="Times-Roman"/>
          <w:sz w:val="28"/>
          <w:szCs w:val="28"/>
          <w:lang w:val="en-US"/>
        </w:rPr>
        <w:t>[8]</w:t>
      </w:r>
    </w:p>
    <w:p w:rsidR="0018594A" w:rsidRPr="002940F9" w:rsidRDefault="0018594A" w:rsidP="002940F9">
      <w:pPr>
        <w:autoSpaceDE w:val="0"/>
        <w:autoSpaceDN w:val="0"/>
        <w:adjustRightInd w:val="0"/>
        <w:ind w:firstLine="708"/>
        <w:jc w:val="both"/>
        <w:rPr>
          <w:sz w:val="28"/>
          <w:szCs w:val="28"/>
        </w:rPr>
      </w:pPr>
      <w:r w:rsidRPr="002940F9">
        <w:rPr>
          <w:sz w:val="28"/>
          <w:szCs w:val="28"/>
        </w:rPr>
        <w:t xml:space="preserve">С </w:t>
      </w:r>
      <w:r w:rsidRPr="005B5244">
        <w:rPr>
          <w:i/>
          <w:sz w:val="28"/>
          <w:szCs w:val="28"/>
        </w:rPr>
        <w:t>воспроизводственной</w:t>
      </w:r>
      <w:r w:rsidRPr="002940F9">
        <w:rPr>
          <w:sz w:val="28"/>
          <w:szCs w:val="28"/>
        </w:rPr>
        <w:t xml:space="preserve"> точки зрения также важно выделение валовых инвестиций, реновационных инвестиций и чистых инвестиций.</w:t>
      </w:r>
    </w:p>
    <w:p w:rsidR="00771D92" w:rsidRPr="002940F9" w:rsidRDefault="0018594A" w:rsidP="002940F9">
      <w:pPr>
        <w:autoSpaceDE w:val="0"/>
        <w:autoSpaceDN w:val="0"/>
        <w:adjustRightInd w:val="0"/>
        <w:ind w:firstLine="708"/>
        <w:jc w:val="both"/>
        <w:rPr>
          <w:sz w:val="28"/>
          <w:szCs w:val="28"/>
        </w:rPr>
      </w:pPr>
      <w:r w:rsidRPr="005B5244">
        <w:rPr>
          <w:bCs/>
          <w:i/>
          <w:iCs/>
          <w:sz w:val="28"/>
          <w:szCs w:val="28"/>
        </w:rPr>
        <w:t>Валовые инвестиции</w:t>
      </w:r>
      <w:r w:rsidRPr="002940F9">
        <w:rPr>
          <w:b/>
          <w:bCs/>
          <w:i/>
          <w:iCs/>
          <w:sz w:val="28"/>
          <w:szCs w:val="28"/>
        </w:rPr>
        <w:t xml:space="preserve"> </w:t>
      </w:r>
      <w:r w:rsidRPr="002940F9">
        <w:rPr>
          <w:sz w:val="28"/>
          <w:szCs w:val="28"/>
        </w:rPr>
        <w:t>представляют собой всю совокупность инвестиций, направленных на воспроизводство основных средств и нематериальных активов за определенный период.</w:t>
      </w:r>
    </w:p>
    <w:p w:rsidR="00F05EA9" w:rsidRPr="002940F9" w:rsidRDefault="00F05EA9" w:rsidP="002940F9">
      <w:pPr>
        <w:autoSpaceDE w:val="0"/>
        <w:autoSpaceDN w:val="0"/>
        <w:adjustRightInd w:val="0"/>
        <w:ind w:firstLine="708"/>
        <w:jc w:val="both"/>
        <w:rPr>
          <w:sz w:val="28"/>
          <w:szCs w:val="28"/>
        </w:rPr>
      </w:pPr>
      <w:r w:rsidRPr="005B5244">
        <w:rPr>
          <w:bCs/>
          <w:i/>
          <w:iCs/>
          <w:sz w:val="28"/>
          <w:szCs w:val="28"/>
        </w:rPr>
        <w:t>Реновационные инвестиции</w:t>
      </w:r>
      <w:r w:rsidRPr="002940F9">
        <w:rPr>
          <w:b/>
          <w:bCs/>
          <w:i/>
          <w:iCs/>
          <w:sz w:val="28"/>
          <w:szCs w:val="28"/>
        </w:rPr>
        <w:t xml:space="preserve"> </w:t>
      </w:r>
      <w:r w:rsidRPr="002940F9">
        <w:rPr>
          <w:sz w:val="28"/>
          <w:szCs w:val="28"/>
        </w:rPr>
        <w:t>характеризуют объем инвестиций в простое воспроизводство основных средств и амортизируемых нематериальных активов за определенный период.</w:t>
      </w:r>
    </w:p>
    <w:p w:rsidR="00854FAC" w:rsidRPr="002940F9" w:rsidRDefault="00F05EA9" w:rsidP="002940F9">
      <w:pPr>
        <w:autoSpaceDE w:val="0"/>
        <w:autoSpaceDN w:val="0"/>
        <w:adjustRightInd w:val="0"/>
        <w:ind w:firstLine="708"/>
        <w:jc w:val="both"/>
        <w:rPr>
          <w:sz w:val="28"/>
          <w:szCs w:val="28"/>
        </w:rPr>
      </w:pPr>
      <w:r w:rsidRPr="005B5244">
        <w:rPr>
          <w:bCs/>
          <w:i/>
          <w:iCs/>
          <w:sz w:val="28"/>
          <w:szCs w:val="28"/>
        </w:rPr>
        <w:t>Чистые инвестиции</w:t>
      </w:r>
      <w:r w:rsidRPr="002940F9">
        <w:rPr>
          <w:b/>
          <w:bCs/>
          <w:i/>
          <w:iCs/>
          <w:sz w:val="28"/>
          <w:szCs w:val="28"/>
        </w:rPr>
        <w:t xml:space="preserve"> </w:t>
      </w:r>
      <w:r w:rsidRPr="002940F9">
        <w:rPr>
          <w:sz w:val="28"/>
          <w:szCs w:val="28"/>
        </w:rPr>
        <w:t>характеризуют капитал, инвестируемый в расширенное воспроизводство основных средств и нематериальных активов. Чистые инвестиции образуются за счет уменьшения объема валовых инвестиций на величину реновационных инвестиций.</w:t>
      </w:r>
    </w:p>
    <w:p w:rsidR="00F05EA9" w:rsidRPr="002940F9" w:rsidRDefault="008D23EF" w:rsidP="002940F9">
      <w:pPr>
        <w:autoSpaceDE w:val="0"/>
        <w:autoSpaceDN w:val="0"/>
        <w:adjustRightInd w:val="0"/>
        <w:ind w:firstLine="708"/>
        <w:jc w:val="both"/>
        <w:rPr>
          <w:sz w:val="28"/>
          <w:szCs w:val="28"/>
        </w:rPr>
      </w:pPr>
      <w:r w:rsidRPr="005B5244">
        <w:rPr>
          <w:i/>
          <w:sz w:val="28"/>
          <w:szCs w:val="28"/>
        </w:rPr>
        <w:t>По региональным источникам привлечения капитала</w:t>
      </w:r>
      <w:r w:rsidRPr="002940F9">
        <w:rPr>
          <w:sz w:val="28"/>
          <w:szCs w:val="28"/>
        </w:rPr>
        <w:t xml:space="preserve"> выделяют </w:t>
      </w:r>
      <w:r w:rsidRPr="002940F9">
        <w:rPr>
          <w:bCs/>
          <w:iCs/>
          <w:sz w:val="28"/>
          <w:szCs w:val="28"/>
        </w:rPr>
        <w:t xml:space="preserve">внутренние (национальные) инвестиции </w:t>
      </w:r>
      <w:r w:rsidRPr="002940F9">
        <w:rPr>
          <w:sz w:val="28"/>
          <w:szCs w:val="28"/>
        </w:rPr>
        <w:t xml:space="preserve">и </w:t>
      </w:r>
      <w:r w:rsidRPr="002940F9">
        <w:rPr>
          <w:bCs/>
          <w:iCs/>
          <w:sz w:val="28"/>
          <w:szCs w:val="28"/>
        </w:rPr>
        <w:t>иностранные</w:t>
      </w:r>
      <w:r w:rsidRPr="002940F9">
        <w:rPr>
          <w:sz w:val="28"/>
          <w:szCs w:val="28"/>
        </w:rPr>
        <w:t xml:space="preserve"> </w:t>
      </w:r>
      <w:r w:rsidRPr="002940F9">
        <w:rPr>
          <w:bCs/>
          <w:iCs/>
          <w:sz w:val="28"/>
          <w:szCs w:val="28"/>
        </w:rPr>
        <w:t>инвестиции</w:t>
      </w:r>
      <w:r w:rsidRPr="002940F9">
        <w:rPr>
          <w:sz w:val="28"/>
          <w:szCs w:val="28"/>
        </w:rPr>
        <w:t xml:space="preserve">. Внутренние инвестиции осуществляются резидентами (юридическими и физическими лицами), иностранные инвестиции – за счет нерезидентов (юридических и физических лиц), а также иностранными государствами, международными организациями). </w:t>
      </w:r>
    </w:p>
    <w:p w:rsidR="001D311E" w:rsidRPr="002940F9" w:rsidRDefault="00C44E24" w:rsidP="002940F9">
      <w:pPr>
        <w:autoSpaceDE w:val="0"/>
        <w:autoSpaceDN w:val="0"/>
        <w:adjustRightInd w:val="0"/>
        <w:ind w:firstLine="708"/>
        <w:jc w:val="both"/>
        <w:rPr>
          <w:sz w:val="28"/>
          <w:szCs w:val="28"/>
        </w:rPr>
      </w:pPr>
      <w:r w:rsidRPr="002940F9">
        <w:rPr>
          <w:sz w:val="28"/>
          <w:szCs w:val="28"/>
        </w:rPr>
        <w:t>Инвестиционная деятельность - это вложение инвестиций, или инвестирование, и совокупность практических действий по реализации инвестиций.</w:t>
      </w:r>
    </w:p>
    <w:p w:rsidR="00C44E24" w:rsidRPr="002940F9" w:rsidRDefault="00C44E24" w:rsidP="002940F9">
      <w:pPr>
        <w:ind w:firstLine="708"/>
        <w:jc w:val="both"/>
        <w:rPr>
          <w:sz w:val="28"/>
          <w:szCs w:val="28"/>
        </w:rPr>
      </w:pPr>
      <w:r w:rsidRPr="002940F9">
        <w:rPr>
          <w:sz w:val="28"/>
          <w:szCs w:val="28"/>
        </w:rPr>
        <w:t xml:space="preserve">К </w:t>
      </w:r>
      <w:r w:rsidRPr="005B5244">
        <w:rPr>
          <w:i/>
          <w:sz w:val="28"/>
          <w:szCs w:val="28"/>
        </w:rPr>
        <w:t>источникам финансирования инвестиционной деятельности</w:t>
      </w:r>
      <w:r w:rsidRPr="002940F9">
        <w:rPr>
          <w:sz w:val="28"/>
          <w:szCs w:val="28"/>
        </w:rPr>
        <w:t xml:space="preserve"> относятся:</w:t>
      </w:r>
    </w:p>
    <w:p w:rsidR="00C44E24" w:rsidRPr="002940F9" w:rsidRDefault="00C44E24" w:rsidP="002940F9">
      <w:pPr>
        <w:ind w:firstLine="708"/>
        <w:jc w:val="both"/>
        <w:rPr>
          <w:sz w:val="28"/>
          <w:szCs w:val="28"/>
        </w:rPr>
      </w:pPr>
      <w:r w:rsidRPr="002940F9">
        <w:rPr>
          <w:sz w:val="28"/>
          <w:szCs w:val="28"/>
        </w:rPr>
        <w:t>- собственные финансовые ресурсы и внутрихозяйственные резервы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w:t>
      </w:r>
      <w:r w:rsidR="00E32DA8" w:rsidRPr="002940F9">
        <w:rPr>
          <w:sz w:val="28"/>
          <w:szCs w:val="28"/>
        </w:rPr>
        <w:t xml:space="preserve"> </w:t>
      </w:r>
      <w:r w:rsidRPr="002940F9">
        <w:rPr>
          <w:sz w:val="28"/>
          <w:szCs w:val="28"/>
        </w:rPr>
        <w:t>в виде возмещения потерь от аварий, стихийных бедствий, и др.);</w:t>
      </w:r>
    </w:p>
    <w:p w:rsidR="00C44E24" w:rsidRPr="002940F9" w:rsidRDefault="00C44E24" w:rsidP="002940F9">
      <w:pPr>
        <w:ind w:firstLine="708"/>
        <w:jc w:val="both"/>
        <w:rPr>
          <w:sz w:val="28"/>
          <w:szCs w:val="28"/>
        </w:rPr>
      </w:pPr>
      <w:r w:rsidRPr="002940F9">
        <w:rPr>
          <w:sz w:val="28"/>
          <w:szCs w:val="28"/>
        </w:rPr>
        <w:t>- заемные финансовые средства инвесторов (банковские и бюджетные кредиты, облигационные займы и другие средства);</w:t>
      </w:r>
    </w:p>
    <w:p w:rsidR="00C44E24" w:rsidRPr="002940F9" w:rsidRDefault="00C44E24" w:rsidP="002940F9">
      <w:pPr>
        <w:ind w:firstLine="708"/>
        <w:jc w:val="both"/>
        <w:rPr>
          <w:sz w:val="28"/>
          <w:szCs w:val="28"/>
        </w:rPr>
      </w:pPr>
      <w:r w:rsidRPr="002940F9">
        <w:rPr>
          <w:sz w:val="28"/>
          <w:szCs w:val="28"/>
        </w:rPr>
        <w:t>- привлеченные фина</w:t>
      </w:r>
      <w:r w:rsidR="00E32DA8" w:rsidRPr="002940F9">
        <w:rPr>
          <w:sz w:val="28"/>
          <w:szCs w:val="28"/>
        </w:rPr>
        <w:t>нсовые средства инвестора (сред</w:t>
      </w:r>
      <w:r w:rsidRPr="002940F9">
        <w:rPr>
          <w:sz w:val="28"/>
          <w:szCs w:val="28"/>
        </w:rPr>
        <w:t>ства, получаемые от продажи акций, паевые и иные взносы членов трудовых коллективов, граждан, юридических лиц);</w:t>
      </w:r>
    </w:p>
    <w:p w:rsidR="00C44E24" w:rsidRPr="002940F9" w:rsidRDefault="00C44E24" w:rsidP="002940F9">
      <w:pPr>
        <w:ind w:firstLine="708"/>
        <w:jc w:val="both"/>
        <w:rPr>
          <w:sz w:val="28"/>
          <w:szCs w:val="28"/>
        </w:rPr>
      </w:pPr>
      <w:r w:rsidRPr="002940F9">
        <w:rPr>
          <w:sz w:val="28"/>
          <w:szCs w:val="28"/>
        </w:rPr>
        <w:t>- денежные средства, ц</w:t>
      </w:r>
      <w:r w:rsidR="00E32DA8" w:rsidRPr="002940F9">
        <w:rPr>
          <w:sz w:val="28"/>
          <w:szCs w:val="28"/>
        </w:rPr>
        <w:t>ентрализуемые объединениями (со</w:t>
      </w:r>
      <w:r w:rsidRPr="002940F9">
        <w:rPr>
          <w:sz w:val="28"/>
          <w:szCs w:val="28"/>
        </w:rPr>
        <w:t>юзами) предприятий в установленном порядке;</w:t>
      </w:r>
    </w:p>
    <w:p w:rsidR="00C44E24" w:rsidRPr="002940F9" w:rsidRDefault="00C44E24" w:rsidP="002940F9">
      <w:pPr>
        <w:ind w:firstLine="708"/>
        <w:jc w:val="both"/>
        <w:rPr>
          <w:sz w:val="28"/>
          <w:szCs w:val="28"/>
        </w:rPr>
      </w:pPr>
      <w:r w:rsidRPr="002940F9">
        <w:rPr>
          <w:sz w:val="28"/>
          <w:szCs w:val="28"/>
        </w:rPr>
        <w:t>- инвестиционные асси</w:t>
      </w:r>
      <w:r w:rsidR="00E32DA8" w:rsidRPr="002940F9">
        <w:rPr>
          <w:sz w:val="28"/>
          <w:szCs w:val="28"/>
        </w:rPr>
        <w:t>гнования из федерального, регио</w:t>
      </w:r>
      <w:r w:rsidRPr="002940F9">
        <w:rPr>
          <w:sz w:val="28"/>
          <w:szCs w:val="28"/>
        </w:rPr>
        <w:t>нальных и местных бю</w:t>
      </w:r>
      <w:r w:rsidR="00E32DA8" w:rsidRPr="002940F9">
        <w:rPr>
          <w:sz w:val="28"/>
          <w:szCs w:val="28"/>
        </w:rPr>
        <w:t>джетов и соответствующих внебюд</w:t>
      </w:r>
      <w:r w:rsidRPr="002940F9">
        <w:rPr>
          <w:sz w:val="28"/>
          <w:szCs w:val="28"/>
        </w:rPr>
        <w:t>жетных фондов;</w:t>
      </w:r>
    </w:p>
    <w:p w:rsidR="00C44E24" w:rsidRPr="002940F9" w:rsidRDefault="00C44E24" w:rsidP="002940F9">
      <w:pPr>
        <w:ind w:firstLine="708"/>
        <w:jc w:val="both"/>
        <w:rPr>
          <w:sz w:val="28"/>
          <w:szCs w:val="28"/>
          <w:lang w:val="en-US"/>
        </w:rPr>
      </w:pPr>
      <w:r w:rsidRPr="002940F9">
        <w:rPr>
          <w:sz w:val="28"/>
          <w:szCs w:val="28"/>
        </w:rPr>
        <w:t>- иностранные инвестиции.</w:t>
      </w:r>
      <w:r w:rsidR="00057062" w:rsidRPr="002940F9">
        <w:rPr>
          <w:sz w:val="28"/>
          <w:szCs w:val="28"/>
        </w:rPr>
        <w:t xml:space="preserve"> </w:t>
      </w:r>
      <w:r w:rsidR="00057062" w:rsidRPr="002940F9">
        <w:rPr>
          <w:sz w:val="28"/>
          <w:szCs w:val="28"/>
          <w:lang w:val="en-US"/>
        </w:rPr>
        <w:t>[9]</w:t>
      </w:r>
    </w:p>
    <w:p w:rsidR="00D547F5" w:rsidRPr="002940F9" w:rsidRDefault="00D547F5" w:rsidP="002940F9">
      <w:pPr>
        <w:ind w:firstLine="708"/>
        <w:jc w:val="both"/>
        <w:rPr>
          <w:sz w:val="28"/>
          <w:szCs w:val="28"/>
          <w:lang w:val="en-US"/>
        </w:rPr>
      </w:pPr>
    </w:p>
    <w:p w:rsidR="00D547F5" w:rsidRPr="002940F9" w:rsidRDefault="00D547F5" w:rsidP="002940F9">
      <w:pPr>
        <w:ind w:firstLine="708"/>
        <w:jc w:val="both"/>
        <w:rPr>
          <w:sz w:val="28"/>
          <w:szCs w:val="28"/>
        </w:rPr>
      </w:pPr>
      <w:r w:rsidRPr="002940F9">
        <w:rPr>
          <w:sz w:val="28"/>
          <w:szCs w:val="28"/>
        </w:rPr>
        <w:t xml:space="preserve">1.2 </w:t>
      </w:r>
      <w:r w:rsidR="00225379" w:rsidRPr="002940F9">
        <w:rPr>
          <w:sz w:val="28"/>
          <w:szCs w:val="28"/>
        </w:rPr>
        <w:t>Инвестиции в основной капитал</w:t>
      </w:r>
    </w:p>
    <w:p w:rsidR="00D547F5" w:rsidRPr="002940F9" w:rsidRDefault="00D547F5" w:rsidP="002940F9">
      <w:pPr>
        <w:ind w:firstLine="708"/>
        <w:jc w:val="both"/>
        <w:rPr>
          <w:sz w:val="28"/>
          <w:szCs w:val="28"/>
        </w:rPr>
      </w:pPr>
    </w:p>
    <w:p w:rsidR="00225379" w:rsidRPr="002940F9" w:rsidRDefault="00225379" w:rsidP="002940F9">
      <w:pPr>
        <w:autoSpaceDE w:val="0"/>
        <w:autoSpaceDN w:val="0"/>
        <w:adjustRightInd w:val="0"/>
        <w:ind w:firstLine="708"/>
        <w:jc w:val="both"/>
        <w:rPr>
          <w:sz w:val="28"/>
          <w:szCs w:val="28"/>
        </w:rPr>
      </w:pPr>
      <w:r w:rsidRPr="002940F9">
        <w:rPr>
          <w:sz w:val="28"/>
          <w:szCs w:val="28"/>
        </w:rPr>
        <w:t>Определяющее значение для экономического роста и повышения эффективности производства имеют реальные инвестиции, в основном представленные капитальными вложениями.</w:t>
      </w:r>
    </w:p>
    <w:p w:rsidR="00D547F5" w:rsidRPr="002940F9" w:rsidRDefault="00225379" w:rsidP="0087289C">
      <w:pPr>
        <w:autoSpaceDE w:val="0"/>
        <w:autoSpaceDN w:val="0"/>
        <w:adjustRightInd w:val="0"/>
        <w:ind w:firstLine="708"/>
        <w:jc w:val="both"/>
        <w:rPr>
          <w:sz w:val="28"/>
          <w:szCs w:val="28"/>
        </w:rPr>
      </w:pPr>
      <w:r w:rsidRPr="0087289C">
        <w:rPr>
          <w:i/>
          <w:sz w:val="28"/>
          <w:szCs w:val="28"/>
        </w:rPr>
        <w:t>Капитальные вложения</w:t>
      </w:r>
      <w:r w:rsidRPr="002940F9">
        <w:rPr>
          <w:sz w:val="28"/>
          <w:szCs w:val="28"/>
        </w:rPr>
        <w:t xml:space="preserve"> </w:t>
      </w:r>
      <w:r w:rsidR="0087289C">
        <w:rPr>
          <w:sz w:val="28"/>
          <w:szCs w:val="28"/>
        </w:rPr>
        <w:t>-</w:t>
      </w:r>
      <w:r w:rsidRPr="002940F9">
        <w:rPr>
          <w:sz w:val="28"/>
          <w:szCs w:val="28"/>
        </w:rPr>
        <w:t xml:space="preserve"> это инвестиции в основной капитал, в том числе затраты на новое строительство, расширение, реконструкцию и техническое </w:t>
      </w:r>
      <w:r w:rsidR="0087289C">
        <w:rPr>
          <w:sz w:val="28"/>
          <w:szCs w:val="28"/>
        </w:rPr>
        <w:t>перевооружение действующих пред</w:t>
      </w:r>
      <w:r w:rsidRPr="002940F9">
        <w:rPr>
          <w:sz w:val="28"/>
          <w:szCs w:val="28"/>
        </w:rPr>
        <w:t>приятий, приобретение машин, оборудования, инструмента, инвентаря, проектно-изыскательских работы и ряд других затрат.</w:t>
      </w:r>
    </w:p>
    <w:p w:rsidR="00225379" w:rsidRPr="002940F9" w:rsidRDefault="00225379" w:rsidP="002940F9">
      <w:pPr>
        <w:autoSpaceDE w:val="0"/>
        <w:autoSpaceDN w:val="0"/>
        <w:adjustRightInd w:val="0"/>
        <w:ind w:firstLine="708"/>
        <w:jc w:val="both"/>
        <w:rPr>
          <w:sz w:val="28"/>
          <w:szCs w:val="28"/>
        </w:rPr>
      </w:pPr>
      <w:r w:rsidRPr="002940F9">
        <w:rPr>
          <w:sz w:val="28"/>
          <w:szCs w:val="28"/>
        </w:rPr>
        <w:t>Различают воспроизводственную, технологическую, отраслевую структуру капитальных вложений.</w:t>
      </w:r>
    </w:p>
    <w:p w:rsidR="00225379" w:rsidRPr="002940F9" w:rsidRDefault="00225379" w:rsidP="0087289C">
      <w:pPr>
        <w:autoSpaceDE w:val="0"/>
        <w:autoSpaceDN w:val="0"/>
        <w:adjustRightInd w:val="0"/>
        <w:ind w:firstLine="708"/>
        <w:jc w:val="both"/>
        <w:rPr>
          <w:sz w:val="28"/>
          <w:szCs w:val="28"/>
        </w:rPr>
      </w:pPr>
      <w:r w:rsidRPr="0087289C">
        <w:rPr>
          <w:bCs/>
          <w:i/>
          <w:iCs/>
          <w:sz w:val="28"/>
          <w:szCs w:val="28"/>
        </w:rPr>
        <w:t>Воспроизводственная структура</w:t>
      </w:r>
      <w:r w:rsidRPr="002940F9">
        <w:rPr>
          <w:b/>
          <w:bCs/>
          <w:i/>
          <w:iCs/>
          <w:sz w:val="28"/>
          <w:szCs w:val="28"/>
        </w:rPr>
        <w:t xml:space="preserve"> </w:t>
      </w:r>
      <w:r w:rsidR="0087289C">
        <w:rPr>
          <w:sz w:val="28"/>
          <w:szCs w:val="28"/>
        </w:rPr>
        <w:t>-</w:t>
      </w:r>
      <w:r w:rsidRPr="002940F9">
        <w:rPr>
          <w:sz w:val="28"/>
          <w:szCs w:val="28"/>
        </w:rPr>
        <w:t xml:space="preserve"> по этому признаку различают капитальные вложения на новое строительство, расширение, реконструкцию и техническое перевооружение действующего</w:t>
      </w:r>
      <w:r w:rsidR="0087289C">
        <w:rPr>
          <w:sz w:val="28"/>
          <w:szCs w:val="28"/>
        </w:rPr>
        <w:t xml:space="preserve"> </w:t>
      </w:r>
      <w:r w:rsidRPr="002940F9">
        <w:rPr>
          <w:sz w:val="28"/>
          <w:szCs w:val="28"/>
        </w:rPr>
        <w:t xml:space="preserve">производства. </w:t>
      </w:r>
    </w:p>
    <w:p w:rsidR="00225379" w:rsidRPr="002940F9" w:rsidRDefault="00225379" w:rsidP="002940F9">
      <w:pPr>
        <w:autoSpaceDE w:val="0"/>
        <w:autoSpaceDN w:val="0"/>
        <w:adjustRightInd w:val="0"/>
        <w:ind w:firstLine="708"/>
        <w:jc w:val="both"/>
        <w:rPr>
          <w:sz w:val="28"/>
          <w:szCs w:val="28"/>
        </w:rPr>
      </w:pPr>
      <w:r w:rsidRPr="002940F9">
        <w:rPr>
          <w:i/>
          <w:iCs/>
          <w:sz w:val="28"/>
          <w:szCs w:val="28"/>
        </w:rPr>
        <w:t xml:space="preserve">Новое строительство </w:t>
      </w:r>
      <w:r w:rsidR="0087289C">
        <w:rPr>
          <w:sz w:val="28"/>
          <w:szCs w:val="28"/>
        </w:rPr>
        <w:t>-</w:t>
      </w:r>
      <w:r w:rsidRPr="002940F9">
        <w:rPr>
          <w:sz w:val="28"/>
          <w:szCs w:val="28"/>
        </w:rPr>
        <w:t xml:space="preserve"> это комплекс объектов основного, вспомогательного назначения вновь создаваемых предприятий и организаций либо новых производств на новых площадках действующих предприятий, которые после ввода в эксплуатацию будут иметь самостоятельный баланс. К новому строительству относится также строительство предприятия взамен ликвидируемого предприятия, эксплуатация которого в дальнейшем признана нецелесообразной в силу технических, экономических или экологических условий.</w:t>
      </w:r>
    </w:p>
    <w:p w:rsidR="00225379" w:rsidRPr="002940F9" w:rsidRDefault="00225379" w:rsidP="002940F9">
      <w:pPr>
        <w:autoSpaceDE w:val="0"/>
        <w:autoSpaceDN w:val="0"/>
        <w:adjustRightInd w:val="0"/>
        <w:ind w:firstLine="708"/>
        <w:jc w:val="both"/>
        <w:rPr>
          <w:sz w:val="28"/>
          <w:szCs w:val="28"/>
        </w:rPr>
      </w:pPr>
      <w:r w:rsidRPr="002940F9">
        <w:rPr>
          <w:i/>
          <w:iCs/>
          <w:sz w:val="28"/>
          <w:szCs w:val="28"/>
        </w:rPr>
        <w:t xml:space="preserve">Расширение действующих предприятий </w:t>
      </w:r>
      <w:r w:rsidR="0087289C">
        <w:rPr>
          <w:sz w:val="28"/>
          <w:szCs w:val="28"/>
        </w:rPr>
        <w:t>-</w:t>
      </w:r>
      <w:r w:rsidRPr="002940F9">
        <w:rPr>
          <w:sz w:val="28"/>
          <w:szCs w:val="28"/>
        </w:rPr>
        <w:t xml:space="preserve"> это строительство дополнительных цехов, производств на действующем предприятии, а также строительство новых филиалов, производств, которые после ввода в эксплуатацию не будут находиться на самостоятельном балансе.</w:t>
      </w:r>
    </w:p>
    <w:p w:rsidR="00225379" w:rsidRPr="002940F9" w:rsidRDefault="00225379" w:rsidP="002940F9">
      <w:pPr>
        <w:autoSpaceDE w:val="0"/>
        <w:autoSpaceDN w:val="0"/>
        <w:adjustRightInd w:val="0"/>
        <w:ind w:firstLine="708"/>
        <w:jc w:val="both"/>
        <w:rPr>
          <w:sz w:val="28"/>
          <w:szCs w:val="28"/>
        </w:rPr>
      </w:pPr>
      <w:r w:rsidRPr="002940F9">
        <w:rPr>
          <w:i/>
          <w:iCs/>
          <w:sz w:val="28"/>
          <w:szCs w:val="28"/>
        </w:rPr>
        <w:t xml:space="preserve">Реконструкция действующих предприятий </w:t>
      </w:r>
      <w:r w:rsidRPr="002940F9">
        <w:rPr>
          <w:sz w:val="28"/>
          <w:szCs w:val="28"/>
        </w:rPr>
        <w:t>включает полное или частичное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связанное с совершенствованием производства, повышением его технического уровня для увеличения производственных мощностей, улучшения качества продукции, изменения ее номенклатуры, а также улучшения условий труда и условий окружающей среды.</w:t>
      </w:r>
    </w:p>
    <w:p w:rsidR="00225379" w:rsidRPr="002940F9" w:rsidRDefault="00225379" w:rsidP="002940F9">
      <w:pPr>
        <w:autoSpaceDE w:val="0"/>
        <w:autoSpaceDN w:val="0"/>
        <w:adjustRightInd w:val="0"/>
        <w:ind w:firstLine="708"/>
        <w:jc w:val="both"/>
        <w:rPr>
          <w:sz w:val="28"/>
          <w:szCs w:val="28"/>
        </w:rPr>
      </w:pPr>
      <w:r w:rsidRPr="002940F9">
        <w:rPr>
          <w:i/>
          <w:iCs/>
          <w:sz w:val="28"/>
          <w:szCs w:val="28"/>
        </w:rPr>
        <w:t xml:space="preserve">Техническое перевооружение </w:t>
      </w:r>
      <w:r w:rsidR="0087289C">
        <w:rPr>
          <w:i/>
          <w:iCs/>
          <w:sz w:val="28"/>
          <w:szCs w:val="28"/>
        </w:rPr>
        <w:t>-</w:t>
      </w:r>
      <w:r w:rsidRPr="002940F9">
        <w:rPr>
          <w:i/>
          <w:iCs/>
          <w:sz w:val="28"/>
          <w:szCs w:val="28"/>
        </w:rPr>
        <w:t xml:space="preserve"> </w:t>
      </w:r>
      <w:r w:rsidRPr="002940F9">
        <w:rPr>
          <w:sz w:val="28"/>
          <w:szCs w:val="28"/>
        </w:rPr>
        <w:t>комплекс мероприятий для повышения технического уровня отдельных производств, цехов на основе внедрения более совершенной техники и технологий, механизации и автоматизации производства, замены устаревшего оборудования, а также по совершенствованию общезаводского хозяйства и вспомогательных служб.</w:t>
      </w:r>
    </w:p>
    <w:p w:rsidR="00B34318" w:rsidRPr="002940F9" w:rsidRDefault="00225379" w:rsidP="002940F9">
      <w:pPr>
        <w:autoSpaceDE w:val="0"/>
        <w:autoSpaceDN w:val="0"/>
        <w:adjustRightInd w:val="0"/>
        <w:ind w:firstLine="708"/>
        <w:jc w:val="both"/>
        <w:rPr>
          <w:sz w:val="28"/>
          <w:szCs w:val="28"/>
        </w:rPr>
      </w:pPr>
      <w:r w:rsidRPr="0087289C">
        <w:rPr>
          <w:bCs/>
          <w:i/>
          <w:iCs/>
          <w:sz w:val="28"/>
          <w:szCs w:val="28"/>
        </w:rPr>
        <w:t>Технологическая структура</w:t>
      </w:r>
      <w:r w:rsidRPr="002940F9">
        <w:rPr>
          <w:bCs/>
          <w:iCs/>
          <w:sz w:val="28"/>
          <w:szCs w:val="28"/>
        </w:rPr>
        <w:t xml:space="preserve"> капитальных вложений</w:t>
      </w:r>
      <w:r w:rsidRPr="002940F9">
        <w:rPr>
          <w:b/>
          <w:bCs/>
          <w:i/>
          <w:iCs/>
          <w:sz w:val="28"/>
          <w:szCs w:val="28"/>
        </w:rPr>
        <w:t xml:space="preserve"> </w:t>
      </w:r>
      <w:r w:rsidRPr="002940F9">
        <w:rPr>
          <w:sz w:val="28"/>
          <w:szCs w:val="28"/>
        </w:rPr>
        <w:t>означает выделение затрат на строительно-монтажные работы, машины и оборудование, прочие затраты (изыскательские работы,</w:t>
      </w:r>
      <w:r w:rsidR="00B34318" w:rsidRPr="002940F9">
        <w:rPr>
          <w:sz w:val="28"/>
          <w:szCs w:val="28"/>
        </w:rPr>
        <w:t xml:space="preserve"> проектные работы, содержание дирекции строительного объекта, подготовка кадров). Чем большую долю занимают затраты на активную часть основных фондов, тем эффективнее технологическая структура.</w:t>
      </w:r>
    </w:p>
    <w:p w:rsidR="00B34318" w:rsidRPr="002940F9" w:rsidRDefault="00B34318" w:rsidP="002940F9">
      <w:pPr>
        <w:autoSpaceDE w:val="0"/>
        <w:autoSpaceDN w:val="0"/>
        <w:adjustRightInd w:val="0"/>
        <w:ind w:firstLine="708"/>
        <w:jc w:val="both"/>
        <w:rPr>
          <w:sz w:val="28"/>
          <w:szCs w:val="28"/>
        </w:rPr>
      </w:pPr>
      <w:r w:rsidRPr="0087289C">
        <w:rPr>
          <w:bCs/>
          <w:i/>
          <w:iCs/>
          <w:sz w:val="28"/>
          <w:szCs w:val="28"/>
        </w:rPr>
        <w:t>Отраслевая структура</w:t>
      </w:r>
      <w:r w:rsidRPr="002940F9">
        <w:rPr>
          <w:bCs/>
          <w:iCs/>
          <w:sz w:val="28"/>
          <w:szCs w:val="28"/>
        </w:rPr>
        <w:t xml:space="preserve"> капитальных вложений</w:t>
      </w:r>
      <w:r w:rsidRPr="002940F9">
        <w:rPr>
          <w:b/>
          <w:bCs/>
          <w:i/>
          <w:iCs/>
          <w:sz w:val="28"/>
          <w:szCs w:val="28"/>
        </w:rPr>
        <w:t xml:space="preserve"> </w:t>
      </w:r>
      <w:r w:rsidRPr="002940F9">
        <w:rPr>
          <w:sz w:val="28"/>
          <w:szCs w:val="28"/>
        </w:rPr>
        <w:t>предполагает их разделение по назначению сооружаемых объектов, например:</w:t>
      </w:r>
    </w:p>
    <w:p w:rsidR="00B34318" w:rsidRPr="002940F9" w:rsidRDefault="00B34318" w:rsidP="002940F9">
      <w:pPr>
        <w:autoSpaceDE w:val="0"/>
        <w:autoSpaceDN w:val="0"/>
        <w:adjustRightInd w:val="0"/>
        <w:ind w:firstLine="708"/>
        <w:jc w:val="both"/>
        <w:rPr>
          <w:sz w:val="28"/>
          <w:szCs w:val="28"/>
        </w:rPr>
      </w:pPr>
      <w:r w:rsidRPr="002940F9">
        <w:rPr>
          <w:sz w:val="28"/>
          <w:szCs w:val="28"/>
        </w:rPr>
        <w:t>- строительство объектов промышленного назначения;</w:t>
      </w:r>
    </w:p>
    <w:p w:rsidR="00B34318" w:rsidRPr="002940F9" w:rsidRDefault="00B34318" w:rsidP="002940F9">
      <w:pPr>
        <w:autoSpaceDE w:val="0"/>
        <w:autoSpaceDN w:val="0"/>
        <w:adjustRightInd w:val="0"/>
        <w:ind w:firstLine="708"/>
        <w:jc w:val="both"/>
        <w:rPr>
          <w:sz w:val="28"/>
          <w:szCs w:val="28"/>
        </w:rPr>
      </w:pPr>
      <w:r w:rsidRPr="002940F9">
        <w:rPr>
          <w:sz w:val="28"/>
          <w:szCs w:val="28"/>
        </w:rPr>
        <w:t>- строительство объектов сельскохозяйственного назначения;</w:t>
      </w:r>
    </w:p>
    <w:p w:rsidR="00B34318" w:rsidRPr="002940F9" w:rsidRDefault="00B34318" w:rsidP="002940F9">
      <w:pPr>
        <w:autoSpaceDE w:val="0"/>
        <w:autoSpaceDN w:val="0"/>
        <w:adjustRightInd w:val="0"/>
        <w:ind w:firstLine="708"/>
        <w:jc w:val="both"/>
        <w:rPr>
          <w:sz w:val="28"/>
          <w:szCs w:val="28"/>
        </w:rPr>
      </w:pPr>
      <w:r w:rsidRPr="002940F9">
        <w:rPr>
          <w:sz w:val="28"/>
          <w:szCs w:val="28"/>
        </w:rPr>
        <w:t>- строительство объектов транспорта и связи;</w:t>
      </w:r>
    </w:p>
    <w:p w:rsidR="00B34318" w:rsidRPr="002940F9" w:rsidRDefault="00B34318" w:rsidP="002940F9">
      <w:pPr>
        <w:autoSpaceDE w:val="0"/>
        <w:autoSpaceDN w:val="0"/>
        <w:adjustRightInd w:val="0"/>
        <w:ind w:firstLine="708"/>
        <w:jc w:val="both"/>
        <w:rPr>
          <w:sz w:val="28"/>
          <w:szCs w:val="28"/>
        </w:rPr>
      </w:pPr>
      <w:r w:rsidRPr="002940F9">
        <w:rPr>
          <w:sz w:val="28"/>
          <w:szCs w:val="28"/>
        </w:rPr>
        <w:t>- жилищное строительство;</w:t>
      </w:r>
    </w:p>
    <w:p w:rsidR="00B34318" w:rsidRPr="002940F9" w:rsidRDefault="00B34318" w:rsidP="002940F9">
      <w:pPr>
        <w:autoSpaceDE w:val="0"/>
        <w:autoSpaceDN w:val="0"/>
        <w:adjustRightInd w:val="0"/>
        <w:ind w:firstLine="708"/>
        <w:jc w:val="both"/>
        <w:rPr>
          <w:sz w:val="28"/>
          <w:szCs w:val="28"/>
        </w:rPr>
      </w:pPr>
      <w:r w:rsidRPr="002940F9">
        <w:rPr>
          <w:sz w:val="28"/>
          <w:szCs w:val="28"/>
        </w:rPr>
        <w:t>- строительство объектов социальной сферы;</w:t>
      </w:r>
    </w:p>
    <w:p w:rsidR="00B34318" w:rsidRPr="002940F9" w:rsidRDefault="00B34318" w:rsidP="002940F9">
      <w:pPr>
        <w:autoSpaceDE w:val="0"/>
        <w:autoSpaceDN w:val="0"/>
        <w:adjustRightInd w:val="0"/>
        <w:ind w:firstLine="708"/>
        <w:jc w:val="both"/>
        <w:rPr>
          <w:sz w:val="28"/>
          <w:szCs w:val="28"/>
        </w:rPr>
      </w:pPr>
      <w:r w:rsidRPr="002940F9">
        <w:rPr>
          <w:sz w:val="28"/>
          <w:szCs w:val="28"/>
        </w:rPr>
        <w:t>- геолого-разведочные работы.</w:t>
      </w:r>
    </w:p>
    <w:p w:rsidR="00B34318" w:rsidRPr="002940F9" w:rsidRDefault="00B34318" w:rsidP="002940F9">
      <w:pPr>
        <w:autoSpaceDE w:val="0"/>
        <w:autoSpaceDN w:val="0"/>
        <w:adjustRightInd w:val="0"/>
        <w:ind w:firstLine="708"/>
        <w:jc w:val="both"/>
        <w:rPr>
          <w:sz w:val="28"/>
          <w:szCs w:val="28"/>
        </w:rPr>
      </w:pPr>
      <w:r w:rsidRPr="002940F9">
        <w:rPr>
          <w:sz w:val="28"/>
          <w:szCs w:val="28"/>
        </w:rPr>
        <w:t>Следует выделить объекты капитальных вложений и субъекты инвестиционной деятельности, осуществляемой в форме капитальных вложений.</w:t>
      </w:r>
    </w:p>
    <w:p w:rsidR="00B34318" w:rsidRPr="002940F9" w:rsidRDefault="00B34318" w:rsidP="002940F9">
      <w:pPr>
        <w:autoSpaceDE w:val="0"/>
        <w:autoSpaceDN w:val="0"/>
        <w:adjustRightInd w:val="0"/>
        <w:ind w:firstLine="708"/>
        <w:jc w:val="both"/>
        <w:rPr>
          <w:sz w:val="28"/>
          <w:szCs w:val="28"/>
        </w:rPr>
      </w:pPr>
      <w:r w:rsidRPr="002940F9">
        <w:rPr>
          <w:sz w:val="28"/>
          <w:szCs w:val="28"/>
        </w:rPr>
        <w:t>Объектами капитальных вложений являются различные виды реальных активов, за исключением изъятий, установленных законодательно.</w:t>
      </w:r>
    </w:p>
    <w:p w:rsidR="00B34318" w:rsidRPr="002940F9" w:rsidRDefault="00B34318" w:rsidP="002940F9">
      <w:pPr>
        <w:autoSpaceDE w:val="0"/>
        <w:autoSpaceDN w:val="0"/>
        <w:adjustRightInd w:val="0"/>
        <w:ind w:firstLine="708"/>
        <w:jc w:val="both"/>
        <w:rPr>
          <w:sz w:val="28"/>
          <w:szCs w:val="28"/>
        </w:rPr>
      </w:pPr>
      <w:r w:rsidRPr="002940F9">
        <w:rPr>
          <w:sz w:val="28"/>
          <w:szCs w:val="28"/>
        </w:rPr>
        <w:t>Применение воспроизводственного подх</w:t>
      </w:r>
      <w:r w:rsidR="00EF7CB8" w:rsidRPr="002940F9">
        <w:rPr>
          <w:sz w:val="28"/>
          <w:szCs w:val="28"/>
        </w:rPr>
        <w:t xml:space="preserve">ода для определения инвестиций </w:t>
      </w:r>
      <w:r w:rsidRPr="002940F9">
        <w:rPr>
          <w:sz w:val="28"/>
          <w:szCs w:val="28"/>
        </w:rPr>
        <w:t>позволяет говорить об их двойственном характере:</w:t>
      </w:r>
    </w:p>
    <w:p w:rsidR="00B34318" w:rsidRPr="002940F9" w:rsidRDefault="00EF7CB8" w:rsidP="002940F9">
      <w:pPr>
        <w:autoSpaceDE w:val="0"/>
        <w:autoSpaceDN w:val="0"/>
        <w:adjustRightInd w:val="0"/>
        <w:ind w:firstLine="708"/>
        <w:jc w:val="both"/>
        <w:rPr>
          <w:sz w:val="28"/>
          <w:szCs w:val="28"/>
        </w:rPr>
      </w:pPr>
      <w:r w:rsidRPr="002940F9">
        <w:rPr>
          <w:sz w:val="28"/>
          <w:szCs w:val="28"/>
        </w:rPr>
        <w:t>-</w:t>
      </w:r>
      <w:r w:rsidR="00B34318" w:rsidRPr="002940F9">
        <w:rPr>
          <w:sz w:val="28"/>
          <w:szCs w:val="28"/>
        </w:rPr>
        <w:t xml:space="preserve"> выступают как инвес</w:t>
      </w:r>
      <w:r w:rsidRPr="002940F9">
        <w:rPr>
          <w:sz w:val="28"/>
          <w:szCs w:val="28"/>
        </w:rPr>
        <w:t>тиционные ресурсы, которые отра</w:t>
      </w:r>
      <w:r w:rsidR="00B34318" w:rsidRPr="002940F9">
        <w:rPr>
          <w:sz w:val="28"/>
          <w:szCs w:val="28"/>
        </w:rPr>
        <w:t>жают величину неиспользованного для потребления дохода;</w:t>
      </w:r>
    </w:p>
    <w:p w:rsidR="00B34318" w:rsidRPr="002940F9" w:rsidRDefault="00EF7CB8" w:rsidP="002940F9">
      <w:pPr>
        <w:autoSpaceDE w:val="0"/>
        <w:autoSpaceDN w:val="0"/>
        <w:adjustRightInd w:val="0"/>
        <w:ind w:firstLine="708"/>
        <w:jc w:val="both"/>
        <w:rPr>
          <w:sz w:val="28"/>
          <w:szCs w:val="28"/>
        </w:rPr>
      </w:pPr>
      <w:r w:rsidRPr="002940F9">
        <w:rPr>
          <w:sz w:val="28"/>
          <w:szCs w:val="28"/>
        </w:rPr>
        <w:t>-</w:t>
      </w:r>
      <w:r w:rsidR="00B34318" w:rsidRPr="002940F9">
        <w:rPr>
          <w:sz w:val="28"/>
          <w:szCs w:val="28"/>
        </w:rPr>
        <w:t xml:space="preserve"> инвестиции представляют собой вложения (затраты) в</w:t>
      </w:r>
      <w:r w:rsidRPr="002940F9">
        <w:rPr>
          <w:sz w:val="28"/>
          <w:szCs w:val="28"/>
        </w:rPr>
        <w:t xml:space="preserve"> </w:t>
      </w:r>
      <w:r w:rsidR="00B34318" w:rsidRPr="002940F9">
        <w:rPr>
          <w:sz w:val="28"/>
          <w:szCs w:val="28"/>
        </w:rPr>
        <w:t>объекты предпринимательской деятельности в целях прироста</w:t>
      </w:r>
      <w:r w:rsidRPr="002940F9">
        <w:rPr>
          <w:sz w:val="28"/>
          <w:szCs w:val="28"/>
        </w:rPr>
        <w:t xml:space="preserve"> </w:t>
      </w:r>
      <w:r w:rsidR="00B34318" w:rsidRPr="002940F9">
        <w:rPr>
          <w:sz w:val="28"/>
          <w:szCs w:val="28"/>
        </w:rPr>
        <w:t>стоимости капитала.</w:t>
      </w:r>
      <w:r w:rsidRPr="002940F9">
        <w:rPr>
          <w:sz w:val="28"/>
          <w:szCs w:val="28"/>
        </w:rPr>
        <w:t xml:space="preserve"> [10]</w:t>
      </w:r>
    </w:p>
    <w:p w:rsidR="00B34318" w:rsidRPr="002940F9" w:rsidRDefault="00B34318" w:rsidP="0087289C">
      <w:pPr>
        <w:autoSpaceDE w:val="0"/>
        <w:autoSpaceDN w:val="0"/>
        <w:adjustRightInd w:val="0"/>
        <w:ind w:firstLine="708"/>
        <w:jc w:val="both"/>
        <w:rPr>
          <w:sz w:val="28"/>
          <w:szCs w:val="28"/>
        </w:rPr>
      </w:pPr>
      <w:r w:rsidRPr="002940F9">
        <w:rPr>
          <w:sz w:val="28"/>
          <w:szCs w:val="28"/>
        </w:rPr>
        <w:t>Рассматриваемые в ресу</w:t>
      </w:r>
      <w:r w:rsidR="00EF7CB8" w:rsidRPr="002940F9">
        <w:rPr>
          <w:sz w:val="28"/>
          <w:szCs w:val="28"/>
        </w:rPr>
        <w:t>рсном аспекте инвестиции сущест</w:t>
      </w:r>
      <w:r w:rsidRPr="002940F9">
        <w:rPr>
          <w:sz w:val="28"/>
          <w:szCs w:val="28"/>
        </w:rPr>
        <w:t>вуют в материальной, денежной форме</w:t>
      </w:r>
      <w:r w:rsidR="00EF7CB8" w:rsidRPr="002940F9">
        <w:rPr>
          <w:sz w:val="28"/>
          <w:szCs w:val="28"/>
        </w:rPr>
        <w:t>, а также в форме имущест</w:t>
      </w:r>
      <w:r w:rsidRPr="002940F9">
        <w:rPr>
          <w:sz w:val="28"/>
          <w:szCs w:val="28"/>
        </w:rPr>
        <w:t>венных прав и прочих ценностей. По сути, все они представляют</w:t>
      </w:r>
      <w:r w:rsidR="0087289C">
        <w:rPr>
          <w:sz w:val="28"/>
          <w:szCs w:val="28"/>
        </w:rPr>
        <w:t xml:space="preserve"> </w:t>
      </w:r>
      <w:r w:rsidRPr="002940F9">
        <w:rPr>
          <w:sz w:val="28"/>
          <w:szCs w:val="28"/>
        </w:rPr>
        <w:t>аккумулированный с целью накопления доход.</w:t>
      </w:r>
    </w:p>
    <w:p w:rsidR="00B34318" w:rsidRPr="002940F9" w:rsidRDefault="00B34318" w:rsidP="002940F9">
      <w:pPr>
        <w:autoSpaceDE w:val="0"/>
        <w:autoSpaceDN w:val="0"/>
        <w:adjustRightInd w:val="0"/>
        <w:ind w:firstLine="708"/>
        <w:jc w:val="both"/>
        <w:rPr>
          <w:sz w:val="28"/>
          <w:szCs w:val="28"/>
        </w:rPr>
      </w:pPr>
      <w:r w:rsidRPr="002940F9">
        <w:rPr>
          <w:sz w:val="28"/>
          <w:szCs w:val="28"/>
        </w:rPr>
        <w:t>С точки зрения затрат ин</w:t>
      </w:r>
      <w:r w:rsidR="00EF7CB8" w:rsidRPr="002940F9">
        <w:rPr>
          <w:sz w:val="28"/>
          <w:szCs w:val="28"/>
        </w:rPr>
        <w:t>вестиции характеризуют направле</w:t>
      </w:r>
      <w:r w:rsidRPr="002940F9">
        <w:rPr>
          <w:sz w:val="28"/>
          <w:szCs w:val="28"/>
        </w:rPr>
        <w:t>ния вложений и выступают как</w:t>
      </w:r>
      <w:r w:rsidR="00EF7CB8" w:rsidRPr="002940F9">
        <w:rPr>
          <w:sz w:val="28"/>
          <w:szCs w:val="28"/>
        </w:rPr>
        <w:t xml:space="preserve"> объекты инвестиционной деятель</w:t>
      </w:r>
      <w:r w:rsidRPr="002940F9">
        <w:rPr>
          <w:sz w:val="28"/>
          <w:szCs w:val="28"/>
        </w:rPr>
        <w:t>ности. Они включают:</w:t>
      </w:r>
    </w:p>
    <w:p w:rsidR="00B34318" w:rsidRPr="002940F9" w:rsidRDefault="00EF7CB8" w:rsidP="002940F9">
      <w:pPr>
        <w:autoSpaceDE w:val="0"/>
        <w:autoSpaceDN w:val="0"/>
        <w:adjustRightInd w:val="0"/>
        <w:ind w:firstLine="708"/>
        <w:jc w:val="both"/>
        <w:rPr>
          <w:sz w:val="28"/>
          <w:szCs w:val="28"/>
        </w:rPr>
      </w:pPr>
      <w:r w:rsidRPr="002940F9">
        <w:rPr>
          <w:sz w:val="28"/>
          <w:szCs w:val="28"/>
        </w:rPr>
        <w:t>-</w:t>
      </w:r>
      <w:r w:rsidR="00B34318" w:rsidRPr="002940F9">
        <w:rPr>
          <w:sz w:val="28"/>
          <w:szCs w:val="28"/>
        </w:rPr>
        <w:t xml:space="preserve"> основной капитал;</w:t>
      </w:r>
    </w:p>
    <w:p w:rsidR="00225379" w:rsidRPr="002940F9" w:rsidRDefault="00EF7CB8" w:rsidP="002940F9">
      <w:pPr>
        <w:ind w:firstLine="708"/>
        <w:jc w:val="both"/>
        <w:rPr>
          <w:sz w:val="28"/>
          <w:szCs w:val="28"/>
        </w:rPr>
      </w:pPr>
      <w:r w:rsidRPr="002940F9">
        <w:rPr>
          <w:sz w:val="28"/>
          <w:szCs w:val="28"/>
        </w:rPr>
        <w:t xml:space="preserve">- </w:t>
      </w:r>
      <w:r w:rsidR="00B34318" w:rsidRPr="002940F9">
        <w:rPr>
          <w:sz w:val="28"/>
          <w:szCs w:val="28"/>
        </w:rPr>
        <w:t>оборотный капитал;</w:t>
      </w:r>
    </w:p>
    <w:p w:rsidR="00B34318" w:rsidRPr="002940F9" w:rsidRDefault="00EF7CB8" w:rsidP="002940F9">
      <w:pPr>
        <w:autoSpaceDE w:val="0"/>
        <w:autoSpaceDN w:val="0"/>
        <w:adjustRightInd w:val="0"/>
        <w:ind w:firstLine="708"/>
        <w:jc w:val="both"/>
        <w:rPr>
          <w:sz w:val="28"/>
          <w:szCs w:val="28"/>
        </w:rPr>
      </w:pPr>
      <w:r w:rsidRPr="002940F9">
        <w:rPr>
          <w:sz w:val="28"/>
          <w:szCs w:val="28"/>
        </w:rPr>
        <w:t>-</w:t>
      </w:r>
      <w:r w:rsidR="00B34318" w:rsidRPr="002940F9">
        <w:rPr>
          <w:sz w:val="28"/>
          <w:szCs w:val="28"/>
        </w:rPr>
        <w:t xml:space="preserve"> ценные бумаги и целевые денежные вклады;</w:t>
      </w:r>
    </w:p>
    <w:p w:rsidR="00B34318" w:rsidRPr="002940F9" w:rsidRDefault="00EF7CB8" w:rsidP="002940F9">
      <w:pPr>
        <w:autoSpaceDE w:val="0"/>
        <w:autoSpaceDN w:val="0"/>
        <w:adjustRightInd w:val="0"/>
        <w:ind w:firstLine="708"/>
        <w:jc w:val="both"/>
        <w:rPr>
          <w:sz w:val="28"/>
          <w:szCs w:val="28"/>
        </w:rPr>
      </w:pPr>
      <w:r w:rsidRPr="002940F9">
        <w:rPr>
          <w:sz w:val="28"/>
          <w:szCs w:val="28"/>
        </w:rPr>
        <w:t>-</w:t>
      </w:r>
      <w:r w:rsidR="00B34318" w:rsidRPr="002940F9">
        <w:rPr>
          <w:sz w:val="28"/>
          <w:szCs w:val="28"/>
        </w:rPr>
        <w:t xml:space="preserve"> нематериальные активы.</w:t>
      </w:r>
    </w:p>
    <w:p w:rsidR="00B34318" w:rsidRPr="002940F9" w:rsidRDefault="00B34318" w:rsidP="002940F9">
      <w:pPr>
        <w:autoSpaceDE w:val="0"/>
        <w:autoSpaceDN w:val="0"/>
        <w:adjustRightInd w:val="0"/>
        <w:ind w:firstLine="708"/>
        <w:jc w:val="both"/>
        <w:rPr>
          <w:sz w:val="28"/>
          <w:szCs w:val="28"/>
        </w:rPr>
      </w:pPr>
      <w:r w:rsidRPr="002940F9">
        <w:rPr>
          <w:sz w:val="28"/>
          <w:szCs w:val="28"/>
        </w:rPr>
        <w:t>В процессе реализации</w:t>
      </w:r>
      <w:r w:rsidR="00EF7CB8" w:rsidRPr="002940F9">
        <w:rPr>
          <w:sz w:val="28"/>
          <w:szCs w:val="28"/>
        </w:rPr>
        <w:t xml:space="preserve"> инвестиций происходит трансфор</w:t>
      </w:r>
      <w:r w:rsidRPr="002940F9">
        <w:rPr>
          <w:sz w:val="28"/>
          <w:szCs w:val="28"/>
        </w:rPr>
        <w:t>мация объекта инвестиций из ресурсной формы во вложения. В</w:t>
      </w:r>
      <w:r w:rsidR="00EF7CB8" w:rsidRPr="002940F9">
        <w:rPr>
          <w:sz w:val="28"/>
          <w:szCs w:val="28"/>
        </w:rPr>
        <w:t xml:space="preserve"> </w:t>
      </w:r>
      <w:r w:rsidRPr="002940F9">
        <w:rPr>
          <w:sz w:val="28"/>
          <w:szCs w:val="28"/>
        </w:rPr>
        <w:t>результате использования вл</w:t>
      </w:r>
      <w:r w:rsidR="00EF7CB8" w:rsidRPr="002940F9">
        <w:rPr>
          <w:sz w:val="28"/>
          <w:szCs w:val="28"/>
        </w:rPr>
        <w:t>ожений формируется доход, являю</w:t>
      </w:r>
      <w:r w:rsidRPr="002940F9">
        <w:rPr>
          <w:sz w:val="28"/>
          <w:szCs w:val="28"/>
        </w:rPr>
        <w:t>щийся источником инвестиционных ресурсов для следующего</w:t>
      </w:r>
      <w:r w:rsidR="00EF7CB8" w:rsidRPr="002940F9">
        <w:rPr>
          <w:sz w:val="28"/>
          <w:szCs w:val="28"/>
        </w:rPr>
        <w:t xml:space="preserve"> </w:t>
      </w:r>
      <w:r w:rsidRPr="002940F9">
        <w:rPr>
          <w:sz w:val="28"/>
          <w:szCs w:val="28"/>
        </w:rPr>
        <w:t>цикла.</w:t>
      </w:r>
    </w:p>
    <w:p w:rsidR="00B34318" w:rsidRPr="002940F9" w:rsidRDefault="00B34318" w:rsidP="0087289C">
      <w:pPr>
        <w:autoSpaceDE w:val="0"/>
        <w:autoSpaceDN w:val="0"/>
        <w:adjustRightInd w:val="0"/>
        <w:ind w:firstLine="708"/>
        <w:jc w:val="both"/>
        <w:rPr>
          <w:sz w:val="28"/>
          <w:szCs w:val="28"/>
        </w:rPr>
      </w:pPr>
      <w:r w:rsidRPr="002940F9">
        <w:rPr>
          <w:sz w:val="28"/>
          <w:szCs w:val="28"/>
        </w:rPr>
        <w:t xml:space="preserve">Определение </w:t>
      </w:r>
      <w:r w:rsidRPr="0087289C">
        <w:rPr>
          <w:i/>
          <w:sz w:val="28"/>
          <w:szCs w:val="28"/>
        </w:rPr>
        <w:t>субъектов и</w:t>
      </w:r>
      <w:r w:rsidR="00EF7CB8" w:rsidRPr="0087289C">
        <w:rPr>
          <w:i/>
          <w:sz w:val="28"/>
          <w:szCs w:val="28"/>
        </w:rPr>
        <w:t>нвестиционной деятельности</w:t>
      </w:r>
      <w:r w:rsidR="00EF7CB8" w:rsidRPr="002940F9">
        <w:rPr>
          <w:sz w:val="28"/>
          <w:szCs w:val="28"/>
        </w:rPr>
        <w:t>, осу</w:t>
      </w:r>
      <w:r w:rsidRPr="002940F9">
        <w:rPr>
          <w:sz w:val="28"/>
          <w:szCs w:val="28"/>
        </w:rPr>
        <w:t>ществляемой в форме капиталь</w:t>
      </w:r>
      <w:r w:rsidR="00EF7CB8" w:rsidRPr="002940F9">
        <w:rPr>
          <w:sz w:val="28"/>
          <w:szCs w:val="28"/>
        </w:rPr>
        <w:t>ных вложений, дается в Федераль</w:t>
      </w:r>
      <w:r w:rsidRPr="002940F9">
        <w:rPr>
          <w:sz w:val="28"/>
          <w:szCs w:val="28"/>
        </w:rPr>
        <w:t>ном законе от 25.02.1999 г. № 39-ФЗ (в ред. от 02.01.2000 г.) «Об</w:t>
      </w:r>
      <w:r w:rsidR="00EF7CB8" w:rsidRPr="002940F9">
        <w:rPr>
          <w:sz w:val="28"/>
          <w:szCs w:val="28"/>
        </w:rPr>
        <w:t xml:space="preserve"> </w:t>
      </w:r>
      <w:r w:rsidRPr="002940F9">
        <w:rPr>
          <w:sz w:val="28"/>
          <w:szCs w:val="28"/>
        </w:rPr>
        <w:t xml:space="preserve">инвестиционной деятельности </w:t>
      </w:r>
      <w:r w:rsidR="00EF7CB8" w:rsidRPr="002940F9">
        <w:rPr>
          <w:sz w:val="28"/>
          <w:szCs w:val="28"/>
        </w:rPr>
        <w:t>в Российской Федерации, осущест</w:t>
      </w:r>
      <w:r w:rsidRPr="002940F9">
        <w:rPr>
          <w:sz w:val="28"/>
          <w:szCs w:val="28"/>
        </w:rPr>
        <w:t>вляемой в форме капитальных вложений» (статья 4): «Субъектами</w:t>
      </w:r>
      <w:r w:rsidR="00EF7CB8" w:rsidRPr="002940F9">
        <w:rPr>
          <w:sz w:val="28"/>
          <w:szCs w:val="28"/>
        </w:rPr>
        <w:t xml:space="preserve"> </w:t>
      </w:r>
      <w:r w:rsidRPr="002940F9">
        <w:rPr>
          <w:sz w:val="28"/>
          <w:szCs w:val="28"/>
        </w:rPr>
        <w:t>инвестиционной деятельнос</w:t>
      </w:r>
      <w:r w:rsidR="00EF7CB8" w:rsidRPr="002940F9">
        <w:rPr>
          <w:sz w:val="28"/>
          <w:szCs w:val="28"/>
        </w:rPr>
        <w:t>ти, осуществляемой в форме капи</w:t>
      </w:r>
      <w:r w:rsidRPr="002940F9">
        <w:rPr>
          <w:sz w:val="28"/>
          <w:szCs w:val="28"/>
        </w:rPr>
        <w:t>тальных вложений, являются инвесторы, заказчики, подрядчики,</w:t>
      </w:r>
      <w:r w:rsidR="0087289C">
        <w:rPr>
          <w:sz w:val="28"/>
          <w:szCs w:val="28"/>
        </w:rPr>
        <w:t xml:space="preserve"> </w:t>
      </w:r>
      <w:r w:rsidRPr="002940F9">
        <w:rPr>
          <w:sz w:val="28"/>
          <w:szCs w:val="28"/>
        </w:rPr>
        <w:t>пользователи объектов капитальных вложений и другие лица».</w:t>
      </w:r>
    </w:p>
    <w:p w:rsidR="00B34318" w:rsidRPr="002940F9" w:rsidRDefault="00B34318" w:rsidP="002940F9">
      <w:pPr>
        <w:autoSpaceDE w:val="0"/>
        <w:autoSpaceDN w:val="0"/>
        <w:adjustRightInd w:val="0"/>
        <w:ind w:firstLine="708"/>
        <w:jc w:val="both"/>
        <w:rPr>
          <w:sz w:val="28"/>
          <w:szCs w:val="28"/>
        </w:rPr>
      </w:pPr>
      <w:r w:rsidRPr="0087289C">
        <w:rPr>
          <w:bCs/>
          <w:i/>
          <w:iCs/>
          <w:sz w:val="28"/>
          <w:szCs w:val="28"/>
        </w:rPr>
        <w:t>Инвесторы</w:t>
      </w:r>
      <w:r w:rsidRPr="002940F9">
        <w:rPr>
          <w:b/>
          <w:bCs/>
          <w:i/>
          <w:iCs/>
          <w:sz w:val="28"/>
          <w:szCs w:val="28"/>
        </w:rPr>
        <w:t xml:space="preserve"> </w:t>
      </w:r>
      <w:r w:rsidR="0087289C">
        <w:rPr>
          <w:sz w:val="28"/>
          <w:szCs w:val="28"/>
        </w:rPr>
        <w:t>-</w:t>
      </w:r>
      <w:r w:rsidRPr="002940F9">
        <w:rPr>
          <w:sz w:val="28"/>
          <w:szCs w:val="28"/>
        </w:rPr>
        <w:t xml:space="preserve"> юридические и физические лица, объединения</w:t>
      </w:r>
      <w:r w:rsidR="00EF7CB8" w:rsidRPr="002940F9">
        <w:rPr>
          <w:sz w:val="28"/>
          <w:szCs w:val="28"/>
        </w:rPr>
        <w:t xml:space="preserve"> </w:t>
      </w:r>
      <w:r w:rsidRPr="002940F9">
        <w:rPr>
          <w:sz w:val="28"/>
          <w:szCs w:val="28"/>
        </w:rPr>
        <w:t>юридических лиц, создаваемые на основе договора и не имеющие</w:t>
      </w:r>
      <w:r w:rsidR="00EF7CB8" w:rsidRPr="002940F9">
        <w:rPr>
          <w:sz w:val="28"/>
          <w:szCs w:val="28"/>
        </w:rPr>
        <w:t xml:space="preserve"> </w:t>
      </w:r>
      <w:r w:rsidRPr="002940F9">
        <w:rPr>
          <w:sz w:val="28"/>
          <w:szCs w:val="28"/>
        </w:rPr>
        <w:t>юридического лица, государственные органы, органы местного</w:t>
      </w:r>
      <w:r w:rsidR="00EF7CB8" w:rsidRPr="002940F9">
        <w:rPr>
          <w:sz w:val="28"/>
          <w:szCs w:val="28"/>
        </w:rPr>
        <w:t xml:space="preserve"> </w:t>
      </w:r>
      <w:r w:rsidRPr="002940F9">
        <w:rPr>
          <w:sz w:val="28"/>
          <w:szCs w:val="28"/>
        </w:rPr>
        <w:t>самоуправления, осуществл</w:t>
      </w:r>
      <w:r w:rsidR="00EF7CB8" w:rsidRPr="002940F9">
        <w:rPr>
          <w:sz w:val="28"/>
          <w:szCs w:val="28"/>
        </w:rPr>
        <w:t>яющие капитальные вложения с ис</w:t>
      </w:r>
      <w:r w:rsidRPr="002940F9">
        <w:rPr>
          <w:sz w:val="28"/>
          <w:szCs w:val="28"/>
        </w:rPr>
        <w:t>пользованием собственных и (или) привлеченных средств.</w:t>
      </w:r>
    </w:p>
    <w:p w:rsidR="00B34318" w:rsidRPr="002940F9" w:rsidRDefault="00B34318" w:rsidP="002940F9">
      <w:pPr>
        <w:autoSpaceDE w:val="0"/>
        <w:autoSpaceDN w:val="0"/>
        <w:adjustRightInd w:val="0"/>
        <w:ind w:firstLine="708"/>
        <w:jc w:val="both"/>
        <w:rPr>
          <w:sz w:val="28"/>
          <w:szCs w:val="28"/>
        </w:rPr>
      </w:pPr>
      <w:r w:rsidRPr="0087289C">
        <w:rPr>
          <w:bCs/>
          <w:i/>
          <w:iCs/>
          <w:sz w:val="28"/>
          <w:szCs w:val="28"/>
        </w:rPr>
        <w:t>Заказчики</w:t>
      </w:r>
      <w:r w:rsidRPr="002940F9">
        <w:rPr>
          <w:b/>
          <w:bCs/>
          <w:i/>
          <w:iCs/>
          <w:sz w:val="28"/>
          <w:szCs w:val="28"/>
        </w:rPr>
        <w:t xml:space="preserve"> </w:t>
      </w:r>
      <w:r w:rsidR="0087289C">
        <w:rPr>
          <w:sz w:val="28"/>
          <w:szCs w:val="28"/>
        </w:rPr>
        <w:t>-</w:t>
      </w:r>
      <w:r w:rsidRPr="002940F9">
        <w:rPr>
          <w:sz w:val="28"/>
          <w:szCs w:val="28"/>
        </w:rPr>
        <w:t xml:space="preserve"> уполномоченные инвесторами юридические или</w:t>
      </w:r>
      <w:r w:rsidR="00EF7CB8" w:rsidRPr="002940F9">
        <w:rPr>
          <w:sz w:val="28"/>
          <w:szCs w:val="28"/>
        </w:rPr>
        <w:t xml:space="preserve"> </w:t>
      </w:r>
      <w:r w:rsidRPr="002940F9">
        <w:rPr>
          <w:sz w:val="28"/>
          <w:szCs w:val="28"/>
        </w:rPr>
        <w:t>физические лица, которые ос</w:t>
      </w:r>
      <w:r w:rsidR="00EF7CB8" w:rsidRPr="002940F9">
        <w:rPr>
          <w:sz w:val="28"/>
          <w:szCs w:val="28"/>
        </w:rPr>
        <w:t>уществляют реализацию инвестици</w:t>
      </w:r>
      <w:r w:rsidRPr="002940F9">
        <w:rPr>
          <w:sz w:val="28"/>
          <w:szCs w:val="28"/>
        </w:rPr>
        <w:t>онных проектов. Законодательст</w:t>
      </w:r>
      <w:r w:rsidR="00EF7CB8" w:rsidRPr="002940F9">
        <w:rPr>
          <w:sz w:val="28"/>
          <w:szCs w:val="28"/>
        </w:rPr>
        <w:t>во особо оговаривает, что заказ</w:t>
      </w:r>
      <w:r w:rsidRPr="002940F9">
        <w:rPr>
          <w:sz w:val="28"/>
          <w:szCs w:val="28"/>
        </w:rPr>
        <w:t>чики не могут вмешиваться в предпринимательскую или иную</w:t>
      </w:r>
      <w:r w:rsidR="00EF7CB8" w:rsidRPr="002940F9">
        <w:rPr>
          <w:sz w:val="28"/>
          <w:szCs w:val="28"/>
        </w:rPr>
        <w:t xml:space="preserve"> </w:t>
      </w:r>
      <w:r w:rsidRPr="002940F9">
        <w:rPr>
          <w:sz w:val="28"/>
          <w:szCs w:val="28"/>
        </w:rPr>
        <w:t>деятельность иных субъектов инвестиционной деятельности, если</w:t>
      </w:r>
      <w:r w:rsidR="00EF7CB8" w:rsidRPr="002940F9">
        <w:rPr>
          <w:sz w:val="28"/>
          <w:szCs w:val="28"/>
        </w:rPr>
        <w:t xml:space="preserve"> </w:t>
      </w:r>
      <w:r w:rsidRPr="002940F9">
        <w:rPr>
          <w:sz w:val="28"/>
          <w:szCs w:val="28"/>
        </w:rPr>
        <w:t>иное не предусмотрено договором.</w:t>
      </w:r>
    </w:p>
    <w:p w:rsidR="00B34318" w:rsidRPr="002940F9" w:rsidRDefault="00B34318" w:rsidP="002940F9">
      <w:pPr>
        <w:autoSpaceDE w:val="0"/>
        <w:autoSpaceDN w:val="0"/>
        <w:adjustRightInd w:val="0"/>
        <w:ind w:firstLine="708"/>
        <w:jc w:val="both"/>
        <w:rPr>
          <w:sz w:val="28"/>
          <w:szCs w:val="28"/>
        </w:rPr>
      </w:pPr>
      <w:r w:rsidRPr="002940F9">
        <w:rPr>
          <w:sz w:val="28"/>
          <w:szCs w:val="28"/>
        </w:rPr>
        <w:t>Инвестор наделяет зака</w:t>
      </w:r>
      <w:r w:rsidR="00EF7CB8" w:rsidRPr="002940F9">
        <w:rPr>
          <w:sz w:val="28"/>
          <w:szCs w:val="28"/>
        </w:rPr>
        <w:t>зчика на период реализации инве</w:t>
      </w:r>
      <w:r w:rsidRPr="002940F9">
        <w:rPr>
          <w:sz w:val="28"/>
          <w:szCs w:val="28"/>
        </w:rPr>
        <w:t>стиционного проекта правами в</w:t>
      </w:r>
      <w:r w:rsidR="00EF7CB8" w:rsidRPr="002940F9">
        <w:rPr>
          <w:sz w:val="28"/>
          <w:szCs w:val="28"/>
        </w:rPr>
        <w:t>ладения, пользования, распоряже</w:t>
      </w:r>
      <w:r w:rsidRPr="002940F9">
        <w:rPr>
          <w:sz w:val="28"/>
          <w:szCs w:val="28"/>
        </w:rPr>
        <w:t>ния капитальными вложениями.</w:t>
      </w:r>
    </w:p>
    <w:p w:rsidR="00B34318" w:rsidRPr="002940F9" w:rsidRDefault="00B34318" w:rsidP="002940F9">
      <w:pPr>
        <w:autoSpaceDE w:val="0"/>
        <w:autoSpaceDN w:val="0"/>
        <w:adjustRightInd w:val="0"/>
        <w:ind w:firstLine="708"/>
        <w:jc w:val="both"/>
        <w:rPr>
          <w:sz w:val="28"/>
          <w:szCs w:val="28"/>
        </w:rPr>
      </w:pPr>
      <w:r w:rsidRPr="0087289C">
        <w:rPr>
          <w:bCs/>
          <w:i/>
          <w:iCs/>
          <w:sz w:val="28"/>
          <w:szCs w:val="28"/>
        </w:rPr>
        <w:t>Подрядчики</w:t>
      </w:r>
      <w:r w:rsidRPr="002940F9">
        <w:rPr>
          <w:b/>
          <w:bCs/>
          <w:i/>
          <w:iCs/>
          <w:sz w:val="28"/>
          <w:szCs w:val="28"/>
        </w:rPr>
        <w:t xml:space="preserve"> </w:t>
      </w:r>
      <w:r w:rsidR="0087289C">
        <w:rPr>
          <w:sz w:val="28"/>
          <w:szCs w:val="28"/>
        </w:rPr>
        <w:t>-</w:t>
      </w:r>
      <w:r w:rsidRPr="002940F9">
        <w:rPr>
          <w:sz w:val="28"/>
          <w:szCs w:val="28"/>
        </w:rPr>
        <w:t xml:space="preserve"> физические и юридические лица, которые</w:t>
      </w:r>
      <w:r w:rsidR="00EF7CB8" w:rsidRPr="002940F9">
        <w:rPr>
          <w:sz w:val="28"/>
          <w:szCs w:val="28"/>
        </w:rPr>
        <w:t xml:space="preserve"> </w:t>
      </w:r>
      <w:r w:rsidRPr="002940F9">
        <w:rPr>
          <w:sz w:val="28"/>
          <w:szCs w:val="28"/>
        </w:rPr>
        <w:t>выполняют работы по договор</w:t>
      </w:r>
      <w:r w:rsidR="00EF7CB8" w:rsidRPr="002940F9">
        <w:rPr>
          <w:sz w:val="28"/>
          <w:szCs w:val="28"/>
        </w:rPr>
        <w:t>у подряда, государственному кон</w:t>
      </w:r>
      <w:r w:rsidRPr="002940F9">
        <w:rPr>
          <w:sz w:val="28"/>
          <w:szCs w:val="28"/>
        </w:rPr>
        <w:t>тракту. Договор заключается с з</w:t>
      </w:r>
      <w:r w:rsidR="00EF7CB8" w:rsidRPr="002940F9">
        <w:rPr>
          <w:sz w:val="28"/>
          <w:szCs w:val="28"/>
        </w:rPr>
        <w:t>аказчиком в соответствии с Граж</w:t>
      </w:r>
      <w:r w:rsidRPr="002940F9">
        <w:rPr>
          <w:sz w:val="28"/>
          <w:szCs w:val="28"/>
        </w:rPr>
        <w:t>данским кодексом РФ.</w:t>
      </w:r>
    </w:p>
    <w:p w:rsidR="00E32DA8" w:rsidRPr="002940F9" w:rsidRDefault="00B34318" w:rsidP="002940F9">
      <w:pPr>
        <w:autoSpaceDE w:val="0"/>
        <w:autoSpaceDN w:val="0"/>
        <w:adjustRightInd w:val="0"/>
        <w:ind w:firstLine="708"/>
        <w:jc w:val="both"/>
        <w:rPr>
          <w:sz w:val="28"/>
          <w:szCs w:val="28"/>
        </w:rPr>
      </w:pPr>
      <w:r w:rsidRPr="0087289C">
        <w:rPr>
          <w:bCs/>
          <w:i/>
          <w:iCs/>
          <w:sz w:val="28"/>
          <w:szCs w:val="28"/>
        </w:rPr>
        <w:t>Пользователи</w:t>
      </w:r>
      <w:r w:rsidRPr="0087289C">
        <w:rPr>
          <w:b/>
          <w:bCs/>
          <w:i/>
          <w:iCs/>
          <w:sz w:val="28"/>
          <w:szCs w:val="28"/>
        </w:rPr>
        <w:t xml:space="preserve"> </w:t>
      </w:r>
      <w:r w:rsidRPr="0087289C">
        <w:rPr>
          <w:i/>
          <w:sz w:val="28"/>
          <w:szCs w:val="28"/>
        </w:rPr>
        <w:t>объектов к</w:t>
      </w:r>
      <w:r w:rsidR="00EF7CB8" w:rsidRPr="0087289C">
        <w:rPr>
          <w:i/>
          <w:sz w:val="28"/>
          <w:szCs w:val="28"/>
        </w:rPr>
        <w:t>апитальных вложений</w:t>
      </w:r>
      <w:r w:rsidR="00EF7CB8" w:rsidRPr="002940F9">
        <w:rPr>
          <w:sz w:val="28"/>
          <w:szCs w:val="28"/>
        </w:rPr>
        <w:t xml:space="preserve"> </w:t>
      </w:r>
      <w:r w:rsidR="0087289C">
        <w:rPr>
          <w:sz w:val="28"/>
          <w:szCs w:val="28"/>
        </w:rPr>
        <w:t>-</w:t>
      </w:r>
      <w:r w:rsidR="00EF7CB8" w:rsidRPr="002940F9">
        <w:rPr>
          <w:sz w:val="28"/>
          <w:szCs w:val="28"/>
        </w:rPr>
        <w:t xml:space="preserve"> это те физические и юридические </w:t>
      </w:r>
      <w:r w:rsidRPr="002940F9">
        <w:rPr>
          <w:sz w:val="28"/>
          <w:szCs w:val="28"/>
        </w:rPr>
        <w:t>лица, а также государственные органы,</w:t>
      </w:r>
      <w:r w:rsidR="00EF7CB8" w:rsidRPr="002940F9">
        <w:rPr>
          <w:sz w:val="28"/>
          <w:szCs w:val="28"/>
        </w:rPr>
        <w:t xml:space="preserve"> </w:t>
      </w:r>
      <w:r w:rsidRPr="002940F9">
        <w:rPr>
          <w:sz w:val="28"/>
          <w:szCs w:val="28"/>
        </w:rPr>
        <w:t>органы местного самоуправления, для которых создаются такие</w:t>
      </w:r>
      <w:r w:rsidR="00EF7CB8" w:rsidRPr="002940F9">
        <w:rPr>
          <w:sz w:val="28"/>
          <w:szCs w:val="28"/>
        </w:rPr>
        <w:t xml:space="preserve"> </w:t>
      </w:r>
      <w:r w:rsidRPr="002940F9">
        <w:rPr>
          <w:sz w:val="28"/>
          <w:szCs w:val="28"/>
        </w:rPr>
        <w:t>объекты.</w:t>
      </w:r>
    </w:p>
    <w:p w:rsidR="00B34318" w:rsidRPr="002940F9" w:rsidRDefault="00B34318" w:rsidP="002940F9">
      <w:pPr>
        <w:autoSpaceDE w:val="0"/>
        <w:autoSpaceDN w:val="0"/>
        <w:adjustRightInd w:val="0"/>
        <w:ind w:firstLine="708"/>
        <w:jc w:val="both"/>
        <w:rPr>
          <w:sz w:val="28"/>
          <w:szCs w:val="28"/>
        </w:rPr>
      </w:pPr>
      <w:r w:rsidRPr="002940F9">
        <w:rPr>
          <w:sz w:val="28"/>
          <w:szCs w:val="28"/>
        </w:rPr>
        <w:t xml:space="preserve">К категории </w:t>
      </w:r>
      <w:r w:rsidRPr="0087289C">
        <w:rPr>
          <w:i/>
          <w:sz w:val="28"/>
          <w:szCs w:val="28"/>
        </w:rPr>
        <w:t>«другие лица»</w:t>
      </w:r>
      <w:r w:rsidRPr="002940F9">
        <w:rPr>
          <w:sz w:val="28"/>
          <w:szCs w:val="28"/>
        </w:rPr>
        <w:t xml:space="preserve"> относятся поставщики необходимого оборудования и матери</w:t>
      </w:r>
      <w:r w:rsidR="00EF7CB8" w:rsidRPr="002940F9">
        <w:rPr>
          <w:sz w:val="28"/>
          <w:szCs w:val="28"/>
        </w:rPr>
        <w:t>алов, кредитные организации, фи</w:t>
      </w:r>
      <w:r w:rsidRPr="002940F9">
        <w:rPr>
          <w:sz w:val="28"/>
          <w:szCs w:val="28"/>
        </w:rPr>
        <w:t>нансирующие инвестиционную</w:t>
      </w:r>
      <w:r w:rsidR="00EF7CB8" w:rsidRPr="002940F9">
        <w:rPr>
          <w:sz w:val="28"/>
          <w:szCs w:val="28"/>
        </w:rPr>
        <w:t xml:space="preserve"> деятельность, страховые органи</w:t>
      </w:r>
      <w:r w:rsidRPr="002940F9">
        <w:rPr>
          <w:sz w:val="28"/>
          <w:szCs w:val="28"/>
        </w:rPr>
        <w:t>зации.</w:t>
      </w:r>
    </w:p>
    <w:p w:rsidR="00B34318" w:rsidRPr="002940F9" w:rsidRDefault="00B34318" w:rsidP="002940F9">
      <w:pPr>
        <w:autoSpaceDE w:val="0"/>
        <w:autoSpaceDN w:val="0"/>
        <w:adjustRightInd w:val="0"/>
        <w:ind w:firstLine="708"/>
        <w:jc w:val="both"/>
        <w:rPr>
          <w:sz w:val="28"/>
          <w:szCs w:val="28"/>
        </w:rPr>
      </w:pPr>
      <w:r w:rsidRPr="002940F9">
        <w:rPr>
          <w:sz w:val="28"/>
          <w:szCs w:val="28"/>
        </w:rPr>
        <w:t>Действующее законодате</w:t>
      </w:r>
      <w:r w:rsidR="00EF7CB8" w:rsidRPr="002940F9">
        <w:rPr>
          <w:sz w:val="28"/>
          <w:szCs w:val="28"/>
        </w:rPr>
        <w:t>льство позволяет субъектам инве</w:t>
      </w:r>
      <w:r w:rsidRPr="002940F9">
        <w:rPr>
          <w:sz w:val="28"/>
          <w:szCs w:val="28"/>
        </w:rPr>
        <w:t>стиционной деятельности совм</w:t>
      </w:r>
      <w:r w:rsidR="00EF7CB8" w:rsidRPr="002940F9">
        <w:rPr>
          <w:sz w:val="28"/>
          <w:szCs w:val="28"/>
        </w:rPr>
        <w:t>ещать функции двух и более субъ</w:t>
      </w:r>
      <w:r w:rsidRPr="002940F9">
        <w:rPr>
          <w:sz w:val="28"/>
          <w:szCs w:val="28"/>
        </w:rPr>
        <w:t>ектов. Все такие совмещения регулируются договорами.</w:t>
      </w:r>
    </w:p>
    <w:p w:rsidR="00B34318" w:rsidRPr="002940F9" w:rsidRDefault="00B34318" w:rsidP="0087289C">
      <w:pPr>
        <w:autoSpaceDE w:val="0"/>
        <w:autoSpaceDN w:val="0"/>
        <w:adjustRightInd w:val="0"/>
        <w:ind w:firstLine="708"/>
        <w:jc w:val="both"/>
        <w:rPr>
          <w:sz w:val="28"/>
          <w:szCs w:val="28"/>
        </w:rPr>
      </w:pPr>
      <w:r w:rsidRPr="002940F9">
        <w:rPr>
          <w:sz w:val="28"/>
          <w:szCs w:val="28"/>
        </w:rPr>
        <w:t>Все инвесторы в соответ</w:t>
      </w:r>
      <w:r w:rsidR="00EF7CB8" w:rsidRPr="002940F9">
        <w:rPr>
          <w:sz w:val="28"/>
          <w:szCs w:val="28"/>
        </w:rPr>
        <w:t xml:space="preserve">ствии с законодательством имеют </w:t>
      </w:r>
      <w:r w:rsidRPr="002940F9">
        <w:rPr>
          <w:sz w:val="28"/>
          <w:szCs w:val="28"/>
        </w:rPr>
        <w:t>равные права на осуществление инвестиционной деятельности, на</w:t>
      </w:r>
      <w:r w:rsidR="00EF7CB8" w:rsidRPr="002940F9">
        <w:rPr>
          <w:sz w:val="28"/>
          <w:szCs w:val="28"/>
        </w:rPr>
        <w:t xml:space="preserve"> </w:t>
      </w:r>
      <w:r w:rsidRPr="002940F9">
        <w:rPr>
          <w:sz w:val="28"/>
          <w:szCs w:val="28"/>
        </w:rPr>
        <w:t>определение объемов и направлений капитальных вложений, на</w:t>
      </w:r>
      <w:r w:rsidR="0087289C">
        <w:rPr>
          <w:sz w:val="28"/>
          <w:szCs w:val="28"/>
        </w:rPr>
        <w:t xml:space="preserve"> </w:t>
      </w:r>
      <w:r w:rsidRPr="002940F9">
        <w:rPr>
          <w:sz w:val="28"/>
          <w:szCs w:val="28"/>
        </w:rPr>
        <w:t>владение, пользование и распоряжение о</w:t>
      </w:r>
      <w:r w:rsidR="00EF7CB8" w:rsidRPr="002940F9">
        <w:rPr>
          <w:sz w:val="28"/>
          <w:szCs w:val="28"/>
        </w:rPr>
        <w:t xml:space="preserve">бъектами капитальных </w:t>
      </w:r>
      <w:r w:rsidRPr="002940F9">
        <w:rPr>
          <w:sz w:val="28"/>
          <w:szCs w:val="28"/>
        </w:rPr>
        <w:t>вложений и результатами о</w:t>
      </w:r>
      <w:r w:rsidR="00EF7CB8" w:rsidRPr="002940F9">
        <w:rPr>
          <w:sz w:val="28"/>
          <w:szCs w:val="28"/>
        </w:rPr>
        <w:t>существленных капитальных вложе</w:t>
      </w:r>
      <w:r w:rsidRPr="002940F9">
        <w:rPr>
          <w:sz w:val="28"/>
          <w:szCs w:val="28"/>
        </w:rPr>
        <w:t>ний.</w:t>
      </w:r>
    </w:p>
    <w:p w:rsidR="00B34318" w:rsidRPr="002940F9" w:rsidRDefault="00B34318" w:rsidP="002940F9">
      <w:pPr>
        <w:autoSpaceDE w:val="0"/>
        <w:autoSpaceDN w:val="0"/>
        <w:adjustRightInd w:val="0"/>
        <w:ind w:firstLine="708"/>
        <w:jc w:val="both"/>
        <w:rPr>
          <w:sz w:val="28"/>
          <w:szCs w:val="28"/>
        </w:rPr>
      </w:pPr>
      <w:r w:rsidRPr="002940F9">
        <w:rPr>
          <w:sz w:val="28"/>
          <w:szCs w:val="28"/>
        </w:rPr>
        <w:t>Также равны инвесторы и</w:t>
      </w:r>
      <w:r w:rsidR="00EF7CB8" w:rsidRPr="002940F9">
        <w:rPr>
          <w:sz w:val="28"/>
          <w:szCs w:val="28"/>
        </w:rPr>
        <w:t xml:space="preserve"> в своих обязанностях. В частно</w:t>
      </w:r>
      <w:r w:rsidRPr="002940F9">
        <w:rPr>
          <w:sz w:val="28"/>
          <w:szCs w:val="28"/>
        </w:rPr>
        <w:t>сти, субъекты инвестиционно</w:t>
      </w:r>
      <w:r w:rsidR="00EF7CB8" w:rsidRPr="002940F9">
        <w:rPr>
          <w:sz w:val="28"/>
          <w:szCs w:val="28"/>
        </w:rPr>
        <w:t>й деятельности обязаны осуществ</w:t>
      </w:r>
      <w:r w:rsidRPr="002940F9">
        <w:rPr>
          <w:sz w:val="28"/>
          <w:szCs w:val="28"/>
        </w:rPr>
        <w:t>лять инвестиционную деятельность в соответствии с междун</w:t>
      </w:r>
      <w:r w:rsidR="00EF7CB8" w:rsidRPr="002940F9">
        <w:rPr>
          <w:sz w:val="28"/>
          <w:szCs w:val="28"/>
        </w:rPr>
        <w:t>арод</w:t>
      </w:r>
      <w:r w:rsidRPr="002940F9">
        <w:rPr>
          <w:sz w:val="28"/>
          <w:szCs w:val="28"/>
        </w:rPr>
        <w:t>ными договорами Российской</w:t>
      </w:r>
      <w:r w:rsidR="00EF7CB8" w:rsidRPr="002940F9">
        <w:rPr>
          <w:sz w:val="28"/>
          <w:szCs w:val="28"/>
        </w:rPr>
        <w:t xml:space="preserve"> Федерации, федеральными закона</w:t>
      </w:r>
      <w:r w:rsidRPr="002940F9">
        <w:rPr>
          <w:sz w:val="28"/>
          <w:szCs w:val="28"/>
        </w:rPr>
        <w:t>ми, иными нормативными правовыми актами федерации, а также</w:t>
      </w:r>
      <w:r w:rsidR="00EF7CB8" w:rsidRPr="002940F9">
        <w:rPr>
          <w:sz w:val="28"/>
          <w:szCs w:val="28"/>
        </w:rPr>
        <w:t xml:space="preserve"> </w:t>
      </w:r>
      <w:r w:rsidRPr="002940F9">
        <w:rPr>
          <w:sz w:val="28"/>
          <w:szCs w:val="28"/>
        </w:rPr>
        <w:t>законами субъектов федерации, иными нормативными правовыми</w:t>
      </w:r>
      <w:r w:rsidR="00EF7CB8" w:rsidRPr="002940F9">
        <w:rPr>
          <w:sz w:val="28"/>
          <w:szCs w:val="28"/>
        </w:rPr>
        <w:t xml:space="preserve"> </w:t>
      </w:r>
      <w:r w:rsidRPr="002940F9">
        <w:rPr>
          <w:sz w:val="28"/>
          <w:szCs w:val="28"/>
        </w:rPr>
        <w:t>актами субъектов федерации и установленными стандартами</w:t>
      </w:r>
      <w:r w:rsidR="00EF7CB8" w:rsidRPr="002940F9">
        <w:rPr>
          <w:sz w:val="28"/>
          <w:szCs w:val="28"/>
        </w:rPr>
        <w:t xml:space="preserve"> </w:t>
      </w:r>
      <w:r w:rsidRPr="002940F9">
        <w:rPr>
          <w:sz w:val="28"/>
          <w:szCs w:val="28"/>
        </w:rPr>
        <w:t>(нормами и правилами). Кроме</w:t>
      </w:r>
      <w:r w:rsidR="00EF7CB8" w:rsidRPr="002940F9">
        <w:rPr>
          <w:sz w:val="28"/>
          <w:szCs w:val="28"/>
        </w:rPr>
        <w:t xml:space="preserve"> того, инвесторы обязываются ис</w:t>
      </w:r>
      <w:r w:rsidRPr="002940F9">
        <w:rPr>
          <w:sz w:val="28"/>
          <w:szCs w:val="28"/>
        </w:rPr>
        <w:t>пользовать средства, направляемые на капитальные вложения, по</w:t>
      </w:r>
      <w:r w:rsidR="00EF7CB8" w:rsidRPr="002940F9">
        <w:rPr>
          <w:sz w:val="28"/>
          <w:szCs w:val="28"/>
        </w:rPr>
        <w:t xml:space="preserve"> </w:t>
      </w:r>
      <w:r w:rsidRPr="002940F9">
        <w:rPr>
          <w:sz w:val="28"/>
          <w:szCs w:val="28"/>
        </w:rPr>
        <w:t>целевому назначению, исполня</w:t>
      </w:r>
      <w:r w:rsidR="00EF7CB8" w:rsidRPr="002940F9">
        <w:rPr>
          <w:sz w:val="28"/>
          <w:szCs w:val="28"/>
        </w:rPr>
        <w:t>ть требования, предъявляемые го</w:t>
      </w:r>
      <w:r w:rsidRPr="002940F9">
        <w:rPr>
          <w:sz w:val="28"/>
          <w:szCs w:val="28"/>
        </w:rPr>
        <w:t>сударственными органами.</w:t>
      </w:r>
    </w:p>
    <w:p w:rsidR="00B34318" w:rsidRPr="002940F9" w:rsidRDefault="00B34318" w:rsidP="002940F9">
      <w:pPr>
        <w:autoSpaceDE w:val="0"/>
        <w:autoSpaceDN w:val="0"/>
        <w:adjustRightInd w:val="0"/>
        <w:ind w:firstLine="708"/>
        <w:jc w:val="both"/>
        <w:rPr>
          <w:sz w:val="28"/>
          <w:szCs w:val="28"/>
        </w:rPr>
      </w:pPr>
      <w:r w:rsidRPr="002940F9">
        <w:rPr>
          <w:sz w:val="28"/>
          <w:szCs w:val="28"/>
        </w:rPr>
        <w:t>Инвестиционная деятельно</w:t>
      </w:r>
      <w:r w:rsidR="00EF7CB8" w:rsidRPr="002940F9">
        <w:rPr>
          <w:sz w:val="28"/>
          <w:szCs w:val="28"/>
        </w:rPr>
        <w:t>сть находится в сфере государст</w:t>
      </w:r>
      <w:r w:rsidRPr="002940F9">
        <w:rPr>
          <w:sz w:val="28"/>
          <w:szCs w:val="28"/>
        </w:rPr>
        <w:t>венного регулирования. Вышеназванный закон определяет, что</w:t>
      </w:r>
      <w:r w:rsidR="00EF7CB8" w:rsidRPr="002940F9">
        <w:rPr>
          <w:sz w:val="28"/>
          <w:szCs w:val="28"/>
        </w:rPr>
        <w:t xml:space="preserve"> </w:t>
      </w:r>
      <w:r w:rsidRPr="002940F9">
        <w:rPr>
          <w:sz w:val="28"/>
          <w:szCs w:val="28"/>
        </w:rPr>
        <w:t>такое регулирование осуществляется двумя путями:</w:t>
      </w:r>
    </w:p>
    <w:p w:rsidR="00B34318" w:rsidRPr="002940F9" w:rsidRDefault="00B34318" w:rsidP="002940F9">
      <w:pPr>
        <w:autoSpaceDE w:val="0"/>
        <w:autoSpaceDN w:val="0"/>
        <w:adjustRightInd w:val="0"/>
        <w:ind w:firstLine="708"/>
        <w:jc w:val="both"/>
        <w:rPr>
          <w:sz w:val="28"/>
          <w:szCs w:val="28"/>
        </w:rPr>
      </w:pPr>
      <w:r w:rsidRPr="002940F9">
        <w:rPr>
          <w:sz w:val="28"/>
          <w:szCs w:val="28"/>
        </w:rPr>
        <w:t>1) прямое участие государ</w:t>
      </w:r>
      <w:r w:rsidR="00EF7CB8" w:rsidRPr="002940F9">
        <w:rPr>
          <w:sz w:val="28"/>
          <w:szCs w:val="28"/>
        </w:rPr>
        <w:t>ства в инвестиционной деятельно</w:t>
      </w:r>
      <w:r w:rsidRPr="002940F9">
        <w:rPr>
          <w:sz w:val="28"/>
          <w:szCs w:val="28"/>
        </w:rPr>
        <w:t>сти;</w:t>
      </w:r>
    </w:p>
    <w:p w:rsidR="00B34318" w:rsidRPr="002940F9" w:rsidRDefault="00B34318" w:rsidP="002940F9">
      <w:pPr>
        <w:autoSpaceDE w:val="0"/>
        <w:autoSpaceDN w:val="0"/>
        <w:adjustRightInd w:val="0"/>
        <w:ind w:firstLine="708"/>
        <w:jc w:val="both"/>
        <w:rPr>
          <w:sz w:val="28"/>
          <w:szCs w:val="28"/>
        </w:rPr>
      </w:pPr>
      <w:r w:rsidRPr="002940F9">
        <w:rPr>
          <w:sz w:val="28"/>
          <w:szCs w:val="28"/>
        </w:rPr>
        <w:t>2) косвенное участие госуд</w:t>
      </w:r>
      <w:r w:rsidR="00EF7CB8" w:rsidRPr="002940F9">
        <w:rPr>
          <w:sz w:val="28"/>
          <w:szCs w:val="28"/>
        </w:rPr>
        <w:t>арства в инвестиционной деятель</w:t>
      </w:r>
      <w:r w:rsidRPr="002940F9">
        <w:rPr>
          <w:sz w:val="28"/>
          <w:szCs w:val="28"/>
        </w:rPr>
        <w:t>ности, через проведение соответствующей макроэкономической</w:t>
      </w:r>
      <w:r w:rsidR="00EF7CB8" w:rsidRPr="002940F9">
        <w:rPr>
          <w:sz w:val="28"/>
          <w:szCs w:val="28"/>
        </w:rPr>
        <w:t xml:space="preserve"> </w:t>
      </w:r>
      <w:r w:rsidRPr="002940F9">
        <w:rPr>
          <w:sz w:val="28"/>
          <w:szCs w:val="28"/>
        </w:rPr>
        <w:t>политики.</w:t>
      </w:r>
    </w:p>
    <w:p w:rsidR="00B34318" w:rsidRPr="002940F9" w:rsidRDefault="00B34318" w:rsidP="002940F9">
      <w:pPr>
        <w:autoSpaceDE w:val="0"/>
        <w:autoSpaceDN w:val="0"/>
        <w:adjustRightInd w:val="0"/>
        <w:ind w:firstLine="708"/>
        <w:jc w:val="both"/>
        <w:rPr>
          <w:sz w:val="28"/>
          <w:szCs w:val="28"/>
        </w:rPr>
      </w:pPr>
      <w:r w:rsidRPr="002940F9">
        <w:rPr>
          <w:sz w:val="28"/>
          <w:szCs w:val="28"/>
        </w:rPr>
        <w:t>Государство выступает своеобразным системообразующим</w:t>
      </w:r>
      <w:r w:rsidR="00EF7CB8" w:rsidRPr="002940F9">
        <w:rPr>
          <w:sz w:val="28"/>
          <w:szCs w:val="28"/>
        </w:rPr>
        <w:t xml:space="preserve"> </w:t>
      </w:r>
      <w:r w:rsidRPr="002940F9">
        <w:rPr>
          <w:sz w:val="28"/>
          <w:szCs w:val="28"/>
        </w:rPr>
        <w:t>фактором, формируя нормативн</w:t>
      </w:r>
      <w:r w:rsidR="00EF7CB8" w:rsidRPr="002940F9">
        <w:rPr>
          <w:sz w:val="28"/>
          <w:szCs w:val="28"/>
        </w:rPr>
        <w:t>ую правовую базу для всех участ</w:t>
      </w:r>
      <w:r w:rsidRPr="002940F9">
        <w:rPr>
          <w:sz w:val="28"/>
          <w:szCs w:val="28"/>
        </w:rPr>
        <w:t>ников инвестиционного процесса. В то же время государство само</w:t>
      </w:r>
      <w:r w:rsidR="00EF7CB8" w:rsidRPr="002940F9">
        <w:rPr>
          <w:sz w:val="28"/>
          <w:szCs w:val="28"/>
        </w:rPr>
        <w:t xml:space="preserve"> </w:t>
      </w:r>
      <w:r w:rsidRPr="002940F9">
        <w:rPr>
          <w:sz w:val="28"/>
          <w:szCs w:val="28"/>
        </w:rPr>
        <w:t>является субъектом инвестиционной деятельности, вкладывая</w:t>
      </w:r>
      <w:r w:rsidR="00EF7CB8" w:rsidRPr="002940F9">
        <w:rPr>
          <w:sz w:val="28"/>
          <w:szCs w:val="28"/>
        </w:rPr>
        <w:t xml:space="preserve"> </w:t>
      </w:r>
      <w:r w:rsidRPr="002940F9">
        <w:rPr>
          <w:sz w:val="28"/>
          <w:szCs w:val="28"/>
        </w:rPr>
        <w:t>бюджетные средства в приоритетные проекты, либо выделяя их на</w:t>
      </w:r>
      <w:r w:rsidR="00EF7CB8" w:rsidRPr="002940F9">
        <w:rPr>
          <w:sz w:val="28"/>
          <w:szCs w:val="28"/>
        </w:rPr>
        <w:t xml:space="preserve"> </w:t>
      </w:r>
      <w:r w:rsidRPr="002940F9">
        <w:rPr>
          <w:sz w:val="28"/>
          <w:szCs w:val="28"/>
        </w:rPr>
        <w:t>конкурсной основе инвесторам, либо предоставляя им разные</w:t>
      </w:r>
      <w:r w:rsidR="00EF7CB8" w:rsidRPr="002940F9">
        <w:rPr>
          <w:sz w:val="28"/>
          <w:szCs w:val="28"/>
        </w:rPr>
        <w:t xml:space="preserve"> </w:t>
      </w:r>
      <w:r w:rsidRPr="002940F9">
        <w:rPr>
          <w:sz w:val="28"/>
          <w:szCs w:val="28"/>
        </w:rPr>
        <w:t>формы поддержки.</w:t>
      </w:r>
    </w:p>
    <w:p w:rsidR="00B34318" w:rsidRPr="002940F9" w:rsidRDefault="00B34318" w:rsidP="002940F9">
      <w:pPr>
        <w:autoSpaceDE w:val="0"/>
        <w:autoSpaceDN w:val="0"/>
        <w:adjustRightInd w:val="0"/>
        <w:ind w:firstLine="708"/>
        <w:jc w:val="both"/>
        <w:rPr>
          <w:sz w:val="28"/>
          <w:szCs w:val="28"/>
        </w:rPr>
      </w:pPr>
      <w:r w:rsidRPr="002940F9">
        <w:rPr>
          <w:sz w:val="28"/>
          <w:szCs w:val="28"/>
        </w:rPr>
        <w:t>Выбор форм и методов р</w:t>
      </w:r>
      <w:r w:rsidR="00EF7CB8" w:rsidRPr="002940F9">
        <w:rPr>
          <w:sz w:val="28"/>
          <w:szCs w:val="28"/>
        </w:rPr>
        <w:t>егулирования инвестиционной дея</w:t>
      </w:r>
      <w:r w:rsidRPr="002940F9">
        <w:rPr>
          <w:sz w:val="28"/>
          <w:szCs w:val="28"/>
        </w:rPr>
        <w:t>тельности во многом зависит от состояния эконо</w:t>
      </w:r>
      <w:r w:rsidR="00EF7CB8" w:rsidRPr="002940F9">
        <w:rPr>
          <w:sz w:val="28"/>
          <w:szCs w:val="28"/>
        </w:rPr>
        <w:t>мики, характери</w:t>
      </w:r>
      <w:r w:rsidRPr="002940F9">
        <w:rPr>
          <w:sz w:val="28"/>
          <w:szCs w:val="28"/>
        </w:rPr>
        <w:t>зующегося уровнем инфляции,</w:t>
      </w:r>
      <w:r w:rsidR="00EF7CB8" w:rsidRPr="002940F9">
        <w:rPr>
          <w:sz w:val="28"/>
          <w:szCs w:val="28"/>
        </w:rPr>
        <w:t xml:space="preserve"> доходами бюджета, объемами сбе</w:t>
      </w:r>
      <w:r w:rsidRPr="002940F9">
        <w:rPr>
          <w:sz w:val="28"/>
          <w:szCs w:val="28"/>
        </w:rPr>
        <w:t>режений, структурой производства, платежеспособным спросом</w:t>
      </w:r>
      <w:r w:rsidR="00EF7CB8" w:rsidRPr="002940F9">
        <w:rPr>
          <w:sz w:val="28"/>
          <w:szCs w:val="28"/>
        </w:rPr>
        <w:t xml:space="preserve"> </w:t>
      </w:r>
      <w:r w:rsidRPr="002940F9">
        <w:rPr>
          <w:sz w:val="28"/>
          <w:szCs w:val="28"/>
        </w:rPr>
        <w:t>населения и др.</w:t>
      </w:r>
    </w:p>
    <w:p w:rsidR="00B34318" w:rsidRPr="002940F9" w:rsidRDefault="00B34318" w:rsidP="002940F9">
      <w:pPr>
        <w:autoSpaceDE w:val="0"/>
        <w:autoSpaceDN w:val="0"/>
        <w:adjustRightInd w:val="0"/>
        <w:ind w:firstLine="708"/>
        <w:jc w:val="both"/>
        <w:rPr>
          <w:sz w:val="28"/>
          <w:szCs w:val="28"/>
        </w:rPr>
      </w:pPr>
      <w:r w:rsidRPr="002940F9">
        <w:rPr>
          <w:sz w:val="28"/>
          <w:szCs w:val="28"/>
        </w:rPr>
        <w:t>В соответствии с госу</w:t>
      </w:r>
      <w:r w:rsidR="00EF7CB8" w:rsidRPr="002940F9">
        <w:rPr>
          <w:sz w:val="28"/>
          <w:szCs w:val="28"/>
        </w:rPr>
        <w:t xml:space="preserve">дарственным устройством РФ государственное регулирование </w:t>
      </w:r>
      <w:r w:rsidRPr="002940F9">
        <w:rPr>
          <w:sz w:val="28"/>
          <w:szCs w:val="28"/>
        </w:rPr>
        <w:t>инвестиционной деятельно</w:t>
      </w:r>
      <w:r w:rsidR="00EF7CB8" w:rsidRPr="002940F9">
        <w:rPr>
          <w:sz w:val="28"/>
          <w:szCs w:val="28"/>
        </w:rPr>
        <w:t>сти осуще</w:t>
      </w:r>
      <w:r w:rsidRPr="002940F9">
        <w:rPr>
          <w:sz w:val="28"/>
          <w:szCs w:val="28"/>
        </w:rPr>
        <w:t xml:space="preserve">ствляется на уровне </w:t>
      </w:r>
      <w:r w:rsidR="00EF7CB8" w:rsidRPr="002940F9">
        <w:rPr>
          <w:sz w:val="28"/>
          <w:szCs w:val="28"/>
        </w:rPr>
        <w:t xml:space="preserve">федерации и на уровне субъектов </w:t>
      </w:r>
      <w:r w:rsidRPr="002940F9">
        <w:rPr>
          <w:sz w:val="28"/>
          <w:szCs w:val="28"/>
        </w:rPr>
        <w:t>федерации.</w:t>
      </w:r>
    </w:p>
    <w:p w:rsidR="00B34318" w:rsidRPr="002940F9" w:rsidRDefault="00B34318" w:rsidP="002940F9">
      <w:pPr>
        <w:autoSpaceDE w:val="0"/>
        <w:autoSpaceDN w:val="0"/>
        <w:adjustRightInd w:val="0"/>
        <w:ind w:firstLine="708"/>
        <w:jc w:val="both"/>
        <w:rPr>
          <w:sz w:val="28"/>
          <w:szCs w:val="28"/>
        </w:rPr>
      </w:pPr>
      <w:r w:rsidRPr="002940F9">
        <w:rPr>
          <w:sz w:val="28"/>
          <w:szCs w:val="28"/>
        </w:rPr>
        <w:t>При этом приоритетное значени</w:t>
      </w:r>
      <w:r w:rsidR="00EF7CB8" w:rsidRPr="002940F9">
        <w:rPr>
          <w:sz w:val="28"/>
          <w:szCs w:val="28"/>
        </w:rPr>
        <w:t>е имеет федеральный уровень, по</w:t>
      </w:r>
      <w:r w:rsidRPr="002940F9">
        <w:rPr>
          <w:sz w:val="28"/>
          <w:szCs w:val="28"/>
        </w:rPr>
        <w:t>скольку законодательные и нормативные правовые документы</w:t>
      </w:r>
      <w:r w:rsidR="00EF7CB8" w:rsidRPr="002940F9">
        <w:rPr>
          <w:sz w:val="28"/>
          <w:szCs w:val="28"/>
        </w:rPr>
        <w:t xml:space="preserve"> </w:t>
      </w:r>
      <w:r w:rsidRPr="002940F9">
        <w:rPr>
          <w:sz w:val="28"/>
          <w:szCs w:val="28"/>
        </w:rPr>
        <w:t>регионов базируются на федеральном законодательстве.</w:t>
      </w:r>
    </w:p>
    <w:p w:rsidR="00B34318" w:rsidRPr="002940F9" w:rsidRDefault="00B34318" w:rsidP="002940F9">
      <w:pPr>
        <w:autoSpaceDE w:val="0"/>
        <w:autoSpaceDN w:val="0"/>
        <w:adjustRightInd w:val="0"/>
        <w:ind w:firstLine="708"/>
        <w:jc w:val="both"/>
        <w:rPr>
          <w:sz w:val="28"/>
          <w:szCs w:val="28"/>
        </w:rPr>
      </w:pPr>
      <w:r w:rsidRPr="002940F9">
        <w:rPr>
          <w:sz w:val="28"/>
          <w:szCs w:val="28"/>
        </w:rPr>
        <w:t xml:space="preserve">Выполняя свои особенные </w:t>
      </w:r>
      <w:r w:rsidR="00EF7CB8" w:rsidRPr="002940F9">
        <w:rPr>
          <w:sz w:val="28"/>
          <w:szCs w:val="28"/>
        </w:rPr>
        <w:t>функции, государство гарантиру</w:t>
      </w:r>
      <w:r w:rsidRPr="002940F9">
        <w:rPr>
          <w:sz w:val="28"/>
          <w:szCs w:val="28"/>
        </w:rPr>
        <w:t>ет субъектам инвестиционной деятельности определенные права и</w:t>
      </w:r>
      <w:r w:rsidR="00EF7CB8" w:rsidRPr="002940F9">
        <w:rPr>
          <w:sz w:val="28"/>
          <w:szCs w:val="28"/>
        </w:rPr>
        <w:t xml:space="preserve"> </w:t>
      </w:r>
      <w:r w:rsidRPr="002940F9">
        <w:rPr>
          <w:sz w:val="28"/>
          <w:szCs w:val="28"/>
        </w:rPr>
        <w:t>защиту осуществляемых капитальных вложений.</w:t>
      </w:r>
      <w:r w:rsidR="00EF7CB8" w:rsidRPr="002940F9">
        <w:rPr>
          <w:sz w:val="28"/>
          <w:szCs w:val="28"/>
        </w:rPr>
        <w:t xml:space="preserve"> [2]</w:t>
      </w:r>
    </w:p>
    <w:p w:rsidR="00B34318" w:rsidRPr="002940F9" w:rsidRDefault="00B34318" w:rsidP="002940F9">
      <w:pPr>
        <w:ind w:firstLine="708"/>
        <w:jc w:val="both"/>
        <w:rPr>
          <w:sz w:val="28"/>
          <w:szCs w:val="28"/>
        </w:rPr>
      </w:pPr>
    </w:p>
    <w:p w:rsidR="00F95E6F" w:rsidRPr="002940F9" w:rsidRDefault="00401BBF" w:rsidP="002940F9">
      <w:pPr>
        <w:ind w:firstLine="708"/>
        <w:jc w:val="both"/>
        <w:rPr>
          <w:sz w:val="28"/>
          <w:szCs w:val="28"/>
        </w:rPr>
      </w:pPr>
      <w:r>
        <w:rPr>
          <w:sz w:val="28"/>
          <w:szCs w:val="28"/>
        </w:rPr>
        <w:t>1.3</w:t>
      </w:r>
      <w:r w:rsidR="00F95E6F" w:rsidRPr="002940F9">
        <w:rPr>
          <w:sz w:val="28"/>
          <w:szCs w:val="28"/>
        </w:rPr>
        <w:t xml:space="preserve"> </w:t>
      </w:r>
      <w:r w:rsidR="00CC123C">
        <w:rPr>
          <w:sz w:val="28"/>
          <w:szCs w:val="28"/>
        </w:rPr>
        <w:t>Концепция м</w:t>
      </w:r>
      <w:r w:rsidR="00F95E6F" w:rsidRPr="002940F9">
        <w:rPr>
          <w:sz w:val="28"/>
          <w:szCs w:val="28"/>
        </w:rPr>
        <w:t>ультипликатор</w:t>
      </w:r>
      <w:r w:rsidR="00CC123C">
        <w:rPr>
          <w:sz w:val="28"/>
          <w:szCs w:val="28"/>
        </w:rPr>
        <w:t>а</w:t>
      </w:r>
      <w:r w:rsidR="00F95E6F" w:rsidRPr="002940F9">
        <w:rPr>
          <w:sz w:val="28"/>
          <w:szCs w:val="28"/>
        </w:rPr>
        <w:t xml:space="preserve"> инвестиций </w:t>
      </w:r>
    </w:p>
    <w:p w:rsidR="00155ADE" w:rsidRPr="002940F9" w:rsidRDefault="00155ADE" w:rsidP="002940F9">
      <w:pPr>
        <w:ind w:firstLine="708"/>
        <w:jc w:val="both"/>
        <w:rPr>
          <w:sz w:val="28"/>
          <w:szCs w:val="28"/>
        </w:rPr>
      </w:pPr>
    </w:p>
    <w:p w:rsidR="00155ADE" w:rsidRPr="002940F9" w:rsidRDefault="00155ADE" w:rsidP="002940F9">
      <w:pPr>
        <w:ind w:firstLine="708"/>
        <w:jc w:val="both"/>
        <w:rPr>
          <w:sz w:val="28"/>
          <w:szCs w:val="28"/>
        </w:rPr>
      </w:pPr>
      <w:r w:rsidRPr="002940F9">
        <w:rPr>
          <w:sz w:val="28"/>
          <w:szCs w:val="28"/>
        </w:rPr>
        <w:t>Понятие «</w:t>
      </w:r>
      <w:r w:rsidRPr="002940F9">
        <w:rPr>
          <w:bCs/>
          <w:iCs/>
          <w:sz w:val="28"/>
          <w:szCs w:val="28"/>
        </w:rPr>
        <w:t>мультипликатор»</w:t>
      </w:r>
      <w:r w:rsidRPr="002940F9">
        <w:rPr>
          <w:sz w:val="28"/>
          <w:szCs w:val="28"/>
        </w:rPr>
        <w:t xml:space="preserve"> </w:t>
      </w:r>
      <w:r w:rsidR="009009C7" w:rsidRPr="002940F9">
        <w:rPr>
          <w:sz w:val="28"/>
          <w:szCs w:val="28"/>
        </w:rPr>
        <w:t>ввел</w:t>
      </w:r>
      <w:r w:rsidRPr="002940F9">
        <w:rPr>
          <w:sz w:val="28"/>
          <w:szCs w:val="28"/>
        </w:rPr>
        <w:t xml:space="preserve"> в экономическую теорию в 1931 г. </w:t>
      </w:r>
      <w:r w:rsidR="009009C7" w:rsidRPr="002940F9">
        <w:rPr>
          <w:sz w:val="28"/>
          <w:szCs w:val="28"/>
        </w:rPr>
        <w:t>экономист</w:t>
      </w:r>
      <w:r w:rsidRPr="002940F9">
        <w:rPr>
          <w:sz w:val="28"/>
          <w:szCs w:val="28"/>
        </w:rPr>
        <w:t xml:space="preserve"> Р. </w:t>
      </w:r>
      <w:r w:rsidR="009009C7" w:rsidRPr="002940F9">
        <w:rPr>
          <w:sz w:val="28"/>
          <w:szCs w:val="28"/>
        </w:rPr>
        <w:t>Кан</w:t>
      </w:r>
      <w:r w:rsidRPr="002940F9">
        <w:rPr>
          <w:sz w:val="28"/>
          <w:szCs w:val="28"/>
        </w:rPr>
        <w:t xml:space="preserve">. Он обратил внимание, что государственные затраты на организацию общественных работ, проводимые администрацией Рузвельта для сокращения безработицы, привели к мультипликативному эффекту занятости </w:t>
      </w:r>
      <w:r w:rsidR="00886540">
        <w:rPr>
          <w:sz w:val="28"/>
          <w:szCs w:val="28"/>
        </w:rPr>
        <w:t>-</w:t>
      </w:r>
      <w:r w:rsidRPr="002940F9">
        <w:rPr>
          <w:sz w:val="28"/>
          <w:szCs w:val="28"/>
        </w:rPr>
        <w:t xml:space="preserve"> появлению не только первичной занятости, но и вторичной, третичной и т. д. В итоге первоначальные затраты приводили к мультипликации покупательной способности и занятости населения.</w:t>
      </w:r>
    </w:p>
    <w:p w:rsidR="00155ADE" w:rsidRPr="002940F9" w:rsidRDefault="00155ADE" w:rsidP="002940F9">
      <w:pPr>
        <w:ind w:firstLine="708"/>
        <w:jc w:val="both"/>
        <w:rPr>
          <w:sz w:val="28"/>
          <w:szCs w:val="28"/>
        </w:rPr>
      </w:pPr>
      <w:r w:rsidRPr="002940F9">
        <w:rPr>
          <w:sz w:val="28"/>
          <w:szCs w:val="28"/>
        </w:rPr>
        <w:t>Дж. Кейнс уточнил сущность мультипликативного эффекта, который заключается в следующем. Прежде всего</w:t>
      </w:r>
      <w:r w:rsidR="009B06FB" w:rsidRPr="002940F9">
        <w:rPr>
          <w:sz w:val="28"/>
          <w:szCs w:val="28"/>
        </w:rPr>
        <w:t>,</w:t>
      </w:r>
      <w:r w:rsidRPr="002940F9">
        <w:rPr>
          <w:sz w:val="28"/>
          <w:szCs w:val="28"/>
        </w:rPr>
        <w:t xml:space="preserve"> происхождение эффекта обусловлено спецификой взаимосвязи между величиной располагаемого дохода и объемом потребления, а именно предельной склонностью к потреблению (МРС</w:t>
      </w:r>
      <w:r w:rsidR="004A4430">
        <w:rPr>
          <w:sz w:val="28"/>
          <w:szCs w:val="28"/>
        </w:rPr>
        <w:t xml:space="preserve"> = </w:t>
      </w:r>
      <w:r w:rsidR="004A4430">
        <w:rPr>
          <w:sz w:val="28"/>
          <w:szCs w:val="28"/>
          <w:lang w:val="en-US"/>
        </w:rPr>
        <w:t>marginal propensity to consume</w:t>
      </w:r>
      <w:r w:rsidRPr="002940F9">
        <w:rPr>
          <w:sz w:val="28"/>
          <w:szCs w:val="28"/>
        </w:rPr>
        <w:t>). Предельная склонность к потреблению определяет поведение потребителей таким образом, что в случае сокращения реального дохода они снижают свое потребление в такой же пропорции. Подобные действия потребителей усиливают последствия любого рода изменений величины плановых инвестиций. Так, если величина плановых инвестиций падает в первом цикле на 100</w:t>
      </w:r>
      <w:r w:rsidR="007140AF" w:rsidRPr="007140AF">
        <w:rPr>
          <w:sz w:val="28"/>
          <w:szCs w:val="28"/>
        </w:rPr>
        <w:t xml:space="preserve">0 </w:t>
      </w:r>
      <w:r w:rsidR="007140AF">
        <w:rPr>
          <w:sz w:val="28"/>
          <w:szCs w:val="28"/>
        </w:rPr>
        <w:t>ед.</w:t>
      </w:r>
      <w:r w:rsidR="007140AF" w:rsidRPr="007140AF">
        <w:rPr>
          <w:sz w:val="28"/>
          <w:szCs w:val="28"/>
        </w:rPr>
        <w:t xml:space="preserve">, </w:t>
      </w:r>
      <w:r w:rsidRPr="002940F9">
        <w:rPr>
          <w:sz w:val="28"/>
          <w:szCs w:val="28"/>
        </w:rPr>
        <w:t>то следствием этого является сокращение доходов работающих в строительстве, которые в соответствии с предельной склонностью к потреблен</w:t>
      </w:r>
      <w:r w:rsidR="007140AF">
        <w:rPr>
          <w:sz w:val="28"/>
          <w:szCs w:val="28"/>
        </w:rPr>
        <w:t>ию, предположительно равной 0,8</w:t>
      </w:r>
      <w:r w:rsidRPr="002940F9">
        <w:rPr>
          <w:sz w:val="28"/>
          <w:szCs w:val="28"/>
        </w:rPr>
        <w:t xml:space="preserve">, сокращают объем расходов на собственное потребление на </w:t>
      </w:r>
      <w:r w:rsidR="007140AF">
        <w:rPr>
          <w:sz w:val="28"/>
          <w:szCs w:val="28"/>
        </w:rPr>
        <w:t>800</w:t>
      </w:r>
      <w:r w:rsidRPr="002940F9">
        <w:rPr>
          <w:sz w:val="28"/>
          <w:szCs w:val="28"/>
        </w:rPr>
        <w:t xml:space="preserve"> ед. (второй цикл). На эту же сумму теряют доход те, кто обеспечивал строителей потребительскими благами. Соответственно и их потре</w:t>
      </w:r>
      <w:r w:rsidR="007140AF">
        <w:rPr>
          <w:sz w:val="28"/>
          <w:szCs w:val="28"/>
        </w:rPr>
        <w:t>бление снижается на 0,8</w:t>
      </w:r>
      <w:r w:rsidRPr="002940F9">
        <w:rPr>
          <w:sz w:val="28"/>
          <w:szCs w:val="28"/>
        </w:rPr>
        <w:t xml:space="preserve"> или на </w:t>
      </w:r>
      <w:r w:rsidR="007140AF">
        <w:rPr>
          <w:sz w:val="28"/>
          <w:szCs w:val="28"/>
        </w:rPr>
        <w:t>640</w:t>
      </w:r>
      <w:r w:rsidRPr="002940F9">
        <w:rPr>
          <w:sz w:val="28"/>
          <w:szCs w:val="28"/>
        </w:rPr>
        <w:t xml:space="preserve"> ед. (</w:t>
      </w:r>
      <w:r w:rsidR="007140AF">
        <w:rPr>
          <w:sz w:val="28"/>
          <w:szCs w:val="28"/>
        </w:rPr>
        <w:t>800 ед</w:t>
      </w:r>
      <w:r w:rsidRPr="002940F9">
        <w:rPr>
          <w:sz w:val="28"/>
          <w:szCs w:val="28"/>
        </w:rPr>
        <w:t>. * 0,</w:t>
      </w:r>
      <w:r w:rsidR="007140AF">
        <w:rPr>
          <w:sz w:val="28"/>
          <w:szCs w:val="28"/>
        </w:rPr>
        <w:t>8</w:t>
      </w:r>
      <w:r w:rsidRPr="002940F9">
        <w:rPr>
          <w:sz w:val="28"/>
          <w:szCs w:val="28"/>
        </w:rPr>
        <w:t xml:space="preserve">). К тому времени, когда этот процесс повториться неопределенно большое количество раз (циклов), величина совокупных расходов (инвестиции плюс потребление) сократится на сумму, в четыре раза превосходящую первоначальное уменьшение инвестиций. </w:t>
      </w:r>
    </w:p>
    <w:p w:rsidR="00155ADE" w:rsidRPr="002940F9" w:rsidRDefault="00155ADE" w:rsidP="002940F9">
      <w:pPr>
        <w:ind w:firstLine="708"/>
        <w:jc w:val="both"/>
        <w:rPr>
          <w:sz w:val="28"/>
          <w:szCs w:val="28"/>
        </w:rPr>
      </w:pPr>
      <w:r w:rsidRPr="002940F9">
        <w:rPr>
          <w:sz w:val="28"/>
          <w:szCs w:val="28"/>
        </w:rPr>
        <w:t xml:space="preserve">Таким образом, чем больше величина предельной склонности к потреблению, тем больше сокращение потребления в каждом цикле и выше значение мультипликатора, и наоборот. Следовательно, </w:t>
      </w:r>
      <w:r w:rsidRPr="002940F9">
        <w:rPr>
          <w:bCs/>
          <w:iCs/>
          <w:sz w:val="28"/>
          <w:szCs w:val="28"/>
        </w:rPr>
        <w:t>мультипликатор может быть исчислен как коэффициент, отражающий зависимость изменения чистого национального продукта</w:t>
      </w:r>
      <w:r w:rsidR="009B06FB" w:rsidRPr="002940F9">
        <w:rPr>
          <w:bCs/>
          <w:iCs/>
          <w:sz w:val="28"/>
          <w:szCs w:val="28"/>
        </w:rPr>
        <w:t xml:space="preserve"> (ЧНП)</w:t>
      </w:r>
      <w:r w:rsidRPr="002940F9">
        <w:rPr>
          <w:bCs/>
          <w:iCs/>
          <w:sz w:val="28"/>
          <w:szCs w:val="28"/>
        </w:rPr>
        <w:t xml:space="preserve"> от изменения инвестиций</w:t>
      </w:r>
      <w:r w:rsidRPr="002940F9">
        <w:rPr>
          <w:sz w:val="28"/>
          <w:szCs w:val="28"/>
        </w:rPr>
        <w:t>, или, как величина, обратная предельной склонности к потреблению.</w:t>
      </w:r>
    </w:p>
    <w:p w:rsidR="00155ADE" w:rsidRPr="002940F9" w:rsidRDefault="00155ADE" w:rsidP="002940F9">
      <w:pPr>
        <w:ind w:firstLine="708"/>
        <w:jc w:val="both"/>
        <w:rPr>
          <w:sz w:val="28"/>
          <w:szCs w:val="28"/>
        </w:rPr>
      </w:pPr>
      <w:r w:rsidRPr="002940F9">
        <w:rPr>
          <w:sz w:val="28"/>
          <w:szCs w:val="28"/>
        </w:rPr>
        <w:t xml:space="preserve">Изменение ЧНП </w:t>
      </w:r>
      <w:r w:rsidR="007140AF">
        <w:rPr>
          <w:sz w:val="28"/>
          <w:szCs w:val="28"/>
        </w:rPr>
        <w:t>=</w:t>
      </w:r>
      <w:r w:rsidRPr="002940F9">
        <w:rPr>
          <w:sz w:val="28"/>
          <w:szCs w:val="28"/>
        </w:rPr>
        <w:t xml:space="preserve"> Мультипликатор * Изменения в инвестициях</w:t>
      </w:r>
    </w:p>
    <w:p w:rsidR="007140AF" w:rsidRDefault="00155ADE" w:rsidP="002940F9">
      <w:pPr>
        <w:ind w:firstLine="708"/>
        <w:jc w:val="both"/>
        <w:rPr>
          <w:sz w:val="28"/>
          <w:szCs w:val="28"/>
        </w:rPr>
      </w:pPr>
      <w:r w:rsidRPr="002940F9">
        <w:rPr>
          <w:sz w:val="28"/>
          <w:szCs w:val="28"/>
        </w:rPr>
        <w:t xml:space="preserve">Мультипликатор = 1 </w:t>
      </w:r>
      <w:r w:rsidR="009B06FB" w:rsidRPr="002940F9">
        <w:rPr>
          <w:sz w:val="28"/>
          <w:szCs w:val="28"/>
        </w:rPr>
        <w:t>/</w:t>
      </w:r>
      <w:r w:rsidRPr="002940F9">
        <w:rPr>
          <w:sz w:val="28"/>
          <w:szCs w:val="28"/>
        </w:rPr>
        <w:t xml:space="preserve"> </w:t>
      </w:r>
      <w:r w:rsidRPr="002940F9">
        <w:rPr>
          <w:sz w:val="28"/>
          <w:szCs w:val="28"/>
          <w:lang w:val="en-US"/>
        </w:rPr>
        <w:t>MPS</w:t>
      </w:r>
      <w:r w:rsidRPr="002940F9">
        <w:rPr>
          <w:sz w:val="28"/>
          <w:szCs w:val="28"/>
        </w:rPr>
        <w:t xml:space="preserve">, </w:t>
      </w:r>
    </w:p>
    <w:p w:rsidR="007140AF" w:rsidRPr="007140AF" w:rsidRDefault="009B06FB" w:rsidP="007140AF">
      <w:pPr>
        <w:jc w:val="both"/>
        <w:rPr>
          <w:sz w:val="28"/>
          <w:szCs w:val="28"/>
        </w:rPr>
      </w:pPr>
      <w:r w:rsidRPr="002940F9">
        <w:rPr>
          <w:sz w:val="28"/>
          <w:szCs w:val="28"/>
        </w:rPr>
        <w:t>где</w:t>
      </w:r>
      <w:r w:rsidR="007140AF">
        <w:rPr>
          <w:sz w:val="28"/>
          <w:szCs w:val="28"/>
        </w:rPr>
        <w:t xml:space="preserve"> </w:t>
      </w:r>
      <w:r w:rsidR="007140AF" w:rsidRPr="002940F9">
        <w:rPr>
          <w:sz w:val="28"/>
          <w:szCs w:val="28"/>
          <w:lang w:val="en-US"/>
        </w:rPr>
        <w:t>MPS</w:t>
      </w:r>
      <w:r w:rsidR="007140AF">
        <w:rPr>
          <w:sz w:val="28"/>
          <w:szCs w:val="28"/>
        </w:rPr>
        <w:t xml:space="preserve"> –предельная склонность к сбережению (</w:t>
      </w:r>
      <w:r w:rsidR="007140AF">
        <w:rPr>
          <w:sz w:val="28"/>
          <w:szCs w:val="28"/>
          <w:lang w:val="en-US"/>
        </w:rPr>
        <w:t>marginal propensity to save)</w:t>
      </w:r>
      <w:r w:rsidR="007140AF">
        <w:rPr>
          <w:sz w:val="28"/>
          <w:szCs w:val="28"/>
        </w:rPr>
        <w:t>,</w:t>
      </w:r>
    </w:p>
    <w:p w:rsidR="00155ADE" w:rsidRPr="002940F9" w:rsidRDefault="009B06FB" w:rsidP="007140AF">
      <w:pPr>
        <w:ind w:firstLine="708"/>
        <w:jc w:val="center"/>
        <w:rPr>
          <w:sz w:val="28"/>
          <w:szCs w:val="28"/>
        </w:rPr>
      </w:pPr>
      <w:r w:rsidRPr="002940F9">
        <w:rPr>
          <w:sz w:val="28"/>
          <w:szCs w:val="28"/>
          <w:lang w:val="en-US"/>
        </w:rPr>
        <w:t>MPS</w:t>
      </w:r>
      <w:r w:rsidR="00155ADE" w:rsidRPr="002940F9">
        <w:rPr>
          <w:sz w:val="28"/>
          <w:szCs w:val="28"/>
        </w:rPr>
        <w:t xml:space="preserve"> = 1 - </w:t>
      </w:r>
      <w:r w:rsidRPr="002940F9">
        <w:rPr>
          <w:sz w:val="28"/>
          <w:szCs w:val="28"/>
        </w:rPr>
        <w:t>МРС</w:t>
      </w:r>
      <w:r w:rsidR="00155ADE" w:rsidRPr="002940F9">
        <w:rPr>
          <w:sz w:val="28"/>
          <w:szCs w:val="28"/>
        </w:rPr>
        <w:t>.</w:t>
      </w:r>
    </w:p>
    <w:p w:rsidR="00155ADE" w:rsidRPr="002940F9" w:rsidRDefault="00155ADE" w:rsidP="002940F9">
      <w:pPr>
        <w:ind w:firstLine="708"/>
        <w:jc w:val="both"/>
        <w:rPr>
          <w:sz w:val="28"/>
          <w:szCs w:val="28"/>
        </w:rPr>
      </w:pPr>
      <w:r w:rsidRPr="002940F9">
        <w:rPr>
          <w:sz w:val="28"/>
          <w:szCs w:val="28"/>
        </w:rPr>
        <w:t>Следовательно, модель мультипликатора позволяет определить при прочих равных условиях (неизменных налогах, условиях внешней торговли, ценах, заработной плате и т. п.) изменение ЧНП при том или ном изменении инвестиций.</w:t>
      </w:r>
    </w:p>
    <w:p w:rsidR="00155ADE" w:rsidRPr="002940F9" w:rsidRDefault="00155ADE" w:rsidP="002940F9">
      <w:pPr>
        <w:ind w:firstLine="708"/>
        <w:jc w:val="both"/>
        <w:rPr>
          <w:sz w:val="28"/>
          <w:szCs w:val="28"/>
        </w:rPr>
      </w:pPr>
      <w:r w:rsidRPr="002940F9">
        <w:rPr>
          <w:sz w:val="28"/>
          <w:szCs w:val="28"/>
        </w:rPr>
        <w:t>Явление мультипликатора связано с тем, что, во-первых, для экономики характерны повторяющиеся, непрерывные потоки доходов и расходов, где доходы одних экономических субъектов являются расходами других. Во-вторых, любое изменение дохода повлечет за собой изменения и в потреблении, и в сбережениях в том же направлении, что и изменение дохода, при этом пропорциональность потребления и сбережения сохраняется при любом изменении дохода. Отсюда логически вытекает вывод о том, что исходное изменение величины расходов порождает своего рода цепную реакцию, которая, хотя и затухает с каждым последующим циклом, но приводит к многократному изменению ЧНП.</w:t>
      </w:r>
    </w:p>
    <w:p w:rsidR="00155ADE" w:rsidRPr="00D9581D" w:rsidRDefault="00155ADE" w:rsidP="002940F9">
      <w:pPr>
        <w:ind w:firstLine="708"/>
        <w:jc w:val="both"/>
        <w:rPr>
          <w:sz w:val="28"/>
          <w:szCs w:val="28"/>
        </w:rPr>
      </w:pPr>
      <w:r w:rsidRPr="002940F9">
        <w:rPr>
          <w:sz w:val="28"/>
          <w:szCs w:val="28"/>
        </w:rPr>
        <w:t xml:space="preserve">Понятие мультипликатора может создать впечатление, что этот эффект положительно сказывается на экономике и следует стремиться к увеличению значения мультипликатора. Если, например, МРС = 0,9, то для того, чтобы ЧНП возрос на 100 </w:t>
      </w:r>
      <w:r w:rsidR="00D9581D">
        <w:rPr>
          <w:sz w:val="28"/>
          <w:szCs w:val="28"/>
        </w:rPr>
        <w:t>ед</w:t>
      </w:r>
      <w:r w:rsidRPr="002940F9">
        <w:rPr>
          <w:sz w:val="28"/>
          <w:szCs w:val="28"/>
        </w:rPr>
        <w:t>., достаточн</w:t>
      </w:r>
      <w:r w:rsidR="00D9581D">
        <w:rPr>
          <w:sz w:val="28"/>
          <w:szCs w:val="28"/>
        </w:rPr>
        <w:t>о</w:t>
      </w:r>
      <w:r w:rsidRPr="002940F9">
        <w:rPr>
          <w:sz w:val="28"/>
          <w:szCs w:val="28"/>
        </w:rPr>
        <w:t xml:space="preserve"> 10</w:t>
      </w:r>
      <w:r w:rsidR="00D9581D">
        <w:rPr>
          <w:sz w:val="28"/>
          <w:szCs w:val="28"/>
        </w:rPr>
        <w:t xml:space="preserve"> ед.</w:t>
      </w:r>
      <w:r w:rsidRPr="002940F9">
        <w:rPr>
          <w:sz w:val="28"/>
          <w:szCs w:val="28"/>
        </w:rPr>
        <w:t xml:space="preserve"> инвестици</w:t>
      </w:r>
      <w:r w:rsidR="00D9581D">
        <w:rPr>
          <w:sz w:val="28"/>
          <w:szCs w:val="28"/>
        </w:rPr>
        <w:t>й</w:t>
      </w:r>
      <w:r w:rsidRPr="002940F9">
        <w:rPr>
          <w:sz w:val="28"/>
          <w:szCs w:val="28"/>
        </w:rPr>
        <w:t>. Однако необходимо учитывать и обратные последствия мультипликативного эффекта – так называемый «парадокс бережливости». Суть его состоит в том, что любое экзогенное уменьшение совокупных расходов, в частности инвестиций, приведет к многократным, умноженным на мультипликатор, потерям для общества, то есть снижению ЧНП. Таким образом, парадокс состоит в том, что попытки общества больше сберегать могут фактически привести к такому же или даже мень</w:t>
      </w:r>
      <w:r w:rsidR="00D9581D">
        <w:rPr>
          <w:sz w:val="28"/>
          <w:szCs w:val="28"/>
        </w:rPr>
        <w:t>шему объему сбережений. Д</w:t>
      </w:r>
      <w:r w:rsidRPr="002940F9">
        <w:rPr>
          <w:sz w:val="28"/>
          <w:szCs w:val="28"/>
        </w:rPr>
        <w:t xml:space="preserve">ля обеспечения стабильности экономики желательно </w:t>
      </w:r>
      <w:r w:rsidR="00D9581D">
        <w:rPr>
          <w:sz w:val="28"/>
          <w:szCs w:val="28"/>
        </w:rPr>
        <w:t>иметь оптимальный вес (не столь</w:t>
      </w:r>
      <w:r w:rsidRPr="002940F9">
        <w:rPr>
          <w:sz w:val="28"/>
          <w:szCs w:val="28"/>
        </w:rPr>
        <w:t xml:space="preserve"> высокий уровень мультипликатора</w:t>
      </w:r>
      <w:r w:rsidR="00D9581D">
        <w:rPr>
          <w:sz w:val="28"/>
          <w:szCs w:val="28"/>
        </w:rPr>
        <w:t>)</w:t>
      </w:r>
      <w:r w:rsidRPr="002940F9">
        <w:rPr>
          <w:sz w:val="28"/>
          <w:szCs w:val="28"/>
        </w:rPr>
        <w:t>.</w:t>
      </w:r>
      <w:r w:rsidR="00D9581D">
        <w:rPr>
          <w:sz w:val="28"/>
          <w:szCs w:val="28"/>
        </w:rPr>
        <w:t xml:space="preserve"> </w:t>
      </w:r>
      <w:r w:rsidR="00D9581D" w:rsidRPr="00D9581D">
        <w:rPr>
          <w:sz w:val="28"/>
          <w:szCs w:val="28"/>
        </w:rPr>
        <w:t>[11]</w:t>
      </w:r>
    </w:p>
    <w:p w:rsidR="00155ADE" w:rsidRPr="002940F9" w:rsidRDefault="00155ADE" w:rsidP="002940F9">
      <w:pPr>
        <w:ind w:firstLine="708"/>
        <w:jc w:val="both"/>
        <w:rPr>
          <w:sz w:val="28"/>
          <w:szCs w:val="28"/>
        </w:rPr>
      </w:pPr>
    </w:p>
    <w:p w:rsidR="00F103C1" w:rsidRDefault="00F103C1" w:rsidP="002940F9">
      <w:pPr>
        <w:ind w:firstLine="708"/>
        <w:jc w:val="both"/>
        <w:rPr>
          <w:sz w:val="28"/>
          <w:szCs w:val="28"/>
        </w:rPr>
      </w:pPr>
    </w:p>
    <w:p w:rsidR="00F103C1" w:rsidRDefault="00F103C1" w:rsidP="002940F9">
      <w:pPr>
        <w:ind w:firstLine="708"/>
        <w:jc w:val="both"/>
        <w:rPr>
          <w:sz w:val="28"/>
          <w:szCs w:val="28"/>
        </w:rPr>
      </w:pPr>
    </w:p>
    <w:p w:rsidR="00F103C1" w:rsidRDefault="00F103C1" w:rsidP="002940F9">
      <w:pPr>
        <w:ind w:firstLine="708"/>
        <w:jc w:val="both"/>
        <w:rPr>
          <w:sz w:val="28"/>
          <w:szCs w:val="28"/>
        </w:rPr>
      </w:pPr>
    </w:p>
    <w:p w:rsidR="00C72973" w:rsidRDefault="00C72973" w:rsidP="002940F9">
      <w:pPr>
        <w:ind w:firstLine="708"/>
        <w:jc w:val="both"/>
        <w:rPr>
          <w:sz w:val="28"/>
          <w:szCs w:val="28"/>
        </w:rPr>
      </w:pPr>
      <w:r>
        <w:rPr>
          <w:sz w:val="28"/>
          <w:szCs w:val="28"/>
        </w:rPr>
        <w:t xml:space="preserve">2 </w:t>
      </w:r>
      <w:r w:rsidR="00F95E6F" w:rsidRPr="002940F9">
        <w:rPr>
          <w:sz w:val="28"/>
          <w:szCs w:val="28"/>
        </w:rPr>
        <w:t>З</w:t>
      </w:r>
      <w:r>
        <w:rPr>
          <w:sz w:val="28"/>
          <w:szCs w:val="28"/>
        </w:rPr>
        <w:t>начение инвестиций для развития экономики России</w:t>
      </w:r>
    </w:p>
    <w:p w:rsidR="00C72973" w:rsidRDefault="00C72973" w:rsidP="002940F9">
      <w:pPr>
        <w:ind w:firstLine="708"/>
        <w:jc w:val="both"/>
        <w:rPr>
          <w:sz w:val="28"/>
          <w:szCs w:val="28"/>
        </w:rPr>
      </w:pPr>
    </w:p>
    <w:p w:rsidR="00F95E6F" w:rsidRDefault="00C72973" w:rsidP="002940F9">
      <w:pPr>
        <w:ind w:firstLine="708"/>
        <w:jc w:val="both"/>
        <w:rPr>
          <w:sz w:val="28"/>
          <w:szCs w:val="28"/>
        </w:rPr>
      </w:pPr>
      <w:r>
        <w:rPr>
          <w:sz w:val="28"/>
          <w:szCs w:val="28"/>
        </w:rPr>
        <w:t>2.1</w:t>
      </w:r>
      <w:r w:rsidR="00F95E6F" w:rsidRPr="002940F9">
        <w:rPr>
          <w:sz w:val="28"/>
          <w:szCs w:val="28"/>
        </w:rPr>
        <w:t xml:space="preserve"> Особенности инвес</w:t>
      </w:r>
      <w:r>
        <w:rPr>
          <w:sz w:val="28"/>
          <w:szCs w:val="28"/>
        </w:rPr>
        <w:t xml:space="preserve">тиционного процесса в России </w:t>
      </w:r>
    </w:p>
    <w:p w:rsidR="00F103C1" w:rsidRDefault="00F103C1" w:rsidP="002940F9">
      <w:pPr>
        <w:ind w:firstLine="708"/>
        <w:jc w:val="both"/>
        <w:rPr>
          <w:sz w:val="28"/>
          <w:szCs w:val="28"/>
        </w:rPr>
      </w:pPr>
    </w:p>
    <w:p w:rsidR="008E5244" w:rsidRPr="005F5BA1" w:rsidRDefault="008E5244" w:rsidP="002E74B1">
      <w:pPr>
        <w:ind w:firstLine="708"/>
        <w:jc w:val="both"/>
        <w:rPr>
          <w:sz w:val="28"/>
          <w:szCs w:val="28"/>
        </w:rPr>
      </w:pPr>
      <w:r w:rsidRPr="005F5BA1">
        <w:rPr>
          <w:sz w:val="28"/>
          <w:szCs w:val="28"/>
        </w:rPr>
        <w:t>Инвестиционный процесс - многосторонняя деятельность участников воспроизводственного процесса по наращиванию капитала нации. Он имеет непосредственное отношение к динамике экономической системы. Инвестиционный процесс - составная часть общественного воспроизводства. Он отражает все стадии воспроизводст</w:t>
      </w:r>
      <w:r w:rsidR="005F5BA1">
        <w:rPr>
          <w:sz w:val="28"/>
          <w:szCs w:val="28"/>
        </w:rPr>
        <w:t xml:space="preserve">венного процесса: производство, </w:t>
      </w:r>
      <w:r w:rsidRPr="005F5BA1">
        <w:rPr>
          <w:sz w:val="28"/>
          <w:szCs w:val="28"/>
        </w:rPr>
        <w:t>распределение, обмен, потребление</w:t>
      </w:r>
      <w:r w:rsidR="005F5BA1">
        <w:rPr>
          <w:sz w:val="28"/>
          <w:szCs w:val="28"/>
        </w:rPr>
        <w:t xml:space="preserve">, но только со стороны движения </w:t>
      </w:r>
      <w:r w:rsidRPr="005F5BA1">
        <w:rPr>
          <w:sz w:val="28"/>
          <w:szCs w:val="28"/>
        </w:rPr>
        <w:t>инвестиционных благ.</w:t>
      </w:r>
      <w:r w:rsidR="005F5BA1" w:rsidRPr="005F5BA1">
        <w:rPr>
          <w:sz w:val="28"/>
          <w:szCs w:val="28"/>
        </w:rPr>
        <w:t xml:space="preserve"> </w:t>
      </w:r>
      <w:r w:rsidR="005F5BA1">
        <w:rPr>
          <w:sz w:val="28"/>
          <w:szCs w:val="28"/>
        </w:rPr>
        <w:t>Этот процесс в РФ имел сложный характер развития.</w:t>
      </w:r>
    </w:p>
    <w:p w:rsidR="00ED02DA" w:rsidRDefault="00ED02DA" w:rsidP="006C6CB5">
      <w:pPr>
        <w:ind w:right="11" w:firstLine="720"/>
        <w:jc w:val="both"/>
        <w:rPr>
          <w:color w:val="000000"/>
          <w:sz w:val="28"/>
          <w:szCs w:val="28"/>
        </w:rPr>
      </w:pPr>
      <w:r w:rsidRPr="00820C48">
        <w:rPr>
          <w:color w:val="000000"/>
          <w:sz w:val="28"/>
          <w:szCs w:val="28"/>
        </w:rPr>
        <w:t xml:space="preserve">Период 1990-х годов </w:t>
      </w:r>
      <w:r>
        <w:rPr>
          <w:color w:val="000000"/>
          <w:sz w:val="28"/>
          <w:szCs w:val="28"/>
        </w:rPr>
        <w:t xml:space="preserve">для России </w:t>
      </w:r>
      <w:r w:rsidRPr="00820C48">
        <w:rPr>
          <w:color w:val="000000"/>
          <w:sz w:val="28"/>
          <w:szCs w:val="28"/>
        </w:rPr>
        <w:t>был отмечен небывалым спадом инвестиций: в 1999 г. объем инвестиций в основной капитал составил всего лишь 22% от уровня 1990 г.</w:t>
      </w:r>
    </w:p>
    <w:p w:rsidR="00ED02DA" w:rsidRDefault="00ED02DA" w:rsidP="006C6CB5">
      <w:pPr>
        <w:ind w:right="11" w:firstLine="720"/>
        <w:jc w:val="both"/>
        <w:rPr>
          <w:sz w:val="28"/>
          <w:szCs w:val="28"/>
        </w:rPr>
      </w:pPr>
      <w:r w:rsidRPr="00820C48">
        <w:rPr>
          <w:color w:val="000000"/>
          <w:sz w:val="28"/>
          <w:szCs w:val="28"/>
        </w:rPr>
        <w:t xml:space="preserve">Очевидно, при той высокой степени износа основных фондов, которая характеризует современный парк оборудования российской промышленности, поддержание высоких темпов роста ВВП (порядка 7-8% в год), требующихся для удвоения ВВП за 10 или 6 лет, без опережающего роста инвестиций невозможно </w:t>
      </w:r>
      <w:r w:rsidR="00217696" w:rsidRPr="00217696">
        <w:rPr>
          <w:color w:val="000000"/>
          <w:sz w:val="28"/>
          <w:szCs w:val="28"/>
        </w:rPr>
        <w:t>-</w:t>
      </w:r>
      <w:r w:rsidRPr="00820C48">
        <w:rPr>
          <w:color w:val="000000"/>
          <w:sz w:val="28"/>
          <w:szCs w:val="28"/>
        </w:rPr>
        <w:t xml:space="preserve"> в 1990-е годы они сократились в гораздо большей степени, чем ВВП (почти в пять раз, тогда как ВВП </w:t>
      </w:r>
      <w:r w:rsidR="00217696" w:rsidRPr="00217696">
        <w:rPr>
          <w:color w:val="000000"/>
          <w:sz w:val="28"/>
          <w:szCs w:val="28"/>
        </w:rPr>
        <w:t>-</w:t>
      </w:r>
      <w:r w:rsidRPr="00820C48">
        <w:rPr>
          <w:color w:val="000000"/>
          <w:sz w:val="28"/>
          <w:szCs w:val="28"/>
        </w:rPr>
        <w:t xml:space="preserve"> в два раза). Решение задачи обеспечения конкурен</w:t>
      </w:r>
      <w:r w:rsidRPr="00820C48">
        <w:rPr>
          <w:color w:val="000000"/>
          <w:sz w:val="28"/>
          <w:szCs w:val="28"/>
        </w:rPr>
        <w:softHyphen/>
        <w:t>тоспособности национальных производителей, поставленной наряду с удвоением ВВП, также связано с необходимостью обновления про</w:t>
      </w:r>
      <w:r w:rsidRPr="00820C48">
        <w:rPr>
          <w:color w:val="000000"/>
          <w:sz w:val="28"/>
          <w:szCs w:val="28"/>
        </w:rPr>
        <w:softHyphen/>
        <w:t>изводственного аппарата и существенным ростом производительности труда, что нереально без значительных инвестиционных затрат.</w:t>
      </w:r>
      <w:r>
        <w:rPr>
          <w:sz w:val="28"/>
          <w:szCs w:val="28"/>
        </w:rPr>
        <w:t xml:space="preserve"> </w:t>
      </w:r>
    </w:p>
    <w:p w:rsidR="00ED02DA" w:rsidRPr="00820C48" w:rsidRDefault="00ED02DA" w:rsidP="006C6CB5">
      <w:pPr>
        <w:ind w:right="43" w:firstLine="720"/>
        <w:jc w:val="both"/>
        <w:rPr>
          <w:sz w:val="28"/>
          <w:szCs w:val="28"/>
        </w:rPr>
      </w:pPr>
      <w:r w:rsidRPr="00820C48">
        <w:rPr>
          <w:color w:val="000000"/>
          <w:sz w:val="28"/>
          <w:szCs w:val="28"/>
        </w:rPr>
        <w:t>В результате</w:t>
      </w:r>
      <w:r>
        <w:rPr>
          <w:color w:val="000000"/>
          <w:sz w:val="28"/>
          <w:szCs w:val="28"/>
        </w:rPr>
        <w:t xml:space="preserve"> роста спроса на инвестиционные товары, давшего толчок к росту ВВП,</w:t>
      </w:r>
      <w:r w:rsidRPr="00820C48">
        <w:rPr>
          <w:color w:val="000000"/>
          <w:sz w:val="28"/>
          <w:szCs w:val="28"/>
        </w:rPr>
        <w:t xml:space="preserve"> прирост инвестиций в основной капитал был ре</w:t>
      </w:r>
      <w:r w:rsidRPr="00820C48">
        <w:rPr>
          <w:color w:val="000000"/>
          <w:sz w:val="28"/>
          <w:szCs w:val="28"/>
        </w:rPr>
        <w:softHyphen/>
        <w:t xml:space="preserve">кордным и составил около 18%, то есть увеличился почти в три раза по сравнению с 6,4% в 1999 г., став самым большим за последние 30 лет. В целом в 1999-2001 гг. валовое накопление возросло на 91%, в том числе инвестиции в основной капитал </w:t>
      </w:r>
      <w:r w:rsidR="00217696" w:rsidRPr="00217696">
        <w:rPr>
          <w:color w:val="000000"/>
          <w:sz w:val="28"/>
          <w:szCs w:val="28"/>
        </w:rPr>
        <w:t>-</w:t>
      </w:r>
      <w:r w:rsidRPr="00820C48">
        <w:rPr>
          <w:color w:val="000000"/>
          <w:sz w:val="28"/>
          <w:szCs w:val="28"/>
        </w:rPr>
        <w:t xml:space="preserve"> на 37,4%.</w:t>
      </w:r>
    </w:p>
    <w:p w:rsidR="00F43F34" w:rsidRDefault="00F43F34" w:rsidP="006C6CB5">
      <w:pPr>
        <w:ind w:right="48" w:firstLine="720"/>
        <w:jc w:val="both"/>
        <w:rPr>
          <w:color w:val="000000"/>
          <w:sz w:val="28"/>
          <w:szCs w:val="28"/>
        </w:rPr>
      </w:pPr>
      <w:r w:rsidRPr="00820C48">
        <w:rPr>
          <w:color w:val="000000"/>
          <w:sz w:val="28"/>
          <w:szCs w:val="28"/>
        </w:rPr>
        <w:t>Провальным в плане динамики и</w:t>
      </w:r>
      <w:r>
        <w:rPr>
          <w:color w:val="000000"/>
          <w:sz w:val="28"/>
          <w:szCs w:val="28"/>
        </w:rPr>
        <w:t>нвестиций оказался 2002 г., когд</w:t>
      </w:r>
      <w:r w:rsidRPr="00820C48">
        <w:rPr>
          <w:color w:val="000000"/>
          <w:sz w:val="28"/>
          <w:szCs w:val="28"/>
        </w:rPr>
        <w:t>а вклад валового накопления в прирост ВВП был отрицательным репродукция отечественного машиностр</w:t>
      </w:r>
      <w:r>
        <w:rPr>
          <w:color w:val="000000"/>
          <w:sz w:val="28"/>
          <w:szCs w:val="28"/>
        </w:rPr>
        <w:t xml:space="preserve">оения увеличилась всего на 2%, </w:t>
      </w:r>
      <w:r w:rsidRPr="00820C48">
        <w:rPr>
          <w:color w:val="000000"/>
          <w:sz w:val="28"/>
          <w:szCs w:val="28"/>
        </w:rPr>
        <w:t xml:space="preserve">одновременно возросла доля импортной составляющей в структуре </w:t>
      </w:r>
      <w:r>
        <w:rPr>
          <w:color w:val="000000"/>
          <w:sz w:val="28"/>
          <w:szCs w:val="28"/>
        </w:rPr>
        <w:t>и</w:t>
      </w:r>
      <w:r w:rsidRPr="00820C48">
        <w:rPr>
          <w:color w:val="000000"/>
          <w:sz w:val="28"/>
          <w:szCs w:val="28"/>
        </w:rPr>
        <w:t>нвестиционных расходов. Замедление темпо</w:t>
      </w:r>
      <w:r>
        <w:rPr>
          <w:color w:val="000000"/>
          <w:sz w:val="28"/>
          <w:szCs w:val="28"/>
        </w:rPr>
        <w:t>в расширения инвестиц</w:t>
      </w:r>
      <w:r w:rsidRPr="00820C48">
        <w:rPr>
          <w:color w:val="000000"/>
          <w:sz w:val="28"/>
          <w:szCs w:val="28"/>
        </w:rPr>
        <w:t>ионного спроса было обусловлено,</w:t>
      </w:r>
      <w:r>
        <w:rPr>
          <w:color w:val="000000"/>
          <w:sz w:val="28"/>
          <w:szCs w:val="28"/>
        </w:rPr>
        <w:t xml:space="preserve"> в частности, изменением налого</w:t>
      </w:r>
      <w:r w:rsidRPr="00820C48">
        <w:rPr>
          <w:color w:val="000000"/>
          <w:sz w:val="28"/>
          <w:szCs w:val="28"/>
        </w:rPr>
        <w:t>обложения прибыли (одного из о</w:t>
      </w:r>
      <w:r>
        <w:rPr>
          <w:color w:val="000000"/>
          <w:sz w:val="28"/>
          <w:szCs w:val="28"/>
        </w:rPr>
        <w:t>сновных источников финансирован</w:t>
      </w:r>
      <w:r w:rsidRPr="00820C48">
        <w:rPr>
          <w:color w:val="000000"/>
          <w:sz w:val="28"/>
          <w:szCs w:val="28"/>
        </w:rPr>
        <w:t>ия инвестиций) одновременно с ликвидацией инвестиционной льго</w:t>
      </w:r>
      <w:r w:rsidRPr="00820C48">
        <w:rPr>
          <w:color w:val="000000"/>
          <w:sz w:val="28"/>
          <w:szCs w:val="28"/>
        </w:rPr>
        <w:softHyphen/>
        <w:t>ты; сказалось здесь и общее пад</w:t>
      </w:r>
      <w:r>
        <w:rPr>
          <w:color w:val="000000"/>
          <w:sz w:val="28"/>
          <w:szCs w:val="28"/>
        </w:rPr>
        <w:t>ение нормы прибыли и рентабельн</w:t>
      </w:r>
      <w:r w:rsidRPr="00820C48">
        <w:rPr>
          <w:color w:val="000000"/>
          <w:sz w:val="28"/>
          <w:szCs w:val="28"/>
        </w:rPr>
        <w:t>ости в промышленности (с 25,5% в 1999 г. до 18,5% в 2001 г. и 14,1% в 2002 г.). На доходы экспортных отраслей и их инвестицио</w:t>
      </w:r>
      <w:r>
        <w:rPr>
          <w:color w:val="000000"/>
          <w:sz w:val="28"/>
          <w:szCs w:val="28"/>
        </w:rPr>
        <w:t>н</w:t>
      </w:r>
      <w:r w:rsidRPr="00820C48">
        <w:rPr>
          <w:color w:val="000000"/>
          <w:sz w:val="28"/>
          <w:szCs w:val="28"/>
        </w:rPr>
        <w:t xml:space="preserve">ную активность повлияли и относительно невысокие цены на нефть в конце 2001 </w:t>
      </w:r>
      <w:r w:rsidR="00217696" w:rsidRPr="00217696">
        <w:rPr>
          <w:color w:val="000000"/>
          <w:sz w:val="28"/>
          <w:szCs w:val="28"/>
        </w:rPr>
        <w:t>-</w:t>
      </w:r>
      <w:r w:rsidRPr="00820C48">
        <w:rPr>
          <w:color w:val="000000"/>
          <w:sz w:val="28"/>
          <w:szCs w:val="28"/>
        </w:rPr>
        <w:t xml:space="preserve"> начале 2002 гг. Поскольку на отрасли ТЭК и транс</w:t>
      </w:r>
      <w:r w:rsidRPr="00820C48">
        <w:rPr>
          <w:color w:val="000000"/>
          <w:sz w:val="28"/>
          <w:szCs w:val="28"/>
        </w:rPr>
        <w:softHyphen/>
        <w:t>порт приходилась почти половина всего объема инвестиций в эконо</w:t>
      </w:r>
      <w:r w:rsidRPr="00820C48">
        <w:rPr>
          <w:color w:val="000000"/>
          <w:sz w:val="28"/>
          <w:szCs w:val="28"/>
        </w:rPr>
        <w:softHyphen/>
        <w:t>мику, сокращение их капитальных вложений привело к замедлению динамики инвестиционного спроса в целом.</w:t>
      </w:r>
    </w:p>
    <w:p w:rsidR="00A14647" w:rsidRPr="00820C48" w:rsidRDefault="00A14647" w:rsidP="006C6CB5">
      <w:pPr>
        <w:ind w:right="10" w:firstLine="720"/>
        <w:jc w:val="both"/>
        <w:rPr>
          <w:sz w:val="28"/>
          <w:szCs w:val="28"/>
        </w:rPr>
      </w:pPr>
      <w:r w:rsidRPr="00820C48">
        <w:rPr>
          <w:color w:val="000000"/>
          <w:sz w:val="28"/>
          <w:szCs w:val="28"/>
        </w:rPr>
        <w:t xml:space="preserve">Отличительной особенностью 2003 г. </w:t>
      </w:r>
      <w:r>
        <w:rPr>
          <w:color w:val="000000"/>
          <w:sz w:val="28"/>
          <w:szCs w:val="28"/>
        </w:rPr>
        <w:t>ст</w:t>
      </w:r>
      <w:r w:rsidRPr="00820C48">
        <w:rPr>
          <w:color w:val="000000"/>
          <w:sz w:val="28"/>
          <w:szCs w:val="28"/>
        </w:rPr>
        <w:t>ало</w:t>
      </w:r>
      <w:r>
        <w:rPr>
          <w:color w:val="000000"/>
          <w:sz w:val="28"/>
          <w:szCs w:val="28"/>
        </w:rPr>
        <w:t xml:space="preserve"> восстановление оп</w:t>
      </w:r>
      <w:r w:rsidRPr="00820C48">
        <w:rPr>
          <w:color w:val="000000"/>
          <w:sz w:val="28"/>
          <w:szCs w:val="28"/>
        </w:rPr>
        <w:t>е</w:t>
      </w:r>
      <w:r>
        <w:rPr>
          <w:color w:val="000000"/>
          <w:sz w:val="28"/>
          <w:szCs w:val="28"/>
        </w:rPr>
        <w:t>ре</w:t>
      </w:r>
      <w:r w:rsidRPr="00820C48">
        <w:rPr>
          <w:color w:val="000000"/>
          <w:sz w:val="28"/>
          <w:szCs w:val="28"/>
        </w:rPr>
        <w:t>жающих темпов роста инвестиционн</w:t>
      </w:r>
      <w:r>
        <w:rPr>
          <w:color w:val="000000"/>
          <w:sz w:val="28"/>
          <w:szCs w:val="28"/>
        </w:rPr>
        <w:t>ого спроса относительно динами</w:t>
      </w:r>
      <w:r w:rsidRPr="00820C48">
        <w:rPr>
          <w:color w:val="000000"/>
          <w:sz w:val="28"/>
          <w:szCs w:val="28"/>
        </w:rPr>
        <w:t>ки ВВП и конечного потребления. Высокую динамику валового</w:t>
      </w:r>
      <w:r>
        <w:rPr>
          <w:color w:val="000000"/>
          <w:sz w:val="28"/>
          <w:szCs w:val="28"/>
        </w:rPr>
        <w:t xml:space="preserve"> на</w:t>
      </w:r>
      <w:r w:rsidRPr="00820C48">
        <w:rPr>
          <w:color w:val="000000"/>
          <w:sz w:val="28"/>
          <w:szCs w:val="28"/>
        </w:rPr>
        <w:t>копления обеспечил рост инвести</w:t>
      </w:r>
      <w:r>
        <w:rPr>
          <w:color w:val="000000"/>
          <w:sz w:val="28"/>
          <w:szCs w:val="28"/>
        </w:rPr>
        <w:t xml:space="preserve">ций в основной капитал, который по </w:t>
      </w:r>
      <w:r w:rsidRPr="00820C48">
        <w:rPr>
          <w:color w:val="000000"/>
          <w:sz w:val="28"/>
          <w:szCs w:val="28"/>
        </w:rPr>
        <w:t>итогам 2003 г. составил 12,9%, в то время как расходы на конечное</w:t>
      </w:r>
      <w:r>
        <w:rPr>
          <w:color w:val="000000"/>
          <w:sz w:val="28"/>
          <w:szCs w:val="28"/>
        </w:rPr>
        <w:t xml:space="preserve"> </w:t>
      </w:r>
      <w:r w:rsidRPr="00820C48">
        <w:rPr>
          <w:color w:val="000000"/>
          <w:sz w:val="28"/>
          <w:szCs w:val="28"/>
        </w:rPr>
        <w:t xml:space="preserve">потребление увеличились на 6,1%, а ВВП </w:t>
      </w:r>
      <w:r w:rsidR="00217696" w:rsidRPr="00217696">
        <w:rPr>
          <w:color w:val="000000"/>
          <w:sz w:val="28"/>
          <w:szCs w:val="28"/>
        </w:rPr>
        <w:t>-</w:t>
      </w:r>
      <w:r w:rsidRPr="00820C48">
        <w:rPr>
          <w:color w:val="000000"/>
          <w:sz w:val="28"/>
          <w:szCs w:val="28"/>
        </w:rPr>
        <w:t xml:space="preserve"> на 7,3%.</w:t>
      </w:r>
    </w:p>
    <w:p w:rsidR="00A14647" w:rsidRPr="00820C48" w:rsidRDefault="00A14647" w:rsidP="006C6CB5">
      <w:pPr>
        <w:ind w:right="48" w:firstLine="720"/>
        <w:jc w:val="both"/>
        <w:rPr>
          <w:sz w:val="28"/>
          <w:szCs w:val="28"/>
        </w:rPr>
      </w:pPr>
      <w:r w:rsidRPr="00820C48">
        <w:rPr>
          <w:color w:val="000000"/>
          <w:sz w:val="28"/>
          <w:szCs w:val="28"/>
        </w:rPr>
        <w:t>Ускорение роста инвестиций было обусловлено следующими причинами:</w:t>
      </w:r>
    </w:p>
    <w:p w:rsidR="00A14647" w:rsidRPr="00820C48" w:rsidRDefault="00D1550A" w:rsidP="006C6CB5">
      <w:pPr>
        <w:ind w:right="53" w:firstLine="720"/>
        <w:jc w:val="both"/>
        <w:rPr>
          <w:sz w:val="28"/>
          <w:szCs w:val="28"/>
        </w:rPr>
      </w:pPr>
      <w:r w:rsidRPr="00D1550A">
        <w:rPr>
          <w:color w:val="000000"/>
          <w:sz w:val="28"/>
          <w:szCs w:val="28"/>
        </w:rPr>
        <w:t xml:space="preserve">- </w:t>
      </w:r>
      <w:r w:rsidR="00A14647" w:rsidRPr="00820C48">
        <w:rPr>
          <w:color w:val="000000"/>
          <w:sz w:val="28"/>
          <w:szCs w:val="28"/>
        </w:rPr>
        <w:t>возобновился рост инвестиций в экспортоориентированном секторе, носивший компенсационный характер и восполнявший стаг</w:t>
      </w:r>
      <w:r w:rsidR="00A14647" w:rsidRPr="00820C48">
        <w:rPr>
          <w:color w:val="000000"/>
          <w:sz w:val="28"/>
          <w:szCs w:val="28"/>
        </w:rPr>
        <w:softHyphen/>
        <w:t>нацию капитальных вложений в 2002 г.; возросшая инвестиционная активность в отраслях естественных монополий привела к росту про</w:t>
      </w:r>
      <w:r w:rsidR="00A14647" w:rsidRPr="00820C48">
        <w:rPr>
          <w:color w:val="000000"/>
          <w:sz w:val="28"/>
          <w:szCs w:val="28"/>
        </w:rPr>
        <w:softHyphen/>
        <w:t>изводства (и инвестиций) в отраслях, производящих инвестиционные товары (например, железнодорожного машиностроения);</w:t>
      </w:r>
    </w:p>
    <w:p w:rsidR="00A14647" w:rsidRPr="00820C48" w:rsidRDefault="00D1550A" w:rsidP="006C6CB5">
      <w:pPr>
        <w:ind w:right="62" w:firstLine="720"/>
        <w:jc w:val="both"/>
        <w:rPr>
          <w:sz w:val="28"/>
          <w:szCs w:val="28"/>
        </w:rPr>
      </w:pPr>
      <w:r w:rsidRPr="00D1550A">
        <w:rPr>
          <w:color w:val="000000"/>
          <w:sz w:val="28"/>
          <w:szCs w:val="28"/>
        </w:rPr>
        <w:t xml:space="preserve">- </w:t>
      </w:r>
      <w:r w:rsidR="00A14647" w:rsidRPr="00820C48">
        <w:rPr>
          <w:color w:val="000000"/>
          <w:sz w:val="28"/>
          <w:szCs w:val="28"/>
        </w:rPr>
        <w:t>р</w:t>
      </w:r>
      <w:r w:rsidR="00A14647">
        <w:rPr>
          <w:color w:val="000000"/>
          <w:sz w:val="28"/>
          <w:szCs w:val="28"/>
        </w:rPr>
        <w:t xml:space="preserve">езкое </w:t>
      </w:r>
      <w:r w:rsidR="00A14647" w:rsidRPr="00820C48">
        <w:rPr>
          <w:color w:val="000000"/>
          <w:sz w:val="28"/>
          <w:szCs w:val="28"/>
        </w:rPr>
        <w:t>у</w:t>
      </w:r>
      <w:r w:rsidR="00A14647">
        <w:rPr>
          <w:color w:val="000000"/>
          <w:sz w:val="28"/>
          <w:szCs w:val="28"/>
        </w:rPr>
        <w:t>с</w:t>
      </w:r>
      <w:r w:rsidR="00A14647" w:rsidRPr="00820C48">
        <w:rPr>
          <w:color w:val="000000"/>
          <w:sz w:val="28"/>
          <w:szCs w:val="28"/>
        </w:rPr>
        <w:t>иление конкуренции продукции отраслей, ориенти</w:t>
      </w:r>
      <w:r w:rsidR="00A14647" w:rsidRPr="00820C48">
        <w:rPr>
          <w:color w:val="000000"/>
          <w:sz w:val="28"/>
          <w:szCs w:val="28"/>
        </w:rPr>
        <w:softHyphen/>
        <w:t>рованных на внутренний рынок, со значительно подешевевшим им</w:t>
      </w:r>
      <w:r w:rsidR="00A14647" w:rsidRPr="00820C48">
        <w:rPr>
          <w:color w:val="000000"/>
          <w:sz w:val="28"/>
          <w:szCs w:val="28"/>
        </w:rPr>
        <w:softHyphen/>
        <w:t>портом в условиях сохранения инфляции издержек потребовало от отечественных производителей увеличения объемов инвестировани</w:t>
      </w:r>
      <w:r w:rsidR="00A14647">
        <w:rPr>
          <w:color w:val="000000"/>
          <w:sz w:val="28"/>
          <w:szCs w:val="28"/>
        </w:rPr>
        <w:t xml:space="preserve">я </w:t>
      </w:r>
      <w:r w:rsidR="00A14647" w:rsidRPr="00820C48">
        <w:rPr>
          <w:color w:val="000000"/>
          <w:sz w:val="28"/>
          <w:szCs w:val="28"/>
        </w:rPr>
        <w:t>для сохранения своих рыночных позиций. Это подтверждается тем, что наиболее высокие темпы роста инвестиций продемонстрировали обрабатывающие отрасли (27%);</w:t>
      </w:r>
    </w:p>
    <w:p w:rsidR="00A14647" w:rsidRDefault="00A14647" w:rsidP="002E74B1">
      <w:pPr>
        <w:ind w:right="19" w:firstLine="720"/>
        <w:jc w:val="both"/>
        <w:rPr>
          <w:color w:val="000000"/>
          <w:sz w:val="28"/>
          <w:szCs w:val="28"/>
          <w:lang w:val="en-US"/>
        </w:rPr>
      </w:pPr>
      <w:r w:rsidRPr="00820C48">
        <w:rPr>
          <w:color w:val="000000"/>
          <w:sz w:val="28"/>
          <w:szCs w:val="28"/>
        </w:rPr>
        <w:t>- сохранилась и тенденция увеличения ввода в де</w:t>
      </w:r>
      <w:r w:rsidR="00D1550A">
        <w:rPr>
          <w:color w:val="000000"/>
          <w:sz w:val="28"/>
          <w:szCs w:val="28"/>
        </w:rPr>
        <w:t>йствие жилых домов. Если в 2001</w:t>
      </w:r>
      <w:r w:rsidR="00D1550A" w:rsidRPr="00D1550A">
        <w:rPr>
          <w:color w:val="000000"/>
          <w:sz w:val="28"/>
          <w:szCs w:val="28"/>
        </w:rPr>
        <w:t>-</w:t>
      </w:r>
      <w:r w:rsidRPr="00820C48">
        <w:rPr>
          <w:color w:val="000000"/>
          <w:sz w:val="28"/>
          <w:szCs w:val="28"/>
        </w:rPr>
        <w:t>2002 гг. прирост ввода жилья составлял соответ</w:t>
      </w:r>
      <w:r w:rsidRPr="00820C48">
        <w:rPr>
          <w:color w:val="000000"/>
          <w:sz w:val="28"/>
          <w:szCs w:val="28"/>
        </w:rPr>
        <w:softHyphen/>
        <w:t>ственно 4,6 и 6,7%, то в 2003 г. он увеличился до 7,2%</w:t>
      </w:r>
      <w:r>
        <w:rPr>
          <w:color w:val="000000"/>
          <w:sz w:val="28"/>
          <w:szCs w:val="28"/>
        </w:rPr>
        <w:t>.</w:t>
      </w:r>
      <w:r w:rsidR="00D1550A">
        <w:rPr>
          <w:color w:val="000000"/>
          <w:sz w:val="28"/>
          <w:szCs w:val="28"/>
        </w:rPr>
        <w:t xml:space="preserve"> </w:t>
      </w:r>
      <w:r w:rsidR="00D1550A" w:rsidRPr="00D1550A">
        <w:rPr>
          <w:color w:val="000000"/>
          <w:sz w:val="28"/>
          <w:szCs w:val="28"/>
        </w:rPr>
        <w:t>[12]</w:t>
      </w:r>
    </w:p>
    <w:p w:rsidR="00D5562A" w:rsidRDefault="006D56C2" w:rsidP="002E74B1">
      <w:pPr>
        <w:autoSpaceDE w:val="0"/>
        <w:autoSpaceDN w:val="0"/>
        <w:adjustRightInd w:val="0"/>
        <w:ind w:firstLine="708"/>
        <w:jc w:val="both"/>
        <w:rPr>
          <w:sz w:val="28"/>
          <w:szCs w:val="28"/>
        </w:rPr>
      </w:pPr>
      <w:r w:rsidRPr="00F103C1">
        <w:rPr>
          <w:color w:val="000000"/>
          <w:sz w:val="28"/>
          <w:szCs w:val="28"/>
        </w:rPr>
        <w:t>Однако о</w:t>
      </w:r>
      <w:r w:rsidR="003C73F5" w:rsidRPr="00F103C1">
        <w:rPr>
          <w:color w:val="000000"/>
          <w:sz w:val="28"/>
          <w:szCs w:val="28"/>
        </w:rPr>
        <w:t xml:space="preserve">тсутствие последовательной инвестиционной политики в России фактически говорило о развитии сценария «Инерция», но </w:t>
      </w:r>
      <w:r w:rsidR="003C73F5" w:rsidRPr="00F103C1">
        <w:rPr>
          <w:sz w:val="28"/>
          <w:szCs w:val="28"/>
        </w:rPr>
        <w:t>огосударствление ряда крупных компаний и отраслей экономики скорее</w:t>
      </w:r>
      <w:r w:rsidRPr="00F103C1">
        <w:rPr>
          <w:sz w:val="28"/>
          <w:szCs w:val="28"/>
        </w:rPr>
        <w:t xml:space="preserve"> означало </w:t>
      </w:r>
      <w:r w:rsidR="00F103C1">
        <w:rPr>
          <w:sz w:val="28"/>
          <w:szCs w:val="28"/>
        </w:rPr>
        <w:t xml:space="preserve">переход к </w:t>
      </w:r>
      <w:r w:rsidR="003C73F5" w:rsidRPr="00F103C1">
        <w:rPr>
          <w:sz w:val="28"/>
          <w:szCs w:val="28"/>
        </w:rPr>
        <w:t>осуществлению сценария «Мобилизация»</w:t>
      </w:r>
      <w:r w:rsidRPr="00F103C1">
        <w:rPr>
          <w:sz w:val="28"/>
          <w:szCs w:val="28"/>
        </w:rPr>
        <w:t>. Противоречивости будущих прогнозов способствовал и факт растущего износа основных фондов</w:t>
      </w:r>
      <w:r w:rsidR="00D5562A">
        <w:rPr>
          <w:sz w:val="28"/>
          <w:szCs w:val="28"/>
        </w:rPr>
        <w:t>, представленный в таблице 1.</w:t>
      </w:r>
    </w:p>
    <w:p w:rsidR="003C73F5" w:rsidRPr="0083344D" w:rsidRDefault="003D20A9" w:rsidP="002E74B1">
      <w:pPr>
        <w:autoSpaceDE w:val="0"/>
        <w:autoSpaceDN w:val="0"/>
        <w:adjustRightInd w:val="0"/>
        <w:ind w:firstLine="708"/>
        <w:jc w:val="both"/>
        <w:rPr>
          <w:sz w:val="28"/>
          <w:szCs w:val="28"/>
          <w:lang w:val="en-US"/>
        </w:rPr>
      </w:pPr>
      <w:r w:rsidRPr="003D20A9">
        <w:rPr>
          <w:color w:val="000000"/>
          <w:sz w:val="28"/>
          <w:szCs w:val="28"/>
        </w:rPr>
        <w:t xml:space="preserve">Несмотря на  некоторую неустойчивость, сомнения в развитии инвестиционного процесса </w:t>
      </w:r>
      <w:r w:rsidRPr="003D20A9">
        <w:rPr>
          <w:sz w:val="28"/>
          <w:szCs w:val="28"/>
        </w:rPr>
        <w:t>в 2007 г.</w:t>
      </w:r>
      <w:r w:rsidR="005F5BA1">
        <w:rPr>
          <w:sz w:val="28"/>
          <w:szCs w:val="28"/>
        </w:rPr>
        <w:t>,</w:t>
      </w:r>
      <w:r w:rsidRPr="003D20A9">
        <w:rPr>
          <w:sz w:val="28"/>
          <w:szCs w:val="28"/>
        </w:rPr>
        <w:t xml:space="preserve"> величина капиталовложений в России </w:t>
      </w:r>
      <w:r w:rsidR="005F5BA1">
        <w:rPr>
          <w:sz w:val="28"/>
          <w:szCs w:val="28"/>
        </w:rPr>
        <w:t>увеличилась</w:t>
      </w:r>
      <w:r w:rsidRPr="003D20A9">
        <w:rPr>
          <w:sz w:val="28"/>
          <w:szCs w:val="28"/>
        </w:rPr>
        <w:t xml:space="preserve"> примерно на 20%. До этого в течение семи лет экономического подъема они также росли быстрее динамики ВВП (в среднем на 1 0-11 % ежегодно), но от столь низкого уровня, что их объем все еще далек от</w:t>
      </w:r>
      <w:r>
        <w:rPr>
          <w:sz w:val="28"/>
          <w:szCs w:val="28"/>
        </w:rPr>
        <w:t xml:space="preserve"> </w:t>
      </w:r>
      <w:r w:rsidRPr="003D20A9">
        <w:rPr>
          <w:sz w:val="28"/>
          <w:szCs w:val="28"/>
        </w:rPr>
        <w:t xml:space="preserve">предкризисного значения. Норма накопления впервые достигла нормального (для большинства стран) показателя </w:t>
      </w:r>
      <w:r>
        <w:rPr>
          <w:sz w:val="28"/>
          <w:szCs w:val="28"/>
        </w:rPr>
        <w:t>-</w:t>
      </w:r>
      <w:r w:rsidR="00D5562A">
        <w:rPr>
          <w:sz w:val="28"/>
          <w:szCs w:val="28"/>
        </w:rPr>
        <w:t xml:space="preserve"> 21%, как это показано в таблице 2</w:t>
      </w:r>
      <w:r w:rsidRPr="003D20A9">
        <w:rPr>
          <w:sz w:val="28"/>
          <w:szCs w:val="28"/>
        </w:rPr>
        <w:t>.</w:t>
      </w:r>
      <w:r w:rsidR="0083344D">
        <w:rPr>
          <w:sz w:val="28"/>
          <w:szCs w:val="28"/>
        </w:rPr>
        <w:t xml:space="preserve"> </w:t>
      </w:r>
    </w:p>
    <w:p w:rsidR="00426636" w:rsidRPr="00426636" w:rsidRDefault="00426636" w:rsidP="002E74B1">
      <w:pPr>
        <w:autoSpaceDE w:val="0"/>
        <w:autoSpaceDN w:val="0"/>
        <w:adjustRightInd w:val="0"/>
        <w:ind w:firstLine="708"/>
        <w:jc w:val="both"/>
        <w:rPr>
          <w:sz w:val="28"/>
          <w:szCs w:val="28"/>
        </w:rPr>
      </w:pPr>
      <w:r w:rsidRPr="00426636">
        <w:rPr>
          <w:sz w:val="28"/>
          <w:szCs w:val="28"/>
        </w:rPr>
        <w:t xml:space="preserve">Но в странах Центральной и Восточной Европы на него вышли 10 лет назад. Условий для интенсификации инвестиционного процесса в стране раньше не было </w:t>
      </w:r>
      <w:r w:rsidR="00BA7C92">
        <w:rPr>
          <w:sz w:val="28"/>
          <w:szCs w:val="28"/>
        </w:rPr>
        <w:t>-</w:t>
      </w:r>
      <w:r w:rsidRPr="00426636">
        <w:rPr>
          <w:sz w:val="28"/>
          <w:szCs w:val="28"/>
        </w:rPr>
        <w:t xml:space="preserve"> потеря времени оборачивается большей нагрузкой на текущие вложения в целях как обновления, так и развития производственных фондов, инфраструктуры и человеческого (управленческого) капитала.</w:t>
      </w:r>
    </w:p>
    <w:p w:rsidR="003D20A9" w:rsidRPr="0083344D" w:rsidRDefault="00426636" w:rsidP="002E74B1">
      <w:pPr>
        <w:autoSpaceDE w:val="0"/>
        <w:autoSpaceDN w:val="0"/>
        <w:adjustRightInd w:val="0"/>
        <w:ind w:firstLine="708"/>
        <w:jc w:val="both"/>
        <w:rPr>
          <w:sz w:val="28"/>
          <w:szCs w:val="28"/>
          <w:lang w:val="en-US"/>
        </w:rPr>
      </w:pPr>
      <w:r w:rsidRPr="00426636">
        <w:rPr>
          <w:sz w:val="28"/>
          <w:szCs w:val="28"/>
        </w:rPr>
        <w:t>И инвесторы, и наблюдатели согласны с тем, что в России сложился не очень благоприятный инвестиционный климат. Из этого можно сделать два вывода. Первый состоит в том, что вопреки тяжелейшему кризису либерализация коммерческой деятельности освободила экономику от плановой «смирительной рубашки» и удержала накопление на у</w:t>
      </w:r>
      <w:r w:rsidR="00BA7C92">
        <w:rPr>
          <w:sz w:val="28"/>
          <w:szCs w:val="28"/>
        </w:rPr>
        <w:t>ровне выше 1</w:t>
      </w:r>
      <w:r w:rsidR="0083344D">
        <w:rPr>
          <w:sz w:val="28"/>
          <w:szCs w:val="28"/>
        </w:rPr>
        <w:t xml:space="preserve">6% ВВП (в СНГ есть </w:t>
      </w:r>
      <w:r w:rsidRPr="00426636">
        <w:rPr>
          <w:sz w:val="28"/>
          <w:szCs w:val="28"/>
        </w:rPr>
        <w:t xml:space="preserve">примеры и хуже). Второй вывод: если полтора десятилетия нет инвестиционного бума, то, значит, не сформировалась связка «корпоративный контроль - конкурентная среда». При этом инвестиционный процесс шел в естественных рамках, что позволяло расширять применение все более «нормальных» </w:t>
      </w:r>
      <w:r w:rsidR="0083344D">
        <w:rPr>
          <w:sz w:val="28"/>
          <w:szCs w:val="28"/>
        </w:rPr>
        <w:t>методов экономического анализа</w:t>
      </w:r>
      <w:r w:rsidRPr="00426636">
        <w:rPr>
          <w:sz w:val="28"/>
          <w:szCs w:val="28"/>
        </w:rPr>
        <w:t>.</w:t>
      </w:r>
      <w:r w:rsidR="0083344D">
        <w:rPr>
          <w:sz w:val="28"/>
          <w:szCs w:val="28"/>
        </w:rPr>
        <w:t xml:space="preserve"> </w:t>
      </w:r>
      <w:r w:rsidR="0083344D">
        <w:rPr>
          <w:sz w:val="28"/>
          <w:szCs w:val="28"/>
          <w:lang w:val="en-US"/>
        </w:rPr>
        <w:t>[1</w:t>
      </w:r>
      <w:r w:rsidR="00FD4FC4">
        <w:rPr>
          <w:sz w:val="28"/>
          <w:szCs w:val="28"/>
          <w:lang w:val="en-US"/>
        </w:rPr>
        <w:t>3</w:t>
      </w:r>
      <w:r w:rsidR="0083344D">
        <w:rPr>
          <w:sz w:val="28"/>
          <w:szCs w:val="28"/>
          <w:lang w:val="en-US"/>
        </w:rPr>
        <w:t>]</w:t>
      </w:r>
    </w:p>
    <w:p w:rsidR="003D20A9" w:rsidRDefault="003D20A9" w:rsidP="003D20A9">
      <w:pPr>
        <w:autoSpaceDE w:val="0"/>
        <w:autoSpaceDN w:val="0"/>
        <w:adjustRightInd w:val="0"/>
        <w:ind w:firstLine="708"/>
        <w:rPr>
          <w:sz w:val="28"/>
          <w:szCs w:val="28"/>
        </w:rPr>
      </w:pPr>
    </w:p>
    <w:p w:rsidR="00D5562A" w:rsidRDefault="00D5562A" w:rsidP="004B7B16">
      <w:pPr>
        <w:autoSpaceDE w:val="0"/>
        <w:autoSpaceDN w:val="0"/>
        <w:adjustRightInd w:val="0"/>
        <w:rPr>
          <w:sz w:val="28"/>
          <w:szCs w:val="28"/>
        </w:rPr>
      </w:pPr>
      <w:r>
        <w:rPr>
          <w:sz w:val="28"/>
          <w:szCs w:val="28"/>
        </w:rPr>
        <w:t>Таблица 1 – Износ основных фондов по отра</w:t>
      </w:r>
      <w:r w:rsidR="008A7126">
        <w:rPr>
          <w:sz w:val="28"/>
          <w:szCs w:val="28"/>
        </w:rPr>
        <w:t xml:space="preserve">слям экономики (на начало года, </w:t>
      </w:r>
      <w:r>
        <w:rPr>
          <w:sz w:val="28"/>
          <w:szCs w:val="28"/>
        </w:rPr>
        <w:t>%)</w:t>
      </w:r>
    </w:p>
    <w:p w:rsidR="00D5562A" w:rsidRDefault="00D5562A" w:rsidP="003D20A9">
      <w:pPr>
        <w:autoSpaceDE w:val="0"/>
        <w:autoSpaceDN w:val="0"/>
        <w:adjustRightInd w:val="0"/>
        <w:ind w:firstLine="708"/>
        <w:rPr>
          <w:sz w:val="28"/>
          <w:szCs w:val="28"/>
        </w:rPr>
      </w:pPr>
    </w:p>
    <w:p w:rsidR="00D5562A" w:rsidRDefault="00802A36" w:rsidP="004B7B16">
      <w:pPr>
        <w:autoSpaceDE w:val="0"/>
        <w:autoSpaceDN w:val="0"/>
        <w:adjustRightInd w:val="0"/>
        <w:rPr>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62.5pt">
            <v:imagedata r:id="rId7" o:title="" cropright="12668f"/>
          </v:shape>
        </w:pict>
      </w:r>
      <w:r w:rsidR="008A7126">
        <w:rPr>
          <w:color w:val="000000"/>
          <w:sz w:val="28"/>
          <w:szCs w:val="28"/>
        </w:rPr>
        <w:t xml:space="preserve"> </w:t>
      </w:r>
    </w:p>
    <w:p w:rsidR="00D5562A" w:rsidRDefault="00D5562A" w:rsidP="003D20A9">
      <w:pPr>
        <w:autoSpaceDE w:val="0"/>
        <w:autoSpaceDN w:val="0"/>
        <w:adjustRightInd w:val="0"/>
        <w:ind w:firstLine="708"/>
        <w:rPr>
          <w:sz w:val="28"/>
          <w:szCs w:val="28"/>
        </w:rPr>
      </w:pPr>
    </w:p>
    <w:p w:rsidR="00D5562A" w:rsidRDefault="00D5562A" w:rsidP="003D20A9">
      <w:pPr>
        <w:autoSpaceDE w:val="0"/>
        <w:autoSpaceDN w:val="0"/>
        <w:adjustRightInd w:val="0"/>
        <w:ind w:firstLine="708"/>
        <w:rPr>
          <w:sz w:val="28"/>
          <w:szCs w:val="28"/>
        </w:rPr>
      </w:pPr>
    </w:p>
    <w:p w:rsidR="004B7B16" w:rsidRDefault="004B7B16" w:rsidP="003D20A9">
      <w:pPr>
        <w:autoSpaceDE w:val="0"/>
        <w:autoSpaceDN w:val="0"/>
        <w:adjustRightInd w:val="0"/>
        <w:ind w:firstLine="708"/>
        <w:rPr>
          <w:sz w:val="28"/>
          <w:szCs w:val="28"/>
        </w:rPr>
      </w:pPr>
    </w:p>
    <w:p w:rsidR="004B7B16" w:rsidRDefault="004B7B16" w:rsidP="003D20A9">
      <w:pPr>
        <w:autoSpaceDE w:val="0"/>
        <w:autoSpaceDN w:val="0"/>
        <w:adjustRightInd w:val="0"/>
        <w:ind w:firstLine="708"/>
        <w:rPr>
          <w:sz w:val="28"/>
          <w:szCs w:val="28"/>
        </w:rPr>
      </w:pPr>
    </w:p>
    <w:p w:rsidR="004B7B16" w:rsidRDefault="004B7B16" w:rsidP="003D20A9">
      <w:pPr>
        <w:autoSpaceDE w:val="0"/>
        <w:autoSpaceDN w:val="0"/>
        <w:adjustRightInd w:val="0"/>
        <w:ind w:firstLine="708"/>
        <w:rPr>
          <w:sz w:val="28"/>
          <w:szCs w:val="28"/>
        </w:rPr>
      </w:pPr>
    </w:p>
    <w:p w:rsidR="004B7B16" w:rsidRDefault="004B7B16" w:rsidP="003D20A9">
      <w:pPr>
        <w:autoSpaceDE w:val="0"/>
        <w:autoSpaceDN w:val="0"/>
        <w:adjustRightInd w:val="0"/>
        <w:ind w:firstLine="708"/>
        <w:rPr>
          <w:sz w:val="28"/>
          <w:szCs w:val="28"/>
        </w:rPr>
      </w:pPr>
    </w:p>
    <w:p w:rsidR="004B7B16" w:rsidRDefault="004B7B16" w:rsidP="003D20A9">
      <w:pPr>
        <w:autoSpaceDE w:val="0"/>
        <w:autoSpaceDN w:val="0"/>
        <w:adjustRightInd w:val="0"/>
        <w:ind w:firstLine="708"/>
        <w:rPr>
          <w:sz w:val="28"/>
          <w:szCs w:val="28"/>
        </w:rPr>
      </w:pPr>
    </w:p>
    <w:p w:rsidR="004B7B16" w:rsidRDefault="004B7B16" w:rsidP="003D20A9">
      <w:pPr>
        <w:autoSpaceDE w:val="0"/>
        <w:autoSpaceDN w:val="0"/>
        <w:adjustRightInd w:val="0"/>
        <w:ind w:firstLine="708"/>
        <w:rPr>
          <w:sz w:val="28"/>
          <w:szCs w:val="28"/>
        </w:rPr>
      </w:pPr>
    </w:p>
    <w:p w:rsidR="00D5562A" w:rsidRDefault="00D5562A" w:rsidP="003D20A9">
      <w:pPr>
        <w:autoSpaceDE w:val="0"/>
        <w:autoSpaceDN w:val="0"/>
        <w:adjustRightInd w:val="0"/>
        <w:ind w:firstLine="708"/>
        <w:rPr>
          <w:sz w:val="28"/>
          <w:szCs w:val="28"/>
        </w:rPr>
      </w:pPr>
    </w:p>
    <w:p w:rsidR="002E74B1" w:rsidRDefault="002E74B1" w:rsidP="003D20A9">
      <w:pPr>
        <w:autoSpaceDE w:val="0"/>
        <w:autoSpaceDN w:val="0"/>
        <w:adjustRightInd w:val="0"/>
        <w:ind w:firstLine="708"/>
        <w:rPr>
          <w:sz w:val="28"/>
          <w:szCs w:val="28"/>
        </w:rPr>
      </w:pPr>
    </w:p>
    <w:p w:rsidR="003D20A9" w:rsidRDefault="003D20A9" w:rsidP="003D20A9">
      <w:pPr>
        <w:autoSpaceDE w:val="0"/>
        <w:autoSpaceDN w:val="0"/>
        <w:adjustRightInd w:val="0"/>
        <w:ind w:firstLine="708"/>
        <w:rPr>
          <w:sz w:val="28"/>
          <w:szCs w:val="28"/>
        </w:rPr>
      </w:pPr>
      <w:r>
        <w:rPr>
          <w:sz w:val="28"/>
          <w:szCs w:val="28"/>
        </w:rPr>
        <w:t xml:space="preserve">Таблица </w:t>
      </w:r>
      <w:r w:rsidR="008A7126">
        <w:rPr>
          <w:sz w:val="28"/>
          <w:szCs w:val="28"/>
        </w:rPr>
        <w:t>2</w:t>
      </w:r>
      <w:r>
        <w:rPr>
          <w:sz w:val="28"/>
          <w:szCs w:val="28"/>
        </w:rPr>
        <w:t xml:space="preserve"> – Основные показатели инвестиционных процессов в экономике России, 2000 – 2007 гг. (млрд. руб.)</w:t>
      </w:r>
    </w:p>
    <w:p w:rsidR="003D20A9" w:rsidRDefault="003D20A9" w:rsidP="003D20A9">
      <w:pPr>
        <w:autoSpaceDE w:val="0"/>
        <w:autoSpaceDN w:val="0"/>
        <w:adjustRightInd w:val="0"/>
        <w:ind w:firstLine="708"/>
        <w:rPr>
          <w:sz w:val="28"/>
          <w:szCs w:val="28"/>
        </w:rPr>
      </w:pPr>
    </w:p>
    <w:p w:rsidR="003D20A9" w:rsidRPr="003D20A9" w:rsidRDefault="00802A36" w:rsidP="003D20A9">
      <w:pPr>
        <w:autoSpaceDE w:val="0"/>
        <w:autoSpaceDN w:val="0"/>
        <w:adjustRightInd w:val="0"/>
        <w:rPr>
          <w:sz w:val="28"/>
          <w:szCs w:val="28"/>
        </w:rPr>
      </w:pPr>
      <w:r>
        <w:rPr>
          <w:sz w:val="28"/>
          <w:szCs w:val="28"/>
        </w:rPr>
        <w:pict>
          <v:shape id="_x0000_i1026" type="#_x0000_t75" style="width:496.5pt;height:298.5pt">
            <v:imagedata r:id="rId8" o:title="" croptop="7976f"/>
          </v:shape>
        </w:pict>
      </w:r>
    </w:p>
    <w:p w:rsidR="006D56C2" w:rsidRDefault="006D56C2" w:rsidP="006C6CB5">
      <w:pPr>
        <w:ind w:right="19" w:firstLine="720"/>
        <w:jc w:val="both"/>
        <w:rPr>
          <w:color w:val="000000"/>
          <w:sz w:val="28"/>
          <w:szCs w:val="28"/>
        </w:rPr>
      </w:pPr>
    </w:p>
    <w:p w:rsidR="006D56C2" w:rsidRDefault="006D56C2"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8A7126" w:rsidRDefault="008A7126" w:rsidP="006C6CB5">
      <w:pPr>
        <w:ind w:right="19" w:firstLine="720"/>
        <w:jc w:val="both"/>
        <w:rPr>
          <w:color w:val="000000"/>
          <w:sz w:val="28"/>
          <w:szCs w:val="28"/>
        </w:rPr>
      </w:pPr>
    </w:p>
    <w:p w:rsidR="003E389B" w:rsidRPr="005F0078" w:rsidRDefault="003E389B" w:rsidP="002E74B1">
      <w:pPr>
        <w:autoSpaceDE w:val="0"/>
        <w:autoSpaceDN w:val="0"/>
        <w:adjustRightInd w:val="0"/>
        <w:ind w:firstLine="708"/>
        <w:jc w:val="both"/>
        <w:rPr>
          <w:sz w:val="28"/>
          <w:szCs w:val="28"/>
        </w:rPr>
      </w:pPr>
      <w:r w:rsidRPr="005F0078">
        <w:rPr>
          <w:sz w:val="28"/>
          <w:szCs w:val="28"/>
        </w:rPr>
        <w:t xml:space="preserve">В </w:t>
      </w:r>
      <w:r w:rsidR="00FB7924" w:rsidRPr="005F0078">
        <w:rPr>
          <w:sz w:val="28"/>
          <w:szCs w:val="28"/>
        </w:rPr>
        <w:t>2007-2008 гг.</w:t>
      </w:r>
      <w:r w:rsidRPr="005F0078">
        <w:rPr>
          <w:sz w:val="28"/>
          <w:szCs w:val="28"/>
        </w:rPr>
        <w:t xml:space="preserve"> инвестиционный процесс в России формируется</w:t>
      </w:r>
      <w:r w:rsidR="00FB7924" w:rsidRPr="005F0078">
        <w:rPr>
          <w:sz w:val="28"/>
          <w:szCs w:val="28"/>
        </w:rPr>
        <w:t xml:space="preserve"> </w:t>
      </w:r>
      <w:r w:rsidRPr="005F0078">
        <w:rPr>
          <w:sz w:val="28"/>
          <w:szCs w:val="28"/>
        </w:rPr>
        <w:t>под влиянием объективных условий спроса и структуры активов,</w:t>
      </w:r>
      <w:r w:rsidR="00FB7924" w:rsidRPr="005F0078">
        <w:rPr>
          <w:sz w:val="28"/>
          <w:szCs w:val="28"/>
        </w:rPr>
        <w:t xml:space="preserve"> </w:t>
      </w:r>
      <w:r w:rsidRPr="005F0078">
        <w:rPr>
          <w:sz w:val="28"/>
          <w:szCs w:val="28"/>
        </w:rPr>
        <w:t>рентабельности бизнеса</w:t>
      </w:r>
      <w:r w:rsidR="00FB7924" w:rsidRPr="005F0078">
        <w:rPr>
          <w:sz w:val="28"/>
          <w:szCs w:val="28"/>
        </w:rPr>
        <w:t>, что подтверждается данными таблицы 3</w:t>
      </w:r>
      <w:r w:rsidRPr="005F0078">
        <w:rPr>
          <w:sz w:val="28"/>
          <w:szCs w:val="28"/>
        </w:rPr>
        <w:t>. При больших вложениях в отрасли с короткими инвестиционными циклами и высокой рентабельностью сложился, по существу, сценарий «Инерция», в рамках которого крупные инвестиционные проекты могли осуществлять только</w:t>
      </w:r>
      <w:r w:rsidR="005F0078">
        <w:rPr>
          <w:sz w:val="28"/>
          <w:szCs w:val="28"/>
        </w:rPr>
        <w:t xml:space="preserve"> </w:t>
      </w:r>
      <w:r w:rsidRPr="005F0078">
        <w:rPr>
          <w:sz w:val="28"/>
          <w:szCs w:val="28"/>
        </w:rPr>
        <w:t>госкомпании и Всемирный банк (более эффективная разновидность</w:t>
      </w:r>
      <w:r w:rsidR="00FB7924" w:rsidRPr="005F0078">
        <w:rPr>
          <w:sz w:val="28"/>
          <w:szCs w:val="28"/>
        </w:rPr>
        <w:t xml:space="preserve"> </w:t>
      </w:r>
      <w:r w:rsidRPr="005F0078">
        <w:rPr>
          <w:sz w:val="28"/>
          <w:szCs w:val="28"/>
        </w:rPr>
        <w:t>государственного финансирования).</w:t>
      </w:r>
    </w:p>
    <w:p w:rsidR="00DB68DC" w:rsidRPr="00DB68DC" w:rsidRDefault="002E133A" w:rsidP="00DB68DC">
      <w:pPr>
        <w:ind w:firstLine="708"/>
        <w:jc w:val="both"/>
        <w:rPr>
          <w:sz w:val="28"/>
          <w:szCs w:val="28"/>
        </w:rPr>
      </w:pPr>
      <w:r>
        <w:rPr>
          <w:sz w:val="28"/>
          <w:szCs w:val="28"/>
        </w:rPr>
        <w:t>Поскольку р</w:t>
      </w:r>
      <w:r w:rsidR="00DB68DC" w:rsidRPr="00DB68DC">
        <w:rPr>
          <w:sz w:val="28"/>
          <w:szCs w:val="28"/>
        </w:rPr>
        <w:t>азвитие экономики государства зависит от эффе</w:t>
      </w:r>
      <w:r>
        <w:rPr>
          <w:sz w:val="28"/>
          <w:szCs w:val="28"/>
        </w:rPr>
        <w:t>ктивности реализации инвестиций, что в о</w:t>
      </w:r>
      <w:r w:rsidR="00DB68DC" w:rsidRPr="00DB68DC">
        <w:rPr>
          <w:sz w:val="28"/>
          <w:szCs w:val="28"/>
        </w:rPr>
        <w:t>собенно</w:t>
      </w:r>
      <w:r>
        <w:rPr>
          <w:sz w:val="28"/>
          <w:szCs w:val="28"/>
        </w:rPr>
        <w:t>сти</w:t>
      </w:r>
      <w:r w:rsidR="00DB68DC" w:rsidRPr="00DB68DC">
        <w:rPr>
          <w:sz w:val="28"/>
          <w:szCs w:val="28"/>
        </w:rPr>
        <w:t xml:space="preserve"> касается капитальных вложений в основные фо</w:t>
      </w:r>
      <w:r>
        <w:rPr>
          <w:sz w:val="28"/>
          <w:szCs w:val="28"/>
        </w:rPr>
        <w:t>нды и производственные мощности, рассмотрим промышленный потенциал РФ на предмет его влияния на инвестиционную политику.</w:t>
      </w:r>
    </w:p>
    <w:p w:rsidR="00DB68DC" w:rsidRPr="00DB68DC" w:rsidRDefault="00DB68DC" w:rsidP="00DB68DC">
      <w:pPr>
        <w:ind w:firstLine="708"/>
        <w:jc w:val="both"/>
        <w:rPr>
          <w:sz w:val="28"/>
          <w:szCs w:val="28"/>
        </w:rPr>
      </w:pPr>
    </w:p>
    <w:p w:rsidR="002E133A" w:rsidRDefault="002E133A" w:rsidP="002940F9">
      <w:pPr>
        <w:ind w:firstLine="708"/>
        <w:jc w:val="both"/>
        <w:rPr>
          <w:sz w:val="28"/>
          <w:szCs w:val="28"/>
        </w:rPr>
      </w:pPr>
      <w:r>
        <w:rPr>
          <w:sz w:val="28"/>
          <w:szCs w:val="28"/>
        </w:rPr>
        <w:t>2.2</w:t>
      </w:r>
      <w:r w:rsidR="00F95E6F" w:rsidRPr="002940F9">
        <w:rPr>
          <w:sz w:val="28"/>
          <w:szCs w:val="28"/>
        </w:rPr>
        <w:t xml:space="preserve"> Промышленный потенциал: оценка</w:t>
      </w:r>
      <w:r>
        <w:rPr>
          <w:sz w:val="28"/>
          <w:szCs w:val="28"/>
        </w:rPr>
        <w:t xml:space="preserve"> и прогноз </w:t>
      </w:r>
    </w:p>
    <w:p w:rsidR="002E133A" w:rsidRDefault="002E133A" w:rsidP="002940F9">
      <w:pPr>
        <w:ind w:firstLine="708"/>
        <w:jc w:val="both"/>
        <w:rPr>
          <w:sz w:val="28"/>
          <w:szCs w:val="28"/>
        </w:rPr>
      </w:pPr>
    </w:p>
    <w:p w:rsidR="00E26EC2" w:rsidRDefault="00E26EC2" w:rsidP="00242DB6">
      <w:pPr>
        <w:pStyle w:val="a5"/>
        <w:spacing w:before="0" w:beforeAutospacing="0" w:after="0" w:afterAutospacing="0"/>
        <w:ind w:firstLine="709"/>
        <w:jc w:val="both"/>
        <w:rPr>
          <w:sz w:val="28"/>
          <w:szCs w:val="28"/>
        </w:rPr>
      </w:pPr>
      <w:r w:rsidRPr="00E26EC2">
        <w:rPr>
          <w:sz w:val="28"/>
          <w:szCs w:val="28"/>
        </w:rPr>
        <w:t>Российская промышленность как отрасль экономики - это электроэнергетика и топливная промышленность, черная и цветная металлургия, химическая и нефтехимическая промышленность, машиностроение и металлообработка, легкая и пищевая промышленность, промышленность стройматериалов, а также лесная, деревообрабатывающая и целлюлозно-бумажная. В промышленности действует более 150 000 предприятий и организаций, а численность промышленно-производственного персонала приближается к 13 млн</w:t>
      </w:r>
      <w:r>
        <w:rPr>
          <w:sz w:val="28"/>
          <w:szCs w:val="28"/>
        </w:rPr>
        <w:t>.</w:t>
      </w:r>
      <w:r w:rsidRPr="00E26EC2">
        <w:rPr>
          <w:sz w:val="28"/>
          <w:szCs w:val="28"/>
        </w:rPr>
        <w:t xml:space="preserve"> человек. Природный капитал России в значительном своем объеме учитывается именно в стоимостной оценке промышленности.</w:t>
      </w:r>
    </w:p>
    <w:p w:rsidR="00D424B0" w:rsidRDefault="00D424B0" w:rsidP="00242DB6">
      <w:pPr>
        <w:pStyle w:val="a5"/>
        <w:spacing w:before="0" w:beforeAutospacing="0" w:after="0" w:afterAutospacing="0"/>
        <w:ind w:firstLine="709"/>
        <w:jc w:val="both"/>
        <w:rPr>
          <w:bCs/>
          <w:sz w:val="26"/>
          <w:szCs w:val="28"/>
        </w:rPr>
      </w:pPr>
      <w:r w:rsidRPr="00635B9A">
        <w:rPr>
          <w:bCs/>
          <w:sz w:val="26"/>
          <w:szCs w:val="28"/>
        </w:rPr>
        <w:t xml:space="preserve">Разработка прогноза социально-экономического развития и параметров прогноза на период до 2009 года проведена по двум основным вариантам 1 и 2, основывающимся на гипотезе о единых ценах на нефть.   </w:t>
      </w:r>
    </w:p>
    <w:p w:rsidR="00D424B0" w:rsidRPr="00635B9A" w:rsidRDefault="00D424B0" w:rsidP="00125B36">
      <w:pPr>
        <w:ind w:firstLine="709"/>
        <w:jc w:val="both"/>
        <w:rPr>
          <w:bCs/>
          <w:sz w:val="26"/>
          <w:szCs w:val="28"/>
        </w:rPr>
      </w:pPr>
      <w:r w:rsidRPr="00635B9A">
        <w:rPr>
          <w:b/>
          <w:bCs/>
          <w:i/>
          <w:sz w:val="26"/>
          <w:szCs w:val="28"/>
        </w:rPr>
        <w:t>Вариант</w:t>
      </w:r>
      <w:r w:rsidRPr="00635B9A">
        <w:rPr>
          <w:bCs/>
          <w:i/>
          <w:sz w:val="26"/>
          <w:szCs w:val="28"/>
        </w:rPr>
        <w:t xml:space="preserve"> </w:t>
      </w:r>
      <w:r w:rsidRPr="00635B9A">
        <w:rPr>
          <w:b/>
          <w:bCs/>
          <w:i/>
          <w:sz w:val="26"/>
          <w:szCs w:val="28"/>
        </w:rPr>
        <w:t>1</w:t>
      </w:r>
      <w:r w:rsidRPr="00635B9A">
        <w:rPr>
          <w:bCs/>
          <w:i/>
          <w:sz w:val="26"/>
          <w:szCs w:val="28"/>
        </w:rPr>
        <w:t xml:space="preserve"> </w:t>
      </w:r>
      <w:r w:rsidRPr="00635B9A">
        <w:rPr>
          <w:b/>
          <w:bCs/>
          <w:i/>
          <w:sz w:val="26"/>
          <w:szCs w:val="28"/>
        </w:rPr>
        <w:t>(инерционный)</w:t>
      </w:r>
      <w:r w:rsidRPr="00635B9A">
        <w:rPr>
          <w:bCs/>
          <w:sz w:val="26"/>
          <w:szCs w:val="28"/>
        </w:rPr>
        <w:t xml:space="preserve"> отражает </w:t>
      </w:r>
      <w:r>
        <w:rPr>
          <w:bCs/>
          <w:sz w:val="26"/>
          <w:szCs w:val="28"/>
        </w:rPr>
        <w:t xml:space="preserve">развитие российской экономики в условиях </w:t>
      </w:r>
      <w:r w:rsidRPr="00635B9A">
        <w:rPr>
          <w:bCs/>
          <w:sz w:val="26"/>
          <w:szCs w:val="28"/>
        </w:rPr>
        <w:t>стабилизации объемов экспорта углеводородов</w:t>
      </w:r>
      <w:r>
        <w:rPr>
          <w:bCs/>
          <w:sz w:val="26"/>
          <w:szCs w:val="28"/>
        </w:rPr>
        <w:t xml:space="preserve"> при продолжающемся</w:t>
      </w:r>
      <w:r w:rsidRPr="00635B9A">
        <w:rPr>
          <w:bCs/>
          <w:sz w:val="26"/>
          <w:szCs w:val="28"/>
        </w:rPr>
        <w:t xml:space="preserve"> ухудшени</w:t>
      </w:r>
      <w:r>
        <w:rPr>
          <w:bCs/>
          <w:sz w:val="26"/>
          <w:szCs w:val="28"/>
        </w:rPr>
        <w:t>и</w:t>
      </w:r>
      <w:r w:rsidRPr="00635B9A">
        <w:rPr>
          <w:bCs/>
          <w:sz w:val="26"/>
          <w:szCs w:val="28"/>
        </w:rPr>
        <w:t xml:space="preserve"> ценовой конкурентоспособности отечественной продукции и замещени</w:t>
      </w:r>
      <w:r>
        <w:rPr>
          <w:bCs/>
          <w:sz w:val="26"/>
          <w:szCs w:val="28"/>
        </w:rPr>
        <w:t>и</w:t>
      </w:r>
      <w:r w:rsidRPr="00635B9A">
        <w:rPr>
          <w:bCs/>
          <w:sz w:val="26"/>
          <w:szCs w:val="28"/>
        </w:rPr>
        <w:t xml:space="preserve"> ее импортной. Темпы роста ВВП в условиях данного варианта снижаются с 6,</w:t>
      </w:r>
      <w:r>
        <w:rPr>
          <w:bCs/>
          <w:sz w:val="26"/>
          <w:szCs w:val="28"/>
        </w:rPr>
        <w:t>6</w:t>
      </w:r>
      <w:r w:rsidRPr="00635B9A">
        <w:rPr>
          <w:bCs/>
          <w:sz w:val="26"/>
          <w:szCs w:val="28"/>
        </w:rPr>
        <w:t xml:space="preserve"> % в 2006 году до  4,8-5,0 процентов в 2008-2009 годах.</w:t>
      </w:r>
    </w:p>
    <w:p w:rsidR="00D424B0" w:rsidRPr="00635B9A" w:rsidRDefault="00D424B0" w:rsidP="00125B36">
      <w:pPr>
        <w:ind w:firstLine="709"/>
        <w:jc w:val="both"/>
        <w:rPr>
          <w:bCs/>
          <w:color w:val="000000"/>
          <w:sz w:val="26"/>
          <w:szCs w:val="28"/>
        </w:rPr>
      </w:pPr>
      <w:r w:rsidRPr="00635B9A">
        <w:rPr>
          <w:b/>
          <w:bCs/>
          <w:i/>
          <w:color w:val="000000"/>
          <w:sz w:val="26"/>
          <w:szCs w:val="28"/>
        </w:rPr>
        <w:t>Вариант 2</w:t>
      </w:r>
      <w:r w:rsidRPr="00635B9A">
        <w:rPr>
          <w:bCs/>
          <w:color w:val="000000"/>
          <w:sz w:val="26"/>
          <w:szCs w:val="28"/>
        </w:rPr>
        <w:t xml:space="preserve"> </w:t>
      </w:r>
      <w:r w:rsidRPr="00635B9A">
        <w:rPr>
          <w:b/>
          <w:bCs/>
          <w:i/>
          <w:color w:val="000000"/>
          <w:sz w:val="26"/>
          <w:szCs w:val="28"/>
        </w:rPr>
        <w:t>(умеренно оптимистичный)</w:t>
      </w:r>
      <w:r w:rsidRPr="00635B9A">
        <w:rPr>
          <w:bCs/>
          <w:color w:val="000000"/>
          <w:sz w:val="26"/>
          <w:szCs w:val="28"/>
        </w:rPr>
        <w:t xml:space="preserve"> ориентируется на  относительное улучшение конкурентоспособности российского бизнеса и активизацию структурных сдвигов за счет реализации комплекса мер по ускорению экономического роста.  При такой же, как и в первом варианте, конъюнктуре на мировых рынках энергоносителей темпы  роста ВВП  составят </w:t>
      </w:r>
      <w:r w:rsidRPr="00635B9A">
        <w:rPr>
          <w:bCs/>
          <w:sz w:val="26"/>
          <w:szCs w:val="28"/>
        </w:rPr>
        <w:t>в 2007-2009 годах</w:t>
      </w:r>
      <w:r w:rsidRPr="00635B9A">
        <w:rPr>
          <w:bCs/>
          <w:color w:val="000000"/>
          <w:sz w:val="26"/>
          <w:szCs w:val="28"/>
        </w:rPr>
        <w:t xml:space="preserve"> 5,8-</w:t>
      </w:r>
      <w:r>
        <w:rPr>
          <w:bCs/>
          <w:color w:val="000000"/>
          <w:sz w:val="26"/>
          <w:szCs w:val="28"/>
        </w:rPr>
        <w:t>6</w:t>
      </w:r>
      <w:r w:rsidRPr="00635B9A">
        <w:rPr>
          <w:bCs/>
          <w:color w:val="000000"/>
          <w:sz w:val="26"/>
          <w:szCs w:val="28"/>
        </w:rPr>
        <w:t>,</w:t>
      </w:r>
      <w:r>
        <w:rPr>
          <w:bCs/>
          <w:color w:val="000000"/>
          <w:sz w:val="26"/>
          <w:szCs w:val="28"/>
        </w:rPr>
        <w:t>0</w:t>
      </w:r>
      <w:r w:rsidRPr="00635B9A">
        <w:rPr>
          <w:bCs/>
          <w:color w:val="000000"/>
          <w:sz w:val="26"/>
          <w:szCs w:val="28"/>
        </w:rPr>
        <w:t xml:space="preserve"> процент</w:t>
      </w:r>
      <w:r>
        <w:rPr>
          <w:bCs/>
          <w:color w:val="000000"/>
          <w:sz w:val="26"/>
          <w:szCs w:val="28"/>
        </w:rPr>
        <w:t>ов</w:t>
      </w:r>
      <w:r w:rsidRPr="00635B9A">
        <w:rPr>
          <w:bCs/>
          <w:color w:val="000000"/>
          <w:sz w:val="26"/>
          <w:szCs w:val="28"/>
        </w:rPr>
        <w:t xml:space="preserve">. </w:t>
      </w:r>
    </w:p>
    <w:p w:rsidR="00D424B0" w:rsidRPr="00635B9A" w:rsidRDefault="00D424B0" w:rsidP="00242DB6">
      <w:pPr>
        <w:spacing w:line="300" w:lineRule="exact"/>
        <w:ind w:firstLine="709"/>
        <w:jc w:val="both"/>
        <w:rPr>
          <w:bCs/>
          <w:color w:val="000000"/>
          <w:sz w:val="26"/>
          <w:szCs w:val="28"/>
        </w:rPr>
      </w:pPr>
      <w:r w:rsidRPr="00635B9A">
        <w:rPr>
          <w:bCs/>
          <w:color w:val="000000"/>
          <w:sz w:val="26"/>
          <w:szCs w:val="28"/>
        </w:rPr>
        <w:t>В соответствии с решением Правительства Российской Федерации от 7 июня 2006 г</w:t>
      </w:r>
      <w:r>
        <w:rPr>
          <w:bCs/>
          <w:color w:val="000000"/>
          <w:sz w:val="26"/>
          <w:szCs w:val="28"/>
        </w:rPr>
        <w:t>ода</w:t>
      </w:r>
      <w:r w:rsidRPr="00635B9A">
        <w:rPr>
          <w:bCs/>
          <w:color w:val="000000"/>
          <w:sz w:val="26"/>
          <w:szCs w:val="28"/>
        </w:rPr>
        <w:t xml:space="preserve"> за основу для разработки </w:t>
      </w:r>
      <w:r>
        <w:rPr>
          <w:bCs/>
          <w:color w:val="000000"/>
          <w:sz w:val="26"/>
          <w:szCs w:val="28"/>
        </w:rPr>
        <w:t>федерального бюджета на 2007 год и п</w:t>
      </w:r>
      <w:r w:rsidRPr="00635B9A">
        <w:rPr>
          <w:bCs/>
          <w:color w:val="000000"/>
          <w:sz w:val="26"/>
          <w:szCs w:val="28"/>
        </w:rPr>
        <w:t>ерспективного финансового плана на 2007-2009 г</w:t>
      </w:r>
      <w:r>
        <w:rPr>
          <w:bCs/>
          <w:color w:val="000000"/>
          <w:sz w:val="26"/>
          <w:szCs w:val="28"/>
        </w:rPr>
        <w:t>оды</w:t>
      </w:r>
      <w:r w:rsidRPr="00635B9A">
        <w:rPr>
          <w:bCs/>
          <w:color w:val="000000"/>
          <w:sz w:val="26"/>
          <w:szCs w:val="28"/>
        </w:rPr>
        <w:t xml:space="preserve"> принят вариант 2.</w:t>
      </w:r>
    </w:p>
    <w:p w:rsidR="004060F2" w:rsidRDefault="004060F2" w:rsidP="00242DB6">
      <w:pPr>
        <w:spacing w:line="300" w:lineRule="exact"/>
        <w:ind w:firstLine="708"/>
        <w:jc w:val="both"/>
        <w:rPr>
          <w:sz w:val="26"/>
          <w:szCs w:val="26"/>
        </w:rPr>
      </w:pPr>
      <w:r w:rsidRPr="008E16C0">
        <w:rPr>
          <w:sz w:val="26"/>
          <w:szCs w:val="26"/>
        </w:rPr>
        <w:t xml:space="preserve">С учетом условий и факторов, определяющих развитие промышленности в 2007-2009 годах, годовые темпы прироста промышленного производства составят: </w:t>
      </w:r>
    </w:p>
    <w:p w:rsidR="004060F2" w:rsidRPr="008E16C0" w:rsidRDefault="004060F2" w:rsidP="00242DB6">
      <w:pPr>
        <w:spacing w:line="300" w:lineRule="exact"/>
        <w:ind w:firstLine="708"/>
        <w:jc w:val="both"/>
        <w:rPr>
          <w:sz w:val="26"/>
          <w:szCs w:val="26"/>
        </w:rPr>
      </w:pPr>
      <w:r w:rsidRPr="008E16C0">
        <w:rPr>
          <w:sz w:val="26"/>
          <w:szCs w:val="26"/>
        </w:rPr>
        <w:t>по первому варианту прогноза - 2,8-2,9 процента;</w:t>
      </w:r>
    </w:p>
    <w:p w:rsidR="004060F2" w:rsidRPr="008E16C0" w:rsidRDefault="004060F2" w:rsidP="00242DB6">
      <w:pPr>
        <w:spacing w:line="300" w:lineRule="exact"/>
        <w:ind w:firstLine="708"/>
        <w:jc w:val="both"/>
        <w:rPr>
          <w:spacing w:val="-2"/>
          <w:sz w:val="26"/>
          <w:szCs w:val="26"/>
        </w:rPr>
      </w:pPr>
      <w:r w:rsidRPr="008E16C0">
        <w:rPr>
          <w:spacing w:val="-2"/>
          <w:sz w:val="26"/>
          <w:szCs w:val="26"/>
        </w:rPr>
        <w:t>по второму варианту, с учетом дополнительных мер, направленных на ускорение роста и диверсификацию экономики - 4,2-4,7 процента. Объем промышленного производства увеличится в 2009 году по сравнению с 2005 годом на 13,9-19,4 процента.</w:t>
      </w:r>
    </w:p>
    <w:p w:rsidR="004060F2" w:rsidRDefault="004060F2" w:rsidP="004060F2">
      <w:pPr>
        <w:spacing w:line="300" w:lineRule="exact"/>
        <w:ind w:firstLine="708"/>
        <w:jc w:val="both"/>
        <w:rPr>
          <w:sz w:val="26"/>
          <w:szCs w:val="26"/>
        </w:rPr>
      </w:pPr>
      <w:r w:rsidRPr="008E16C0">
        <w:rPr>
          <w:sz w:val="26"/>
          <w:szCs w:val="26"/>
        </w:rPr>
        <w:t xml:space="preserve">Сохранится тенденция опережающего роста обрабатывающих производств по сравнению с производством сырья и материалов и топливно-энергетических ресурсов. </w:t>
      </w:r>
    </w:p>
    <w:p w:rsidR="00125B36" w:rsidRDefault="00125B36" w:rsidP="00FF3688">
      <w:pPr>
        <w:jc w:val="both"/>
        <w:rPr>
          <w:sz w:val="28"/>
          <w:szCs w:val="28"/>
        </w:rPr>
      </w:pPr>
    </w:p>
    <w:p w:rsidR="00FF3688" w:rsidRPr="005F0078" w:rsidRDefault="00FF3688" w:rsidP="00FF3688">
      <w:pPr>
        <w:jc w:val="both"/>
        <w:rPr>
          <w:sz w:val="28"/>
          <w:szCs w:val="28"/>
        </w:rPr>
      </w:pPr>
      <w:r>
        <w:rPr>
          <w:sz w:val="28"/>
          <w:szCs w:val="28"/>
        </w:rPr>
        <w:t xml:space="preserve">Таблица 3 – </w:t>
      </w:r>
      <w:r w:rsidRPr="005F0078">
        <w:rPr>
          <w:bCs/>
          <w:color w:val="000000"/>
          <w:sz w:val="28"/>
          <w:szCs w:val="28"/>
        </w:rPr>
        <w:t>Структура инвестиций в сектора экономики по крупным и средним компаниям, 2005</w:t>
      </w:r>
      <w:r>
        <w:rPr>
          <w:bCs/>
          <w:color w:val="000000"/>
          <w:sz w:val="28"/>
          <w:szCs w:val="28"/>
        </w:rPr>
        <w:t>-</w:t>
      </w:r>
      <w:r w:rsidRPr="005F0078">
        <w:rPr>
          <w:bCs/>
          <w:color w:val="000000"/>
          <w:sz w:val="28"/>
          <w:szCs w:val="28"/>
        </w:rPr>
        <w:t xml:space="preserve">2007 гг. </w:t>
      </w:r>
      <w:r w:rsidRPr="005F0078">
        <w:rPr>
          <w:i/>
          <w:iCs/>
          <w:color w:val="000000"/>
          <w:sz w:val="28"/>
          <w:szCs w:val="28"/>
        </w:rPr>
        <w:t>(млрд</w:t>
      </w:r>
      <w:r>
        <w:rPr>
          <w:i/>
          <w:iCs/>
          <w:color w:val="000000"/>
          <w:sz w:val="28"/>
          <w:szCs w:val="28"/>
        </w:rPr>
        <w:t>.</w:t>
      </w:r>
      <w:r w:rsidRPr="005F0078">
        <w:rPr>
          <w:i/>
          <w:iCs/>
          <w:color w:val="000000"/>
          <w:sz w:val="28"/>
          <w:szCs w:val="28"/>
        </w:rPr>
        <w:t xml:space="preserve"> долл.)</w:t>
      </w:r>
    </w:p>
    <w:p w:rsidR="00FF3688" w:rsidRDefault="00FF3688" w:rsidP="00FF3688">
      <w:pPr>
        <w:jc w:val="both"/>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300"/>
        <w:gridCol w:w="749"/>
        <w:gridCol w:w="749"/>
        <w:gridCol w:w="1077"/>
        <w:gridCol w:w="900"/>
      </w:tblGrid>
      <w:tr w:rsidR="00FF3688" w:rsidRPr="005F0078">
        <w:trPr>
          <w:trHeight w:val="298"/>
        </w:trPr>
        <w:tc>
          <w:tcPr>
            <w:tcW w:w="6300" w:type="dxa"/>
            <w:vMerge w:val="restart"/>
          </w:tcPr>
          <w:p w:rsidR="00FF3688" w:rsidRPr="005F0078" w:rsidRDefault="00FF3688" w:rsidP="00DF57AE">
            <w:pPr>
              <w:autoSpaceDE w:val="0"/>
              <w:autoSpaceDN w:val="0"/>
              <w:adjustRightInd w:val="0"/>
              <w:rPr>
                <w:color w:val="000000"/>
                <w:sz w:val="28"/>
                <w:szCs w:val="28"/>
              </w:rPr>
            </w:pPr>
          </w:p>
          <w:p w:rsidR="00FF3688" w:rsidRPr="005F0078" w:rsidRDefault="00FF3688" w:rsidP="00DF57AE">
            <w:pPr>
              <w:autoSpaceDE w:val="0"/>
              <w:autoSpaceDN w:val="0"/>
              <w:adjustRightInd w:val="0"/>
              <w:rPr>
                <w:sz w:val="28"/>
                <w:szCs w:val="28"/>
              </w:rPr>
            </w:pPr>
          </w:p>
        </w:tc>
        <w:tc>
          <w:tcPr>
            <w:tcW w:w="749" w:type="dxa"/>
            <w:vMerge w:val="restart"/>
            <w:vAlign w:val="center"/>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2005</w:t>
            </w:r>
          </w:p>
        </w:tc>
        <w:tc>
          <w:tcPr>
            <w:tcW w:w="749" w:type="dxa"/>
            <w:vMerge w:val="restart"/>
            <w:vAlign w:val="center"/>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2006</w:t>
            </w:r>
          </w:p>
        </w:tc>
        <w:tc>
          <w:tcPr>
            <w:tcW w:w="1977" w:type="dxa"/>
            <w:gridSpan w:val="2"/>
            <w:vAlign w:val="center"/>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2007</w:t>
            </w:r>
          </w:p>
        </w:tc>
      </w:tr>
      <w:tr w:rsidR="00FF3688" w:rsidRPr="005F0078">
        <w:trPr>
          <w:trHeight w:val="451"/>
        </w:trPr>
        <w:tc>
          <w:tcPr>
            <w:tcW w:w="6300" w:type="dxa"/>
            <w:vMerge/>
          </w:tcPr>
          <w:p w:rsidR="00FF3688" w:rsidRPr="005F0078" w:rsidRDefault="00FF3688" w:rsidP="00DF57AE">
            <w:pPr>
              <w:autoSpaceDE w:val="0"/>
              <w:autoSpaceDN w:val="0"/>
              <w:adjustRightInd w:val="0"/>
              <w:rPr>
                <w:color w:val="000000"/>
                <w:sz w:val="28"/>
                <w:szCs w:val="28"/>
              </w:rPr>
            </w:pPr>
          </w:p>
        </w:tc>
        <w:tc>
          <w:tcPr>
            <w:tcW w:w="749" w:type="dxa"/>
            <w:vMerge/>
            <w:vAlign w:val="center"/>
          </w:tcPr>
          <w:p w:rsidR="00FF3688" w:rsidRPr="005F0078" w:rsidRDefault="00FF3688" w:rsidP="00DF57AE">
            <w:pPr>
              <w:autoSpaceDE w:val="0"/>
              <w:autoSpaceDN w:val="0"/>
              <w:adjustRightInd w:val="0"/>
              <w:jc w:val="center"/>
              <w:rPr>
                <w:color w:val="000000"/>
                <w:sz w:val="28"/>
                <w:szCs w:val="28"/>
              </w:rPr>
            </w:pPr>
          </w:p>
        </w:tc>
        <w:tc>
          <w:tcPr>
            <w:tcW w:w="749" w:type="dxa"/>
            <w:vMerge/>
            <w:vAlign w:val="center"/>
          </w:tcPr>
          <w:p w:rsidR="00FF3688" w:rsidRPr="005F0078" w:rsidRDefault="00FF3688" w:rsidP="00DF57AE">
            <w:pPr>
              <w:autoSpaceDE w:val="0"/>
              <w:autoSpaceDN w:val="0"/>
              <w:adjustRightInd w:val="0"/>
              <w:jc w:val="center"/>
              <w:rPr>
                <w:color w:val="000000"/>
                <w:sz w:val="28"/>
                <w:szCs w:val="28"/>
              </w:rPr>
            </w:pPr>
          </w:p>
        </w:tc>
        <w:tc>
          <w:tcPr>
            <w:tcW w:w="1077" w:type="dxa"/>
            <w:vAlign w:val="center"/>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оценка</w:t>
            </w:r>
          </w:p>
        </w:tc>
        <w:tc>
          <w:tcPr>
            <w:tcW w:w="900" w:type="dxa"/>
            <w:vAlign w:val="center"/>
          </w:tcPr>
          <w:p w:rsidR="00FF3688" w:rsidRPr="005F0078" w:rsidRDefault="00FF3688" w:rsidP="00DF57AE">
            <w:pPr>
              <w:autoSpaceDE w:val="0"/>
              <w:autoSpaceDN w:val="0"/>
              <w:adjustRightInd w:val="0"/>
              <w:jc w:val="center"/>
              <w:rPr>
                <w:color w:val="000000"/>
                <w:sz w:val="28"/>
                <w:szCs w:val="28"/>
              </w:rPr>
            </w:pPr>
            <w:r>
              <w:rPr>
                <w:color w:val="000000"/>
                <w:sz w:val="28"/>
                <w:szCs w:val="28"/>
              </w:rPr>
              <w:t xml:space="preserve">% </w:t>
            </w:r>
            <w:r w:rsidRPr="005F0078">
              <w:rPr>
                <w:color w:val="000000"/>
                <w:sz w:val="28"/>
                <w:szCs w:val="28"/>
              </w:rPr>
              <w:t>к итогу</w:t>
            </w:r>
          </w:p>
        </w:tc>
      </w:tr>
      <w:tr w:rsidR="00FF3688" w:rsidRPr="005F0078">
        <w:trPr>
          <w:trHeight w:val="264"/>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Всего</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95</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130</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192</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100,0</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Сельское хозяйство</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5</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8</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4,1</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Лесное хозяйство</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0,7</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Рыболовство, рыбоводство</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0,1</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Промышленность</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37</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53</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77</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40,2</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добыча полезных ископаемых</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26</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36</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18,9</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угольная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1,1</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нефтегазовая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13</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22</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31</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16,3</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горнорудная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обрабатывающая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21</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29</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15,1</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пищевая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5</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2,4</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легкая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0,1</w:t>
            </w:r>
          </w:p>
        </w:tc>
      </w:tr>
      <w:tr w:rsidR="00FF3688" w:rsidRPr="005F0078">
        <w:trPr>
          <w:trHeight w:val="408"/>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лесная, деревообрабатывающая, целлюлозно-бумажная и полиграфическая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0,9</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химическая и нефтехимическая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4</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2,1</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нефтепереработка</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1,5</w:t>
            </w:r>
          </w:p>
        </w:tc>
      </w:tr>
      <w:tr w:rsidR="00FF3688" w:rsidRPr="005F0078">
        <w:trPr>
          <w:trHeight w:val="221"/>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промышленность строительных материалов</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w:t>
            </w:r>
          </w:p>
        </w:tc>
      </w:tr>
      <w:tr w:rsidR="00FF3688" w:rsidRPr="005F0078">
        <w:trPr>
          <w:trHeight w:val="235"/>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металлургия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5</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7</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3,9</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машиностроение</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5</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2,4</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прочее</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0,2</w:t>
            </w:r>
          </w:p>
        </w:tc>
      </w:tr>
      <w:tr w:rsidR="00FF3688" w:rsidRPr="005F0078">
        <w:trPr>
          <w:trHeight w:val="408"/>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производство и распределение электроэнергии, газа и воды</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5</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12</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6,1</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электроэнергетика</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0,7</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Строительство</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9</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8,1</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Торговля</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4</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3,2</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Транспорт</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13</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16</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19</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9,9</w:t>
            </w:r>
          </w:p>
        </w:tc>
      </w:tr>
      <w:tr w:rsidR="00FF3688" w:rsidRPr="005F0078">
        <w:trPr>
          <w:trHeight w:val="23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Связь</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7</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8</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4,2</w:t>
            </w:r>
          </w:p>
        </w:tc>
      </w:tr>
      <w:tr w:rsidR="00FF3688" w:rsidRPr="005F0078">
        <w:trPr>
          <w:trHeight w:val="226"/>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Финансовое посредничество</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3</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1,8</w:t>
            </w:r>
          </w:p>
        </w:tc>
      </w:tr>
      <w:tr w:rsidR="00FF3688" w:rsidRPr="005F0078">
        <w:trPr>
          <w:trHeight w:val="590"/>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Услуги в области права, бухгалтерского учета и аудита; консультации по вопросам коммерческой деятельности и управления предприятием</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7</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8</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14</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7,2</w:t>
            </w:r>
          </w:p>
        </w:tc>
      </w:tr>
      <w:tr w:rsidR="00FF3688" w:rsidRPr="005F0078">
        <w:trPr>
          <w:trHeight w:val="581"/>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Деятельность в области архитектуры, инженерно-техническое проектирование; геолого-разведочные и геофизические работы и т. д.</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7</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9</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13</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6,7</w:t>
            </w:r>
          </w:p>
        </w:tc>
      </w:tr>
      <w:tr w:rsidR="00FF3688" w:rsidRPr="005F0078">
        <w:trPr>
          <w:trHeight w:val="235"/>
        </w:trPr>
        <w:tc>
          <w:tcPr>
            <w:tcW w:w="6300" w:type="dxa"/>
          </w:tcPr>
          <w:p w:rsidR="00FF3688" w:rsidRPr="005F0078" w:rsidRDefault="00FF3688" w:rsidP="00DF57AE">
            <w:pPr>
              <w:autoSpaceDE w:val="0"/>
              <w:autoSpaceDN w:val="0"/>
              <w:adjustRightInd w:val="0"/>
              <w:rPr>
                <w:color w:val="000000"/>
                <w:sz w:val="28"/>
                <w:szCs w:val="28"/>
              </w:rPr>
            </w:pPr>
            <w:r w:rsidRPr="005F0078">
              <w:rPr>
                <w:color w:val="000000"/>
                <w:sz w:val="28"/>
                <w:szCs w:val="28"/>
              </w:rPr>
              <w:t>Здравоохранение и образование</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w:t>
            </w:r>
          </w:p>
        </w:tc>
        <w:tc>
          <w:tcPr>
            <w:tcW w:w="749"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w:t>
            </w:r>
          </w:p>
        </w:tc>
        <w:tc>
          <w:tcPr>
            <w:tcW w:w="1077"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4</w:t>
            </w:r>
          </w:p>
        </w:tc>
        <w:tc>
          <w:tcPr>
            <w:tcW w:w="900" w:type="dxa"/>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2,0</w:t>
            </w:r>
          </w:p>
        </w:tc>
      </w:tr>
      <w:tr w:rsidR="00FF3688" w:rsidRPr="005F0078">
        <w:trPr>
          <w:trHeight w:val="595"/>
        </w:trPr>
        <w:tc>
          <w:tcPr>
            <w:tcW w:w="6300" w:type="dxa"/>
            <w:tcBorders>
              <w:bottom w:val="single" w:sz="6" w:space="0" w:color="auto"/>
            </w:tcBorders>
          </w:tcPr>
          <w:p w:rsidR="00FF3688" w:rsidRPr="005F0078" w:rsidRDefault="00FF3688" w:rsidP="00DF57AE">
            <w:pPr>
              <w:autoSpaceDE w:val="0"/>
              <w:autoSpaceDN w:val="0"/>
              <w:adjustRightInd w:val="0"/>
              <w:rPr>
                <w:color w:val="000000"/>
                <w:sz w:val="28"/>
                <w:szCs w:val="28"/>
              </w:rPr>
            </w:pPr>
            <w:r w:rsidRPr="005F0078">
              <w:rPr>
                <w:color w:val="000000"/>
                <w:sz w:val="28"/>
                <w:szCs w:val="28"/>
              </w:rPr>
              <w:t>Прочее (государственное управление и обеспечение военной безопасности, предоставление прочих ком</w:t>
            </w:r>
            <w:r w:rsidRPr="005F0078">
              <w:rPr>
                <w:color w:val="000000"/>
                <w:sz w:val="28"/>
                <w:szCs w:val="28"/>
              </w:rPr>
              <w:softHyphen/>
              <w:t>мунальных, социальных и персональных услуг)</w:t>
            </w:r>
          </w:p>
        </w:tc>
        <w:tc>
          <w:tcPr>
            <w:tcW w:w="749" w:type="dxa"/>
            <w:tcBorders>
              <w:bottom w:val="single" w:sz="6" w:space="0" w:color="auto"/>
            </w:tcBorders>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10</w:t>
            </w:r>
          </w:p>
        </w:tc>
        <w:tc>
          <w:tcPr>
            <w:tcW w:w="749" w:type="dxa"/>
            <w:tcBorders>
              <w:bottom w:val="single" w:sz="6" w:space="0" w:color="auto"/>
            </w:tcBorders>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14</w:t>
            </w:r>
          </w:p>
        </w:tc>
        <w:tc>
          <w:tcPr>
            <w:tcW w:w="1077" w:type="dxa"/>
            <w:tcBorders>
              <w:bottom w:val="single" w:sz="6" w:space="0" w:color="auto"/>
            </w:tcBorders>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23</w:t>
            </w:r>
          </w:p>
        </w:tc>
        <w:tc>
          <w:tcPr>
            <w:tcW w:w="900" w:type="dxa"/>
            <w:tcBorders>
              <w:bottom w:val="single" w:sz="6" w:space="0" w:color="auto"/>
            </w:tcBorders>
          </w:tcPr>
          <w:p w:rsidR="00FF3688" w:rsidRPr="005F0078" w:rsidRDefault="00FF3688" w:rsidP="00DF57AE">
            <w:pPr>
              <w:autoSpaceDE w:val="0"/>
              <w:autoSpaceDN w:val="0"/>
              <w:adjustRightInd w:val="0"/>
              <w:jc w:val="center"/>
              <w:rPr>
                <w:color w:val="000000"/>
                <w:sz w:val="28"/>
                <w:szCs w:val="28"/>
              </w:rPr>
            </w:pPr>
            <w:r w:rsidRPr="005F0078">
              <w:rPr>
                <w:color w:val="000000"/>
                <w:sz w:val="28"/>
                <w:szCs w:val="28"/>
              </w:rPr>
              <w:t>11,9</w:t>
            </w:r>
          </w:p>
        </w:tc>
      </w:tr>
      <w:tr w:rsidR="00FF3688" w:rsidRPr="005F0078">
        <w:trPr>
          <w:trHeight w:val="293"/>
        </w:trPr>
        <w:tc>
          <w:tcPr>
            <w:tcW w:w="9775" w:type="dxa"/>
            <w:gridSpan w:val="5"/>
            <w:tcBorders>
              <w:left w:val="nil"/>
              <w:bottom w:val="nil"/>
              <w:right w:val="nil"/>
            </w:tcBorders>
          </w:tcPr>
          <w:p w:rsidR="00FF3688" w:rsidRPr="005F0078" w:rsidRDefault="00FF3688" w:rsidP="00DF57AE">
            <w:pPr>
              <w:autoSpaceDE w:val="0"/>
              <w:autoSpaceDN w:val="0"/>
              <w:adjustRightInd w:val="0"/>
              <w:rPr>
                <w:color w:val="000000"/>
                <w:sz w:val="28"/>
                <w:szCs w:val="28"/>
              </w:rPr>
            </w:pPr>
            <w:r w:rsidRPr="005F0078">
              <w:rPr>
                <w:i/>
                <w:iCs/>
                <w:color w:val="000000"/>
                <w:sz w:val="28"/>
                <w:szCs w:val="28"/>
              </w:rPr>
              <w:t xml:space="preserve">Источники: </w:t>
            </w:r>
            <w:r w:rsidRPr="005F0078">
              <w:rPr>
                <w:color w:val="000000"/>
                <w:sz w:val="28"/>
                <w:szCs w:val="28"/>
              </w:rPr>
              <w:t>ФСГС; оценки ИЭФ.</w:t>
            </w:r>
          </w:p>
        </w:tc>
      </w:tr>
    </w:tbl>
    <w:p w:rsidR="004060F2" w:rsidRPr="008E16C0" w:rsidRDefault="00802A36" w:rsidP="004060F2">
      <w:pPr>
        <w:spacing w:line="480" w:lineRule="auto"/>
        <w:ind w:firstLine="708"/>
        <w:jc w:val="both"/>
        <w:rPr>
          <w:sz w:val="26"/>
          <w:szCs w:val="26"/>
        </w:rPr>
      </w:pPr>
      <w:r>
        <w:rPr>
          <w:noProof/>
        </w:rPr>
        <w:pict>
          <v:shape id="_x0000_s1026" type="#_x0000_t75" style="position:absolute;left:0;text-align:left;margin-left:36pt;margin-top:6pt;width:435.55pt;height:325.35pt;z-index:251657728;mso-position-horizontal-relative:text;mso-position-vertical-relative:text">
            <v:imagedata r:id="rId9" o:title=""/>
          </v:shape>
        </w:pict>
      </w: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8"/>
        <w:jc w:val="both"/>
        <w:rPr>
          <w:sz w:val="26"/>
          <w:szCs w:val="26"/>
        </w:rPr>
      </w:pPr>
    </w:p>
    <w:p w:rsidR="004060F2" w:rsidRPr="008E16C0" w:rsidRDefault="004060F2" w:rsidP="004060F2">
      <w:pPr>
        <w:spacing w:line="480" w:lineRule="auto"/>
        <w:ind w:firstLine="709"/>
        <w:jc w:val="both"/>
      </w:pPr>
    </w:p>
    <w:p w:rsidR="004060F2" w:rsidRPr="008E16C0" w:rsidRDefault="004060F2" w:rsidP="004060F2">
      <w:pPr>
        <w:spacing w:line="300" w:lineRule="exact"/>
        <w:ind w:firstLine="708"/>
        <w:jc w:val="both"/>
        <w:rPr>
          <w:sz w:val="26"/>
          <w:szCs w:val="26"/>
        </w:rPr>
      </w:pPr>
    </w:p>
    <w:p w:rsidR="004060F2" w:rsidRPr="008E16C0" w:rsidRDefault="004060F2" w:rsidP="004060F2">
      <w:pPr>
        <w:spacing w:line="300" w:lineRule="exact"/>
        <w:ind w:firstLine="708"/>
        <w:jc w:val="both"/>
        <w:rPr>
          <w:sz w:val="26"/>
          <w:szCs w:val="26"/>
        </w:rPr>
      </w:pPr>
      <w:r w:rsidRPr="008E16C0">
        <w:rPr>
          <w:sz w:val="26"/>
          <w:szCs w:val="26"/>
        </w:rPr>
        <w:t>Динамично будут развиваться сектора экономики, ориентированные на потребительский спрос. Высокие темпы роста продемонстрируют: производство пищевых продуктов (123,9%); текстильное и швейное производство (134,1%); издательская и полиграфическая деятельность (12</w:t>
      </w:r>
      <w:r>
        <w:rPr>
          <w:sz w:val="26"/>
          <w:szCs w:val="26"/>
        </w:rPr>
        <w:t>1</w:t>
      </w:r>
      <w:r w:rsidRPr="008E16C0">
        <w:rPr>
          <w:sz w:val="26"/>
          <w:szCs w:val="26"/>
        </w:rPr>
        <w:t>,8 процента).</w:t>
      </w:r>
    </w:p>
    <w:p w:rsidR="004060F2" w:rsidRPr="00AD5F39" w:rsidRDefault="004060F2" w:rsidP="004060F2">
      <w:pPr>
        <w:spacing w:line="300" w:lineRule="exact"/>
        <w:ind w:firstLine="708"/>
        <w:jc w:val="both"/>
        <w:rPr>
          <w:sz w:val="26"/>
          <w:szCs w:val="26"/>
        </w:rPr>
      </w:pPr>
      <w:r w:rsidRPr="008E16C0">
        <w:rPr>
          <w:sz w:val="26"/>
          <w:szCs w:val="26"/>
        </w:rPr>
        <w:t>Темп роста производства продукции машиностроения сохранится на высоком уровне. По второму варианту прогноза наиболее высокими темпами будут развиваться производство электрооборудования (128,6%), производство машин и оборудования (119,1 процента).</w:t>
      </w:r>
      <w:r w:rsidR="00AD5F39">
        <w:rPr>
          <w:sz w:val="26"/>
          <w:szCs w:val="26"/>
        </w:rPr>
        <w:t xml:space="preserve"> </w:t>
      </w:r>
      <w:r w:rsidR="00AD5F39">
        <w:rPr>
          <w:sz w:val="26"/>
          <w:szCs w:val="26"/>
          <w:lang w:val="en-US"/>
        </w:rPr>
        <w:t>[14]</w:t>
      </w:r>
    </w:p>
    <w:p w:rsidR="004060F2" w:rsidRPr="008E16C0" w:rsidRDefault="004060F2" w:rsidP="004060F2">
      <w:pPr>
        <w:spacing w:before="120" w:after="120" w:line="300" w:lineRule="exact"/>
        <w:jc w:val="center"/>
        <w:rPr>
          <w:b/>
        </w:rPr>
      </w:pPr>
      <w:r w:rsidRPr="008E16C0">
        <w:rPr>
          <w:b/>
        </w:rPr>
        <w:t>Структура производства, %</w:t>
      </w:r>
    </w:p>
    <w:tbl>
      <w:tblPr>
        <w:tblW w:w="9575" w:type="dxa"/>
        <w:tblInd w:w="108" w:type="dxa"/>
        <w:tblLook w:val="0000" w:firstRow="0" w:lastRow="0" w:firstColumn="0" w:lastColumn="0" w:noHBand="0" w:noVBand="0"/>
      </w:tblPr>
      <w:tblGrid>
        <w:gridCol w:w="7320"/>
        <w:gridCol w:w="1209"/>
        <w:gridCol w:w="1046"/>
      </w:tblGrid>
      <w:tr w:rsidR="004060F2" w:rsidRPr="008E16C0">
        <w:trPr>
          <w:trHeight w:val="510"/>
        </w:trPr>
        <w:tc>
          <w:tcPr>
            <w:tcW w:w="7320" w:type="dxa"/>
            <w:tcBorders>
              <w:top w:val="single" w:sz="4" w:space="0" w:color="auto"/>
              <w:left w:val="single" w:sz="4" w:space="0" w:color="auto"/>
              <w:bottom w:val="single" w:sz="4" w:space="0" w:color="auto"/>
              <w:right w:val="single" w:sz="4" w:space="0" w:color="auto"/>
            </w:tcBorders>
            <w:shd w:val="clear" w:color="auto" w:fill="auto"/>
            <w:vAlign w:val="center"/>
          </w:tcPr>
          <w:p w:rsidR="004060F2" w:rsidRPr="008E16C0" w:rsidRDefault="004060F2" w:rsidP="00DF57AE">
            <w:pPr>
              <w:jc w:val="center"/>
            </w:pPr>
            <w:r w:rsidRPr="008E16C0">
              <w:t>Виды экономической деятельности</w:t>
            </w:r>
          </w:p>
        </w:tc>
        <w:tc>
          <w:tcPr>
            <w:tcW w:w="1209" w:type="dxa"/>
            <w:tcBorders>
              <w:top w:val="single" w:sz="4" w:space="0" w:color="auto"/>
              <w:left w:val="nil"/>
              <w:bottom w:val="single" w:sz="4" w:space="0" w:color="auto"/>
              <w:right w:val="single" w:sz="4" w:space="0" w:color="auto"/>
            </w:tcBorders>
            <w:shd w:val="clear" w:color="auto" w:fill="auto"/>
            <w:vAlign w:val="center"/>
          </w:tcPr>
          <w:p w:rsidR="004060F2" w:rsidRPr="008E16C0" w:rsidRDefault="004060F2" w:rsidP="00DF57AE">
            <w:pPr>
              <w:jc w:val="center"/>
            </w:pPr>
            <w:smartTag w:uri="urn:schemas-microsoft-com:office:smarttags" w:element="metricconverter">
              <w:smartTagPr>
                <w:attr w:name="ProductID" w:val="2005 г"/>
              </w:smartTagPr>
              <w:r w:rsidRPr="008E16C0">
                <w:t>2005 г</w:t>
              </w:r>
            </w:smartTag>
            <w:r w:rsidRPr="008E16C0">
              <w:t>.</w:t>
            </w:r>
          </w:p>
        </w:tc>
        <w:tc>
          <w:tcPr>
            <w:tcW w:w="1046" w:type="dxa"/>
            <w:tcBorders>
              <w:top w:val="single" w:sz="4" w:space="0" w:color="auto"/>
              <w:left w:val="nil"/>
              <w:bottom w:val="single" w:sz="4" w:space="0" w:color="auto"/>
              <w:right w:val="single" w:sz="4" w:space="0" w:color="auto"/>
            </w:tcBorders>
            <w:shd w:val="clear" w:color="auto" w:fill="auto"/>
            <w:vAlign w:val="center"/>
          </w:tcPr>
          <w:p w:rsidR="004060F2" w:rsidRPr="008E16C0" w:rsidRDefault="004060F2" w:rsidP="00DF57AE">
            <w:pPr>
              <w:jc w:val="center"/>
            </w:pPr>
            <w:smartTag w:uri="urn:schemas-microsoft-com:office:smarttags" w:element="metricconverter">
              <w:smartTagPr>
                <w:attr w:name="ProductID" w:val="2009 г"/>
              </w:smartTagPr>
              <w:r w:rsidRPr="008E16C0">
                <w:t>2009 г</w:t>
              </w:r>
            </w:smartTag>
            <w:r w:rsidRPr="008E16C0">
              <w:t>.</w:t>
            </w:r>
          </w:p>
        </w:tc>
      </w:tr>
      <w:tr w:rsidR="004060F2" w:rsidRPr="008E16C0">
        <w:trPr>
          <w:trHeight w:val="255"/>
        </w:trPr>
        <w:tc>
          <w:tcPr>
            <w:tcW w:w="7320" w:type="dxa"/>
            <w:tcBorders>
              <w:top w:val="single" w:sz="4" w:space="0" w:color="auto"/>
              <w:left w:val="single" w:sz="4" w:space="0" w:color="auto"/>
              <w:bottom w:val="single" w:sz="4" w:space="0" w:color="auto"/>
              <w:right w:val="single" w:sz="4" w:space="0" w:color="auto"/>
            </w:tcBorders>
            <w:shd w:val="clear" w:color="auto" w:fill="auto"/>
            <w:vAlign w:val="center"/>
          </w:tcPr>
          <w:p w:rsidR="004060F2" w:rsidRPr="008E16C0" w:rsidRDefault="004060F2" w:rsidP="00DF57AE">
            <w:pPr>
              <w:spacing w:before="120"/>
              <w:ind w:left="113"/>
              <w:rPr>
                <w:b/>
                <w:bCs/>
              </w:rPr>
            </w:pPr>
            <w:r w:rsidRPr="008E16C0">
              <w:rPr>
                <w:b/>
                <w:bCs/>
              </w:rPr>
              <w:t>Итого</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4060F2" w:rsidRPr="008E16C0" w:rsidRDefault="004060F2" w:rsidP="00DF57AE">
            <w:pPr>
              <w:spacing w:before="120"/>
              <w:jc w:val="center"/>
              <w:rPr>
                <w:b/>
                <w:bCs/>
              </w:rPr>
            </w:pPr>
            <w:r w:rsidRPr="008E16C0">
              <w:rPr>
                <w:b/>
                <w:bCs/>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0F2" w:rsidRPr="008E16C0" w:rsidRDefault="004060F2" w:rsidP="00DF57AE">
            <w:pPr>
              <w:spacing w:before="120"/>
              <w:jc w:val="center"/>
              <w:rPr>
                <w:b/>
                <w:bCs/>
              </w:rPr>
            </w:pPr>
            <w:r w:rsidRPr="008E16C0">
              <w:rPr>
                <w:b/>
                <w:bCs/>
              </w:rPr>
              <w:t>100,0</w:t>
            </w:r>
          </w:p>
        </w:tc>
      </w:tr>
      <w:tr w:rsidR="004060F2" w:rsidRPr="008E16C0">
        <w:trPr>
          <w:trHeight w:val="255"/>
        </w:trPr>
        <w:tc>
          <w:tcPr>
            <w:tcW w:w="7320" w:type="dxa"/>
            <w:tcBorders>
              <w:top w:val="single" w:sz="4" w:space="0" w:color="auto"/>
              <w:left w:val="single" w:sz="4" w:space="0" w:color="auto"/>
              <w:right w:val="single" w:sz="4" w:space="0" w:color="auto"/>
            </w:tcBorders>
            <w:shd w:val="clear" w:color="auto" w:fill="auto"/>
            <w:vAlign w:val="center"/>
          </w:tcPr>
          <w:p w:rsidR="004060F2" w:rsidRPr="008E16C0" w:rsidRDefault="004060F2" w:rsidP="00DF57AE">
            <w:pPr>
              <w:spacing w:before="120"/>
              <w:ind w:left="113"/>
              <w:rPr>
                <w:b/>
                <w:bCs/>
              </w:rPr>
            </w:pPr>
            <w:r w:rsidRPr="008E16C0">
              <w:rPr>
                <w:b/>
                <w:bCs/>
              </w:rPr>
              <w:t>Добыча полезных ископаемых</w:t>
            </w:r>
          </w:p>
        </w:tc>
        <w:tc>
          <w:tcPr>
            <w:tcW w:w="1209" w:type="dxa"/>
            <w:tcBorders>
              <w:top w:val="single" w:sz="4" w:space="0" w:color="auto"/>
              <w:left w:val="nil"/>
              <w:right w:val="single" w:sz="4" w:space="0" w:color="auto"/>
            </w:tcBorders>
            <w:shd w:val="clear" w:color="auto" w:fill="auto"/>
            <w:noWrap/>
            <w:vAlign w:val="bottom"/>
          </w:tcPr>
          <w:p w:rsidR="004060F2" w:rsidRPr="008E16C0" w:rsidRDefault="004060F2" w:rsidP="00DF57AE">
            <w:pPr>
              <w:spacing w:before="120"/>
              <w:jc w:val="center"/>
              <w:rPr>
                <w:b/>
                <w:bCs/>
              </w:rPr>
            </w:pPr>
            <w:r w:rsidRPr="008E16C0">
              <w:rPr>
                <w:b/>
                <w:bCs/>
              </w:rPr>
              <w:t>23,3</w:t>
            </w:r>
          </w:p>
        </w:tc>
        <w:tc>
          <w:tcPr>
            <w:tcW w:w="1046" w:type="dxa"/>
            <w:tcBorders>
              <w:top w:val="single" w:sz="4" w:space="0" w:color="auto"/>
              <w:left w:val="single" w:sz="4" w:space="0" w:color="auto"/>
              <w:right w:val="single" w:sz="4" w:space="0" w:color="auto"/>
            </w:tcBorders>
            <w:shd w:val="clear" w:color="auto" w:fill="auto"/>
            <w:noWrap/>
            <w:vAlign w:val="bottom"/>
          </w:tcPr>
          <w:p w:rsidR="004060F2" w:rsidRPr="008E16C0" w:rsidRDefault="004060F2" w:rsidP="00DF57AE">
            <w:pPr>
              <w:spacing w:before="120"/>
              <w:jc w:val="center"/>
              <w:rPr>
                <w:b/>
                <w:bCs/>
              </w:rPr>
            </w:pPr>
            <w:r w:rsidRPr="008E16C0">
              <w:rPr>
                <w:b/>
                <w:bCs/>
              </w:rPr>
              <w:t>21,2</w:t>
            </w:r>
          </w:p>
        </w:tc>
      </w:tr>
      <w:tr w:rsidR="004060F2" w:rsidRPr="008E16C0">
        <w:trPr>
          <w:trHeight w:val="94"/>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добыча топливно-энергетических    полезных ископаемых (подраздел СА)</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20,5</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w:t>
            </w:r>
            <w:r w:rsidRPr="008E16C0">
              <w:rPr>
                <w:lang w:val="en-US"/>
              </w:rPr>
              <w:t>8</w:t>
            </w:r>
            <w:r w:rsidRPr="008E16C0">
              <w:t>,5</w:t>
            </w:r>
          </w:p>
        </w:tc>
      </w:tr>
      <w:tr w:rsidR="004060F2" w:rsidRPr="008E16C0">
        <w:trPr>
          <w:trHeight w:val="188"/>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добыча полезных ископаемых, кроме топливно-энергетических (подраздел СВ)</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2,8</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2,7</w:t>
            </w:r>
          </w:p>
        </w:tc>
      </w:tr>
      <w:tr w:rsidR="004060F2" w:rsidRPr="008E16C0">
        <w:trPr>
          <w:trHeight w:val="255"/>
        </w:trPr>
        <w:tc>
          <w:tcPr>
            <w:tcW w:w="7320" w:type="dxa"/>
            <w:tcBorders>
              <w:left w:val="single" w:sz="4" w:space="0" w:color="auto"/>
              <w:right w:val="single" w:sz="4" w:space="0" w:color="auto"/>
            </w:tcBorders>
            <w:shd w:val="clear" w:color="auto" w:fill="auto"/>
            <w:vAlign w:val="bottom"/>
          </w:tcPr>
          <w:p w:rsidR="004060F2" w:rsidRPr="008E16C0" w:rsidRDefault="004060F2" w:rsidP="00DF57AE">
            <w:pPr>
              <w:ind w:left="113"/>
              <w:rPr>
                <w:b/>
                <w:bCs/>
              </w:rPr>
            </w:pPr>
            <w:r w:rsidRPr="008E16C0">
              <w:rPr>
                <w:b/>
                <w:bCs/>
              </w:rPr>
              <w:t>Производство сырья и материалов</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rPr>
                <w:b/>
                <w:bCs/>
              </w:rPr>
            </w:pPr>
            <w:r w:rsidRPr="008E16C0">
              <w:rPr>
                <w:b/>
                <w:bCs/>
              </w:rPr>
              <w:t>42,7</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rPr>
                <w:b/>
                <w:bCs/>
              </w:rPr>
            </w:pPr>
            <w:r w:rsidRPr="008E16C0">
              <w:rPr>
                <w:b/>
                <w:bCs/>
              </w:rPr>
              <w:t>41,4</w:t>
            </w:r>
          </w:p>
        </w:tc>
      </w:tr>
      <w:tr w:rsidR="004060F2" w:rsidRPr="008E16C0">
        <w:trPr>
          <w:trHeight w:val="611"/>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обработка древесины и производство изделий из дерева (подраздел DD),   целлюлозно-бумажное производство - без издательской и полиграфической деятельности (подраздел DE)</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2,5</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2,4</w:t>
            </w:r>
          </w:p>
        </w:tc>
      </w:tr>
      <w:tr w:rsidR="004060F2" w:rsidRPr="008E16C0">
        <w:trPr>
          <w:trHeight w:val="78"/>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кокса, нефтепродуктов (группа 23)</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7,8</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7,4</w:t>
            </w:r>
          </w:p>
        </w:tc>
      </w:tr>
      <w:tr w:rsidR="004060F2" w:rsidRPr="008E16C0">
        <w:trPr>
          <w:trHeight w:val="200"/>
        </w:trPr>
        <w:tc>
          <w:tcPr>
            <w:tcW w:w="7320" w:type="dxa"/>
            <w:tcBorders>
              <w:left w:val="single" w:sz="4" w:space="0" w:color="auto"/>
              <w:right w:val="single" w:sz="4" w:space="0" w:color="auto"/>
            </w:tcBorders>
            <w:shd w:val="clear" w:color="auto" w:fill="auto"/>
            <w:noWrap/>
            <w:vAlign w:val="center"/>
          </w:tcPr>
          <w:p w:rsidR="004060F2" w:rsidRPr="008E16C0" w:rsidRDefault="004060F2" w:rsidP="00DF57AE">
            <w:pPr>
              <w:ind w:left="113"/>
            </w:pPr>
            <w:r w:rsidRPr="008E16C0">
              <w:t>химическое производство (подраздел DG)</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5,3</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5,0</w:t>
            </w:r>
          </w:p>
        </w:tc>
      </w:tr>
      <w:tr w:rsidR="004060F2" w:rsidRPr="008E16C0">
        <w:trPr>
          <w:trHeight w:val="142"/>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прочих неметаллических минеральных продуктов (подраздел DI)</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3,4</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4,0</w:t>
            </w:r>
          </w:p>
        </w:tc>
      </w:tr>
      <w:tr w:rsidR="004060F2" w:rsidRPr="008E16C0">
        <w:trPr>
          <w:trHeight w:val="264"/>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металлургическое производство - без производства готовых металлических изделий (подраздел DJ)</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12,1</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12,2</w:t>
            </w:r>
          </w:p>
        </w:tc>
      </w:tr>
      <w:tr w:rsidR="004060F2" w:rsidRPr="008E16C0">
        <w:trPr>
          <w:trHeight w:val="58"/>
        </w:trPr>
        <w:tc>
          <w:tcPr>
            <w:tcW w:w="7320" w:type="dxa"/>
            <w:tcBorders>
              <w:left w:val="single" w:sz="4" w:space="0" w:color="auto"/>
              <w:right w:val="nil"/>
            </w:tcBorders>
            <w:shd w:val="clear" w:color="auto" w:fill="auto"/>
            <w:vAlign w:val="center"/>
          </w:tcPr>
          <w:p w:rsidR="004060F2" w:rsidRPr="008E16C0" w:rsidRDefault="004060F2" w:rsidP="00DF57AE">
            <w:pPr>
              <w:ind w:left="113"/>
            </w:pPr>
            <w:r w:rsidRPr="008E16C0">
              <w:t>производство и распределение электроэнергии, газа и воды (подраздел Е)</w:t>
            </w:r>
          </w:p>
        </w:tc>
        <w:tc>
          <w:tcPr>
            <w:tcW w:w="1209"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11,6</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10,4</w:t>
            </w:r>
          </w:p>
        </w:tc>
      </w:tr>
      <w:tr w:rsidR="004060F2" w:rsidRPr="008E16C0">
        <w:trPr>
          <w:trHeight w:val="255"/>
        </w:trPr>
        <w:tc>
          <w:tcPr>
            <w:tcW w:w="7320" w:type="dxa"/>
            <w:tcBorders>
              <w:left w:val="single" w:sz="4" w:space="0" w:color="auto"/>
              <w:right w:val="single" w:sz="4" w:space="0" w:color="auto"/>
            </w:tcBorders>
            <w:shd w:val="clear" w:color="auto" w:fill="auto"/>
            <w:vAlign w:val="bottom"/>
          </w:tcPr>
          <w:p w:rsidR="004060F2" w:rsidRPr="008E16C0" w:rsidRDefault="004060F2" w:rsidP="00DF57AE">
            <w:pPr>
              <w:ind w:left="113"/>
              <w:rPr>
                <w:b/>
                <w:bCs/>
              </w:rPr>
            </w:pPr>
            <w:r w:rsidRPr="008E16C0">
              <w:rPr>
                <w:b/>
                <w:bCs/>
              </w:rPr>
              <w:t>Производство товаров конечного потребления</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rPr>
                <w:b/>
                <w:bCs/>
              </w:rPr>
            </w:pPr>
            <w:r w:rsidRPr="008E16C0">
              <w:rPr>
                <w:b/>
                <w:bCs/>
              </w:rPr>
              <w:t>34,0</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rPr>
                <w:b/>
                <w:bCs/>
              </w:rPr>
            </w:pPr>
            <w:r w:rsidRPr="008E16C0">
              <w:rPr>
                <w:b/>
                <w:bCs/>
              </w:rPr>
              <w:t>37,4</w:t>
            </w:r>
          </w:p>
        </w:tc>
      </w:tr>
      <w:tr w:rsidR="004060F2" w:rsidRPr="008E16C0">
        <w:trPr>
          <w:trHeight w:val="330"/>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пищевых продуктов, включая напитки, и табака (подраздел DA)</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11,5</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11,9</w:t>
            </w:r>
          </w:p>
        </w:tc>
      </w:tr>
      <w:tr w:rsidR="004060F2" w:rsidRPr="008E16C0">
        <w:trPr>
          <w:trHeight w:val="255"/>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текстильное и швейное производство (подраздел DB)</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1,0</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1,1</w:t>
            </w:r>
          </w:p>
        </w:tc>
      </w:tr>
      <w:tr w:rsidR="004060F2" w:rsidRPr="008E16C0">
        <w:trPr>
          <w:trHeight w:val="255"/>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кожи, изделий из кожи и производство обуви (подраздел DC)</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0,2</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0,2</w:t>
            </w:r>
          </w:p>
        </w:tc>
      </w:tr>
      <w:tr w:rsidR="004060F2" w:rsidRPr="008E16C0">
        <w:trPr>
          <w:trHeight w:val="255"/>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резиновых и пластмассовых изделий (подраздел DH)</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1,5</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1,6</w:t>
            </w:r>
          </w:p>
        </w:tc>
      </w:tr>
      <w:tr w:rsidR="004060F2" w:rsidRPr="008E16C0">
        <w:trPr>
          <w:trHeight w:val="510"/>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машин и оборудования (без производства оружия и боеприпасов) (подкласс 38.9)</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3,6</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3,6</w:t>
            </w:r>
          </w:p>
        </w:tc>
      </w:tr>
      <w:tr w:rsidR="004060F2" w:rsidRPr="008E16C0">
        <w:trPr>
          <w:trHeight w:val="510"/>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электрооборудования, электронного и оптического оборудования (раздел DL)</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3,6</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3,8</w:t>
            </w:r>
          </w:p>
        </w:tc>
      </w:tr>
      <w:tr w:rsidR="004060F2" w:rsidRPr="008E16C0">
        <w:trPr>
          <w:trHeight w:val="255"/>
        </w:trPr>
        <w:tc>
          <w:tcPr>
            <w:tcW w:w="7320" w:type="dxa"/>
            <w:tcBorders>
              <w:left w:val="single" w:sz="4" w:space="0" w:color="auto"/>
              <w:right w:val="single" w:sz="4" w:space="0" w:color="auto"/>
            </w:tcBorders>
            <w:shd w:val="clear" w:color="auto" w:fill="auto"/>
            <w:vAlign w:val="center"/>
          </w:tcPr>
          <w:p w:rsidR="004060F2" w:rsidRPr="008E16C0" w:rsidRDefault="004060F2" w:rsidP="00DF57AE">
            <w:pPr>
              <w:ind w:left="113"/>
            </w:pPr>
            <w:r w:rsidRPr="008E16C0">
              <w:t>производство транспортных средств и оборудования (подраздел DM)</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6,3</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6,8</w:t>
            </w:r>
          </w:p>
        </w:tc>
      </w:tr>
      <w:tr w:rsidR="004060F2" w:rsidRPr="008E16C0">
        <w:trPr>
          <w:trHeight w:val="255"/>
        </w:trPr>
        <w:tc>
          <w:tcPr>
            <w:tcW w:w="7320" w:type="dxa"/>
            <w:tcBorders>
              <w:left w:val="single" w:sz="4" w:space="0" w:color="auto"/>
              <w:right w:val="single" w:sz="4" w:space="0" w:color="auto"/>
            </w:tcBorders>
            <w:shd w:val="clear" w:color="auto" w:fill="auto"/>
            <w:noWrap/>
            <w:vAlign w:val="center"/>
          </w:tcPr>
          <w:p w:rsidR="004060F2" w:rsidRPr="008E16C0" w:rsidRDefault="004060F2" w:rsidP="00DF57AE">
            <w:pPr>
              <w:ind w:left="113"/>
            </w:pPr>
            <w:r w:rsidRPr="008E16C0">
              <w:t xml:space="preserve">Издательское и полиграфическое производство (из подраздела </w:t>
            </w:r>
            <w:r w:rsidRPr="008E16C0">
              <w:rPr>
                <w:lang w:val="en-US"/>
              </w:rPr>
              <w:t>DE</w:t>
            </w:r>
            <w:r w:rsidRPr="008E16C0">
              <w:t>)</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1,0</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1,1</w:t>
            </w:r>
          </w:p>
        </w:tc>
      </w:tr>
      <w:tr w:rsidR="004060F2" w:rsidRPr="008E16C0">
        <w:trPr>
          <w:trHeight w:val="255"/>
        </w:trPr>
        <w:tc>
          <w:tcPr>
            <w:tcW w:w="7320" w:type="dxa"/>
            <w:tcBorders>
              <w:left w:val="single" w:sz="4" w:space="0" w:color="auto"/>
              <w:right w:val="single" w:sz="4" w:space="0" w:color="auto"/>
            </w:tcBorders>
            <w:shd w:val="clear" w:color="auto" w:fill="auto"/>
            <w:noWrap/>
            <w:vAlign w:val="center"/>
          </w:tcPr>
          <w:p w:rsidR="004060F2" w:rsidRPr="008E16C0" w:rsidRDefault="004060F2" w:rsidP="00DF57AE">
            <w:pPr>
              <w:ind w:left="113"/>
            </w:pPr>
            <w:r w:rsidRPr="008E16C0">
              <w:t xml:space="preserve">Производство готовых металлических изделий (из подраздела </w:t>
            </w:r>
            <w:r w:rsidRPr="008E16C0">
              <w:rPr>
                <w:lang w:val="en-US"/>
              </w:rPr>
              <w:t>DJ</w:t>
            </w:r>
            <w:r w:rsidRPr="008E16C0">
              <w:t>)</w:t>
            </w:r>
          </w:p>
        </w:tc>
        <w:tc>
          <w:tcPr>
            <w:tcW w:w="1209" w:type="dxa"/>
            <w:tcBorders>
              <w:left w:val="nil"/>
              <w:right w:val="single" w:sz="4" w:space="0" w:color="auto"/>
            </w:tcBorders>
            <w:shd w:val="clear" w:color="auto" w:fill="auto"/>
            <w:noWrap/>
            <w:vAlign w:val="bottom"/>
          </w:tcPr>
          <w:p w:rsidR="004060F2" w:rsidRPr="008E16C0" w:rsidRDefault="004060F2" w:rsidP="00DF57AE">
            <w:pPr>
              <w:jc w:val="center"/>
            </w:pPr>
            <w:r w:rsidRPr="008E16C0">
              <w:t>2,1</w:t>
            </w:r>
          </w:p>
        </w:tc>
        <w:tc>
          <w:tcPr>
            <w:tcW w:w="1046" w:type="dxa"/>
            <w:tcBorders>
              <w:left w:val="single" w:sz="4" w:space="0" w:color="auto"/>
              <w:right w:val="single" w:sz="4" w:space="0" w:color="auto"/>
            </w:tcBorders>
            <w:shd w:val="clear" w:color="auto" w:fill="auto"/>
            <w:noWrap/>
            <w:vAlign w:val="bottom"/>
          </w:tcPr>
          <w:p w:rsidR="004060F2" w:rsidRPr="008E16C0" w:rsidRDefault="004060F2" w:rsidP="00DF57AE">
            <w:pPr>
              <w:jc w:val="center"/>
            </w:pPr>
            <w:r w:rsidRPr="008E16C0">
              <w:t>3,5</w:t>
            </w:r>
          </w:p>
        </w:tc>
      </w:tr>
      <w:tr w:rsidR="004060F2" w:rsidRPr="008E16C0">
        <w:trPr>
          <w:trHeight w:val="255"/>
        </w:trPr>
        <w:tc>
          <w:tcPr>
            <w:tcW w:w="7320" w:type="dxa"/>
            <w:tcBorders>
              <w:left w:val="single" w:sz="4" w:space="0" w:color="auto"/>
              <w:bottom w:val="single" w:sz="4" w:space="0" w:color="auto"/>
              <w:right w:val="single" w:sz="4" w:space="0" w:color="auto"/>
            </w:tcBorders>
            <w:shd w:val="clear" w:color="auto" w:fill="auto"/>
            <w:noWrap/>
            <w:vAlign w:val="center"/>
          </w:tcPr>
          <w:p w:rsidR="004060F2" w:rsidRPr="008E16C0" w:rsidRDefault="004060F2" w:rsidP="00DF57AE">
            <w:pPr>
              <w:spacing w:after="120"/>
              <w:ind w:left="113"/>
            </w:pPr>
            <w:r w:rsidRPr="008E16C0">
              <w:t>прочие производства (подраздел DN)</w:t>
            </w:r>
          </w:p>
        </w:tc>
        <w:tc>
          <w:tcPr>
            <w:tcW w:w="1209" w:type="dxa"/>
            <w:tcBorders>
              <w:left w:val="nil"/>
              <w:bottom w:val="single" w:sz="4" w:space="0" w:color="auto"/>
              <w:right w:val="single" w:sz="4" w:space="0" w:color="auto"/>
            </w:tcBorders>
            <w:shd w:val="clear" w:color="auto" w:fill="auto"/>
            <w:noWrap/>
            <w:vAlign w:val="bottom"/>
          </w:tcPr>
          <w:p w:rsidR="004060F2" w:rsidRPr="008E16C0" w:rsidRDefault="004060F2" w:rsidP="00DF57AE">
            <w:pPr>
              <w:spacing w:after="120"/>
              <w:ind w:left="113"/>
              <w:jc w:val="center"/>
            </w:pPr>
            <w:r w:rsidRPr="008E16C0">
              <w:t>3,2</w:t>
            </w:r>
          </w:p>
        </w:tc>
        <w:tc>
          <w:tcPr>
            <w:tcW w:w="1046" w:type="dxa"/>
            <w:tcBorders>
              <w:left w:val="single" w:sz="4" w:space="0" w:color="auto"/>
              <w:bottom w:val="single" w:sz="4" w:space="0" w:color="auto"/>
              <w:right w:val="single" w:sz="4" w:space="0" w:color="auto"/>
            </w:tcBorders>
            <w:shd w:val="clear" w:color="auto" w:fill="auto"/>
            <w:noWrap/>
            <w:vAlign w:val="bottom"/>
          </w:tcPr>
          <w:p w:rsidR="004060F2" w:rsidRPr="008E16C0" w:rsidRDefault="004060F2" w:rsidP="00DF57AE">
            <w:pPr>
              <w:spacing w:after="120"/>
              <w:ind w:left="113"/>
              <w:jc w:val="center"/>
            </w:pPr>
            <w:r w:rsidRPr="008E16C0">
              <w:t>3,8</w:t>
            </w:r>
          </w:p>
        </w:tc>
      </w:tr>
    </w:tbl>
    <w:p w:rsidR="004060F2" w:rsidRDefault="004060F2" w:rsidP="00E26EC2">
      <w:pPr>
        <w:pStyle w:val="a5"/>
        <w:spacing w:before="0" w:beforeAutospacing="0" w:after="0" w:afterAutospacing="0"/>
        <w:ind w:firstLine="709"/>
        <w:rPr>
          <w:sz w:val="28"/>
          <w:szCs w:val="28"/>
        </w:rPr>
      </w:pPr>
    </w:p>
    <w:p w:rsidR="00C23DE6" w:rsidRPr="00175F26" w:rsidRDefault="00C23DE6" w:rsidP="00242DB6">
      <w:pPr>
        <w:pStyle w:val="a5"/>
        <w:shd w:val="clear" w:color="auto" w:fill="F8FCFF"/>
        <w:spacing w:before="0" w:beforeAutospacing="0" w:after="0" w:afterAutospacing="0"/>
        <w:ind w:firstLine="709"/>
        <w:jc w:val="both"/>
        <w:rPr>
          <w:sz w:val="28"/>
          <w:szCs w:val="28"/>
        </w:rPr>
      </w:pPr>
      <w:r w:rsidRPr="00175F26">
        <w:rPr>
          <w:sz w:val="28"/>
          <w:szCs w:val="28"/>
        </w:rPr>
        <w:t xml:space="preserve">Уже </w:t>
      </w:r>
      <w:hyperlink r:id="rId10" w:tooltip="16 октября" w:history="1">
        <w:r w:rsidRPr="00175F26">
          <w:rPr>
            <w:rStyle w:val="a6"/>
            <w:color w:val="auto"/>
            <w:sz w:val="28"/>
            <w:szCs w:val="28"/>
            <w:u w:val="none"/>
          </w:rPr>
          <w:t>16 октября</w:t>
        </w:r>
      </w:hyperlink>
      <w:r w:rsidRPr="00175F26">
        <w:rPr>
          <w:sz w:val="28"/>
          <w:szCs w:val="28"/>
        </w:rPr>
        <w:t xml:space="preserve"> 2008 года нефть марки </w:t>
      </w:r>
      <w:hyperlink r:id="rId11" w:tooltip="Urals" w:history="1">
        <w:r w:rsidRPr="00175F26">
          <w:rPr>
            <w:rStyle w:val="a6"/>
            <w:color w:val="auto"/>
            <w:sz w:val="28"/>
            <w:szCs w:val="28"/>
            <w:u w:val="none"/>
          </w:rPr>
          <w:t>Urals</w:t>
        </w:r>
      </w:hyperlink>
      <w:r w:rsidRPr="00175F26">
        <w:rPr>
          <w:sz w:val="28"/>
          <w:szCs w:val="28"/>
        </w:rPr>
        <w:t xml:space="preserve"> упала ниже 70 долларов за баррель - уровня, исходя из которого на 2009 год бюджет рассчитан как бездефицитный. По итогам рабочей недели, закончившейся </w:t>
      </w:r>
      <w:hyperlink r:id="rId12" w:tooltip="14 ноября" w:history="1">
        <w:r w:rsidRPr="00175F26">
          <w:rPr>
            <w:rStyle w:val="a6"/>
            <w:color w:val="auto"/>
            <w:sz w:val="28"/>
            <w:szCs w:val="28"/>
            <w:u w:val="none"/>
          </w:rPr>
          <w:t>14 ноября</w:t>
        </w:r>
      </w:hyperlink>
      <w:r w:rsidRPr="00175F26">
        <w:rPr>
          <w:sz w:val="28"/>
          <w:szCs w:val="28"/>
        </w:rPr>
        <w:t xml:space="preserve">, РТС и ММВБ стали лидерами падения среди мировых фондовых площадок; цена на нефть марки Urals снизилась за неделю на 11 % и впервые с января </w:t>
      </w:r>
      <w:hyperlink r:id="rId13" w:tooltip="2007 год" w:history="1">
        <w:r w:rsidRPr="00175F26">
          <w:rPr>
            <w:rStyle w:val="a6"/>
            <w:color w:val="auto"/>
            <w:sz w:val="28"/>
            <w:szCs w:val="28"/>
            <w:u w:val="none"/>
          </w:rPr>
          <w:t>2007 года</w:t>
        </w:r>
      </w:hyperlink>
      <w:r w:rsidRPr="00175F26">
        <w:rPr>
          <w:sz w:val="28"/>
          <w:szCs w:val="28"/>
        </w:rPr>
        <w:t xml:space="preserve"> опустилась ниже отметки $50 за баррель. </w:t>
      </w:r>
      <w:hyperlink r:id="rId14" w:tooltip="18 ноября" w:history="1">
        <w:r w:rsidRPr="00175F26">
          <w:rPr>
            <w:rStyle w:val="a6"/>
            <w:color w:val="auto"/>
            <w:sz w:val="28"/>
            <w:szCs w:val="28"/>
            <w:u w:val="none"/>
          </w:rPr>
          <w:t>18 ноября</w:t>
        </w:r>
      </w:hyperlink>
      <w:r w:rsidRPr="00175F26">
        <w:rPr>
          <w:sz w:val="28"/>
          <w:szCs w:val="28"/>
        </w:rPr>
        <w:t xml:space="preserve"> 2008 года Президент Медведев и российская пресса констатировали приход кризиса в реальный сектор экономики России. </w:t>
      </w:r>
    </w:p>
    <w:p w:rsidR="00305683" w:rsidRPr="00175F26" w:rsidRDefault="00305683" w:rsidP="00242DB6">
      <w:pPr>
        <w:pStyle w:val="a5"/>
        <w:shd w:val="clear" w:color="auto" w:fill="F8FCFF"/>
        <w:spacing w:before="0" w:beforeAutospacing="0" w:after="0" w:afterAutospacing="0"/>
        <w:ind w:firstLine="709"/>
        <w:jc w:val="both"/>
        <w:rPr>
          <w:sz w:val="28"/>
          <w:szCs w:val="28"/>
        </w:rPr>
      </w:pPr>
      <w:r w:rsidRPr="00175F26">
        <w:rPr>
          <w:sz w:val="28"/>
          <w:szCs w:val="28"/>
        </w:rPr>
        <w:t xml:space="preserve">Согласно данным, обнародованным </w:t>
      </w:r>
      <w:hyperlink r:id="rId15" w:tooltip="23 января" w:history="1">
        <w:r w:rsidRPr="00175F26">
          <w:rPr>
            <w:rStyle w:val="a6"/>
            <w:color w:val="auto"/>
            <w:sz w:val="28"/>
            <w:szCs w:val="28"/>
            <w:u w:val="none"/>
          </w:rPr>
          <w:t>23 января</w:t>
        </w:r>
      </w:hyperlink>
      <w:r w:rsidRPr="00175F26">
        <w:rPr>
          <w:sz w:val="28"/>
          <w:szCs w:val="28"/>
        </w:rPr>
        <w:t xml:space="preserve"> 2009 года </w:t>
      </w:r>
      <w:hyperlink r:id="rId16" w:tooltip="Федеральная служба государственной статистики" w:history="1">
        <w:r w:rsidRPr="00175F26">
          <w:rPr>
            <w:rStyle w:val="a6"/>
            <w:color w:val="auto"/>
            <w:sz w:val="28"/>
            <w:szCs w:val="28"/>
            <w:u w:val="none"/>
          </w:rPr>
          <w:t>Росстатом</w:t>
        </w:r>
      </w:hyperlink>
      <w:r w:rsidRPr="00175F26">
        <w:rPr>
          <w:sz w:val="28"/>
          <w:szCs w:val="28"/>
        </w:rPr>
        <w:t xml:space="preserve">, в декабре 2008 года падение промышленного производства в России достигло 10,3% по отношению к декабрю 2007 года (в ноябре - 8,7%), что стало самым глубоким спадом производства за последнее десятилетие; в целом в 4-м квартале 2008 года падение промпроизводства составило 6,1% по сравнению с аналогичным периодом 2007 года. Цены производителей промышленных товаров в декабре 2008 года продолжили снижение, упав по сравнению с ноябрем на 7,6%, с декабрем 2007 года - на 7%. </w:t>
      </w:r>
    </w:p>
    <w:p w:rsidR="00AD5F39" w:rsidRPr="003246ED" w:rsidRDefault="00802A36" w:rsidP="00242DB6">
      <w:pPr>
        <w:pStyle w:val="a5"/>
        <w:shd w:val="clear" w:color="auto" w:fill="F8FCFF"/>
        <w:spacing w:before="0" w:beforeAutospacing="0" w:after="0" w:afterAutospacing="0"/>
        <w:ind w:firstLine="709"/>
        <w:jc w:val="both"/>
        <w:rPr>
          <w:sz w:val="28"/>
          <w:szCs w:val="28"/>
        </w:rPr>
      </w:pPr>
      <w:hyperlink r:id="rId17" w:tooltip="19 января" w:history="1">
        <w:r w:rsidR="00175F26" w:rsidRPr="00175F26">
          <w:rPr>
            <w:rStyle w:val="a6"/>
            <w:color w:val="auto"/>
            <w:sz w:val="28"/>
            <w:szCs w:val="28"/>
            <w:u w:val="none"/>
          </w:rPr>
          <w:t>19 января</w:t>
        </w:r>
      </w:hyperlink>
      <w:r w:rsidR="00175F26" w:rsidRPr="00175F26">
        <w:rPr>
          <w:sz w:val="28"/>
          <w:szCs w:val="28"/>
        </w:rPr>
        <w:t xml:space="preserve"> Председатель Правительства В.В. Путин поручил Минфину пересчитать федеральный бю</w:t>
      </w:r>
      <w:r w:rsidR="000D61CE">
        <w:rPr>
          <w:sz w:val="28"/>
          <w:szCs w:val="28"/>
        </w:rPr>
        <w:t>джет 2009 года, исходя из новых</w:t>
      </w:r>
      <w:r w:rsidR="000D61CE" w:rsidRPr="000D61CE">
        <w:rPr>
          <w:sz w:val="28"/>
          <w:szCs w:val="28"/>
        </w:rPr>
        <w:t xml:space="preserve"> </w:t>
      </w:r>
      <w:r w:rsidR="00175F26" w:rsidRPr="00175F26">
        <w:rPr>
          <w:sz w:val="28"/>
          <w:szCs w:val="28"/>
        </w:rPr>
        <w:t>макроэкономических параметров, представленных Минэкономики: среднегодовая цена на нефть (</w:t>
      </w:r>
      <w:r w:rsidR="00175F26" w:rsidRPr="00175F26">
        <w:rPr>
          <w:i/>
          <w:iCs/>
          <w:sz w:val="28"/>
          <w:szCs w:val="28"/>
        </w:rPr>
        <w:t>Urals</w:t>
      </w:r>
      <w:r w:rsidR="00175F26" w:rsidRPr="00175F26">
        <w:rPr>
          <w:sz w:val="28"/>
          <w:szCs w:val="28"/>
        </w:rPr>
        <w:t xml:space="preserve">) в $41 за баррель, сокращение ВВП на 0,3%, инфляция </w:t>
      </w:r>
      <w:r w:rsidR="000D61CE" w:rsidRPr="000D61CE">
        <w:rPr>
          <w:sz w:val="28"/>
          <w:szCs w:val="28"/>
        </w:rPr>
        <w:t>-</w:t>
      </w:r>
      <w:r w:rsidR="00175F26" w:rsidRPr="00175F26">
        <w:rPr>
          <w:sz w:val="28"/>
          <w:szCs w:val="28"/>
        </w:rPr>
        <w:t xml:space="preserve"> на уровне 13%, рубль, девальвированный до 35 руб/$. Исходя из них, дефицит федерального бюджета в 2009 году составит 5% ВВП. </w:t>
      </w:r>
      <w:r w:rsidR="00175F26" w:rsidRPr="003246ED">
        <w:rPr>
          <w:sz w:val="28"/>
          <w:szCs w:val="28"/>
        </w:rPr>
        <w:t>[15]</w:t>
      </w:r>
    </w:p>
    <w:p w:rsidR="00E26EC2" w:rsidRDefault="00B243FE" w:rsidP="00242DB6">
      <w:pPr>
        <w:pStyle w:val="a5"/>
        <w:spacing w:before="0" w:beforeAutospacing="0" w:after="0" w:afterAutospacing="0"/>
        <w:ind w:firstLine="709"/>
        <w:jc w:val="both"/>
        <w:rPr>
          <w:sz w:val="28"/>
          <w:szCs w:val="28"/>
        </w:rPr>
      </w:pPr>
      <w:r>
        <w:rPr>
          <w:sz w:val="28"/>
          <w:szCs w:val="28"/>
        </w:rPr>
        <w:t>В «</w:t>
      </w:r>
      <w:r w:rsidRPr="00B243FE">
        <w:rPr>
          <w:sz w:val="28"/>
          <w:szCs w:val="28"/>
        </w:rPr>
        <w:t>Программ</w:t>
      </w:r>
      <w:r>
        <w:rPr>
          <w:sz w:val="28"/>
          <w:szCs w:val="28"/>
        </w:rPr>
        <w:t>е</w:t>
      </w:r>
      <w:r w:rsidRPr="00B243FE">
        <w:rPr>
          <w:sz w:val="28"/>
          <w:szCs w:val="28"/>
        </w:rPr>
        <w:t xml:space="preserve"> антикризисных мер Правительства Российской Федерации на 2009 год</w:t>
      </w:r>
      <w:r>
        <w:rPr>
          <w:sz w:val="28"/>
          <w:szCs w:val="28"/>
        </w:rPr>
        <w:t>» были представлены меры по с</w:t>
      </w:r>
      <w:r w:rsidRPr="00B243FE">
        <w:rPr>
          <w:sz w:val="28"/>
          <w:szCs w:val="28"/>
        </w:rPr>
        <w:t>охранени</w:t>
      </w:r>
      <w:r>
        <w:rPr>
          <w:sz w:val="28"/>
          <w:szCs w:val="28"/>
        </w:rPr>
        <w:t>ю</w:t>
      </w:r>
      <w:r w:rsidRPr="00B243FE">
        <w:rPr>
          <w:sz w:val="28"/>
          <w:szCs w:val="28"/>
        </w:rPr>
        <w:t xml:space="preserve"> и развити</w:t>
      </w:r>
      <w:r>
        <w:rPr>
          <w:sz w:val="28"/>
          <w:szCs w:val="28"/>
        </w:rPr>
        <w:t>ю</w:t>
      </w:r>
      <w:r w:rsidRPr="00B243FE">
        <w:rPr>
          <w:sz w:val="28"/>
          <w:szCs w:val="28"/>
        </w:rPr>
        <w:t xml:space="preserve"> промышленного и технологического потенциала</w:t>
      </w:r>
      <w:r>
        <w:rPr>
          <w:sz w:val="28"/>
          <w:szCs w:val="28"/>
        </w:rPr>
        <w:t>:</w:t>
      </w:r>
    </w:p>
    <w:p w:rsidR="00DD6C4E" w:rsidRPr="00DD6C4E" w:rsidRDefault="00FF3688" w:rsidP="00242DB6">
      <w:pPr>
        <w:pStyle w:val="a5"/>
        <w:spacing w:before="0" w:beforeAutospacing="0" w:after="0" w:afterAutospacing="0"/>
        <w:ind w:firstLine="709"/>
        <w:jc w:val="both"/>
        <w:rPr>
          <w:sz w:val="28"/>
          <w:szCs w:val="28"/>
        </w:rPr>
      </w:pPr>
      <w:r>
        <w:rPr>
          <w:sz w:val="28"/>
          <w:szCs w:val="28"/>
        </w:rPr>
        <w:t>1</w:t>
      </w:r>
      <w:r w:rsidR="00DD6C4E" w:rsidRPr="00DD6C4E">
        <w:rPr>
          <w:sz w:val="28"/>
          <w:szCs w:val="28"/>
        </w:rPr>
        <w:t xml:space="preserve"> Общая поддержка реального сектора и работа с системообразующими предприятиями</w:t>
      </w:r>
      <w:r w:rsidR="00DD6C4E">
        <w:rPr>
          <w:sz w:val="28"/>
          <w:szCs w:val="28"/>
        </w:rPr>
        <w:t>:</w:t>
      </w:r>
      <w:r w:rsidR="00DD6C4E" w:rsidRPr="00DD6C4E">
        <w:rPr>
          <w:sz w:val="28"/>
          <w:szCs w:val="28"/>
        </w:rPr>
        <w:t xml:space="preserve"> </w:t>
      </w:r>
    </w:p>
    <w:p w:rsidR="00DD6C4E" w:rsidRPr="00DD6C4E" w:rsidRDefault="00DD6C4E" w:rsidP="00242DB6">
      <w:pPr>
        <w:pStyle w:val="a5"/>
        <w:spacing w:before="0" w:beforeAutospacing="0" w:after="0" w:afterAutospacing="0"/>
        <w:ind w:firstLine="709"/>
        <w:jc w:val="both"/>
        <w:rPr>
          <w:sz w:val="28"/>
          <w:szCs w:val="28"/>
        </w:rPr>
      </w:pPr>
      <w:r>
        <w:rPr>
          <w:sz w:val="28"/>
          <w:szCs w:val="28"/>
        </w:rPr>
        <w:t xml:space="preserve">- </w:t>
      </w:r>
      <w:r w:rsidRPr="00DD6C4E">
        <w:rPr>
          <w:sz w:val="28"/>
          <w:szCs w:val="28"/>
        </w:rPr>
        <w:t>поддержк</w:t>
      </w:r>
      <w:r>
        <w:rPr>
          <w:sz w:val="28"/>
          <w:szCs w:val="28"/>
        </w:rPr>
        <w:t>а</w:t>
      </w:r>
      <w:r w:rsidRPr="00DD6C4E">
        <w:rPr>
          <w:sz w:val="28"/>
          <w:szCs w:val="28"/>
        </w:rPr>
        <w:t xml:space="preserve"> 295 системообразующих организаций </w:t>
      </w:r>
      <w:r>
        <w:rPr>
          <w:sz w:val="28"/>
          <w:szCs w:val="28"/>
        </w:rPr>
        <w:t>при помощи</w:t>
      </w:r>
      <w:r w:rsidRPr="00DD6C4E">
        <w:rPr>
          <w:sz w:val="28"/>
          <w:szCs w:val="28"/>
        </w:rPr>
        <w:t xml:space="preserve"> дополнительн</w:t>
      </w:r>
      <w:r>
        <w:rPr>
          <w:sz w:val="28"/>
          <w:szCs w:val="28"/>
        </w:rPr>
        <w:t>ой</w:t>
      </w:r>
      <w:r w:rsidRPr="00DD6C4E">
        <w:rPr>
          <w:sz w:val="28"/>
          <w:szCs w:val="28"/>
        </w:rPr>
        <w:t xml:space="preserve"> капитализаци</w:t>
      </w:r>
      <w:r>
        <w:rPr>
          <w:sz w:val="28"/>
          <w:szCs w:val="28"/>
        </w:rPr>
        <w:t>и</w:t>
      </w:r>
      <w:r w:rsidRPr="00DD6C4E">
        <w:rPr>
          <w:sz w:val="28"/>
          <w:szCs w:val="28"/>
        </w:rPr>
        <w:t>, прям</w:t>
      </w:r>
      <w:r>
        <w:rPr>
          <w:sz w:val="28"/>
          <w:szCs w:val="28"/>
        </w:rPr>
        <w:t>ой</w:t>
      </w:r>
      <w:r w:rsidRPr="00DD6C4E">
        <w:rPr>
          <w:sz w:val="28"/>
          <w:szCs w:val="28"/>
        </w:rPr>
        <w:t xml:space="preserve"> господдержк</w:t>
      </w:r>
      <w:r>
        <w:rPr>
          <w:sz w:val="28"/>
          <w:szCs w:val="28"/>
        </w:rPr>
        <w:t>и</w:t>
      </w:r>
      <w:r w:rsidRPr="00DD6C4E">
        <w:rPr>
          <w:sz w:val="28"/>
          <w:szCs w:val="28"/>
        </w:rPr>
        <w:t>, госгарантии по кредитам</w:t>
      </w:r>
      <w:r>
        <w:rPr>
          <w:sz w:val="28"/>
          <w:szCs w:val="28"/>
        </w:rPr>
        <w:t xml:space="preserve"> (</w:t>
      </w:r>
      <w:r w:rsidRPr="00DD6C4E">
        <w:rPr>
          <w:sz w:val="28"/>
          <w:szCs w:val="28"/>
        </w:rPr>
        <w:t>в 2009 году будет выделено 300 млрд. рублей из федерального бюджета</w:t>
      </w:r>
      <w:r>
        <w:rPr>
          <w:sz w:val="28"/>
          <w:szCs w:val="28"/>
        </w:rPr>
        <w:t>)</w:t>
      </w:r>
      <w:r w:rsidRPr="00DD6C4E">
        <w:rPr>
          <w:sz w:val="28"/>
          <w:szCs w:val="28"/>
        </w:rPr>
        <w:t xml:space="preserve">. </w:t>
      </w:r>
    </w:p>
    <w:p w:rsidR="00DD6C4E" w:rsidRPr="00DD6C4E" w:rsidRDefault="00DD6C4E" w:rsidP="00242DB6">
      <w:pPr>
        <w:pStyle w:val="a5"/>
        <w:spacing w:before="0" w:beforeAutospacing="0" w:after="0" w:afterAutospacing="0"/>
        <w:ind w:firstLine="709"/>
        <w:jc w:val="both"/>
        <w:rPr>
          <w:sz w:val="28"/>
          <w:szCs w:val="28"/>
        </w:rPr>
      </w:pPr>
      <w:r>
        <w:rPr>
          <w:sz w:val="28"/>
          <w:szCs w:val="28"/>
        </w:rPr>
        <w:t>- д</w:t>
      </w:r>
      <w:r w:rsidRPr="00DD6C4E">
        <w:rPr>
          <w:sz w:val="28"/>
          <w:szCs w:val="28"/>
        </w:rPr>
        <w:t>ля всех предприятий в 2009 году снижена налоговая нагрузка. Налог на прибыль снижен до 20%. Предприятия, инвестирующие в оборудование, получили дополнительные льготы по амортизации. Введено налоговое льготирование приоритетных научных разработок. Полностью освобождены от всех налогов средства, направляемые предприятиями на обучение своих сотрудников. Освобождены от НДС операции по ввозу технологического оборудования, не производимого в России</w:t>
      </w:r>
      <w:r>
        <w:rPr>
          <w:sz w:val="28"/>
          <w:szCs w:val="28"/>
        </w:rPr>
        <w:t>.</w:t>
      </w:r>
      <w:r w:rsidRPr="00DD6C4E">
        <w:rPr>
          <w:sz w:val="28"/>
          <w:szCs w:val="28"/>
        </w:rPr>
        <w:t xml:space="preserve"> </w:t>
      </w:r>
    </w:p>
    <w:p w:rsidR="00DD6C4E" w:rsidRPr="00DD6C4E" w:rsidRDefault="00DD6C4E" w:rsidP="00242DB6">
      <w:pPr>
        <w:pStyle w:val="a5"/>
        <w:spacing w:before="0" w:beforeAutospacing="0" w:after="0" w:afterAutospacing="0"/>
        <w:ind w:firstLine="709"/>
        <w:jc w:val="both"/>
        <w:rPr>
          <w:sz w:val="28"/>
          <w:szCs w:val="28"/>
        </w:rPr>
      </w:pPr>
      <w:r>
        <w:rPr>
          <w:sz w:val="28"/>
          <w:szCs w:val="28"/>
        </w:rPr>
        <w:t>- п</w:t>
      </w:r>
      <w:r w:rsidRPr="00DD6C4E">
        <w:rPr>
          <w:sz w:val="28"/>
          <w:szCs w:val="28"/>
        </w:rPr>
        <w:t xml:space="preserve">риняты дополнительные меры по развитию целевого кредитования предприятий под расчеты за поставленную продукцию (факторинг). Для этого факторинговые компании включены в состав организаций, которым в 2009 г. будет оказываться поддержка за счет средств федерального бюджета (в рамках программы Внешэкономбанка по финансовой поддержке малого и среднего предпринимательства). </w:t>
      </w:r>
    </w:p>
    <w:p w:rsidR="00DD6C4E" w:rsidRDefault="00DD6C4E" w:rsidP="00242DB6">
      <w:pPr>
        <w:pStyle w:val="a5"/>
        <w:spacing w:before="0" w:beforeAutospacing="0" w:after="0" w:afterAutospacing="0"/>
        <w:ind w:firstLine="709"/>
        <w:jc w:val="both"/>
        <w:rPr>
          <w:sz w:val="28"/>
          <w:szCs w:val="28"/>
        </w:rPr>
      </w:pPr>
      <w:r>
        <w:rPr>
          <w:sz w:val="28"/>
          <w:szCs w:val="28"/>
        </w:rPr>
        <w:t>- у</w:t>
      </w:r>
      <w:r w:rsidRPr="00DD6C4E">
        <w:rPr>
          <w:sz w:val="28"/>
          <w:szCs w:val="28"/>
        </w:rPr>
        <w:t xml:space="preserve">величен объем государственной поддержки экспорта промышленной продукции (до 6 млрд. руб.). </w:t>
      </w:r>
    </w:p>
    <w:p w:rsidR="00DD6C4E" w:rsidRDefault="00DD6C4E" w:rsidP="00242DB6">
      <w:pPr>
        <w:pStyle w:val="a5"/>
        <w:spacing w:before="0" w:beforeAutospacing="0" w:after="0" w:afterAutospacing="0"/>
        <w:ind w:firstLine="709"/>
        <w:jc w:val="both"/>
        <w:rPr>
          <w:sz w:val="28"/>
          <w:szCs w:val="28"/>
        </w:rPr>
      </w:pPr>
      <w:r>
        <w:rPr>
          <w:sz w:val="28"/>
          <w:szCs w:val="28"/>
        </w:rPr>
        <w:t>- г</w:t>
      </w:r>
      <w:r w:rsidRPr="00DD6C4E">
        <w:rPr>
          <w:sz w:val="28"/>
          <w:szCs w:val="28"/>
        </w:rPr>
        <w:t xml:space="preserve">осударственный спрос на продукцию и услуги российских предприятий будет также поддерживаться через реализацию запланированных инвестиционных проектов в сфере транспорта, телекоммуникаций и т.д., </w:t>
      </w:r>
    </w:p>
    <w:p w:rsidR="00DD6C4E" w:rsidRPr="00DD6C4E" w:rsidRDefault="00DD6C4E" w:rsidP="00242DB6">
      <w:pPr>
        <w:pStyle w:val="a5"/>
        <w:spacing w:before="0" w:beforeAutospacing="0" w:after="0" w:afterAutospacing="0"/>
        <w:ind w:firstLine="709"/>
        <w:jc w:val="both"/>
        <w:rPr>
          <w:sz w:val="28"/>
          <w:szCs w:val="28"/>
        </w:rPr>
      </w:pPr>
      <w:r>
        <w:rPr>
          <w:sz w:val="28"/>
          <w:szCs w:val="28"/>
        </w:rPr>
        <w:t xml:space="preserve">- будет обеспечена </w:t>
      </w:r>
      <w:r w:rsidRPr="00DD6C4E">
        <w:rPr>
          <w:sz w:val="28"/>
          <w:szCs w:val="28"/>
        </w:rPr>
        <w:t>поддержк</w:t>
      </w:r>
      <w:r>
        <w:rPr>
          <w:sz w:val="28"/>
          <w:szCs w:val="28"/>
        </w:rPr>
        <w:t>а</w:t>
      </w:r>
      <w:r w:rsidRPr="00DD6C4E">
        <w:rPr>
          <w:sz w:val="28"/>
          <w:szCs w:val="28"/>
        </w:rPr>
        <w:t xml:space="preserve"> приоритетных инвестиционных проектов, направленных на технологическую модернизацию обрабатывающих отраслей промышленности, способных обеспечить конкурентоспособность российской экономики на этапе посткризисного роста. </w:t>
      </w:r>
    </w:p>
    <w:p w:rsidR="00FF3688" w:rsidRPr="00FF3688" w:rsidRDefault="00FF3688" w:rsidP="00242DB6">
      <w:pPr>
        <w:pStyle w:val="a5"/>
        <w:spacing w:before="0" w:beforeAutospacing="0" w:after="0" w:afterAutospacing="0"/>
        <w:ind w:firstLine="709"/>
        <w:jc w:val="both"/>
        <w:rPr>
          <w:sz w:val="28"/>
          <w:szCs w:val="28"/>
        </w:rPr>
      </w:pPr>
      <w:r>
        <w:rPr>
          <w:sz w:val="28"/>
          <w:szCs w:val="28"/>
        </w:rPr>
        <w:t>2</w:t>
      </w:r>
      <w:r w:rsidRPr="00FF3688">
        <w:rPr>
          <w:sz w:val="28"/>
          <w:szCs w:val="28"/>
        </w:rPr>
        <w:t xml:space="preserve"> Поддержка отдельных отраслей экономики</w:t>
      </w:r>
      <w:r>
        <w:rPr>
          <w:sz w:val="28"/>
          <w:szCs w:val="28"/>
        </w:rPr>
        <w:t>:</w:t>
      </w:r>
      <w:r w:rsidRPr="00FF3688">
        <w:rPr>
          <w:sz w:val="28"/>
          <w:szCs w:val="28"/>
        </w:rPr>
        <w:t xml:space="preserve"> </w:t>
      </w:r>
    </w:p>
    <w:p w:rsidR="00FF3688" w:rsidRPr="00FF3688" w:rsidRDefault="00FF3688" w:rsidP="00242DB6">
      <w:pPr>
        <w:pStyle w:val="a5"/>
        <w:spacing w:before="0" w:beforeAutospacing="0" w:after="0" w:afterAutospacing="0"/>
        <w:ind w:firstLine="709"/>
        <w:jc w:val="both"/>
        <w:rPr>
          <w:sz w:val="28"/>
          <w:szCs w:val="28"/>
        </w:rPr>
      </w:pPr>
      <w:r>
        <w:rPr>
          <w:sz w:val="28"/>
          <w:szCs w:val="28"/>
        </w:rPr>
        <w:t>- к</w:t>
      </w:r>
      <w:r w:rsidRPr="00FF3688">
        <w:rPr>
          <w:sz w:val="28"/>
          <w:szCs w:val="28"/>
        </w:rPr>
        <w:t xml:space="preserve">роме системных мер, направленных на поддержку всех отраслей экономики, Правительство реализует меры, направленные на недопущение необратимых кризисных явлений в отдельных секторах экономики, имеющих значительный мультипликативный эффект на развитие смежных отраслей (автомобилестроение, жилищное строительство), важных с точки зрения продовольственной безопасности и социальной стабильности (сельское хозяйство, лесопромышленный комплекс), ключевых с позиции обеспечения обороноспособности страны (ОПК), обеспечивающих основу для функционирования экономики в целом (ТЭК, транспорт). </w:t>
      </w:r>
    </w:p>
    <w:p w:rsidR="00FF3688" w:rsidRDefault="00FF3688" w:rsidP="00242DB6">
      <w:pPr>
        <w:pStyle w:val="a5"/>
        <w:spacing w:before="0" w:beforeAutospacing="0" w:after="0" w:afterAutospacing="0"/>
        <w:ind w:firstLine="709"/>
        <w:jc w:val="both"/>
        <w:rPr>
          <w:sz w:val="28"/>
          <w:szCs w:val="28"/>
        </w:rPr>
      </w:pPr>
      <w:r>
        <w:rPr>
          <w:sz w:val="28"/>
          <w:szCs w:val="28"/>
        </w:rPr>
        <w:t xml:space="preserve">- </w:t>
      </w:r>
      <w:r w:rsidRPr="00FF3688">
        <w:rPr>
          <w:sz w:val="28"/>
          <w:szCs w:val="28"/>
        </w:rPr>
        <w:t xml:space="preserve">выделено </w:t>
      </w:r>
      <w:r>
        <w:rPr>
          <w:sz w:val="28"/>
          <w:szCs w:val="28"/>
        </w:rPr>
        <w:t xml:space="preserve">17 </w:t>
      </w:r>
      <w:r w:rsidRPr="00FF3688">
        <w:rPr>
          <w:sz w:val="28"/>
          <w:szCs w:val="28"/>
        </w:rPr>
        <w:t xml:space="preserve">млрд. рублей </w:t>
      </w:r>
      <w:r>
        <w:rPr>
          <w:sz w:val="28"/>
          <w:szCs w:val="28"/>
        </w:rPr>
        <w:t xml:space="preserve">на </w:t>
      </w:r>
      <w:r w:rsidRPr="00FF3688">
        <w:rPr>
          <w:sz w:val="28"/>
          <w:szCs w:val="28"/>
        </w:rPr>
        <w:t>возмещение ставки рефинансирования Банка России по кредитам, полученным в российских кредитных организациях предприятиями АПК</w:t>
      </w:r>
      <w:r>
        <w:rPr>
          <w:sz w:val="28"/>
          <w:szCs w:val="28"/>
        </w:rPr>
        <w:t>.</w:t>
      </w:r>
    </w:p>
    <w:p w:rsidR="00FF3688" w:rsidRPr="00FF3688" w:rsidRDefault="00FF3688" w:rsidP="00242DB6">
      <w:pPr>
        <w:pStyle w:val="a5"/>
        <w:spacing w:before="0" w:beforeAutospacing="0" w:after="0" w:afterAutospacing="0"/>
        <w:ind w:firstLine="709"/>
        <w:jc w:val="both"/>
        <w:rPr>
          <w:sz w:val="28"/>
          <w:szCs w:val="28"/>
        </w:rPr>
      </w:pPr>
      <w:r>
        <w:rPr>
          <w:sz w:val="28"/>
          <w:szCs w:val="28"/>
        </w:rPr>
        <w:t>- в</w:t>
      </w:r>
      <w:r w:rsidRPr="00FF3688">
        <w:rPr>
          <w:sz w:val="28"/>
          <w:szCs w:val="28"/>
        </w:rPr>
        <w:t xml:space="preserve"> целях стимулирования спроса на продукцию автомобилестроения будет субсидироваться 2/3 ставки рефинансирования по 3-х летним потребительским кредитам на приобретение легковых автомобилей, произведенных на территории России (2 млрд. руб.). Также будет выделена субсидия ОАО "Российские железные дороги" на расходы по транспортировке отечественных автомобилей в регионы Дальнего Востока. (2 млрд. руб.). </w:t>
      </w:r>
    </w:p>
    <w:p w:rsidR="00FF3688" w:rsidRPr="00FF3688" w:rsidRDefault="00FF3688" w:rsidP="00242DB6">
      <w:pPr>
        <w:pStyle w:val="a5"/>
        <w:spacing w:before="0" w:beforeAutospacing="0" w:after="0" w:afterAutospacing="0"/>
        <w:ind w:firstLine="709"/>
        <w:jc w:val="both"/>
        <w:rPr>
          <w:sz w:val="28"/>
          <w:szCs w:val="28"/>
        </w:rPr>
      </w:pPr>
      <w:r>
        <w:rPr>
          <w:sz w:val="28"/>
          <w:szCs w:val="28"/>
        </w:rPr>
        <w:t>- п</w:t>
      </w:r>
      <w:r w:rsidRPr="00FF3688">
        <w:rPr>
          <w:sz w:val="28"/>
          <w:szCs w:val="28"/>
        </w:rPr>
        <w:t>равительство будет субсидировать часть процентных ставок российским организациям автомобилестроения и транспортного машиностроения по кредитам, полученным в российских кредитных организациях на технологическое перевооружение. (2,5 млрд.</w:t>
      </w:r>
      <w:r>
        <w:rPr>
          <w:sz w:val="28"/>
          <w:szCs w:val="28"/>
        </w:rPr>
        <w:t xml:space="preserve"> </w:t>
      </w:r>
      <w:r w:rsidRPr="00FF3688">
        <w:rPr>
          <w:sz w:val="28"/>
          <w:szCs w:val="28"/>
        </w:rPr>
        <w:t xml:space="preserve">руб.). </w:t>
      </w:r>
    </w:p>
    <w:p w:rsidR="00FF3688" w:rsidRPr="00FF3688" w:rsidRDefault="00FF3688" w:rsidP="00242DB6">
      <w:pPr>
        <w:pStyle w:val="a5"/>
        <w:spacing w:before="0" w:beforeAutospacing="0" w:after="0" w:afterAutospacing="0"/>
        <w:ind w:firstLine="709"/>
        <w:jc w:val="both"/>
        <w:rPr>
          <w:sz w:val="28"/>
          <w:szCs w:val="28"/>
        </w:rPr>
      </w:pPr>
      <w:r>
        <w:rPr>
          <w:sz w:val="28"/>
          <w:szCs w:val="28"/>
        </w:rPr>
        <w:t xml:space="preserve">- </w:t>
      </w:r>
      <w:r w:rsidRPr="00FF3688">
        <w:rPr>
          <w:sz w:val="28"/>
          <w:szCs w:val="28"/>
        </w:rPr>
        <w:t xml:space="preserve">сроки уплаты сумм основного долга предприятий отрасли перед внебюджетными фондами в 2009-2015 годах будут перенесены на 2011-2017 годы. </w:t>
      </w:r>
    </w:p>
    <w:p w:rsidR="00FF3688" w:rsidRPr="00FF3688" w:rsidRDefault="00FF3688" w:rsidP="00242DB6">
      <w:pPr>
        <w:pStyle w:val="a5"/>
        <w:spacing w:before="0" w:beforeAutospacing="0" w:after="0" w:afterAutospacing="0"/>
        <w:ind w:firstLine="709"/>
        <w:jc w:val="both"/>
        <w:rPr>
          <w:sz w:val="28"/>
          <w:szCs w:val="28"/>
        </w:rPr>
      </w:pPr>
      <w:r>
        <w:rPr>
          <w:sz w:val="28"/>
          <w:szCs w:val="28"/>
        </w:rPr>
        <w:t>- д</w:t>
      </w:r>
      <w:r w:rsidRPr="00FF3688">
        <w:rPr>
          <w:sz w:val="28"/>
          <w:szCs w:val="28"/>
        </w:rPr>
        <w:t>о 1</w:t>
      </w:r>
      <w:r>
        <w:rPr>
          <w:sz w:val="28"/>
          <w:szCs w:val="28"/>
        </w:rPr>
        <w:t>9</w:t>
      </w:r>
      <w:r w:rsidRPr="00FF3688">
        <w:rPr>
          <w:sz w:val="28"/>
          <w:szCs w:val="28"/>
        </w:rPr>
        <w:t xml:space="preserve"> млрд. рублей будет направлено на субсидии организациям ОПК</w:t>
      </w:r>
      <w:r>
        <w:rPr>
          <w:sz w:val="28"/>
          <w:szCs w:val="28"/>
        </w:rPr>
        <w:t xml:space="preserve"> и </w:t>
      </w:r>
      <w:r w:rsidRPr="00FF3688">
        <w:rPr>
          <w:sz w:val="28"/>
          <w:szCs w:val="28"/>
        </w:rPr>
        <w:t>100 млрд. рублей</w:t>
      </w:r>
      <w:r>
        <w:rPr>
          <w:sz w:val="28"/>
          <w:szCs w:val="28"/>
        </w:rPr>
        <w:t xml:space="preserve"> для </w:t>
      </w:r>
      <w:r w:rsidRPr="00FF3688">
        <w:rPr>
          <w:sz w:val="28"/>
          <w:szCs w:val="28"/>
        </w:rPr>
        <w:t>развития производства</w:t>
      </w:r>
      <w:r>
        <w:rPr>
          <w:sz w:val="28"/>
          <w:szCs w:val="28"/>
        </w:rPr>
        <w:t xml:space="preserve"> </w:t>
      </w:r>
      <w:r w:rsidRPr="00FF3688">
        <w:rPr>
          <w:sz w:val="28"/>
          <w:szCs w:val="28"/>
        </w:rPr>
        <w:t>стратегически</w:t>
      </w:r>
      <w:r>
        <w:rPr>
          <w:sz w:val="28"/>
          <w:szCs w:val="28"/>
        </w:rPr>
        <w:t>х</w:t>
      </w:r>
      <w:r w:rsidRPr="00FF3688">
        <w:rPr>
          <w:sz w:val="28"/>
          <w:szCs w:val="28"/>
        </w:rPr>
        <w:t xml:space="preserve"> организаци</w:t>
      </w:r>
      <w:r>
        <w:rPr>
          <w:sz w:val="28"/>
          <w:szCs w:val="28"/>
        </w:rPr>
        <w:t>й</w:t>
      </w:r>
      <w:r w:rsidRPr="00FF3688">
        <w:rPr>
          <w:sz w:val="28"/>
          <w:szCs w:val="28"/>
        </w:rPr>
        <w:t xml:space="preserve"> ОПК. </w:t>
      </w:r>
    </w:p>
    <w:p w:rsidR="00FF3688" w:rsidRPr="00FF3688" w:rsidRDefault="00FF3688" w:rsidP="00242DB6">
      <w:pPr>
        <w:pStyle w:val="a5"/>
        <w:spacing w:before="0" w:beforeAutospacing="0" w:after="0" w:afterAutospacing="0"/>
        <w:ind w:firstLine="709"/>
        <w:jc w:val="both"/>
        <w:rPr>
          <w:sz w:val="28"/>
          <w:szCs w:val="28"/>
        </w:rPr>
      </w:pPr>
      <w:r>
        <w:rPr>
          <w:sz w:val="28"/>
          <w:szCs w:val="28"/>
        </w:rPr>
        <w:t>- д</w:t>
      </w:r>
      <w:r w:rsidRPr="00FF3688">
        <w:rPr>
          <w:sz w:val="28"/>
          <w:szCs w:val="28"/>
        </w:rPr>
        <w:t xml:space="preserve">ля поддержки закупки авиаперевозчиками современной авиатехники авиакомпаниям будет предоставлена отсрочка уплаты таможенных платежей на срок до 6 месяцев в отношении ввозимых иностранных воздушных судов и комплектующих к ним (в том числе двигателей) с освобождением от необходимости внесения обеспечения по их уплате. </w:t>
      </w:r>
    </w:p>
    <w:p w:rsidR="00FF3688" w:rsidRPr="00FF3688" w:rsidRDefault="00FF3688" w:rsidP="00242DB6">
      <w:pPr>
        <w:pStyle w:val="a5"/>
        <w:spacing w:before="0" w:beforeAutospacing="0" w:after="0" w:afterAutospacing="0"/>
        <w:ind w:firstLine="709"/>
        <w:jc w:val="both"/>
        <w:rPr>
          <w:sz w:val="28"/>
          <w:szCs w:val="28"/>
        </w:rPr>
      </w:pPr>
      <w:r>
        <w:rPr>
          <w:sz w:val="28"/>
          <w:szCs w:val="28"/>
        </w:rPr>
        <w:t>- у</w:t>
      </w:r>
      <w:r w:rsidRPr="00FF3688">
        <w:rPr>
          <w:sz w:val="28"/>
          <w:szCs w:val="28"/>
        </w:rPr>
        <w:t xml:space="preserve">величен размер возмещения из средств федерального бюджета части затрат на уплату лизинговых платежей за воздушные суда российского производства, получаемые российскими лизинговым компаниями по договорам лизинга, до трех четвертей подлежащих возмещению сумм. </w:t>
      </w:r>
    </w:p>
    <w:p w:rsidR="00FF3688" w:rsidRDefault="00FF3688" w:rsidP="00242DB6">
      <w:pPr>
        <w:pStyle w:val="a5"/>
        <w:spacing w:before="0" w:beforeAutospacing="0" w:after="0" w:afterAutospacing="0"/>
        <w:ind w:firstLine="709"/>
        <w:jc w:val="both"/>
        <w:rPr>
          <w:sz w:val="28"/>
          <w:szCs w:val="28"/>
        </w:rPr>
      </w:pPr>
      <w:r>
        <w:rPr>
          <w:sz w:val="28"/>
          <w:szCs w:val="28"/>
        </w:rPr>
        <w:t>- п</w:t>
      </w:r>
      <w:r w:rsidRPr="00FF3688">
        <w:rPr>
          <w:sz w:val="28"/>
          <w:szCs w:val="28"/>
        </w:rPr>
        <w:t xml:space="preserve">равительство поддержит сектор железнодорожных перевозок. </w:t>
      </w:r>
      <w:r>
        <w:rPr>
          <w:sz w:val="28"/>
          <w:szCs w:val="28"/>
        </w:rPr>
        <w:t xml:space="preserve">На поддержку </w:t>
      </w:r>
      <w:r w:rsidRPr="00FF3688">
        <w:rPr>
          <w:sz w:val="28"/>
          <w:szCs w:val="28"/>
        </w:rPr>
        <w:t xml:space="preserve">ОАО "РЖД" </w:t>
      </w:r>
      <w:r>
        <w:rPr>
          <w:sz w:val="28"/>
          <w:szCs w:val="28"/>
        </w:rPr>
        <w:t xml:space="preserve">в 2009 году будет </w:t>
      </w:r>
      <w:r w:rsidRPr="00FF3688">
        <w:rPr>
          <w:sz w:val="28"/>
          <w:szCs w:val="28"/>
        </w:rPr>
        <w:t>выделено</w:t>
      </w:r>
      <w:r>
        <w:rPr>
          <w:sz w:val="28"/>
          <w:szCs w:val="28"/>
        </w:rPr>
        <w:t xml:space="preserve"> 110 </w:t>
      </w:r>
      <w:r w:rsidRPr="00FF3688">
        <w:rPr>
          <w:sz w:val="28"/>
          <w:szCs w:val="28"/>
        </w:rPr>
        <w:t>млрд. рублей</w:t>
      </w:r>
      <w:r>
        <w:rPr>
          <w:sz w:val="28"/>
          <w:szCs w:val="28"/>
        </w:rPr>
        <w:t>.</w:t>
      </w:r>
    </w:p>
    <w:p w:rsidR="00FF3688" w:rsidRPr="00FF3688" w:rsidRDefault="00FF3688" w:rsidP="00242DB6">
      <w:pPr>
        <w:pStyle w:val="a5"/>
        <w:spacing w:before="0" w:beforeAutospacing="0" w:after="0" w:afterAutospacing="0"/>
        <w:ind w:firstLine="709"/>
        <w:jc w:val="both"/>
        <w:rPr>
          <w:sz w:val="28"/>
          <w:szCs w:val="28"/>
        </w:rPr>
      </w:pPr>
      <w:r>
        <w:rPr>
          <w:sz w:val="28"/>
          <w:szCs w:val="28"/>
        </w:rPr>
        <w:t>- б</w:t>
      </w:r>
      <w:r w:rsidRPr="00FF3688">
        <w:rPr>
          <w:sz w:val="28"/>
          <w:szCs w:val="28"/>
        </w:rPr>
        <w:t xml:space="preserve">удет оказана поддержка ипотечным заемщикам, имеющим право на получение материнского капитала. Потенциально таким правом могут воспользоваться порядка 88 тыс. семей, и на эти цели будет направлено 26,3 млрд. рублей из средств федерального бюджета. </w:t>
      </w:r>
    </w:p>
    <w:p w:rsidR="00FF3688" w:rsidRPr="00FF3688" w:rsidRDefault="00FF3688" w:rsidP="00242DB6">
      <w:pPr>
        <w:pStyle w:val="a5"/>
        <w:spacing w:before="0" w:beforeAutospacing="0" w:after="0" w:afterAutospacing="0"/>
        <w:ind w:firstLine="709"/>
        <w:jc w:val="both"/>
        <w:rPr>
          <w:sz w:val="28"/>
          <w:szCs w:val="28"/>
        </w:rPr>
      </w:pPr>
      <w:r>
        <w:rPr>
          <w:sz w:val="28"/>
          <w:szCs w:val="28"/>
        </w:rPr>
        <w:t xml:space="preserve">- </w:t>
      </w:r>
      <w:r w:rsidRPr="00FF3688">
        <w:rPr>
          <w:sz w:val="28"/>
          <w:szCs w:val="28"/>
        </w:rPr>
        <w:t>в сфере поддерж</w:t>
      </w:r>
      <w:r>
        <w:rPr>
          <w:sz w:val="28"/>
          <w:szCs w:val="28"/>
        </w:rPr>
        <w:t xml:space="preserve">ки лесопромышленного комплекса - </w:t>
      </w:r>
      <w:r w:rsidRPr="00FF3688">
        <w:rPr>
          <w:sz w:val="28"/>
          <w:szCs w:val="28"/>
        </w:rPr>
        <w:t xml:space="preserve">кредитная поддержка завершения строительства объектов, включенных в перечень приоритетных инвестиционных проектов в области освоения лесов, выделено 325 млн. руб. на субсидирование процентных ставок по кредитам. </w:t>
      </w:r>
    </w:p>
    <w:p w:rsidR="00DD6C4E" w:rsidRPr="00FF3688" w:rsidRDefault="00FF3688" w:rsidP="00242DB6">
      <w:pPr>
        <w:pStyle w:val="a5"/>
        <w:spacing w:before="0" w:beforeAutospacing="0" w:after="0" w:afterAutospacing="0"/>
        <w:ind w:firstLine="709"/>
        <w:jc w:val="both"/>
        <w:rPr>
          <w:sz w:val="28"/>
          <w:szCs w:val="28"/>
          <w:lang w:val="en-US"/>
        </w:rPr>
      </w:pPr>
      <w:r>
        <w:rPr>
          <w:sz w:val="28"/>
          <w:szCs w:val="28"/>
        </w:rPr>
        <w:t>- в</w:t>
      </w:r>
      <w:r w:rsidRPr="00FF3688">
        <w:rPr>
          <w:sz w:val="28"/>
          <w:szCs w:val="28"/>
        </w:rPr>
        <w:t xml:space="preserve"> сфере металлургического производства принят ряд решений в области таможенно-тарифного регулирования, поддерживающий экспорт продукции цветной металлургии и обеспечивающий защиту отечественных производителей черных металлов на внутреннем рынке. Система антикризисных действий в этой отрасли будет связана с поддержкой экспорта и стимулированием внутреннего спроса со стороны строительной отрасли, машиностроения  и </w:t>
      </w:r>
      <w:r>
        <w:rPr>
          <w:sz w:val="28"/>
          <w:szCs w:val="28"/>
        </w:rPr>
        <w:t xml:space="preserve">ТЭК. </w:t>
      </w:r>
      <w:r>
        <w:rPr>
          <w:sz w:val="28"/>
          <w:szCs w:val="28"/>
          <w:lang w:val="en-US"/>
        </w:rPr>
        <w:t>[16]</w:t>
      </w:r>
    </w:p>
    <w:p w:rsidR="00F95E6F" w:rsidRPr="002940F9" w:rsidRDefault="00F95E6F" w:rsidP="00242DB6">
      <w:pPr>
        <w:ind w:firstLine="708"/>
        <w:jc w:val="both"/>
        <w:rPr>
          <w:sz w:val="28"/>
          <w:szCs w:val="28"/>
        </w:rPr>
      </w:pPr>
      <w:r w:rsidRPr="002940F9">
        <w:rPr>
          <w:sz w:val="28"/>
          <w:szCs w:val="28"/>
        </w:rPr>
        <w:t xml:space="preserve"> </w:t>
      </w:r>
    </w:p>
    <w:p w:rsidR="002223F8" w:rsidRDefault="002223F8" w:rsidP="00242DB6">
      <w:pPr>
        <w:ind w:firstLine="708"/>
        <w:jc w:val="both"/>
        <w:rPr>
          <w:sz w:val="28"/>
          <w:szCs w:val="28"/>
        </w:rPr>
      </w:pPr>
      <w:r>
        <w:rPr>
          <w:sz w:val="28"/>
          <w:szCs w:val="28"/>
        </w:rPr>
        <w:t>3</w:t>
      </w:r>
      <w:r w:rsidRPr="002223F8">
        <w:rPr>
          <w:sz w:val="28"/>
          <w:szCs w:val="28"/>
        </w:rPr>
        <w:t xml:space="preserve"> </w:t>
      </w:r>
      <w:r w:rsidR="00F95E6F" w:rsidRPr="002940F9">
        <w:rPr>
          <w:sz w:val="28"/>
          <w:szCs w:val="28"/>
        </w:rPr>
        <w:t>П</w:t>
      </w:r>
      <w:r>
        <w:rPr>
          <w:sz w:val="28"/>
          <w:szCs w:val="28"/>
        </w:rPr>
        <w:t>ерспективы развития инвестиционной политики в РФ</w:t>
      </w:r>
    </w:p>
    <w:p w:rsidR="00FB7924" w:rsidRDefault="00FB7924" w:rsidP="00242DB6">
      <w:pPr>
        <w:ind w:firstLine="708"/>
        <w:jc w:val="both"/>
        <w:rPr>
          <w:sz w:val="28"/>
          <w:szCs w:val="28"/>
        </w:rPr>
      </w:pPr>
    </w:p>
    <w:p w:rsidR="001470AF" w:rsidRPr="00BE2874" w:rsidRDefault="001470AF" w:rsidP="00242DB6">
      <w:pPr>
        <w:ind w:firstLine="708"/>
        <w:jc w:val="both"/>
        <w:rPr>
          <w:sz w:val="28"/>
          <w:szCs w:val="28"/>
        </w:rPr>
      </w:pPr>
      <w:r w:rsidRPr="00BE2874">
        <w:rPr>
          <w:sz w:val="28"/>
          <w:szCs w:val="28"/>
        </w:rPr>
        <w:t>На современном сложном переходном этапе российской экономики производственный и экономический потенциал России не может сохраниться, эффективно использоваться и воспроизводиться, если не будет сформирован эффективный хозяйственный механизм управления инвестиционным процессом на макро- и микроуровнях.</w:t>
      </w:r>
    </w:p>
    <w:p w:rsidR="001470AF" w:rsidRPr="00BE2874" w:rsidRDefault="001470AF" w:rsidP="00242DB6">
      <w:pPr>
        <w:ind w:firstLine="708"/>
        <w:jc w:val="both"/>
        <w:rPr>
          <w:sz w:val="28"/>
          <w:szCs w:val="28"/>
        </w:rPr>
      </w:pPr>
      <w:r w:rsidRPr="00BE2874">
        <w:rPr>
          <w:sz w:val="28"/>
          <w:szCs w:val="28"/>
        </w:rPr>
        <w:t>Переход России к рыночной модели ведения хозяйства непосредственно связан с формированием новой идеологии инвестиционного процесса. В условиях централизованной плановой экономики инвестиционный процесс практически монопольно регламентировался и осуществлялся государством. В современных российских условиях инвестиционной деятельности возрастающую роль приобретают частные юридические и физические лица (отечественные и зарубежные), а также такие субъекты рыночной инфраструктуры, как коммерческие и специализированные банки, финансовые компании, консультационные фирмы и т.д.</w:t>
      </w:r>
    </w:p>
    <w:p w:rsidR="001470AF" w:rsidRPr="00BE2874" w:rsidRDefault="001470AF" w:rsidP="00242DB6">
      <w:pPr>
        <w:ind w:firstLine="708"/>
        <w:jc w:val="both"/>
        <w:rPr>
          <w:sz w:val="28"/>
          <w:szCs w:val="28"/>
        </w:rPr>
      </w:pPr>
      <w:r w:rsidRPr="00BE2874">
        <w:rPr>
          <w:sz w:val="28"/>
          <w:szCs w:val="28"/>
        </w:rPr>
        <w:t>Первоосновой инвестиционной деятельности являются финансы, которые как субъект управления являются достаточно сложным объектом регулирования, т.к. отражают высокую степень неопределенности экономических процессов и их результатов. Следует отметить также, что в организации инвестиционной деятельности крайне значительной становится роль субъективного фактора - интеллектуальных способностей участников данного процесса.</w:t>
      </w:r>
    </w:p>
    <w:p w:rsidR="001470AF" w:rsidRPr="00BE2874" w:rsidRDefault="001470AF" w:rsidP="00242DB6">
      <w:pPr>
        <w:ind w:firstLine="708"/>
        <w:jc w:val="both"/>
        <w:rPr>
          <w:sz w:val="28"/>
          <w:szCs w:val="28"/>
        </w:rPr>
      </w:pPr>
      <w:r w:rsidRPr="00BE2874">
        <w:rPr>
          <w:sz w:val="28"/>
          <w:szCs w:val="28"/>
        </w:rPr>
        <w:t>Эффект результатов инвестирования проявляется через определенное, зачастую весьма продолжительное время, что в значительной степени усложняет прогнозирование и проектирование инвестиционной деятельности.</w:t>
      </w:r>
    </w:p>
    <w:p w:rsidR="001470AF" w:rsidRPr="00BE2874" w:rsidRDefault="001470AF" w:rsidP="00242DB6">
      <w:pPr>
        <w:ind w:firstLine="708"/>
        <w:jc w:val="both"/>
        <w:rPr>
          <w:sz w:val="28"/>
          <w:szCs w:val="28"/>
        </w:rPr>
      </w:pPr>
      <w:r w:rsidRPr="00BE2874">
        <w:rPr>
          <w:sz w:val="28"/>
          <w:szCs w:val="28"/>
        </w:rPr>
        <w:t>Необходимыми и взаимосвязанными условиями ведения инвестиционной деятельности в рыночной экономике являются: наличие свободного капитала (ресурсов) у потенциального инвестора; желание инвестора разместить свободный капитал на приемлемых условиях (доходность, риск) в отдельных секторах экономики; правовые условия, способствующие эффективному размещению и движению капитала в прямом (инвестирование) и обратном (вывоз, присвоение прибыли) направлениях.</w:t>
      </w:r>
    </w:p>
    <w:p w:rsidR="001470AF" w:rsidRPr="00BE2874" w:rsidRDefault="001470AF" w:rsidP="00242DB6">
      <w:pPr>
        <w:ind w:firstLine="708"/>
        <w:jc w:val="both"/>
        <w:rPr>
          <w:sz w:val="28"/>
          <w:szCs w:val="28"/>
        </w:rPr>
      </w:pPr>
      <w:r w:rsidRPr="00BE2874">
        <w:rPr>
          <w:sz w:val="28"/>
          <w:szCs w:val="28"/>
        </w:rPr>
        <w:t>Обеспечиваются эти условия через инвестиционную политику государства.</w:t>
      </w:r>
    </w:p>
    <w:p w:rsidR="00F95E6F" w:rsidRPr="00BE2874" w:rsidRDefault="00F95E6F" w:rsidP="00242DB6">
      <w:pPr>
        <w:ind w:firstLine="708"/>
        <w:jc w:val="both"/>
        <w:rPr>
          <w:sz w:val="28"/>
          <w:szCs w:val="28"/>
        </w:rPr>
      </w:pPr>
      <w:r w:rsidRPr="00BE2874">
        <w:rPr>
          <w:sz w:val="28"/>
          <w:szCs w:val="28"/>
        </w:rPr>
        <w:t xml:space="preserve"> </w:t>
      </w:r>
    </w:p>
    <w:p w:rsidR="00982EEB" w:rsidRDefault="00982EEB" w:rsidP="00242DB6">
      <w:pPr>
        <w:ind w:firstLine="708"/>
        <w:jc w:val="both"/>
        <w:rPr>
          <w:sz w:val="28"/>
          <w:szCs w:val="28"/>
        </w:rPr>
      </w:pPr>
      <w:r>
        <w:rPr>
          <w:sz w:val="28"/>
          <w:szCs w:val="28"/>
        </w:rPr>
        <w:t>3.1</w:t>
      </w:r>
      <w:r w:rsidRPr="002940F9">
        <w:rPr>
          <w:sz w:val="28"/>
          <w:szCs w:val="28"/>
        </w:rPr>
        <w:t xml:space="preserve"> Основные направления развития инвестиц</w:t>
      </w:r>
      <w:r>
        <w:rPr>
          <w:sz w:val="28"/>
          <w:szCs w:val="28"/>
        </w:rPr>
        <w:t xml:space="preserve">ионной политики </w:t>
      </w:r>
    </w:p>
    <w:p w:rsidR="00982EEB" w:rsidRPr="00BE2874" w:rsidRDefault="00982EEB" w:rsidP="00242DB6">
      <w:pPr>
        <w:ind w:firstLine="708"/>
        <w:jc w:val="both"/>
        <w:rPr>
          <w:sz w:val="28"/>
          <w:szCs w:val="28"/>
        </w:rPr>
      </w:pPr>
    </w:p>
    <w:p w:rsidR="00982EEB" w:rsidRPr="00BE2874" w:rsidRDefault="00982EEB" w:rsidP="00242DB6">
      <w:pPr>
        <w:ind w:firstLine="708"/>
        <w:jc w:val="both"/>
        <w:rPr>
          <w:sz w:val="28"/>
          <w:szCs w:val="28"/>
        </w:rPr>
      </w:pPr>
      <w:r w:rsidRPr="00BE2874">
        <w:rPr>
          <w:sz w:val="28"/>
          <w:szCs w:val="28"/>
        </w:rPr>
        <w:t>Инвестиционная политика государства - комплекс взаимосвязанных целей и мероприятий по обеспечению необходимого уровня и структуры капитальных вложений в экономику страны и в отдельные ее сферы и отрасли, повышению инвестиционной активности всех участников воспроизводственной деятельности: населения, предпринимателей, государства.</w:t>
      </w:r>
    </w:p>
    <w:p w:rsidR="00982EEB" w:rsidRPr="00BE2874" w:rsidRDefault="00982EEB" w:rsidP="00242DB6">
      <w:pPr>
        <w:ind w:firstLine="708"/>
        <w:jc w:val="both"/>
        <w:rPr>
          <w:sz w:val="28"/>
          <w:szCs w:val="28"/>
        </w:rPr>
      </w:pPr>
      <w:r w:rsidRPr="00BE2874">
        <w:rPr>
          <w:sz w:val="28"/>
          <w:szCs w:val="28"/>
        </w:rPr>
        <w:t>Главные задачи инвестиционной политики:</w:t>
      </w:r>
    </w:p>
    <w:p w:rsidR="00982EEB" w:rsidRPr="00BE2874" w:rsidRDefault="00982EEB" w:rsidP="00242DB6">
      <w:pPr>
        <w:ind w:firstLine="708"/>
        <w:jc w:val="both"/>
        <w:rPr>
          <w:sz w:val="28"/>
          <w:szCs w:val="28"/>
        </w:rPr>
      </w:pPr>
      <w:r w:rsidRPr="00BE2874">
        <w:rPr>
          <w:sz w:val="28"/>
          <w:szCs w:val="28"/>
        </w:rPr>
        <w:t>а) расширение объема и повышение эффективности инвестиций за счет совершенствования их структуры;</w:t>
      </w:r>
    </w:p>
    <w:p w:rsidR="00982EEB" w:rsidRPr="00BE2874" w:rsidRDefault="00982EEB" w:rsidP="00242DB6">
      <w:pPr>
        <w:ind w:firstLine="708"/>
        <w:jc w:val="both"/>
        <w:rPr>
          <w:sz w:val="28"/>
          <w:szCs w:val="28"/>
        </w:rPr>
      </w:pPr>
      <w:r w:rsidRPr="00BE2874">
        <w:rPr>
          <w:sz w:val="28"/>
          <w:szCs w:val="28"/>
        </w:rPr>
        <w:t>б) превращение государственных инвестиций в средство повышения инвестиционной активности в стране, в средство управления структурной трансформацией экономики.</w:t>
      </w:r>
    </w:p>
    <w:p w:rsidR="00982EEB" w:rsidRPr="00BE2874" w:rsidRDefault="00982EEB" w:rsidP="00242DB6">
      <w:pPr>
        <w:ind w:firstLine="708"/>
        <w:jc w:val="both"/>
        <w:rPr>
          <w:sz w:val="28"/>
          <w:szCs w:val="28"/>
        </w:rPr>
      </w:pPr>
      <w:r w:rsidRPr="00BE2874">
        <w:rPr>
          <w:sz w:val="28"/>
          <w:szCs w:val="28"/>
        </w:rPr>
        <w:t>Инструментами проведения общегосударственной инвестиционной политики являются:</w:t>
      </w:r>
    </w:p>
    <w:p w:rsidR="00982EEB" w:rsidRPr="00BE2874" w:rsidRDefault="00982EEB" w:rsidP="00242DB6">
      <w:pPr>
        <w:ind w:firstLine="708"/>
        <w:jc w:val="both"/>
        <w:rPr>
          <w:sz w:val="28"/>
          <w:szCs w:val="28"/>
        </w:rPr>
      </w:pPr>
      <w:r w:rsidRPr="00BE2874">
        <w:rPr>
          <w:sz w:val="28"/>
          <w:szCs w:val="28"/>
        </w:rPr>
        <w:t>- инвестиционный план страны;</w:t>
      </w:r>
    </w:p>
    <w:p w:rsidR="00982EEB" w:rsidRPr="00BE2874" w:rsidRDefault="00982EEB" w:rsidP="00242DB6">
      <w:pPr>
        <w:ind w:firstLine="708"/>
        <w:jc w:val="both"/>
        <w:rPr>
          <w:sz w:val="28"/>
          <w:szCs w:val="28"/>
        </w:rPr>
      </w:pPr>
      <w:r w:rsidRPr="00BE2874">
        <w:rPr>
          <w:sz w:val="28"/>
          <w:szCs w:val="28"/>
        </w:rPr>
        <w:t>- бюджет развития, как часть федерального бюджета;</w:t>
      </w:r>
    </w:p>
    <w:p w:rsidR="00982EEB" w:rsidRPr="00BE2874" w:rsidRDefault="00982EEB" w:rsidP="00242DB6">
      <w:pPr>
        <w:ind w:firstLine="708"/>
        <w:jc w:val="both"/>
        <w:rPr>
          <w:sz w:val="28"/>
          <w:szCs w:val="28"/>
        </w:rPr>
      </w:pPr>
      <w:r w:rsidRPr="00BE2874">
        <w:rPr>
          <w:sz w:val="28"/>
          <w:szCs w:val="28"/>
        </w:rPr>
        <w:t>- методические материалы по оценке эффективности инвестиционных проектов.</w:t>
      </w:r>
    </w:p>
    <w:p w:rsidR="00BE2874" w:rsidRPr="00BE2874" w:rsidRDefault="00BE2874" w:rsidP="00242DB6">
      <w:pPr>
        <w:pStyle w:val="HTML"/>
        <w:ind w:firstLine="708"/>
        <w:jc w:val="both"/>
        <w:rPr>
          <w:rFonts w:ascii="Times New Roman" w:hAnsi="Times New Roman" w:cs="Times New Roman"/>
          <w:sz w:val="28"/>
          <w:szCs w:val="28"/>
        </w:rPr>
      </w:pPr>
      <w:r w:rsidRPr="00BE2874">
        <w:rPr>
          <w:rFonts w:ascii="Times New Roman" w:hAnsi="Times New Roman" w:cs="Times New Roman"/>
          <w:sz w:val="28"/>
          <w:szCs w:val="28"/>
        </w:rPr>
        <w:t>С учетом необходимости преодоления  дальнейшего  спада  производства  и</w:t>
      </w:r>
      <w:r>
        <w:rPr>
          <w:rFonts w:ascii="Times New Roman" w:hAnsi="Times New Roman" w:cs="Times New Roman"/>
          <w:sz w:val="28"/>
          <w:szCs w:val="28"/>
        </w:rPr>
        <w:t xml:space="preserve"> </w:t>
      </w:r>
      <w:r w:rsidRPr="00BE2874">
        <w:rPr>
          <w:rFonts w:ascii="Times New Roman" w:hAnsi="Times New Roman" w:cs="Times New Roman"/>
          <w:sz w:val="28"/>
          <w:szCs w:val="28"/>
        </w:rPr>
        <w:t>ограниченности финансовых возможностей государства  инвестиционную  политику</w:t>
      </w:r>
      <w:r>
        <w:rPr>
          <w:rFonts w:ascii="Times New Roman" w:hAnsi="Times New Roman" w:cs="Times New Roman"/>
          <w:sz w:val="28"/>
          <w:szCs w:val="28"/>
        </w:rPr>
        <w:t xml:space="preserve"> </w:t>
      </w:r>
      <w:r w:rsidRPr="00BE2874">
        <w:rPr>
          <w:rFonts w:ascii="Times New Roman" w:hAnsi="Times New Roman" w:cs="Times New Roman"/>
          <w:sz w:val="28"/>
          <w:szCs w:val="28"/>
        </w:rPr>
        <w:t>предусматривается осуществлять на основе следующих принципов:</w:t>
      </w:r>
    </w:p>
    <w:p w:rsidR="00555AF1" w:rsidRDefault="00BE2874" w:rsidP="00242DB6">
      <w:pPr>
        <w:pStyle w:val="HTML"/>
        <w:ind w:firstLine="720"/>
        <w:jc w:val="both"/>
        <w:rPr>
          <w:rFonts w:ascii="Times New Roman" w:hAnsi="Times New Roman" w:cs="Times New Roman"/>
          <w:sz w:val="28"/>
          <w:szCs w:val="28"/>
        </w:rPr>
      </w:pPr>
      <w:r w:rsidRPr="00BE2874">
        <w:rPr>
          <w:rFonts w:ascii="Times New Roman" w:hAnsi="Times New Roman" w:cs="Times New Roman"/>
          <w:sz w:val="28"/>
          <w:szCs w:val="28"/>
        </w:rPr>
        <w:t>- последовательная   децентрализация   инвестиционного   процесса   путем развития  многообразных  форм  собственности,  повышение   роли   внутренних (собственных)  источников</w:t>
      </w:r>
      <w:r>
        <w:rPr>
          <w:rFonts w:ascii="Times New Roman" w:hAnsi="Times New Roman" w:cs="Times New Roman"/>
          <w:sz w:val="28"/>
          <w:szCs w:val="28"/>
        </w:rPr>
        <w:t xml:space="preserve">  накоплений  предприятий  для  </w:t>
      </w:r>
      <w:r w:rsidRPr="00BE2874">
        <w:rPr>
          <w:rFonts w:ascii="Times New Roman" w:hAnsi="Times New Roman" w:cs="Times New Roman"/>
          <w:sz w:val="28"/>
          <w:szCs w:val="28"/>
        </w:rPr>
        <w:t>финансирования   их</w:t>
      </w:r>
      <w:r>
        <w:rPr>
          <w:rFonts w:ascii="Times New Roman" w:hAnsi="Times New Roman" w:cs="Times New Roman"/>
          <w:sz w:val="28"/>
          <w:szCs w:val="28"/>
        </w:rPr>
        <w:t xml:space="preserve"> </w:t>
      </w:r>
      <w:r w:rsidRPr="00BE2874">
        <w:rPr>
          <w:rFonts w:ascii="Times New Roman" w:hAnsi="Times New Roman" w:cs="Times New Roman"/>
          <w:sz w:val="28"/>
          <w:szCs w:val="28"/>
        </w:rPr>
        <w:t>инвестиционных проектов;</w:t>
      </w:r>
    </w:p>
    <w:p w:rsidR="00555AF1" w:rsidRDefault="00BE2874" w:rsidP="00555AF1">
      <w:pPr>
        <w:pStyle w:val="HTML"/>
        <w:ind w:firstLine="720"/>
        <w:rPr>
          <w:rFonts w:ascii="Times New Roman" w:hAnsi="Times New Roman" w:cs="Times New Roman"/>
          <w:sz w:val="28"/>
          <w:szCs w:val="28"/>
        </w:rPr>
      </w:pPr>
      <w:r w:rsidRPr="00BE2874">
        <w:rPr>
          <w:rFonts w:ascii="Times New Roman" w:hAnsi="Times New Roman" w:cs="Times New Roman"/>
          <w:sz w:val="28"/>
          <w:szCs w:val="28"/>
        </w:rPr>
        <w:t>- государственная  поддержка   предприятий   за   счет   централизованных</w:t>
      </w:r>
      <w:r>
        <w:rPr>
          <w:rFonts w:ascii="Times New Roman" w:hAnsi="Times New Roman" w:cs="Times New Roman"/>
          <w:sz w:val="28"/>
          <w:szCs w:val="28"/>
        </w:rPr>
        <w:t xml:space="preserve"> </w:t>
      </w:r>
      <w:r w:rsidRPr="00BE2874">
        <w:rPr>
          <w:rFonts w:ascii="Times New Roman" w:hAnsi="Times New Roman" w:cs="Times New Roman"/>
          <w:sz w:val="28"/>
          <w:szCs w:val="28"/>
        </w:rPr>
        <w:t>инвестиций;</w:t>
      </w:r>
    </w:p>
    <w:p w:rsidR="00555AF1" w:rsidRDefault="00BE2874" w:rsidP="00242DB6">
      <w:pPr>
        <w:pStyle w:val="HTML"/>
        <w:ind w:firstLine="720"/>
        <w:jc w:val="both"/>
        <w:rPr>
          <w:rFonts w:ascii="Times New Roman" w:hAnsi="Times New Roman" w:cs="Times New Roman"/>
          <w:sz w:val="28"/>
          <w:szCs w:val="28"/>
        </w:rPr>
      </w:pPr>
      <w:r w:rsidRPr="00BE2874">
        <w:rPr>
          <w:rFonts w:ascii="Times New Roman" w:hAnsi="Times New Roman" w:cs="Times New Roman"/>
          <w:sz w:val="28"/>
          <w:szCs w:val="28"/>
        </w:rPr>
        <w:t>- размещение  ограниченных  централизованных   капитальных   вложений   и</w:t>
      </w:r>
      <w:r>
        <w:rPr>
          <w:rFonts w:ascii="Times New Roman" w:hAnsi="Times New Roman" w:cs="Times New Roman"/>
          <w:sz w:val="28"/>
          <w:szCs w:val="28"/>
        </w:rPr>
        <w:t xml:space="preserve"> </w:t>
      </w:r>
      <w:r w:rsidRPr="00BE2874">
        <w:rPr>
          <w:rFonts w:ascii="Times New Roman" w:hAnsi="Times New Roman" w:cs="Times New Roman"/>
          <w:sz w:val="28"/>
          <w:szCs w:val="28"/>
        </w:rPr>
        <w:t>государственное  финансиров</w:t>
      </w:r>
      <w:r>
        <w:rPr>
          <w:rFonts w:ascii="Times New Roman" w:hAnsi="Times New Roman" w:cs="Times New Roman"/>
          <w:sz w:val="28"/>
          <w:szCs w:val="28"/>
        </w:rPr>
        <w:t xml:space="preserve">ание  инвестиционных  проектов </w:t>
      </w:r>
      <w:r w:rsidRPr="00BE2874">
        <w:rPr>
          <w:rFonts w:ascii="Times New Roman" w:hAnsi="Times New Roman" w:cs="Times New Roman"/>
          <w:sz w:val="28"/>
          <w:szCs w:val="28"/>
        </w:rPr>
        <w:t>производственного</w:t>
      </w:r>
      <w:r>
        <w:rPr>
          <w:rFonts w:ascii="Times New Roman" w:hAnsi="Times New Roman" w:cs="Times New Roman"/>
          <w:sz w:val="28"/>
          <w:szCs w:val="28"/>
        </w:rPr>
        <w:t xml:space="preserve"> </w:t>
      </w:r>
      <w:r w:rsidRPr="00BE2874">
        <w:rPr>
          <w:rFonts w:ascii="Times New Roman" w:hAnsi="Times New Roman" w:cs="Times New Roman"/>
          <w:sz w:val="28"/>
          <w:szCs w:val="28"/>
        </w:rPr>
        <w:t>назначения строго в  соответствии  с  федеральными  целевыми  программами  и</w:t>
      </w:r>
      <w:r>
        <w:rPr>
          <w:rFonts w:ascii="Times New Roman" w:hAnsi="Times New Roman" w:cs="Times New Roman"/>
          <w:sz w:val="28"/>
          <w:szCs w:val="28"/>
        </w:rPr>
        <w:t xml:space="preserve"> </w:t>
      </w:r>
      <w:r w:rsidRPr="00BE2874">
        <w:rPr>
          <w:rFonts w:ascii="Times New Roman" w:hAnsi="Times New Roman" w:cs="Times New Roman"/>
          <w:sz w:val="28"/>
          <w:szCs w:val="28"/>
        </w:rPr>
        <w:t>исключительно на конкурентной основе;</w:t>
      </w:r>
    </w:p>
    <w:p w:rsidR="00555AF1" w:rsidRDefault="00BE2874" w:rsidP="00242DB6">
      <w:pPr>
        <w:pStyle w:val="HTML"/>
        <w:ind w:firstLine="720"/>
        <w:jc w:val="both"/>
        <w:rPr>
          <w:rFonts w:ascii="Times New Roman" w:hAnsi="Times New Roman" w:cs="Times New Roman"/>
          <w:sz w:val="28"/>
          <w:szCs w:val="28"/>
        </w:rPr>
      </w:pPr>
      <w:r w:rsidRPr="00BE2874">
        <w:rPr>
          <w:rFonts w:ascii="Times New Roman" w:hAnsi="Times New Roman" w:cs="Times New Roman"/>
          <w:sz w:val="28"/>
          <w:szCs w:val="28"/>
        </w:rPr>
        <w:t>- усиление государственного контро</w:t>
      </w:r>
      <w:r>
        <w:rPr>
          <w:rFonts w:ascii="Times New Roman" w:hAnsi="Times New Roman" w:cs="Times New Roman"/>
          <w:sz w:val="28"/>
          <w:szCs w:val="28"/>
        </w:rPr>
        <w:t xml:space="preserve">ля  за  целевым  расходованием </w:t>
      </w:r>
      <w:r w:rsidRPr="00BE2874">
        <w:rPr>
          <w:rFonts w:ascii="Times New Roman" w:hAnsi="Times New Roman" w:cs="Times New Roman"/>
          <w:sz w:val="28"/>
          <w:szCs w:val="28"/>
        </w:rPr>
        <w:t>средств</w:t>
      </w:r>
      <w:r>
        <w:rPr>
          <w:rFonts w:ascii="Times New Roman" w:hAnsi="Times New Roman" w:cs="Times New Roman"/>
          <w:sz w:val="28"/>
          <w:szCs w:val="28"/>
        </w:rPr>
        <w:t xml:space="preserve"> </w:t>
      </w:r>
      <w:r w:rsidRPr="00BE2874">
        <w:rPr>
          <w:rFonts w:ascii="Times New Roman" w:hAnsi="Times New Roman" w:cs="Times New Roman"/>
          <w:sz w:val="28"/>
          <w:szCs w:val="28"/>
        </w:rPr>
        <w:t>федерального бюджета;</w:t>
      </w:r>
    </w:p>
    <w:p w:rsidR="00555AF1" w:rsidRDefault="00BE2874" w:rsidP="00242DB6">
      <w:pPr>
        <w:pStyle w:val="HTML"/>
        <w:ind w:firstLine="720"/>
        <w:jc w:val="both"/>
        <w:rPr>
          <w:rFonts w:ascii="Times New Roman" w:hAnsi="Times New Roman" w:cs="Times New Roman"/>
          <w:sz w:val="28"/>
          <w:szCs w:val="28"/>
        </w:rPr>
      </w:pPr>
      <w:r>
        <w:rPr>
          <w:rFonts w:ascii="Times New Roman" w:hAnsi="Times New Roman" w:cs="Times New Roman"/>
          <w:sz w:val="28"/>
          <w:szCs w:val="28"/>
        </w:rPr>
        <w:t>-</w:t>
      </w:r>
      <w:r w:rsidRPr="00BE2874">
        <w:rPr>
          <w:rFonts w:ascii="Times New Roman" w:hAnsi="Times New Roman" w:cs="Times New Roman"/>
          <w:sz w:val="28"/>
          <w:szCs w:val="28"/>
        </w:rPr>
        <w:t xml:space="preserve"> совершенствование нормативной  базы  в  целях  привлечения  иностранных</w:t>
      </w:r>
      <w:r>
        <w:rPr>
          <w:rFonts w:ascii="Times New Roman" w:hAnsi="Times New Roman" w:cs="Times New Roman"/>
          <w:sz w:val="28"/>
          <w:szCs w:val="28"/>
        </w:rPr>
        <w:t xml:space="preserve"> </w:t>
      </w:r>
      <w:r w:rsidRPr="00BE2874">
        <w:rPr>
          <w:rFonts w:ascii="Times New Roman" w:hAnsi="Times New Roman" w:cs="Times New Roman"/>
          <w:sz w:val="28"/>
          <w:szCs w:val="28"/>
        </w:rPr>
        <w:t>инвестиций;</w:t>
      </w:r>
    </w:p>
    <w:p w:rsidR="00BE2874" w:rsidRPr="00BE2874" w:rsidRDefault="00BE2874" w:rsidP="00242DB6">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E2874">
        <w:rPr>
          <w:rFonts w:ascii="Times New Roman" w:hAnsi="Times New Roman" w:cs="Times New Roman"/>
          <w:sz w:val="28"/>
          <w:szCs w:val="28"/>
        </w:rPr>
        <w:t>значительное   расширение    практики    совместного    государственно-</w:t>
      </w:r>
    </w:p>
    <w:p w:rsidR="00BE2874" w:rsidRPr="00555AF1" w:rsidRDefault="00BE2874" w:rsidP="00242DB6">
      <w:pPr>
        <w:pStyle w:val="HTML"/>
        <w:jc w:val="both"/>
        <w:rPr>
          <w:rFonts w:ascii="Times New Roman" w:hAnsi="Times New Roman" w:cs="Times New Roman"/>
          <w:sz w:val="28"/>
          <w:szCs w:val="28"/>
        </w:rPr>
      </w:pPr>
      <w:r w:rsidRPr="00BE2874">
        <w:rPr>
          <w:rFonts w:ascii="Times New Roman" w:hAnsi="Times New Roman" w:cs="Times New Roman"/>
          <w:sz w:val="28"/>
          <w:szCs w:val="28"/>
        </w:rPr>
        <w:t>коммерческого финансирования инвестиционных проектов.</w:t>
      </w:r>
      <w:r w:rsidR="007B57DE">
        <w:rPr>
          <w:rFonts w:ascii="Times New Roman" w:hAnsi="Times New Roman" w:cs="Times New Roman"/>
          <w:sz w:val="28"/>
          <w:szCs w:val="28"/>
        </w:rPr>
        <w:t xml:space="preserve"> </w:t>
      </w:r>
      <w:r w:rsidR="007B57DE" w:rsidRPr="00555AF1">
        <w:rPr>
          <w:rFonts w:ascii="Times New Roman" w:hAnsi="Times New Roman" w:cs="Times New Roman"/>
          <w:sz w:val="28"/>
          <w:szCs w:val="28"/>
        </w:rPr>
        <w:t>[17]</w:t>
      </w:r>
    </w:p>
    <w:p w:rsidR="00982EEB" w:rsidRDefault="000B583F" w:rsidP="00242DB6">
      <w:pPr>
        <w:jc w:val="both"/>
        <w:rPr>
          <w:sz w:val="28"/>
          <w:szCs w:val="28"/>
        </w:rPr>
      </w:pPr>
      <w:r>
        <w:tab/>
      </w:r>
      <w:r w:rsidRPr="000B583F">
        <w:rPr>
          <w:sz w:val="28"/>
          <w:szCs w:val="28"/>
        </w:rPr>
        <w:t>На данный момент среди основных направлений инвестиционной политики РФ можно выделить следующие:</w:t>
      </w:r>
    </w:p>
    <w:p w:rsidR="000B583F" w:rsidRDefault="000B583F" w:rsidP="00242DB6">
      <w:pPr>
        <w:jc w:val="both"/>
        <w:rPr>
          <w:sz w:val="28"/>
          <w:szCs w:val="28"/>
        </w:rPr>
      </w:pPr>
      <w:r>
        <w:rPr>
          <w:sz w:val="28"/>
          <w:szCs w:val="28"/>
        </w:rPr>
        <w:tab/>
        <w:t>- двустороннее экономическое сотрудничество со странами дальнего зарубежья;</w:t>
      </w:r>
    </w:p>
    <w:p w:rsidR="000B583F" w:rsidRDefault="000B583F" w:rsidP="00242DB6">
      <w:pPr>
        <w:jc w:val="both"/>
        <w:rPr>
          <w:sz w:val="28"/>
          <w:szCs w:val="28"/>
        </w:rPr>
      </w:pPr>
      <w:r>
        <w:rPr>
          <w:sz w:val="28"/>
          <w:szCs w:val="28"/>
        </w:rPr>
        <w:tab/>
        <w:t>- содействие реализации инвестиционных проектов;</w:t>
      </w:r>
    </w:p>
    <w:p w:rsidR="000B583F" w:rsidRDefault="000B583F" w:rsidP="00242DB6">
      <w:pPr>
        <w:jc w:val="both"/>
        <w:rPr>
          <w:sz w:val="28"/>
          <w:szCs w:val="28"/>
        </w:rPr>
      </w:pPr>
      <w:r>
        <w:rPr>
          <w:sz w:val="28"/>
          <w:szCs w:val="28"/>
        </w:rPr>
        <w:tab/>
        <w:t>- двустороннее инвестиционное сотрудничество со странами мира;</w:t>
      </w:r>
    </w:p>
    <w:p w:rsidR="000B583F" w:rsidRDefault="000B583F" w:rsidP="00242DB6">
      <w:pPr>
        <w:jc w:val="both"/>
        <w:rPr>
          <w:sz w:val="28"/>
          <w:szCs w:val="28"/>
        </w:rPr>
      </w:pPr>
      <w:r>
        <w:rPr>
          <w:sz w:val="28"/>
          <w:szCs w:val="28"/>
        </w:rPr>
        <w:tab/>
        <w:t>- анализ и координация инвестиционных проектов, требующих господдержки;</w:t>
      </w:r>
    </w:p>
    <w:p w:rsidR="000B583F" w:rsidRDefault="000B583F" w:rsidP="00242DB6">
      <w:pPr>
        <w:jc w:val="both"/>
        <w:rPr>
          <w:sz w:val="28"/>
          <w:szCs w:val="28"/>
        </w:rPr>
      </w:pPr>
      <w:r>
        <w:rPr>
          <w:sz w:val="28"/>
          <w:szCs w:val="28"/>
        </w:rPr>
        <w:tab/>
        <w:t>- инвестиции в сфере деятельности субъектов естественных монополий;</w:t>
      </w:r>
    </w:p>
    <w:p w:rsidR="000B583F" w:rsidRDefault="000B583F" w:rsidP="00242DB6">
      <w:pPr>
        <w:jc w:val="both"/>
        <w:rPr>
          <w:sz w:val="28"/>
          <w:szCs w:val="28"/>
        </w:rPr>
      </w:pPr>
      <w:r>
        <w:rPr>
          <w:sz w:val="28"/>
          <w:szCs w:val="28"/>
        </w:rPr>
        <w:tab/>
        <w:t>- консультативный совет по иностранным инвестициям в России (КСИИ);</w:t>
      </w:r>
    </w:p>
    <w:p w:rsidR="000B583F" w:rsidRDefault="000B583F" w:rsidP="00242DB6">
      <w:pPr>
        <w:jc w:val="both"/>
        <w:rPr>
          <w:sz w:val="28"/>
          <w:szCs w:val="28"/>
        </w:rPr>
      </w:pPr>
      <w:r>
        <w:rPr>
          <w:sz w:val="28"/>
          <w:szCs w:val="28"/>
        </w:rPr>
        <w:tab/>
        <w:t>- реализация Федеральной адресной инвестиционной программы;</w:t>
      </w:r>
    </w:p>
    <w:p w:rsidR="000B583F" w:rsidRDefault="000B583F" w:rsidP="00242DB6">
      <w:pPr>
        <w:jc w:val="both"/>
        <w:rPr>
          <w:sz w:val="28"/>
          <w:szCs w:val="28"/>
        </w:rPr>
      </w:pPr>
      <w:r>
        <w:rPr>
          <w:sz w:val="28"/>
          <w:szCs w:val="28"/>
        </w:rPr>
        <w:tab/>
        <w:t>- совершенствование инвестиционного законодательства;</w:t>
      </w:r>
    </w:p>
    <w:p w:rsidR="000B583F" w:rsidRDefault="000B583F" w:rsidP="00242DB6">
      <w:pPr>
        <w:jc w:val="both"/>
        <w:rPr>
          <w:sz w:val="28"/>
          <w:szCs w:val="28"/>
        </w:rPr>
      </w:pPr>
      <w:r>
        <w:rPr>
          <w:sz w:val="28"/>
          <w:szCs w:val="28"/>
        </w:rPr>
        <w:tab/>
        <w:t>- создание договорно-правовой базы для развития инвестиционного сотрудничества;</w:t>
      </w:r>
    </w:p>
    <w:p w:rsidR="000B583F" w:rsidRPr="00912FEB" w:rsidRDefault="000B583F" w:rsidP="00242DB6">
      <w:pPr>
        <w:jc w:val="both"/>
        <w:rPr>
          <w:sz w:val="28"/>
          <w:szCs w:val="28"/>
        </w:rPr>
      </w:pPr>
      <w:r>
        <w:rPr>
          <w:sz w:val="28"/>
          <w:szCs w:val="28"/>
        </w:rPr>
        <w:tab/>
        <w:t>- международное инвестиционное сотрудничество.</w:t>
      </w:r>
      <w:r w:rsidR="00B57533">
        <w:rPr>
          <w:sz w:val="28"/>
          <w:szCs w:val="28"/>
        </w:rPr>
        <w:t xml:space="preserve"> </w:t>
      </w:r>
      <w:r w:rsidR="00B57533" w:rsidRPr="00912FEB">
        <w:rPr>
          <w:sz w:val="28"/>
          <w:szCs w:val="28"/>
        </w:rPr>
        <w:t>[18]</w:t>
      </w:r>
    </w:p>
    <w:p w:rsidR="00982EEB" w:rsidRPr="00912FEB" w:rsidRDefault="00982EEB" w:rsidP="00242DB6">
      <w:pPr>
        <w:ind w:firstLine="708"/>
        <w:jc w:val="both"/>
        <w:rPr>
          <w:sz w:val="28"/>
          <w:szCs w:val="28"/>
        </w:rPr>
      </w:pPr>
      <w:r w:rsidRPr="00912FEB">
        <w:rPr>
          <w:sz w:val="28"/>
          <w:szCs w:val="28"/>
        </w:rPr>
        <w:t>Вопросы повышения</w:t>
      </w:r>
      <w:r w:rsidR="00912FEB" w:rsidRPr="00912FEB">
        <w:rPr>
          <w:sz w:val="28"/>
          <w:szCs w:val="28"/>
        </w:rPr>
        <w:t xml:space="preserve"> инвестиционной активности явля</w:t>
      </w:r>
      <w:r w:rsidRPr="00912FEB">
        <w:rPr>
          <w:sz w:val="28"/>
          <w:szCs w:val="28"/>
        </w:rPr>
        <w:t>ются сегодня и в обозримой перспективе главными в эк</w:t>
      </w:r>
      <w:r w:rsidR="00912FEB" w:rsidRPr="00912FEB">
        <w:rPr>
          <w:sz w:val="28"/>
          <w:szCs w:val="28"/>
        </w:rPr>
        <w:t>оно</w:t>
      </w:r>
      <w:r w:rsidRPr="00912FEB">
        <w:rPr>
          <w:sz w:val="28"/>
          <w:szCs w:val="28"/>
        </w:rPr>
        <w:t>мической политике россий</w:t>
      </w:r>
      <w:r w:rsidR="00912FEB" w:rsidRPr="00912FEB">
        <w:rPr>
          <w:sz w:val="28"/>
          <w:szCs w:val="28"/>
        </w:rPr>
        <w:t>ского государства. На всех уров</w:t>
      </w:r>
      <w:r w:rsidRPr="00912FEB">
        <w:rPr>
          <w:sz w:val="28"/>
          <w:szCs w:val="28"/>
        </w:rPr>
        <w:t>нях управления ясно пон</w:t>
      </w:r>
      <w:r w:rsidR="00912FEB" w:rsidRPr="00912FEB">
        <w:rPr>
          <w:sz w:val="28"/>
          <w:szCs w:val="28"/>
        </w:rPr>
        <w:t>имают, что без инвестиций невоз</w:t>
      </w:r>
      <w:r w:rsidRPr="00912FEB">
        <w:rPr>
          <w:sz w:val="28"/>
          <w:szCs w:val="28"/>
        </w:rPr>
        <w:t>можны структурная перестройка народного хозяйства, подъем экономики, рост уровня жизни населения.</w:t>
      </w:r>
    </w:p>
    <w:p w:rsidR="00982EEB" w:rsidRPr="00912FEB" w:rsidRDefault="00982EEB" w:rsidP="00242DB6">
      <w:pPr>
        <w:ind w:firstLine="708"/>
        <w:jc w:val="both"/>
        <w:rPr>
          <w:sz w:val="28"/>
          <w:szCs w:val="28"/>
        </w:rPr>
      </w:pPr>
      <w:r w:rsidRPr="00912FEB">
        <w:rPr>
          <w:sz w:val="28"/>
          <w:szCs w:val="28"/>
        </w:rPr>
        <w:t>С развитием экономики рыночных отношений в России все большее значение пр</w:t>
      </w:r>
      <w:r w:rsidR="00912FEB" w:rsidRPr="00912FEB">
        <w:rPr>
          <w:sz w:val="28"/>
          <w:szCs w:val="28"/>
        </w:rPr>
        <w:t>иобретает решение вопросов инве</w:t>
      </w:r>
      <w:r w:rsidRPr="00912FEB">
        <w:rPr>
          <w:sz w:val="28"/>
          <w:szCs w:val="28"/>
        </w:rPr>
        <w:t>стиционной политики на</w:t>
      </w:r>
      <w:r w:rsidR="00912FEB" w:rsidRPr="00912FEB">
        <w:rPr>
          <w:sz w:val="28"/>
          <w:szCs w:val="28"/>
        </w:rPr>
        <w:t xml:space="preserve"> всех уровнях и во всем многооб</w:t>
      </w:r>
      <w:r w:rsidRPr="00912FEB">
        <w:rPr>
          <w:sz w:val="28"/>
          <w:szCs w:val="28"/>
        </w:rPr>
        <w:t>разии проявления проб</w:t>
      </w:r>
      <w:r w:rsidR="00912FEB" w:rsidRPr="00912FEB">
        <w:rPr>
          <w:sz w:val="28"/>
          <w:szCs w:val="28"/>
        </w:rPr>
        <w:t>лем финансирования реальных про</w:t>
      </w:r>
      <w:r w:rsidRPr="00912FEB">
        <w:rPr>
          <w:sz w:val="28"/>
          <w:szCs w:val="28"/>
        </w:rPr>
        <w:t>ектов - начиная от уро</w:t>
      </w:r>
      <w:r w:rsidR="00912FEB" w:rsidRPr="00912FEB">
        <w:rPr>
          <w:sz w:val="28"/>
          <w:szCs w:val="28"/>
        </w:rPr>
        <w:t>вня местной администрации и кон</w:t>
      </w:r>
      <w:r w:rsidRPr="00912FEB">
        <w:rPr>
          <w:sz w:val="28"/>
          <w:szCs w:val="28"/>
        </w:rPr>
        <w:t>чая федеральными властями, - зат</w:t>
      </w:r>
      <w:r w:rsidR="00912FEB" w:rsidRPr="00912FEB">
        <w:rPr>
          <w:sz w:val="28"/>
          <w:szCs w:val="28"/>
        </w:rPr>
        <w:t>рагивая как макроэконо</w:t>
      </w:r>
      <w:r w:rsidRPr="00912FEB">
        <w:rPr>
          <w:sz w:val="28"/>
          <w:szCs w:val="28"/>
        </w:rPr>
        <w:t>мические, так и технические</w:t>
      </w:r>
      <w:r w:rsidR="00912FEB" w:rsidRPr="00912FEB">
        <w:rPr>
          <w:sz w:val="28"/>
          <w:szCs w:val="28"/>
        </w:rPr>
        <w:t>, социальные, экологические, фи</w:t>
      </w:r>
      <w:r w:rsidRPr="00912FEB">
        <w:rPr>
          <w:sz w:val="28"/>
          <w:szCs w:val="28"/>
        </w:rPr>
        <w:t>нансовые, организационные, правовые аспекты реализации инвестиционных проектов.</w:t>
      </w:r>
    </w:p>
    <w:p w:rsidR="002223F8" w:rsidRPr="002940F9" w:rsidRDefault="002223F8" w:rsidP="00242DB6">
      <w:pPr>
        <w:ind w:firstLine="708"/>
        <w:jc w:val="both"/>
        <w:rPr>
          <w:sz w:val="28"/>
          <w:szCs w:val="28"/>
        </w:rPr>
      </w:pPr>
    </w:p>
    <w:p w:rsidR="00F95E6F" w:rsidRPr="00B73C70" w:rsidRDefault="00CB0F30" w:rsidP="00242DB6">
      <w:pPr>
        <w:ind w:firstLine="708"/>
        <w:jc w:val="both"/>
        <w:rPr>
          <w:sz w:val="28"/>
          <w:szCs w:val="28"/>
        </w:rPr>
      </w:pPr>
      <w:r>
        <w:rPr>
          <w:sz w:val="28"/>
          <w:szCs w:val="28"/>
        </w:rPr>
        <w:t>3.2</w:t>
      </w:r>
      <w:r w:rsidR="00F95E6F" w:rsidRPr="002940F9">
        <w:rPr>
          <w:sz w:val="28"/>
          <w:szCs w:val="28"/>
        </w:rPr>
        <w:t xml:space="preserve"> Федеральная адресная </w:t>
      </w:r>
      <w:r w:rsidR="00B73C70">
        <w:rPr>
          <w:sz w:val="28"/>
          <w:szCs w:val="28"/>
        </w:rPr>
        <w:t>инвестиционная программа на 200</w:t>
      </w:r>
      <w:r w:rsidR="00B73C70" w:rsidRPr="00B73C70">
        <w:rPr>
          <w:sz w:val="28"/>
          <w:szCs w:val="28"/>
        </w:rPr>
        <w:t>9</w:t>
      </w:r>
      <w:r w:rsidR="00F95E6F" w:rsidRPr="002940F9">
        <w:rPr>
          <w:sz w:val="28"/>
          <w:szCs w:val="28"/>
        </w:rPr>
        <w:t xml:space="preserve"> г. </w:t>
      </w:r>
    </w:p>
    <w:p w:rsidR="00F7431D" w:rsidRPr="00B73C70" w:rsidRDefault="00F7431D" w:rsidP="00242DB6">
      <w:pPr>
        <w:ind w:firstLine="708"/>
        <w:jc w:val="both"/>
        <w:rPr>
          <w:sz w:val="28"/>
          <w:szCs w:val="28"/>
        </w:rPr>
      </w:pPr>
    </w:p>
    <w:p w:rsidR="000B7F44" w:rsidRPr="000B7F44" w:rsidRDefault="000B7F44" w:rsidP="00242DB6">
      <w:pPr>
        <w:pStyle w:val="HTML"/>
        <w:jc w:val="both"/>
        <w:rPr>
          <w:rFonts w:ascii="Times New Roman" w:hAnsi="Times New Roman" w:cs="Times New Roman"/>
          <w:sz w:val="28"/>
          <w:szCs w:val="28"/>
        </w:rPr>
      </w:pPr>
      <w:r>
        <w:rPr>
          <w:rFonts w:ascii="Times New Roman" w:hAnsi="Times New Roman" w:cs="Times New Roman"/>
          <w:sz w:val="28"/>
          <w:szCs w:val="28"/>
        </w:rPr>
        <w:tab/>
      </w:r>
      <w:r w:rsidRPr="000B7F44">
        <w:rPr>
          <w:rFonts w:ascii="Times New Roman" w:hAnsi="Times New Roman" w:cs="Times New Roman"/>
          <w:sz w:val="28"/>
          <w:szCs w:val="28"/>
        </w:rPr>
        <w:t xml:space="preserve">Федеральная адресная инвестиционная программа </w:t>
      </w:r>
      <w:r w:rsidR="00473FE4">
        <w:rPr>
          <w:rFonts w:ascii="Times New Roman" w:hAnsi="Times New Roman" w:cs="Times New Roman"/>
          <w:sz w:val="28"/>
          <w:szCs w:val="28"/>
        </w:rPr>
        <w:t xml:space="preserve">(ФАИП) </w:t>
      </w:r>
      <w:r w:rsidRPr="000B7F44">
        <w:rPr>
          <w:rFonts w:ascii="Times New Roman" w:hAnsi="Times New Roman" w:cs="Times New Roman"/>
          <w:sz w:val="28"/>
          <w:szCs w:val="28"/>
        </w:rPr>
        <w:t>представляет собой ма</w:t>
      </w:r>
      <w:r>
        <w:rPr>
          <w:rFonts w:ascii="Times New Roman" w:hAnsi="Times New Roman" w:cs="Times New Roman"/>
          <w:sz w:val="28"/>
          <w:szCs w:val="28"/>
        </w:rPr>
        <w:t>териал, содержащий сведения об</w:t>
      </w:r>
      <w:r w:rsidRPr="000B7F44">
        <w:rPr>
          <w:rFonts w:ascii="Times New Roman" w:hAnsi="Times New Roman" w:cs="Times New Roman"/>
          <w:sz w:val="28"/>
          <w:szCs w:val="28"/>
        </w:rPr>
        <w:t xml:space="preserve"> объектах</w:t>
      </w:r>
      <w:r>
        <w:rPr>
          <w:rFonts w:ascii="Times New Roman" w:hAnsi="Times New Roman" w:cs="Times New Roman"/>
          <w:sz w:val="28"/>
          <w:szCs w:val="28"/>
        </w:rPr>
        <w:t xml:space="preserve"> капитального строительства, для   строительства</w:t>
      </w:r>
      <w:r w:rsidRPr="000B7F44">
        <w:rPr>
          <w:rFonts w:ascii="Times New Roman" w:hAnsi="Times New Roman" w:cs="Times New Roman"/>
          <w:sz w:val="28"/>
          <w:szCs w:val="28"/>
        </w:rPr>
        <w:t xml:space="preserve"> (реконструкции,</w:t>
      </w:r>
      <w:r>
        <w:rPr>
          <w:rFonts w:ascii="Times New Roman" w:hAnsi="Times New Roman" w:cs="Times New Roman"/>
          <w:sz w:val="28"/>
          <w:szCs w:val="28"/>
        </w:rPr>
        <w:t xml:space="preserve"> </w:t>
      </w:r>
      <w:r w:rsidRPr="000B7F44">
        <w:rPr>
          <w:rFonts w:ascii="Times New Roman" w:hAnsi="Times New Roman" w:cs="Times New Roman"/>
          <w:sz w:val="28"/>
          <w:szCs w:val="28"/>
        </w:rPr>
        <w:t>т</w:t>
      </w:r>
      <w:r>
        <w:rPr>
          <w:rFonts w:ascii="Times New Roman" w:hAnsi="Times New Roman" w:cs="Times New Roman"/>
          <w:sz w:val="28"/>
          <w:szCs w:val="28"/>
        </w:rPr>
        <w:t xml:space="preserve">ехнического   перевооружения) которых предоставляются </w:t>
      </w:r>
      <w:r w:rsidRPr="000B7F44">
        <w:rPr>
          <w:rFonts w:ascii="Times New Roman" w:hAnsi="Times New Roman" w:cs="Times New Roman"/>
          <w:sz w:val="28"/>
          <w:szCs w:val="28"/>
        </w:rPr>
        <w:t>средства</w:t>
      </w:r>
      <w:r>
        <w:rPr>
          <w:rFonts w:ascii="Times New Roman" w:hAnsi="Times New Roman" w:cs="Times New Roman"/>
          <w:sz w:val="28"/>
          <w:szCs w:val="28"/>
        </w:rPr>
        <w:t xml:space="preserve"> </w:t>
      </w:r>
      <w:r w:rsidRPr="000B7F44">
        <w:rPr>
          <w:rFonts w:ascii="Times New Roman" w:hAnsi="Times New Roman" w:cs="Times New Roman"/>
          <w:sz w:val="28"/>
          <w:szCs w:val="28"/>
        </w:rPr>
        <w:t>федерального бюджета в порядке, установленном бюджетным законодательством</w:t>
      </w:r>
      <w:r>
        <w:rPr>
          <w:rFonts w:ascii="Times New Roman" w:hAnsi="Times New Roman" w:cs="Times New Roman"/>
          <w:sz w:val="28"/>
          <w:szCs w:val="28"/>
        </w:rPr>
        <w:t xml:space="preserve"> </w:t>
      </w:r>
      <w:r w:rsidRPr="000B7F44">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4D6E4E">
        <w:rPr>
          <w:rFonts w:ascii="Times New Roman" w:hAnsi="Times New Roman" w:cs="Times New Roman"/>
          <w:sz w:val="28"/>
          <w:szCs w:val="28"/>
        </w:rPr>
        <w:t>[19]</w:t>
      </w:r>
    </w:p>
    <w:p w:rsidR="00D23D9F" w:rsidRDefault="000B7F44" w:rsidP="00D23D9F">
      <w:pPr>
        <w:ind w:firstLine="708"/>
        <w:jc w:val="both"/>
        <w:rPr>
          <w:sz w:val="28"/>
          <w:szCs w:val="28"/>
        </w:rPr>
      </w:pPr>
      <w:r w:rsidRPr="00D23D9F">
        <w:rPr>
          <w:sz w:val="28"/>
          <w:szCs w:val="28"/>
        </w:rPr>
        <w:t xml:space="preserve">Во исполнение Постановления Правительства РФ № 619 от 18.08.2008 г. «О формировании и реализации федеральной адресной инвестиционной программы» </w:t>
      </w:r>
      <w:r w:rsidR="00D23D9F" w:rsidRPr="00D23D9F">
        <w:rPr>
          <w:sz w:val="28"/>
          <w:szCs w:val="28"/>
        </w:rPr>
        <w:t xml:space="preserve"> Министерство  экономического  развития  Российской    Федерации и Военно-промышленной  комиссии  при  Правительстве  РФ должно сформировать до 1 января  2009 г.  федеральную  адресную   инвестиционную программу на 2009 год.</w:t>
      </w:r>
    </w:p>
    <w:p w:rsidR="00473FE4" w:rsidRPr="00473FE4" w:rsidRDefault="00473FE4" w:rsidP="00473FE4">
      <w:pPr>
        <w:ind w:firstLine="708"/>
        <w:jc w:val="both"/>
        <w:rPr>
          <w:sz w:val="28"/>
          <w:szCs w:val="28"/>
        </w:rPr>
      </w:pPr>
      <w:r w:rsidRPr="00473FE4">
        <w:rPr>
          <w:sz w:val="28"/>
          <w:szCs w:val="28"/>
        </w:rPr>
        <w:t>В рамках федеральной адресной инвестиционной программы в 2009 году по направлению «государственные капитальные вложения» запланированы работы на 89-ти объектах программной и непрограммной частей ФАИП.</w:t>
      </w:r>
    </w:p>
    <w:p w:rsidR="00473FE4" w:rsidRPr="00473FE4" w:rsidRDefault="00473FE4" w:rsidP="00473FE4">
      <w:pPr>
        <w:ind w:firstLine="708"/>
        <w:jc w:val="both"/>
        <w:rPr>
          <w:sz w:val="28"/>
          <w:szCs w:val="28"/>
        </w:rPr>
      </w:pPr>
      <w:r w:rsidRPr="00473FE4">
        <w:rPr>
          <w:sz w:val="28"/>
          <w:szCs w:val="28"/>
        </w:rPr>
        <w:t>Программная часть ФАИП</w:t>
      </w:r>
      <w:r>
        <w:rPr>
          <w:sz w:val="28"/>
          <w:szCs w:val="28"/>
        </w:rPr>
        <w:t xml:space="preserve"> включает в себя </w:t>
      </w:r>
      <w:r w:rsidRPr="00473FE4">
        <w:rPr>
          <w:sz w:val="28"/>
          <w:szCs w:val="28"/>
        </w:rPr>
        <w:t>Федеральн</w:t>
      </w:r>
      <w:r>
        <w:rPr>
          <w:sz w:val="28"/>
          <w:szCs w:val="28"/>
        </w:rPr>
        <w:t>ую</w:t>
      </w:r>
      <w:r w:rsidRPr="00473FE4">
        <w:rPr>
          <w:sz w:val="28"/>
          <w:szCs w:val="28"/>
        </w:rPr>
        <w:t xml:space="preserve"> целев</w:t>
      </w:r>
      <w:r>
        <w:rPr>
          <w:sz w:val="28"/>
          <w:szCs w:val="28"/>
        </w:rPr>
        <w:t>ую</w:t>
      </w:r>
      <w:r w:rsidRPr="00473FE4">
        <w:rPr>
          <w:sz w:val="28"/>
          <w:szCs w:val="28"/>
        </w:rPr>
        <w:t xml:space="preserve"> программ</w:t>
      </w:r>
      <w:r>
        <w:rPr>
          <w:sz w:val="28"/>
          <w:szCs w:val="28"/>
        </w:rPr>
        <w:t xml:space="preserve">у </w:t>
      </w:r>
      <w:r w:rsidRPr="00473FE4">
        <w:rPr>
          <w:sz w:val="28"/>
          <w:szCs w:val="28"/>
        </w:rPr>
        <w:t>(</w:t>
      </w:r>
      <w:r>
        <w:rPr>
          <w:sz w:val="28"/>
          <w:szCs w:val="28"/>
        </w:rPr>
        <w:t>ФЦП)</w:t>
      </w:r>
      <w:r w:rsidRPr="00473FE4">
        <w:rPr>
          <w:sz w:val="28"/>
          <w:szCs w:val="28"/>
        </w:rPr>
        <w:t xml:space="preserve"> «Культура России (2006-2011 годы)»</w:t>
      </w:r>
      <w:r>
        <w:rPr>
          <w:sz w:val="28"/>
          <w:szCs w:val="28"/>
        </w:rPr>
        <w:t xml:space="preserve"> - 36 программных мероприятий, и ФЦП </w:t>
      </w:r>
      <w:r w:rsidRPr="00473FE4">
        <w:rPr>
          <w:sz w:val="28"/>
          <w:szCs w:val="28"/>
        </w:rPr>
        <w:t>«Социально-экономическое развитие Чеченской Республики на 2008-2011 годы»</w:t>
      </w:r>
      <w:r>
        <w:rPr>
          <w:sz w:val="28"/>
          <w:szCs w:val="28"/>
        </w:rPr>
        <w:t xml:space="preserve"> - 35 </w:t>
      </w:r>
      <w:r w:rsidRPr="00473FE4">
        <w:rPr>
          <w:sz w:val="28"/>
          <w:szCs w:val="28"/>
        </w:rPr>
        <w:t>федеральны</w:t>
      </w:r>
      <w:r>
        <w:rPr>
          <w:sz w:val="28"/>
          <w:szCs w:val="28"/>
        </w:rPr>
        <w:t>х</w:t>
      </w:r>
      <w:r w:rsidRPr="00473FE4">
        <w:rPr>
          <w:sz w:val="28"/>
          <w:szCs w:val="28"/>
        </w:rPr>
        <w:t xml:space="preserve"> объект</w:t>
      </w:r>
      <w:r>
        <w:rPr>
          <w:sz w:val="28"/>
          <w:szCs w:val="28"/>
        </w:rPr>
        <w:t>ов.</w:t>
      </w:r>
    </w:p>
    <w:p w:rsidR="00473FE4" w:rsidRPr="00473FE4" w:rsidRDefault="00473FE4" w:rsidP="00473FE4">
      <w:pPr>
        <w:ind w:firstLine="708"/>
        <w:jc w:val="both"/>
        <w:rPr>
          <w:sz w:val="28"/>
          <w:szCs w:val="28"/>
        </w:rPr>
      </w:pPr>
      <w:r w:rsidRPr="00473FE4">
        <w:rPr>
          <w:sz w:val="28"/>
          <w:szCs w:val="28"/>
        </w:rPr>
        <w:t>Непрограммная часть ФАИП</w:t>
      </w:r>
      <w:r>
        <w:rPr>
          <w:sz w:val="28"/>
          <w:szCs w:val="28"/>
        </w:rPr>
        <w:t xml:space="preserve"> - </w:t>
      </w:r>
      <w:r w:rsidRPr="00473FE4">
        <w:rPr>
          <w:sz w:val="28"/>
          <w:szCs w:val="28"/>
        </w:rPr>
        <w:t>18 объект</w:t>
      </w:r>
      <w:r>
        <w:rPr>
          <w:sz w:val="28"/>
          <w:szCs w:val="28"/>
        </w:rPr>
        <w:t>ов</w:t>
      </w:r>
      <w:r w:rsidRPr="00473FE4">
        <w:rPr>
          <w:sz w:val="28"/>
          <w:szCs w:val="28"/>
        </w:rPr>
        <w:t>, не включенны</w:t>
      </w:r>
      <w:r>
        <w:rPr>
          <w:sz w:val="28"/>
          <w:szCs w:val="28"/>
        </w:rPr>
        <w:t>х</w:t>
      </w:r>
      <w:r w:rsidRPr="00473FE4">
        <w:rPr>
          <w:sz w:val="28"/>
          <w:szCs w:val="28"/>
        </w:rPr>
        <w:t xml:space="preserve"> в </w:t>
      </w:r>
      <w:r>
        <w:rPr>
          <w:sz w:val="28"/>
          <w:szCs w:val="28"/>
        </w:rPr>
        <w:t>ФЦП ФАИП.</w:t>
      </w:r>
    </w:p>
    <w:p w:rsidR="004F1857" w:rsidRDefault="00473FE4" w:rsidP="002940F9">
      <w:pPr>
        <w:ind w:firstLine="708"/>
        <w:jc w:val="both"/>
        <w:rPr>
          <w:sz w:val="28"/>
          <w:szCs w:val="28"/>
        </w:rPr>
      </w:pPr>
      <w:r>
        <w:rPr>
          <w:sz w:val="28"/>
          <w:szCs w:val="28"/>
        </w:rPr>
        <w:t>В целом, ФАИП на 2009 год направлена на объекты:</w:t>
      </w:r>
    </w:p>
    <w:p w:rsidR="00473FE4" w:rsidRDefault="00473FE4" w:rsidP="002940F9">
      <w:pPr>
        <w:ind w:firstLine="708"/>
        <w:jc w:val="both"/>
        <w:rPr>
          <w:sz w:val="28"/>
          <w:szCs w:val="28"/>
        </w:rPr>
      </w:pPr>
      <w:r>
        <w:rPr>
          <w:sz w:val="28"/>
          <w:szCs w:val="28"/>
        </w:rPr>
        <w:t>- социальный комплекс (образование, культура, коммунальное строительство, центральные организации, федеральные целевые программы, жилищное строительство)</w:t>
      </w:r>
      <w:r w:rsidR="00A956D1">
        <w:rPr>
          <w:sz w:val="28"/>
          <w:szCs w:val="28"/>
        </w:rPr>
        <w:t xml:space="preserve"> – 164,508 млрд. руб.</w:t>
      </w:r>
      <w:r>
        <w:rPr>
          <w:sz w:val="28"/>
          <w:szCs w:val="28"/>
        </w:rPr>
        <w:t>;</w:t>
      </w:r>
    </w:p>
    <w:p w:rsidR="00473FE4" w:rsidRDefault="00473FE4" w:rsidP="002940F9">
      <w:pPr>
        <w:ind w:firstLine="708"/>
        <w:jc w:val="both"/>
        <w:rPr>
          <w:sz w:val="28"/>
          <w:szCs w:val="28"/>
        </w:rPr>
      </w:pPr>
      <w:r>
        <w:rPr>
          <w:sz w:val="28"/>
          <w:szCs w:val="28"/>
        </w:rPr>
        <w:t>- производственные комплексы (электроэнергетика, геология и разведка недр, машиностроение, медицинская промышленность, лесное хозяйство, морской транспорт, речной транспорт, воздушный транспорт, автомобильный транспорт, железнодорожный транспорт, дорожное хозяйство, связь, водное хозяйство и охрана окружающей среды, агропромышленный комплекс)</w:t>
      </w:r>
      <w:r w:rsidR="00A956D1">
        <w:rPr>
          <w:sz w:val="28"/>
          <w:szCs w:val="28"/>
        </w:rPr>
        <w:t xml:space="preserve"> </w:t>
      </w:r>
      <w:r w:rsidR="00AC6D90">
        <w:rPr>
          <w:sz w:val="28"/>
          <w:szCs w:val="28"/>
        </w:rPr>
        <w:t>–</w:t>
      </w:r>
      <w:r w:rsidR="00A956D1">
        <w:rPr>
          <w:sz w:val="28"/>
          <w:szCs w:val="28"/>
        </w:rPr>
        <w:t xml:space="preserve"> </w:t>
      </w:r>
      <w:r w:rsidR="00AC6D90">
        <w:rPr>
          <w:sz w:val="28"/>
          <w:szCs w:val="28"/>
        </w:rPr>
        <w:t>387,516 млрд. руб.</w:t>
      </w:r>
      <w:r>
        <w:rPr>
          <w:sz w:val="28"/>
          <w:szCs w:val="28"/>
        </w:rPr>
        <w:t>;</w:t>
      </w:r>
    </w:p>
    <w:p w:rsidR="00473FE4" w:rsidRDefault="00473FE4" w:rsidP="002940F9">
      <w:pPr>
        <w:ind w:firstLine="708"/>
        <w:jc w:val="both"/>
        <w:rPr>
          <w:sz w:val="28"/>
          <w:szCs w:val="28"/>
        </w:rPr>
      </w:pPr>
      <w:r>
        <w:rPr>
          <w:sz w:val="28"/>
          <w:szCs w:val="28"/>
        </w:rPr>
        <w:t>- специальный комплекс – 20,921 млрд.</w:t>
      </w:r>
      <w:r w:rsidR="00A956D1">
        <w:rPr>
          <w:sz w:val="28"/>
          <w:szCs w:val="28"/>
        </w:rPr>
        <w:t xml:space="preserve"> </w:t>
      </w:r>
      <w:r>
        <w:rPr>
          <w:sz w:val="28"/>
          <w:szCs w:val="28"/>
        </w:rPr>
        <w:t>руб.</w:t>
      </w:r>
      <w:r w:rsidR="00AC6D90">
        <w:rPr>
          <w:sz w:val="28"/>
          <w:szCs w:val="28"/>
        </w:rPr>
        <w:t xml:space="preserve"> </w:t>
      </w:r>
      <w:r w:rsidR="00AC6D90">
        <w:rPr>
          <w:sz w:val="28"/>
          <w:szCs w:val="28"/>
          <w:lang w:val="en-US"/>
        </w:rPr>
        <w:t>[20]</w:t>
      </w:r>
    </w:p>
    <w:p w:rsidR="00AC6D90" w:rsidRDefault="00AC6D90"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EC4EB8" w:rsidRPr="00AC6D90" w:rsidRDefault="00EC4EB8" w:rsidP="002940F9">
      <w:pPr>
        <w:ind w:firstLine="708"/>
        <w:jc w:val="both"/>
        <w:rPr>
          <w:sz w:val="28"/>
          <w:szCs w:val="28"/>
        </w:rPr>
      </w:pPr>
    </w:p>
    <w:p w:rsidR="00473FE4" w:rsidRDefault="00473FE4" w:rsidP="002940F9">
      <w:pPr>
        <w:ind w:firstLine="708"/>
        <w:jc w:val="both"/>
        <w:rPr>
          <w:sz w:val="28"/>
          <w:szCs w:val="28"/>
        </w:rPr>
      </w:pPr>
    </w:p>
    <w:p w:rsidR="00242DB6" w:rsidRDefault="00242DB6" w:rsidP="002940F9">
      <w:pPr>
        <w:ind w:firstLine="708"/>
        <w:jc w:val="both"/>
        <w:rPr>
          <w:sz w:val="28"/>
          <w:szCs w:val="28"/>
        </w:rPr>
      </w:pPr>
    </w:p>
    <w:p w:rsidR="00EC4EB8" w:rsidRPr="00A17D89" w:rsidRDefault="00F95E6F" w:rsidP="00A17D89">
      <w:pPr>
        <w:ind w:firstLine="708"/>
        <w:jc w:val="both"/>
        <w:rPr>
          <w:sz w:val="28"/>
          <w:szCs w:val="28"/>
        </w:rPr>
      </w:pPr>
      <w:r w:rsidRPr="00A17D89">
        <w:rPr>
          <w:sz w:val="28"/>
          <w:szCs w:val="28"/>
        </w:rPr>
        <w:t>З</w:t>
      </w:r>
      <w:r w:rsidR="00EC4EB8" w:rsidRPr="00A17D89">
        <w:rPr>
          <w:sz w:val="28"/>
          <w:szCs w:val="28"/>
        </w:rPr>
        <w:t>аключение</w:t>
      </w:r>
    </w:p>
    <w:p w:rsidR="00EC4EB8" w:rsidRPr="00A17D89" w:rsidRDefault="00EC4EB8" w:rsidP="00A17D89">
      <w:pPr>
        <w:ind w:firstLine="708"/>
        <w:jc w:val="both"/>
        <w:rPr>
          <w:sz w:val="28"/>
          <w:szCs w:val="28"/>
        </w:rPr>
      </w:pPr>
    </w:p>
    <w:p w:rsidR="00EC4EB8" w:rsidRPr="00A17D89" w:rsidRDefault="00A05A71" w:rsidP="00A17D89">
      <w:pPr>
        <w:ind w:firstLine="708"/>
        <w:jc w:val="both"/>
        <w:rPr>
          <w:sz w:val="28"/>
          <w:szCs w:val="28"/>
        </w:rPr>
      </w:pPr>
      <w:r w:rsidRPr="00A17D89">
        <w:rPr>
          <w:sz w:val="28"/>
          <w:szCs w:val="28"/>
        </w:rPr>
        <w:t>С давних пор, еще на ранних этапах развития цивилизации перед человечеством возникали проблемы, связанные с «инвестированием» - нужно было направлять часть ресурсов (трудовых, материальных) для обеспечения выживания в будущем: создавать запасы пищи, строить хранилища и обустраивать жилище. С течением времени необходимость отвлечения из потребления части ресурсов и направления их на цели воспроизводства или расширения производства не потеряла своего значения. Более того, в связи с ростом потребностей и технических возможностей, расширением альтернатив появилась необходимость оптимального распределения ограниченных инвестиционных ресурсов для решения задач социально-экономического характера на всех уровнях управления. Потребовалась тщательная подготовка кратко-, средне-, долгосрочных планов и программ развития, в которых инвестиционные проекты являются основой основ. В рамках государства подобные проекты формируют инвестиционную политику.</w:t>
      </w:r>
    </w:p>
    <w:p w:rsidR="00A05A71" w:rsidRPr="00A17D89" w:rsidRDefault="00A05A71" w:rsidP="00A17D89">
      <w:pPr>
        <w:ind w:firstLine="708"/>
        <w:jc w:val="both"/>
        <w:rPr>
          <w:sz w:val="28"/>
          <w:szCs w:val="28"/>
        </w:rPr>
      </w:pPr>
      <w:r w:rsidRPr="00A17D89">
        <w:rPr>
          <w:sz w:val="28"/>
          <w:szCs w:val="28"/>
        </w:rPr>
        <w:t>В работе был рассмотрен как теоретический материал об инвестициях, концепция мультипликатора инвестиций, так и аналитический по инвестиционному процессу, промышленному потенциалу в России. Кроме того, выделены основные направления развития инвестиционной политики в РФ, сделан акцент на Федеральн</w:t>
      </w:r>
      <w:r w:rsidR="00A17D89" w:rsidRPr="00A17D89">
        <w:rPr>
          <w:sz w:val="28"/>
          <w:szCs w:val="28"/>
        </w:rPr>
        <w:t>ую</w:t>
      </w:r>
      <w:r w:rsidRPr="00A17D89">
        <w:rPr>
          <w:sz w:val="28"/>
          <w:szCs w:val="28"/>
        </w:rPr>
        <w:t xml:space="preserve"> адресн</w:t>
      </w:r>
      <w:r w:rsidR="00A17D89" w:rsidRPr="00A17D89">
        <w:rPr>
          <w:sz w:val="28"/>
          <w:szCs w:val="28"/>
        </w:rPr>
        <w:t>ую</w:t>
      </w:r>
      <w:r w:rsidRPr="00A17D89">
        <w:rPr>
          <w:sz w:val="28"/>
          <w:szCs w:val="28"/>
        </w:rPr>
        <w:t xml:space="preserve"> инвестиционн</w:t>
      </w:r>
      <w:r w:rsidR="00A17D89" w:rsidRPr="00A17D89">
        <w:rPr>
          <w:sz w:val="28"/>
          <w:szCs w:val="28"/>
        </w:rPr>
        <w:t>ую</w:t>
      </w:r>
      <w:r w:rsidRPr="00A17D89">
        <w:rPr>
          <w:sz w:val="28"/>
          <w:szCs w:val="28"/>
        </w:rPr>
        <w:t xml:space="preserve"> программ</w:t>
      </w:r>
      <w:r w:rsidR="00A17D89" w:rsidRPr="00A17D89">
        <w:rPr>
          <w:sz w:val="28"/>
          <w:szCs w:val="28"/>
        </w:rPr>
        <w:t>у</w:t>
      </w:r>
      <w:r w:rsidRPr="00A17D89">
        <w:rPr>
          <w:sz w:val="28"/>
          <w:szCs w:val="28"/>
        </w:rPr>
        <w:t xml:space="preserve"> на 2009 г.</w:t>
      </w:r>
    </w:p>
    <w:p w:rsidR="00A05A71" w:rsidRPr="00A17D89" w:rsidRDefault="00A17D89" w:rsidP="00A17D89">
      <w:pPr>
        <w:ind w:firstLine="708"/>
        <w:jc w:val="both"/>
        <w:rPr>
          <w:sz w:val="28"/>
          <w:szCs w:val="28"/>
        </w:rPr>
      </w:pPr>
      <w:r w:rsidRPr="00A17D89">
        <w:rPr>
          <w:sz w:val="28"/>
          <w:szCs w:val="28"/>
        </w:rPr>
        <w:t xml:space="preserve">Считаю, что инвестиции в России – это весьма актуальная тема для нашего государства, особенно в свете мировых событий в экономике. </w:t>
      </w:r>
    </w:p>
    <w:p w:rsidR="00A05A71" w:rsidRDefault="00A05A71"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296D5D" w:rsidRDefault="00296D5D" w:rsidP="002940F9">
      <w:pPr>
        <w:ind w:firstLine="708"/>
        <w:jc w:val="both"/>
        <w:rPr>
          <w:sz w:val="28"/>
          <w:szCs w:val="28"/>
        </w:rPr>
      </w:pPr>
    </w:p>
    <w:p w:rsidR="00EC4EB8" w:rsidRDefault="00EC4EB8" w:rsidP="002940F9">
      <w:pPr>
        <w:ind w:firstLine="708"/>
        <w:jc w:val="both"/>
        <w:rPr>
          <w:sz w:val="28"/>
          <w:szCs w:val="28"/>
        </w:rPr>
      </w:pPr>
    </w:p>
    <w:p w:rsidR="00EC4EB8" w:rsidRDefault="00EC4EB8" w:rsidP="002940F9">
      <w:pPr>
        <w:ind w:firstLine="708"/>
        <w:jc w:val="both"/>
        <w:rPr>
          <w:sz w:val="28"/>
          <w:szCs w:val="28"/>
        </w:rPr>
      </w:pPr>
    </w:p>
    <w:p w:rsidR="00F95E6F" w:rsidRPr="002940F9" w:rsidRDefault="00F95E6F" w:rsidP="002940F9">
      <w:pPr>
        <w:ind w:firstLine="708"/>
        <w:jc w:val="both"/>
        <w:rPr>
          <w:sz w:val="28"/>
          <w:szCs w:val="28"/>
        </w:rPr>
      </w:pPr>
    </w:p>
    <w:p w:rsidR="00F95E6F" w:rsidRDefault="00F95E6F" w:rsidP="002940F9">
      <w:pPr>
        <w:ind w:firstLine="708"/>
        <w:jc w:val="both"/>
        <w:rPr>
          <w:sz w:val="28"/>
          <w:szCs w:val="28"/>
        </w:rPr>
      </w:pPr>
    </w:p>
    <w:p w:rsidR="00DC6F5B" w:rsidRDefault="00DC6F5B" w:rsidP="002940F9">
      <w:pPr>
        <w:ind w:firstLine="708"/>
        <w:jc w:val="both"/>
        <w:rPr>
          <w:sz w:val="28"/>
          <w:szCs w:val="28"/>
        </w:rPr>
      </w:pPr>
    </w:p>
    <w:p w:rsidR="00DC6F5B" w:rsidRDefault="00DC6F5B" w:rsidP="002940F9">
      <w:pPr>
        <w:ind w:firstLine="708"/>
        <w:jc w:val="both"/>
        <w:rPr>
          <w:sz w:val="28"/>
          <w:szCs w:val="28"/>
        </w:rPr>
      </w:pPr>
    </w:p>
    <w:p w:rsidR="00DC6F5B" w:rsidRDefault="00DC6F5B" w:rsidP="002940F9">
      <w:pPr>
        <w:ind w:firstLine="708"/>
        <w:jc w:val="both"/>
        <w:rPr>
          <w:sz w:val="28"/>
          <w:szCs w:val="28"/>
        </w:rPr>
      </w:pPr>
    </w:p>
    <w:p w:rsidR="00137ABA" w:rsidRDefault="00137ABA" w:rsidP="002940F9">
      <w:pPr>
        <w:ind w:firstLine="708"/>
        <w:jc w:val="both"/>
        <w:rPr>
          <w:sz w:val="28"/>
          <w:szCs w:val="28"/>
        </w:rPr>
      </w:pPr>
    </w:p>
    <w:p w:rsidR="00DC6F5B" w:rsidRDefault="00DC6F5B" w:rsidP="002940F9">
      <w:pPr>
        <w:ind w:firstLine="708"/>
        <w:jc w:val="both"/>
        <w:rPr>
          <w:sz w:val="28"/>
          <w:szCs w:val="28"/>
        </w:rPr>
      </w:pPr>
    </w:p>
    <w:p w:rsidR="002D61F6" w:rsidRPr="002D61F6" w:rsidRDefault="002D61F6" w:rsidP="002D61F6">
      <w:pPr>
        <w:ind w:firstLine="720"/>
        <w:rPr>
          <w:sz w:val="28"/>
          <w:szCs w:val="28"/>
        </w:rPr>
      </w:pPr>
      <w:r w:rsidRPr="002D61F6">
        <w:rPr>
          <w:sz w:val="28"/>
          <w:szCs w:val="28"/>
        </w:rPr>
        <w:t>Библиографический список</w:t>
      </w:r>
    </w:p>
    <w:p w:rsidR="002D61F6" w:rsidRPr="002D61F6" w:rsidRDefault="002D61F6" w:rsidP="002D61F6">
      <w:pPr>
        <w:jc w:val="center"/>
        <w:rPr>
          <w:sz w:val="28"/>
          <w:szCs w:val="28"/>
        </w:rPr>
      </w:pPr>
    </w:p>
    <w:tbl>
      <w:tblPr>
        <w:tblStyle w:val="a7"/>
        <w:tblW w:w="48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9361"/>
      </w:tblGrid>
      <w:tr w:rsidR="002D61F6" w:rsidRPr="002D61F6">
        <w:tc>
          <w:tcPr>
            <w:tcW w:w="238" w:type="pct"/>
          </w:tcPr>
          <w:p w:rsidR="002D61F6" w:rsidRPr="002D61F6" w:rsidRDefault="002D61F6" w:rsidP="002D61F6">
            <w:pPr>
              <w:ind w:right="-108"/>
              <w:rPr>
                <w:sz w:val="28"/>
                <w:szCs w:val="28"/>
              </w:rPr>
            </w:pPr>
            <w:r w:rsidRPr="002D61F6">
              <w:rPr>
                <w:sz w:val="28"/>
                <w:szCs w:val="28"/>
              </w:rPr>
              <w:t>1</w:t>
            </w:r>
          </w:p>
        </w:tc>
        <w:tc>
          <w:tcPr>
            <w:tcW w:w="4762" w:type="pct"/>
          </w:tcPr>
          <w:p w:rsidR="002D61F6" w:rsidRPr="002D61F6" w:rsidRDefault="002D61F6" w:rsidP="002D61F6">
            <w:pPr>
              <w:ind w:left="-26" w:right="-107"/>
              <w:rPr>
                <w:sz w:val="28"/>
                <w:szCs w:val="28"/>
              </w:rPr>
            </w:pPr>
            <w:r w:rsidRPr="002D61F6">
              <w:rPr>
                <w:sz w:val="28"/>
                <w:szCs w:val="28"/>
              </w:rPr>
              <w:t xml:space="preserve">Иванов Г.И. </w:t>
            </w:r>
            <w:r w:rsidR="0006018D">
              <w:rPr>
                <w:sz w:val="28"/>
                <w:szCs w:val="28"/>
              </w:rPr>
              <w:t xml:space="preserve"> </w:t>
            </w:r>
            <w:r w:rsidRPr="002D61F6">
              <w:rPr>
                <w:sz w:val="28"/>
                <w:szCs w:val="28"/>
              </w:rPr>
              <w:t xml:space="preserve">Инвестиции: сущность, виды, механизмы функционирования. - </w:t>
            </w:r>
          </w:p>
        </w:tc>
      </w:tr>
      <w:tr w:rsidR="002D61F6" w:rsidRPr="002D61F6">
        <w:tc>
          <w:tcPr>
            <w:tcW w:w="5000" w:type="pct"/>
            <w:gridSpan w:val="2"/>
          </w:tcPr>
          <w:p w:rsidR="002D61F6" w:rsidRPr="002D61F6" w:rsidRDefault="002D61F6" w:rsidP="002D61F6">
            <w:pPr>
              <w:ind w:left="-26"/>
              <w:jc w:val="both"/>
              <w:rPr>
                <w:sz w:val="28"/>
                <w:szCs w:val="28"/>
              </w:rPr>
            </w:pPr>
            <w:r w:rsidRPr="002D61F6">
              <w:rPr>
                <w:sz w:val="28"/>
                <w:szCs w:val="28"/>
              </w:rPr>
              <w:t>М.: Феникс, 2002. - 352 с.</w:t>
            </w:r>
          </w:p>
        </w:tc>
      </w:tr>
      <w:tr w:rsidR="002D61F6" w:rsidRPr="002D61F6">
        <w:tc>
          <w:tcPr>
            <w:tcW w:w="238" w:type="pct"/>
          </w:tcPr>
          <w:p w:rsidR="002D61F6" w:rsidRPr="002D61F6" w:rsidRDefault="002D61F6" w:rsidP="002D61F6">
            <w:pPr>
              <w:ind w:right="-108"/>
              <w:rPr>
                <w:sz w:val="28"/>
                <w:szCs w:val="28"/>
              </w:rPr>
            </w:pPr>
            <w:r w:rsidRPr="002D61F6">
              <w:rPr>
                <w:sz w:val="28"/>
                <w:szCs w:val="28"/>
              </w:rPr>
              <w:t>2</w:t>
            </w:r>
          </w:p>
        </w:tc>
        <w:tc>
          <w:tcPr>
            <w:tcW w:w="4762" w:type="pct"/>
          </w:tcPr>
          <w:p w:rsidR="002D61F6" w:rsidRPr="002D61F6" w:rsidRDefault="002D61F6" w:rsidP="002D61F6">
            <w:pPr>
              <w:ind w:left="-26"/>
              <w:rPr>
                <w:sz w:val="28"/>
                <w:szCs w:val="28"/>
              </w:rPr>
            </w:pPr>
            <w:r w:rsidRPr="002D61F6">
              <w:rPr>
                <w:sz w:val="28"/>
                <w:szCs w:val="28"/>
              </w:rPr>
              <w:t xml:space="preserve">Инвестиции: </w:t>
            </w:r>
            <w:r w:rsidR="0006018D">
              <w:rPr>
                <w:sz w:val="28"/>
                <w:szCs w:val="28"/>
              </w:rPr>
              <w:t xml:space="preserve">  </w:t>
            </w:r>
            <w:r w:rsidRPr="002D61F6">
              <w:rPr>
                <w:sz w:val="28"/>
                <w:szCs w:val="28"/>
              </w:rPr>
              <w:t xml:space="preserve">Конспект </w:t>
            </w:r>
            <w:r w:rsidR="0006018D">
              <w:rPr>
                <w:sz w:val="28"/>
                <w:szCs w:val="28"/>
              </w:rPr>
              <w:t xml:space="preserve">  </w:t>
            </w:r>
            <w:r w:rsidRPr="002D61F6">
              <w:rPr>
                <w:sz w:val="28"/>
                <w:szCs w:val="28"/>
              </w:rPr>
              <w:t>лекций</w:t>
            </w:r>
            <w:r w:rsidR="0006018D">
              <w:rPr>
                <w:sz w:val="28"/>
                <w:szCs w:val="28"/>
              </w:rPr>
              <w:t xml:space="preserve">   </w:t>
            </w:r>
            <w:r w:rsidRPr="002D61F6">
              <w:rPr>
                <w:sz w:val="28"/>
                <w:szCs w:val="28"/>
              </w:rPr>
              <w:t xml:space="preserve"> (для</w:t>
            </w:r>
            <w:r w:rsidR="0006018D">
              <w:rPr>
                <w:sz w:val="28"/>
                <w:szCs w:val="28"/>
              </w:rPr>
              <w:t xml:space="preserve">  </w:t>
            </w:r>
            <w:r w:rsidRPr="002D61F6">
              <w:rPr>
                <w:sz w:val="28"/>
                <w:szCs w:val="28"/>
              </w:rPr>
              <w:t xml:space="preserve"> студентов</w:t>
            </w:r>
            <w:r w:rsidR="0006018D">
              <w:rPr>
                <w:sz w:val="28"/>
                <w:szCs w:val="28"/>
              </w:rPr>
              <w:t xml:space="preserve">  </w:t>
            </w:r>
            <w:r w:rsidRPr="002D61F6">
              <w:rPr>
                <w:sz w:val="28"/>
                <w:szCs w:val="28"/>
              </w:rPr>
              <w:t xml:space="preserve"> специальности</w:t>
            </w:r>
            <w:r w:rsidR="0006018D">
              <w:rPr>
                <w:sz w:val="28"/>
                <w:szCs w:val="28"/>
              </w:rPr>
              <w:t xml:space="preserve">  </w:t>
            </w:r>
            <w:r w:rsidRPr="002D61F6">
              <w:rPr>
                <w:sz w:val="28"/>
                <w:szCs w:val="28"/>
              </w:rPr>
              <w:t xml:space="preserve"> 060400 </w:t>
            </w:r>
          </w:p>
        </w:tc>
      </w:tr>
      <w:tr w:rsidR="002D61F6" w:rsidRPr="002D61F6">
        <w:tc>
          <w:tcPr>
            <w:tcW w:w="5000" w:type="pct"/>
            <w:gridSpan w:val="2"/>
          </w:tcPr>
          <w:p w:rsidR="002D61F6" w:rsidRPr="002D61F6" w:rsidRDefault="002D61F6" w:rsidP="002D61F6">
            <w:pPr>
              <w:ind w:left="-26"/>
              <w:rPr>
                <w:sz w:val="28"/>
                <w:szCs w:val="28"/>
              </w:rPr>
            </w:pPr>
            <w:r w:rsidRPr="002D61F6">
              <w:rPr>
                <w:sz w:val="28"/>
                <w:szCs w:val="28"/>
              </w:rPr>
              <w:t>«Финансы и кредит») / сост. А.В. Меньшенина.</w:t>
            </w:r>
            <w:r>
              <w:rPr>
                <w:sz w:val="28"/>
                <w:szCs w:val="28"/>
              </w:rPr>
              <w:t xml:space="preserve"> </w:t>
            </w:r>
            <w:r w:rsidRPr="002D61F6">
              <w:rPr>
                <w:sz w:val="28"/>
                <w:szCs w:val="28"/>
              </w:rPr>
              <w:t>– Омск:  ОмГУ, 2005. – 79 с.</w:t>
            </w:r>
          </w:p>
        </w:tc>
      </w:tr>
      <w:tr w:rsidR="002D61F6" w:rsidRPr="002D61F6">
        <w:tc>
          <w:tcPr>
            <w:tcW w:w="238" w:type="pct"/>
          </w:tcPr>
          <w:p w:rsidR="002D61F6" w:rsidRPr="002D61F6" w:rsidRDefault="002D61F6" w:rsidP="002D61F6">
            <w:pPr>
              <w:ind w:right="-108"/>
              <w:rPr>
                <w:sz w:val="28"/>
                <w:szCs w:val="28"/>
              </w:rPr>
            </w:pPr>
            <w:r w:rsidRPr="002D61F6">
              <w:rPr>
                <w:sz w:val="28"/>
                <w:szCs w:val="28"/>
              </w:rPr>
              <w:t>3</w:t>
            </w:r>
          </w:p>
        </w:tc>
        <w:tc>
          <w:tcPr>
            <w:tcW w:w="4762" w:type="pct"/>
          </w:tcPr>
          <w:p w:rsidR="002D61F6" w:rsidRPr="002D61F6" w:rsidRDefault="002D61F6" w:rsidP="002D61F6">
            <w:pPr>
              <w:ind w:left="-26"/>
              <w:rPr>
                <w:sz w:val="28"/>
                <w:szCs w:val="28"/>
              </w:rPr>
            </w:pPr>
            <w:r w:rsidRPr="002D61F6">
              <w:rPr>
                <w:sz w:val="28"/>
                <w:szCs w:val="28"/>
              </w:rPr>
              <w:t xml:space="preserve">Бланк И.А. </w:t>
            </w:r>
            <w:r w:rsidR="0006018D">
              <w:rPr>
                <w:sz w:val="28"/>
                <w:szCs w:val="28"/>
              </w:rPr>
              <w:t xml:space="preserve"> </w:t>
            </w:r>
            <w:r w:rsidRPr="002D61F6">
              <w:rPr>
                <w:sz w:val="28"/>
                <w:szCs w:val="28"/>
              </w:rPr>
              <w:t xml:space="preserve">Управление </w:t>
            </w:r>
            <w:r w:rsidR="0006018D">
              <w:rPr>
                <w:sz w:val="28"/>
                <w:szCs w:val="28"/>
              </w:rPr>
              <w:t xml:space="preserve"> </w:t>
            </w:r>
            <w:r w:rsidRPr="002D61F6">
              <w:rPr>
                <w:sz w:val="28"/>
                <w:szCs w:val="28"/>
              </w:rPr>
              <w:t xml:space="preserve">инвестициями </w:t>
            </w:r>
            <w:r w:rsidR="0006018D">
              <w:rPr>
                <w:sz w:val="28"/>
                <w:szCs w:val="28"/>
              </w:rPr>
              <w:t xml:space="preserve"> </w:t>
            </w:r>
            <w:r w:rsidRPr="002D61F6">
              <w:rPr>
                <w:sz w:val="28"/>
                <w:szCs w:val="28"/>
              </w:rPr>
              <w:t>предприятия.</w:t>
            </w:r>
            <w:r w:rsidR="0006018D">
              <w:rPr>
                <w:sz w:val="28"/>
                <w:szCs w:val="28"/>
              </w:rPr>
              <w:t xml:space="preserve"> </w:t>
            </w:r>
            <w:r w:rsidRPr="002D61F6">
              <w:rPr>
                <w:sz w:val="28"/>
                <w:szCs w:val="28"/>
              </w:rPr>
              <w:t xml:space="preserve">- </w:t>
            </w:r>
            <w:r w:rsidR="0006018D">
              <w:rPr>
                <w:sz w:val="28"/>
                <w:szCs w:val="28"/>
              </w:rPr>
              <w:t xml:space="preserve"> </w:t>
            </w:r>
            <w:r w:rsidRPr="002D61F6">
              <w:rPr>
                <w:sz w:val="28"/>
                <w:szCs w:val="28"/>
              </w:rPr>
              <w:t>Киев: Эльга; Ника</w:t>
            </w:r>
            <w:r w:rsidR="0006018D">
              <w:rPr>
                <w:sz w:val="28"/>
                <w:szCs w:val="28"/>
              </w:rPr>
              <w:t xml:space="preserve"> </w:t>
            </w:r>
            <w:r w:rsidRPr="002D61F6">
              <w:rPr>
                <w:sz w:val="28"/>
                <w:szCs w:val="28"/>
              </w:rPr>
              <w:t>-</w:t>
            </w:r>
          </w:p>
        </w:tc>
      </w:tr>
      <w:tr w:rsidR="002D61F6" w:rsidRPr="002D61F6">
        <w:tc>
          <w:tcPr>
            <w:tcW w:w="5000" w:type="pct"/>
            <w:gridSpan w:val="2"/>
          </w:tcPr>
          <w:p w:rsidR="002D61F6" w:rsidRPr="002D61F6" w:rsidRDefault="002D61F6" w:rsidP="002D61F6">
            <w:pPr>
              <w:ind w:left="-26"/>
              <w:rPr>
                <w:sz w:val="28"/>
                <w:szCs w:val="28"/>
              </w:rPr>
            </w:pPr>
            <w:r w:rsidRPr="002D61F6">
              <w:rPr>
                <w:sz w:val="28"/>
                <w:szCs w:val="28"/>
              </w:rPr>
              <w:t>Центр, 2003.- 480 с.</w:t>
            </w:r>
          </w:p>
        </w:tc>
      </w:tr>
      <w:tr w:rsidR="002D61F6" w:rsidRPr="002D61F6">
        <w:tc>
          <w:tcPr>
            <w:tcW w:w="238" w:type="pct"/>
          </w:tcPr>
          <w:p w:rsidR="002D61F6" w:rsidRPr="002D61F6" w:rsidRDefault="002D61F6" w:rsidP="002D61F6">
            <w:pPr>
              <w:ind w:right="-108"/>
              <w:rPr>
                <w:sz w:val="28"/>
                <w:szCs w:val="28"/>
              </w:rPr>
            </w:pPr>
            <w:r w:rsidRPr="002D61F6">
              <w:rPr>
                <w:sz w:val="28"/>
                <w:szCs w:val="28"/>
              </w:rPr>
              <w:t>4</w:t>
            </w:r>
          </w:p>
        </w:tc>
        <w:tc>
          <w:tcPr>
            <w:tcW w:w="4762" w:type="pct"/>
          </w:tcPr>
          <w:p w:rsidR="002D61F6" w:rsidRPr="002D61F6" w:rsidRDefault="002D61F6" w:rsidP="002D61F6">
            <w:pPr>
              <w:ind w:right="-107"/>
              <w:rPr>
                <w:sz w:val="28"/>
                <w:szCs w:val="28"/>
              </w:rPr>
            </w:pPr>
            <w:r w:rsidRPr="002D61F6">
              <w:rPr>
                <w:sz w:val="28"/>
                <w:szCs w:val="28"/>
              </w:rPr>
              <w:t xml:space="preserve">Агапова Т.А., </w:t>
            </w:r>
            <w:r w:rsidR="0006018D">
              <w:rPr>
                <w:sz w:val="28"/>
                <w:szCs w:val="28"/>
              </w:rPr>
              <w:t xml:space="preserve"> </w:t>
            </w:r>
            <w:r w:rsidRPr="002D61F6">
              <w:rPr>
                <w:sz w:val="28"/>
                <w:szCs w:val="28"/>
              </w:rPr>
              <w:t xml:space="preserve">Серегина </w:t>
            </w:r>
            <w:r w:rsidR="0006018D">
              <w:rPr>
                <w:sz w:val="28"/>
                <w:szCs w:val="28"/>
              </w:rPr>
              <w:t xml:space="preserve"> </w:t>
            </w:r>
            <w:r w:rsidRPr="002D61F6">
              <w:rPr>
                <w:sz w:val="28"/>
                <w:szCs w:val="28"/>
              </w:rPr>
              <w:t xml:space="preserve">С.Ф. </w:t>
            </w:r>
            <w:r w:rsidR="0006018D">
              <w:rPr>
                <w:sz w:val="28"/>
                <w:szCs w:val="28"/>
              </w:rPr>
              <w:t xml:space="preserve"> </w:t>
            </w:r>
            <w:r w:rsidRPr="002D61F6">
              <w:rPr>
                <w:sz w:val="28"/>
                <w:szCs w:val="28"/>
              </w:rPr>
              <w:t xml:space="preserve">Макроэкономика: </w:t>
            </w:r>
            <w:r w:rsidR="0006018D">
              <w:rPr>
                <w:sz w:val="28"/>
                <w:szCs w:val="28"/>
              </w:rPr>
              <w:t xml:space="preserve"> </w:t>
            </w:r>
            <w:r w:rsidRPr="002D61F6">
              <w:rPr>
                <w:sz w:val="28"/>
                <w:szCs w:val="28"/>
              </w:rPr>
              <w:t>учебник</w:t>
            </w:r>
            <w:r w:rsidR="0006018D">
              <w:rPr>
                <w:sz w:val="28"/>
                <w:szCs w:val="28"/>
              </w:rPr>
              <w:t xml:space="preserve"> </w:t>
            </w:r>
            <w:r w:rsidRPr="002D61F6">
              <w:rPr>
                <w:sz w:val="28"/>
                <w:szCs w:val="28"/>
              </w:rPr>
              <w:t xml:space="preserve"> / </w:t>
            </w:r>
            <w:r w:rsidR="0006018D">
              <w:rPr>
                <w:sz w:val="28"/>
                <w:szCs w:val="28"/>
              </w:rPr>
              <w:t xml:space="preserve"> П</w:t>
            </w:r>
            <w:r w:rsidRPr="002D61F6">
              <w:rPr>
                <w:sz w:val="28"/>
                <w:szCs w:val="28"/>
              </w:rPr>
              <w:t xml:space="preserve">од </w:t>
            </w:r>
            <w:r w:rsidR="0006018D">
              <w:rPr>
                <w:sz w:val="28"/>
                <w:szCs w:val="28"/>
              </w:rPr>
              <w:t xml:space="preserve"> </w:t>
            </w:r>
            <w:r w:rsidRPr="002D61F6">
              <w:rPr>
                <w:sz w:val="28"/>
                <w:szCs w:val="28"/>
              </w:rPr>
              <w:t xml:space="preserve">ред. </w:t>
            </w:r>
            <w:r w:rsidR="0006018D">
              <w:rPr>
                <w:sz w:val="28"/>
                <w:szCs w:val="28"/>
              </w:rPr>
              <w:t xml:space="preserve"> </w:t>
            </w:r>
            <w:r w:rsidRPr="002D61F6">
              <w:rPr>
                <w:sz w:val="28"/>
                <w:szCs w:val="28"/>
              </w:rPr>
              <w:t xml:space="preserve">А.В. </w:t>
            </w:r>
          </w:p>
        </w:tc>
      </w:tr>
      <w:tr w:rsidR="002D61F6" w:rsidRPr="002D61F6">
        <w:tc>
          <w:tcPr>
            <w:tcW w:w="5000" w:type="pct"/>
            <w:gridSpan w:val="2"/>
          </w:tcPr>
          <w:p w:rsidR="002D61F6" w:rsidRPr="002D61F6" w:rsidRDefault="002D61F6" w:rsidP="002D61F6">
            <w:pPr>
              <w:rPr>
                <w:sz w:val="28"/>
                <w:szCs w:val="28"/>
              </w:rPr>
            </w:pPr>
            <w:r w:rsidRPr="002D61F6">
              <w:rPr>
                <w:sz w:val="28"/>
                <w:szCs w:val="28"/>
              </w:rPr>
              <w:t>Сидоровича  – М.: Дело и сервис, 2005.- 464 с.</w:t>
            </w:r>
          </w:p>
        </w:tc>
      </w:tr>
      <w:tr w:rsidR="002D61F6" w:rsidRPr="002D61F6">
        <w:tc>
          <w:tcPr>
            <w:tcW w:w="238" w:type="pct"/>
          </w:tcPr>
          <w:p w:rsidR="002D61F6" w:rsidRPr="002D61F6" w:rsidRDefault="002D61F6" w:rsidP="002D61F6">
            <w:pPr>
              <w:ind w:right="-108"/>
              <w:rPr>
                <w:sz w:val="28"/>
                <w:szCs w:val="28"/>
              </w:rPr>
            </w:pPr>
            <w:r w:rsidRPr="002D61F6">
              <w:rPr>
                <w:sz w:val="28"/>
                <w:szCs w:val="28"/>
              </w:rPr>
              <w:t>5</w:t>
            </w:r>
          </w:p>
        </w:tc>
        <w:tc>
          <w:tcPr>
            <w:tcW w:w="4762" w:type="pct"/>
          </w:tcPr>
          <w:p w:rsidR="002D61F6" w:rsidRPr="002D61F6" w:rsidRDefault="002D61F6" w:rsidP="002D61F6">
            <w:pPr>
              <w:rPr>
                <w:sz w:val="28"/>
                <w:szCs w:val="28"/>
              </w:rPr>
            </w:pPr>
            <w:r w:rsidRPr="002D61F6">
              <w:rPr>
                <w:sz w:val="28"/>
                <w:szCs w:val="28"/>
              </w:rPr>
              <w:t xml:space="preserve">Инвестиции: </w:t>
            </w:r>
            <w:r w:rsidR="0006018D">
              <w:rPr>
                <w:sz w:val="28"/>
                <w:szCs w:val="28"/>
              </w:rPr>
              <w:t xml:space="preserve"> </w:t>
            </w:r>
            <w:r w:rsidRPr="002D61F6">
              <w:rPr>
                <w:sz w:val="28"/>
                <w:szCs w:val="28"/>
              </w:rPr>
              <w:t xml:space="preserve">Учебник / Под ред. В.В. Ковалева, В.В. Иванова, В.А. Лялина. </w:t>
            </w:r>
          </w:p>
        </w:tc>
      </w:tr>
      <w:tr w:rsidR="002D61F6" w:rsidRPr="002D61F6">
        <w:tc>
          <w:tcPr>
            <w:tcW w:w="5000" w:type="pct"/>
            <w:gridSpan w:val="2"/>
          </w:tcPr>
          <w:p w:rsidR="002D61F6" w:rsidRPr="002D61F6" w:rsidRDefault="002D61F6" w:rsidP="002D61F6">
            <w:pPr>
              <w:ind w:right="-107"/>
              <w:rPr>
                <w:sz w:val="28"/>
                <w:szCs w:val="28"/>
              </w:rPr>
            </w:pPr>
            <w:r w:rsidRPr="002D61F6">
              <w:rPr>
                <w:sz w:val="28"/>
                <w:szCs w:val="28"/>
              </w:rPr>
              <w:t>- М.: Проспект, 2003. - 440 с.</w:t>
            </w:r>
          </w:p>
        </w:tc>
      </w:tr>
      <w:tr w:rsidR="002D61F6" w:rsidRPr="002D61F6">
        <w:tc>
          <w:tcPr>
            <w:tcW w:w="238" w:type="pct"/>
          </w:tcPr>
          <w:p w:rsidR="002D61F6" w:rsidRPr="002D61F6" w:rsidRDefault="002D61F6" w:rsidP="002D61F6">
            <w:pPr>
              <w:ind w:right="-108"/>
              <w:rPr>
                <w:sz w:val="28"/>
                <w:szCs w:val="28"/>
              </w:rPr>
            </w:pPr>
            <w:r w:rsidRPr="002D61F6">
              <w:rPr>
                <w:sz w:val="28"/>
                <w:szCs w:val="28"/>
              </w:rPr>
              <w:t>6</w:t>
            </w:r>
          </w:p>
        </w:tc>
        <w:tc>
          <w:tcPr>
            <w:tcW w:w="4762" w:type="pct"/>
          </w:tcPr>
          <w:p w:rsidR="002D61F6" w:rsidRPr="002D61F6" w:rsidRDefault="002D61F6" w:rsidP="002D61F6">
            <w:pPr>
              <w:ind w:right="-107"/>
              <w:rPr>
                <w:sz w:val="28"/>
                <w:szCs w:val="28"/>
              </w:rPr>
            </w:pPr>
            <w:r w:rsidRPr="002D61F6">
              <w:rPr>
                <w:sz w:val="28"/>
                <w:szCs w:val="28"/>
              </w:rPr>
              <w:t>Виленский</w:t>
            </w:r>
            <w:r w:rsidR="0006018D">
              <w:rPr>
                <w:sz w:val="28"/>
                <w:szCs w:val="28"/>
              </w:rPr>
              <w:t xml:space="preserve"> </w:t>
            </w:r>
            <w:r w:rsidRPr="002D61F6">
              <w:rPr>
                <w:sz w:val="28"/>
                <w:szCs w:val="28"/>
              </w:rPr>
              <w:t xml:space="preserve"> </w:t>
            </w:r>
            <w:r w:rsidR="0006018D">
              <w:rPr>
                <w:sz w:val="28"/>
                <w:szCs w:val="28"/>
              </w:rPr>
              <w:t xml:space="preserve"> </w:t>
            </w:r>
            <w:r w:rsidRPr="002D61F6">
              <w:rPr>
                <w:sz w:val="28"/>
                <w:szCs w:val="28"/>
              </w:rPr>
              <w:t xml:space="preserve">П.Л., </w:t>
            </w:r>
            <w:r w:rsidR="0006018D">
              <w:rPr>
                <w:sz w:val="28"/>
                <w:szCs w:val="28"/>
              </w:rPr>
              <w:t xml:space="preserve">  </w:t>
            </w:r>
            <w:r w:rsidRPr="002D61F6">
              <w:rPr>
                <w:sz w:val="28"/>
                <w:szCs w:val="28"/>
              </w:rPr>
              <w:t>Лившиц</w:t>
            </w:r>
            <w:r w:rsidR="0006018D">
              <w:rPr>
                <w:sz w:val="28"/>
                <w:szCs w:val="28"/>
              </w:rPr>
              <w:t xml:space="preserve">  </w:t>
            </w:r>
            <w:r w:rsidRPr="002D61F6">
              <w:rPr>
                <w:sz w:val="28"/>
                <w:szCs w:val="28"/>
              </w:rPr>
              <w:t xml:space="preserve"> В.Н., </w:t>
            </w:r>
            <w:r w:rsidR="0006018D">
              <w:rPr>
                <w:sz w:val="28"/>
                <w:szCs w:val="28"/>
              </w:rPr>
              <w:t xml:space="preserve">  </w:t>
            </w:r>
            <w:r w:rsidRPr="002D61F6">
              <w:rPr>
                <w:sz w:val="28"/>
                <w:szCs w:val="28"/>
              </w:rPr>
              <w:t xml:space="preserve">Смоляк </w:t>
            </w:r>
            <w:r w:rsidR="0006018D">
              <w:rPr>
                <w:sz w:val="28"/>
                <w:szCs w:val="28"/>
              </w:rPr>
              <w:t xml:space="preserve">  </w:t>
            </w:r>
            <w:r w:rsidRPr="002D61F6">
              <w:rPr>
                <w:sz w:val="28"/>
                <w:szCs w:val="28"/>
              </w:rPr>
              <w:t xml:space="preserve">С.А. </w:t>
            </w:r>
            <w:r w:rsidR="0006018D">
              <w:rPr>
                <w:sz w:val="28"/>
                <w:szCs w:val="28"/>
              </w:rPr>
              <w:t xml:space="preserve">   </w:t>
            </w:r>
            <w:r w:rsidRPr="002D61F6">
              <w:rPr>
                <w:sz w:val="28"/>
                <w:szCs w:val="28"/>
              </w:rPr>
              <w:t xml:space="preserve">Оценка </w:t>
            </w:r>
            <w:r w:rsidR="0006018D">
              <w:rPr>
                <w:sz w:val="28"/>
                <w:szCs w:val="28"/>
              </w:rPr>
              <w:t xml:space="preserve">  </w:t>
            </w:r>
            <w:r w:rsidRPr="002D61F6">
              <w:rPr>
                <w:sz w:val="28"/>
                <w:szCs w:val="28"/>
              </w:rPr>
              <w:t xml:space="preserve">эффективности </w:t>
            </w:r>
          </w:p>
        </w:tc>
      </w:tr>
      <w:tr w:rsidR="002D61F6" w:rsidRPr="002D61F6">
        <w:tc>
          <w:tcPr>
            <w:tcW w:w="5000" w:type="pct"/>
            <w:gridSpan w:val="2"/>
          </w:tcPr>
          <w:p w:rsidR="002D61F6" w:rsidRPr="002D61F6" w:rsidRDefault="002D61F6" w:rsidP="002D61F6">
            <w:pPr>
              <w:ind w:right="-107"/>
              <w:rPr>
                <w:sz w:val="28"/>
                <w:szCs w:val="28"/>
              </w:rPr>
            </w:pPr>
            <w:r w:rsidRPr="002D61F6">
              <w:rPr>
                <w:sz w:val="28"/>
                <w:szCs w:val="28"/>
              </w:rPr>
              <w:t xml:space="preserve">инвестиционных проектов. Теория и практика: Учеб. пособие.  – М.: Дело, 2002. </w:t>
            </w:r>
          </w:p>
        </w:tc>
      </w:tr>
      <w:tr w:rsidR="002D61F6" w:rsidRPr="002D61F6">
        <w:tc>
          <w:tcPr>
            <w:tcW w:w="5000" w:type="pct"/>
            <w:gridSpan w:val="2"/>
          </w:tcPr>
          <w:p w:rsidR="002D61F6" w:rsidRPr="002D61F6" w:rsidRDefault="002D61F6" w:rsidP="002D61F6">
            <w:pPr>
              <w:rPr>
                <w:sz w:val="28"/>
                <w:szCs w:val="28"/>
              </w:rPr>
            </w:pPr>
            <w:r w:rsidRPr="002D61F6">
              <w:rPr>
                <w:sz w:val="28"/>
                <w:szCs w:val="28"/>
              </w:rPr>
              <w:t>– 888 с.</w:t>
            </w:r>
          </w:p>
        </w:tc>
      </w:tr>
      <w:tr w:rsidR="002D61F6" w:rsidRPr="002D61F6">
        <w:tc>
          <w:tcPr>
            <w:tcW w:w="238" w:type="pct"/>
          </w:tcPr>
          <w:p w:rsidR="002D61F6" w:rsidRPr="002D61F6" w:rsidRDefault="002D61F6" w:rsidP="002D61F6">
            <w:pPr>
              <w:ind w:right="-108"/>
              <w:rPr>
                <w:sz w:val="28"/>
                <w:szCs w:val="28"/>
              </w:rPr>
            </w:pPr>
            <w:r w:rsidRPr="002D61F6">
              <w:rPr>
                <w:sz w:val="28"/>
                <w:szCs w:val="28"/>
              </w:rPr>
              <w:t>7</w:t>
            </w:r>
          </w:p>
        </w:tc>
        <w:tc>
          <w:tcPr>
            <w:tcW w:w="4762" w:type="pct"/>
          </w:tcPr>
          <w:p w:rsidR="002D61F6" w:rsidRPr="002D61F6" w:rsidRDefault="002D61F6" w:rsidP="002D61F6">
            <w:pPr>
              <w:ind w:right="-107"/>
              <w:rPr>
                <w:sz w:val="28"/>
                <w:szCs w:val="28"/>
              </w:rPr>
            </w:pPr>
            <w:r w:rsidRPr="002D61F6">
              <w:rPr>
                <w:sz w:val="28"/>
                <w:szCs w:val="28"/>
              </w:rPr>
              <w:t xml:space="preserve">Слепнева Т.А., </w:t>
            </w:r>
            <w:r w:rsidR="0006018D">
              <w:rPr>
                <w:sz w:val="28"/>
                <w:szCs w:val="28"/>
              </w:rPr>
              <w:t xml:space="preserve"> </w:t>
            </w:r>
            <w:r w:rsidRPr="002D61F6">
              <w:rPr>
                <w:sz w:val="28"/>
                <w:szCs w:val="28"/>
              </w:rPr>
              <w:t>Яркин Е.В.</w:t>
            </w:r>
            <w:r w:rsidR="0006018D">
              <w:rPr>
                <w:sz w:val="28"/>
                <w:szCs w:val="28"/>
              </w:rPr>
              <w:t xml:space="preserve"> </w:t>
            </w:r>
            <w:r w:rsidRPr="002D61F6">
              <w:rPr>
                <w:sz w:val="28"/>
                <w:szCs w:val="28"/>
              </w:rPr>
              <w:t xml:space="preserve"> Инвестиции: </w:t>
            </w:r>
            <w:r w:rsidR="0006018D">
              <w:rPr>
                <w:sz w:val="28"/>
                <w:szCs w:val="28"/>
              </w:rPr>
              <w:t xml:space="preserve"> </w:t>
            </w:r>
            <w:r w:rsidRPr="002D61F6">
              <w:rPr>
                <w:sz w:val="28"/>
                <w:szCs w:val="28"/>
              </w:rPr>
              <w:t xml:space="preserve">Учебное пособие.- М.: ИНФРА-М, </w:t>
            </w:r>
          </w:p>
        </w:tc>
      </w:tr>
      <w:tr w:rsidR="002D61F6" w:rsidRPr="002D61F6">
        <w:tc>
          <w:tcPr>
            <w:tcW w:w="5000" w:type="pct"/>
            <w:gridSpan w:val="2"/>
          </w:tcPr>
          <w:p w:rsidR="002D61F6" w:rsidRPr="002D61F6" w:rsidRDefault="002D61F6" w:rsidP="002D61F6">
            <w:pPr>
              <w:ind w:right="-107"/>
              <w:rPr>
                <w:sz w:val="28"/>
                <w:szCs w:val="28"/>
              </w:rPr>
            </w:pPr>
            <w:r w:rsidRPr="002D61F6">
              <w:rPr>
                <w:sz w:val="28"/>
                <w:szCs w:val="28"/>
              </w:rPr>
              <w:t>2003. - 176 с.</w:t>
            </w:r>
          </w:p>
        </w:tc>
      </w:tr>
      <w:tr w:rsidR="002D61F6" w:rsidRPr="002D61F6">
        <w:tc>
          <w:tcPr>
            <w:tcW w:w="238" w:type="pct"/>
          </w:tcPr>
          <w:p w:rsidR="002D61F6" w:rsidRPr="002D61F6" w:rsidRDefault="002D61F6" w:rsidP="002D61F6">
            <w:pPr>
              <w:ind w:right="-108"/>
              <w:rPr>
                <w:sz w:val="28"/>
                <w:szCs w:val="28"/>
              </w:rPr>
            </w:pPr>
            <w:r w:rsidRPr="002D61F6">
              <w:rPr>
                <w:sz w:val="28"/>
                <w:szCs w:val="28"/>
              </w:rPr>
              <w:t>8</w:t>
            </w:r>
          </w:p>
        </w:tc>
        <w:tc>
          <w:tcPr>
            <w:tcW w:w="4762" w:type="pct"/>
          </w:tcPr>
          <w:p w:rsidR="002D61F6" w:rsidRPr="002D61F6" w:rsidRDefault="002D61F6" w:rsidP="002D61F6">
            <w:pPr>
              <w:ind w:right="-107"/>
              <w:rPr>
                <w:sz w:val="28"/>
                <w:szCs w:val="28"/>
              </w:rPr>
            </w:pPr>
            <w:r w:rsidRPr="002D61F6">
              <w:rPr>
                <w:sz w:val="28"/>
                <w:szCs w:val="28"/>
              </w:rPr>
              <w:t>Игонина Л.</w:t>
            </w:r>
            <w:r>
              <w:rPr>
                <w:sz w:val="28"/>
                <w:szCs w:val="28"/>
              </w:rPr>
              <w:t xml:space="preserve">Л. </w:t>
            </w:r>
            <w:r w:rsidR="0006018D">
              <w:rPr>
                <w:sz w:val="28"/>
                <w:szCs w:val="28"/>
              </w:rPr>
              <w:t xml:space="preserve"> </w:t>
            </w:r>
            <w:r>
              <w:rPr>
                <w:sz w:val="28"/>
                <w:szCs w:val="28"/>
              </w:rPr>
              <w:t xml:space="preserve">Инвестиции: </w:t>
            </w:r>
            <w:r w:rsidR="0006018D">
              <w:rPr>
                <w:sz w:val="28"/>
                <w:szCs w:val="28"/>
              </w:rPr>
              <w:t xml:space="preserve"> </w:t>
            </w:r>
            <w:r>
              <w:rPr>
                <w:sz w:val="28"/>
                <w:szCs w:val="28"/>
              </w:rPr>
              <w:t xml:space="preserve">Учеб. </w:t>
            </w:r>
            <w:r w:rsidR="0006018D">
              <w:rPr>
                <w:sz w:val="28"/>
                <w:szCs w:val="28"/>
              </w:rPr>
              <w:t xml:space="preserve"> </w:t>
            </w:r>
            <w:r>
              <w:rPr>
                <w:sz w:val="28"/>
                <w:szCs w:val="28"/>
              </w:rPr>
              <w:t>пособие</w:t>
            </w:r>
            <w:r w:rsidR="0006018D">
              <w:rPr>
                <w:sz w:val="28"/>
                <w:szCs w:val="28"/>
              </w:rPr>
              <w:t xml:space="preserve"> </w:t>
            </w:r>
            <w:r>
              <w:rPr>
                <w:sz w:val="28"/>
                <w:szCs w:val="28"/>
              </w:rPr>
              <w:t xml:space="preserve"> / П</w:t>
            </w:r>
            <w:r w:rsidRPr="002D61F6">
              <w:rPr>
                <w:sz w:val="28"/>
                <w:szCs w:val="28"/>
              </w:rPr>
              <w:t xml:space="preserve">од ред. проф. В.А. Слепова. - </w:t>
            </w:r>
          </w:p>
        </w:tc>
      </w:tr>
      <w:tr w:rsidR="002D61F6" w:rsidRPr="002D61F6">
        <w:tc>
          <w:tcPr>
            <w:tcW w:w="5000" w:type="pct"/>
            <w:gridSpan w:val="2"/>
          </w:tcPr>
          <w:p w:rsidR="002D61F6" w:rsidRPr="002D61F6" w:rsidRDefault="002D61F6" w:rsidP="002D61F6">
            <w:pPr>
              <w:ind w:right="-107"/>
              <w:rPr>
                <w:sz w:val="28"/>
                <w:szCs w:val="28"/>
              </w:rPr>
            </w:pPr>
            <w:r w:rsidRPr="002D61F6">
              <w:rPr>
                <w:sz w:val="28"/>
                <w:szCs w:val="28"/>
              </w:rPr>
              <w:t>М.: Экономист, 2005. - 478 с.</w:t>
            </w:r>
          </w:p>
        </w:tc>
      </w:tr>
      <w:tr w:rsidR="002D61F6" w:rsidRPr="002D61F6">
        <w:tc>
          <w:tcPr>
            <w:tcW w:w="238" w:type="pct"/>
          </w:tcPr>
          <w:p w:rsidR="002D61F6" w:rsidRPr="002D61F6" w:rsidRDefault="002D61F6" w:rsidP="002D61F6">
            <w:pPr>
              <w:ind w:right="-108"/>
              <w:rPr>
                <w:sz w:val="28"/>
                <w:szCs w:val="28"/>
              </w:rPr>
            </w:pPr>
            <w:r w:rsidRPr="002D61F6">
              <w:rPr>
                <w:sz w:val="28"/>
                <w:szCs w:val="28"/>
              </w:rPr>
              <w:t>9</w:t>
            </w:r>
          </w:p>
        </w:tc>
        <w:tc>
          <w:tcPr>
            <w:tcW w:w="4762" w:type="pct"/>
          </w:tcPr>
          <w:p w:rsidR="002D61F6" w:rsidRPr="002D61F6" w:rsidRDefault="002D61F6" w:rsidP="002D61F6">
            <w:pPr>
              <w:ind w:right="-107"/>
              <w:rPr>
                <w:sz w:val="28"/>
                <w:szCs w:val="28"/>
              </w:rPr>
            </w:pPr>
            <w:r w:rsidRPr="002D61F6">
              <w:rPr>
                <w:sz w:val="28"/>
                <w:szCs w:val="28"/>
              </w:rPr>
              <w:t xml:space="preserve">Игонина Л.Л. </w:t>
            </w:r>
            <w:r w:rsidR="0006018D">
              <w:rPr>
                <w:sz w:val="28"/>
                <w:szCs w:val="28"/>
              </w:rPr>
              <w:t xml:space="preserve"> </w:t>
            </w:r>
            <w:r w:rsidRPr="002D61F6">
              <w:rPr>
                <w:sz w:val="28"/>
                <w:szCs w:val="28"/>
              </w:rPr>
              <w:t xml:space="preserve">Инвестиции: </w:t>
            </w:r>
            <w:r w:rsidR="0006018D">
              <w:rPr>
                <w:sz w:val="28"/>
                <w:szCs w:val="28"/>
              </w:rPr>
              <w:t xml:space="preserve"> </w:t>
            </w:r>
            <w:r w:rsidRPr="002D61F6">
              <w:rPr>
                <w:sz w:val="28"/>
                <w:szCs w:val="28"/>
              </w:rPr>
              <w:t>Учебное пособие / Под ред. проф.</w:t>
            </w:r>
            <w:r>
              <w:rPr>
                <w:sz w:val="28"/>
                <w:szCs w:val="28"/>
              </w:rPr>
              <w:t xml:space="preserve"> </w:t>
            </w:r>
            <w:r w:rsidRPr="002D61F6">
              <w:rPr>
                <w:sz w:val="28"/>
                <w:szCs w:val="28"/>
              </w:rPr>
              <w:t>В.А. Слепова.</w:t>
            </w:r>
            <w:r>
              <w:rPr>
                <w:sz w:val="28"/>
                <w:szCs w:val="28"/>
              </w:rPr>
              <w:t xml:space="preserve"> </w:t>
            </w:r>
          </w:p>
        </w:tc>
      </w:tr>
      <w:tr w:rsidR="002D61F6" w:rsidRPr="002D61F6">
        <w:tc>
          <w:tcPr>
            <w:tcW w:w="5000" w:type="pct"/>
            <w:gridSpan w:val="2"/>
          </w:tcPr>
          <w:p w:rsidR="002D61F6" w:rsidRPr="002D61F6" w:rsidRDefault="002D61F6" w:rsidP="002D61F6">
            <w:pPr>
              <w:rPr>
                <w:sz w:val="28"/>
                <w:szCs w:val="28"/>
              </w:rPr>
            </w:pPr>
            <w:r>
              <w:rPr>
                <w:sz w:val="28"/>
                <w:szCs w:val="28"/>
              </w:rPr>
              <w:t>-</w:t>
            </w:r>
            <w:r w:rsidRPr="002D61F6">
              <w:rPr>
                <w:sz w:val="28"/>
                <w:szCs w:val="28"/>
              </w:rPr>
              <w:t xml:space="preserve"> М.: Юрист, 2002. - 480 с.</w:t>
            </w:r>
          </w:p>
        </w:tc>
      </w:tr>
      <w:tr w:rsidR="002D61F6" w:rsidRPr="002D61F6">
        <w:tc>
          <w:tcPr>
            <w:tcW w:w="238" w:type="pct"/>
          </w:tcPr>
          <w:p w:rsidR="002D61F6" w:rsidRPr="002D61F6" w:rsidRDefault="002D61F6" w:rsidP="002D61F6">
            <w:pPr>
              <w:ind w:right="-108"/>
              <w:rPr>
                <w:sz w:val="28"/>
                <w:szCs w:val="28"/>
              </w:rPr>
            </w:pPr>
            <w:r w:rsidRPr="002D61F6">
              <w:rPr>
                <w:sz w:val="28"/>
                <w:szCs w:val="28"/>
              </w:rPr>
              <w:t>10</w:t>
            </w:r>
          </w:p>
        </w:tc>
        <w:tc>
          <w:tcPr>
            <w:tcW w:w="4762" w:type="pct"/>
          </w:tcPr>
          <w:p w:rsidR="002D61F6" w:rsidRPr="00907026" w:rsidRDefault="00907026" w:rsidP="002D61F6">
            <w:pPr>
              <w:ind w:right="-107"/>
              <w:rPr>
                <w:sz w:val="28"/>
                <w:szCs w:val="28"/>
              </w:rPr>
            </w:pPr>
            <w:r w:rsidRPr="00907026">
              <w:rPr>
                <w:sz w:val="28"/>
                <w:szCs w:val="28"/>
              </w:rPr>
              <w:t>Сергеев</w:t>
            </w:r>
            <w:r w:rsidR="0006018D">
              <w:rPr>
                <w:sz w:val="28"/>
                <w:szCs w:val="28"/>
              </w:rPr>
              <w:t xml:space="preserve"> </w:t>
            </w:r>
            <w:r w:rsidRPr="00907026">
              <w:rPr>
                <w:sz w:val="28"/>
                <w:szCs w:val="28"/>
              </w:rPr>
              <w:t xml:space="preserve"> </w:t>
            </w:r>
            <w:r w:rsidR="0006018D">
              <w:rPr>
                <w:sz w:val="28"/>
                <w:szCs w:val="28"/>
              </w:rPr>
              <w:t xml:space="preserve">  </w:t>
            </w:r>
            <w:r w:rsidRPr="00907026">
              <w:rPr>
                <w:sz w:val="28"/>
                <w:szCs w:val="28"/>
              </w:rPr>
              <w:t>И.В.,</w:t>
            </w:r>
            <w:r w:rsidR="0006018D">
              <w:rPr>
                <w:sz w:val="28"/>
                <w:szCs w:val="28"/>
              </w:rPr>
              <w:t xml:space="preserve">  </w:t>
            </w:r>
            <w:r w:rsidRPr="00907026">
              <w:rPr>
                <w:sz w:val="28"/>
                <w:szCs w:val="28"/>
              </w:rPr>
              <w:t xml:space="preserve"> Веретенникова</w:t>
            </w:r>
            <w:r w:rsidR="0006018D">
              <w:rPr>
                <w:sz w:val="28"/>
                <w:szCs w:val="28"/>
              </w:rPr>
              <w:t xml:space="preserve"> </w:t>
            </w:r>
            <w:r w:rsidRPr="00907026">
              <w:rPr>
                <w:sz w:val="28"/>
                <w:szCs w:val="28"/>
              </w:rPr>
              <w:t xml:space="preserve"> </w:t>
            </w:r>
            <w:r w:rsidR="0006018D">
              <w:rPr>
                <w:sz w:val="28"/>
                <w:szCs w:val="28"/>
              </w:rPr>
              <w:t xml:space="preserve"> </w:t>
            </w:r>
            <w:r w:rsidRPr="00907026">
              <w:rPr>
                <w:sz w:val="28"/>
                <w:szCs w:val="28"/>
              </w:rPr>
              <w:t xml:space="preserve">И.И., </w:t>
            </w:r>
            <w:r w:rsidR="0006018D">
              <w:rPr>
                <w:sz w:val="28"/>
                <w:szCs w:val="28"/>
              </w:rPr>
              <w:t xml:space="preserve">   </w:t>
            </w:r>
            <w:r w:rsidRPr="00907026">
              <w:rPr>
                <w:sz w:val="28"/>
                <w:szCs w:val="28"/>
              </w:rPr>
              <w:t xml:space="preserve">Яновский </w:t>
            </w:r>
            <w:r w:rsidR="0006018D">
              <w:rPr>
                <w:sz w:val="28"/>
                <w:szCs w:val="28"/>
              </w:rPr>
              <w:t xml:space="preserve">   </w:t>
            </w:r>
            <w:r w:rsidRPr="00907026">
              <w:rPr>
                <w:sz w:val="28"/>
                <w:szCs w:val="28"/>
              </w:rPr>
              <w:t xml:space="preserve">В.В. </w:t>
            </w:r>
            <w:r w:rsidR="0006018D">
              <w:rPr>
                <w:sz w:val="28"/>
                <w:szCs w:val="28"/>
              </w:rPr>
              <w:t xml:space="preserve">   </w:t>
            </w:r>
            <w:r w:rsidRPr="00907026">
              <w:rPr>
                <w:sz w:val="28"/>
                <w:szCs w:val="28"/>
              </w:rPr>
              <w:t>Организация</w:t>
            </w:r>
            <w:r w:rsidR="0006018D">
              <w:rPr>
                <w:sz w:val="28"/>
                <w:szCs w:val="28"/>
              </w:rPr>
              <w:t xml:space="preserve">   </w:t>
            </w:r>
            <w:r w:rsidRPr="00907026">
              <w:rPr>
                <w:sz w:val="28"/>
                <w:szCs w:val="28"/>
              </w:rPr>
              <w:t xml:space="preserve"> и </w:t>
            </w:r>
          </w:p>
        </w:tc>
      </w:tr>
      <w:tr w:rsidR="002D61F6" w:rsidRPr="002D61F6">
        <w:tc>
          <w:tcPr>
            <w:tcW w:w="5000" w:type="pct"/>
            <w:gridSpan w:val="2"/>
          </w:tcPr>
          <w:p w:rsidR="002D61F6" w:rsidRPr="002D61F6" w:rsidRDefault="00907026" w:rsidP="002D61F6">
            <w:pPr>
              <w:rPr>
                <w:sz w:val="28"/>
                <w:szCs w:val="28"/>
              </w:rPr>
            </w:pPr>
            <w:r w:rsidRPr="00907026">
              <w:rPr>
                <w:sz w:val="28"/>
                <w:szCs w:val="28"/>
              </w:rPr>
              <w:t xml:space="preserve">финансирование </w:t>
            </w:r>
            <w:r w:rsidR="0006018D">
              <w:rPr>
                <w:sz w:val="28"/>
                <w:szCs w:val="28"/>
              </w:rPr>
              <w:t xml:space="preserve"> </w:t>
            </w:r>
            <w:r w:rsidRPr="00907026">
              <w:rPr>
                <w:sz w:val="28"/>
                <w:szCs w:val="28"/>
              </w:rPr>
              <w:t xml:space="preserve">инвестиций: </w:t>
            </w:r>
            <w:r w:rsidR="0006018D">
              <w:rPr>
                <w:sz w:val="28"/>
                <w:szCs w:val="28"/>
              </w:rPr>
              <w:t xml:space="preserve"> </w:t>
            </w:r>
            <w:r w:rsidRPr="00907026">
              <w:rPr>
                <w:sz w:val="28"/>
                <w:szCs w:val="28"/>
              </w:rPr>
              <w:t xml:space="preserve">Учебное </w:t>
            </w:r>
            <w:r w:rsidR="0006018D">
              <w:rPr>
                <w:sz w:val="28"/>
                <w:szCs w:val="28"/>
              </w:rPr>
              <w:t xml:space="preserve"> </w:t>
            </w:r>
            <w:r w:rsidRPr="00907026">
              <w:rPr>
                <w:sz w:val="28"/>
                <w:szCs w:val="28"/>
              </w:rPr>
              <w:t>пособие.</w:t>
            </w:r>
            <w:r w:rsidR="0006018D">
              <w:rPr>
                <w:sz w:val="28"/>
                <w:szCs w:val="28"/>
              </w:rPr>
              <w:t xml:space="preserve"> </w:t>
            </w:r>
            <w:r w:rsidRPr="00907026">
              <w:rPr>
                <w:sz w:val="28"/>
                <w:szCs w:val="28"/>
              </w:rPr>
              <w:t xml:space="preserve">- </w:t>
            </w:r>
            <w:r w:rsidR="0006018D">
              <w:rPr>
                <w:sz w:val="28"/>
                <w:szCs w:val="28"/>
              </w:rPr>
              <w:t xml:space="preserve"> </w:t>
            </w:r>
            <w:r w:rsidRPr="00907026">
              <w:rPr>
                <w:sz w:val="28"/>
                <w:szCs w:val="28"/>
              </w:rPr>
              <w:t xml:space="preserve">М.: </w:t>
            </w:r>
            <w:r w:rsidR="0006018D">
              <w:rPr>
                <w:sz w:val="28"/>
                <w:szCs w:val="28"/>
              </w:rPr>
              <w:t xml:space="preserve"> </w:t>
            </w:r>
            <w:r w:rsidRPr="00907026">
              <w:rPr>
                <w:sz w:val="28"/>
                <w:szCs w:val="28"/>
              </w:rPr>
              <w:t xml:space="preserve">Финансы и статистика, </w:t>
            </w:r>
          </w:p>
        </w:tc>
      </w:tr>
      <w:tr w:rsidR="00907026" w:rsidRPr="002D61F6">
        <w:tc>
          <w:tcPr>
            <w:tcW w:w="5000" w:type="pct"/>
            <w:gridSpan w:val="2"/>
          </w:tcPr>
          <w:p w:rsidR="00907026" w:rsidRPr="002D61F6" w:rsidRDefault="00907026" w:rsidP="002D61F6">
            <w:pPr>
              <w:ind w:right="-107"/>
              <w:rPr>
                <w:sz w:val="28"/>
                <w:szCs w:val="28"/>
              </w:rPr>
            </w:pPr>
            <w:r w:rsidRPr="00907026">
              <w:rPr>
                <w:sz w:val="28"/>
                <w:szCs w:val="28"/>
              </w:rPr>
              <w:t>2002. - 400 с.</w:t>
            </w:r>
          </w:p>
        </w:tc>
      </w:tr>
      <w:tr w:rsidR="002D61F6" w:rsidRPr="002D61F6">
        <w:tc>
          <w:tcPr>
            <w:tcW w:w="238" w:type="pct"/>
          </w:tcPr>
          <w:p w:rsidR="002D61F6" w:rsidRPr="002D61F6" w:rsidRDefault="002D61F6" w:rsidP="002D61F6">
            <w:pPr>
              <w:ind w:right="-108"/>
              <w:rPr>
                <w:sz w:val="28"/>
                <w:szCs w:val="28"/>
              </w:rPr>
            </w:pPr>
            <w:r w:rsidRPr="002D61F6">
              <w:rPr>
                <w:sz w:val="28"/>
                <w:szCs w:val="28"/>
              </w:rPr>
              <w:t>11</w:t>
            </w:r>
          </w:p>
        </w:tc>
        <w:tc>
          <w:tcPr>
            <w:tcW w:w="4762" w:type="pct"/>
          </w:tcPr>
          <w:p w:rsidR="002D61F6" w:rsidRPr="00907026" w:rsidRDefault="00907026" w:rsidP="002D61F6">
            <w:pPr>
              <w:ind w:right="-107"/>
              <w:rPr>
                <w:sz w:val="28"/>
                <w:szCs w:val="28"/>
              </w:rPr>
            </w:pPr>
            <w:r w:rsidRPr="00907026">
              <w:rPr>
                <w:sz w:val="28"/>
                <w:szCs w:val="28"/>
              </w:rPr>
              <w:t xml:space="preserve">Экономическая </w:t>
            </w:r>
            <w:r w:rsidR="0006018D">
              <w:rPr>
                <w:sz w:val="28"/>
                <w:szCs w:val="28"/>
              </w:rPr>
              <w:t xml:space="preserve"> </w:t>
            </w:r>
            <w:r w:rsidRPr="00907026">
              <w:rPr>
                <w:sz w:val="28"/>
                <w:szCs w:val="28"/>
              </w:rPr>
              <w:t>теория:</w:t>
            </w:r>
            <w:r w:rsidR="0006018D">
              <w:rPr>
                <w:sz w:val="28"/>
                <w:szCs w:val="28"/>
              </w:rPr>
              <w:t xml:space="preserve"> </w:t>
            </w:r>
            <w:r w:rsidRPr="00907026">
              <w:rPr>
                <w:sz w:val="28"/>
                <w:szCs w:val="28"/>
              </w:rPr>
              <w:t xml:space="preserve"> учебник</w:t>
            </w:r>
            <w:r w:rsidR="0006018D">
              <w:rPr>
                <w:sz w:val="28"/>
                <w:szCs w:val="28"/>
              </w:rPr>
              <w:t xml:space="preserve"> </w:t>
            </w:r>
            <w:r w:rsidRPr="00907026">
              <w:rPr>
                <w:sz w:val="28"/>
                <w:szCs w:val="28"/>
              </w:rPr>
              <w:t xml:space="preserve"> для </w:t>
            </w:r>
            <w:r w:rsidR="0006018D">
              <w:rPr>
                <w:sz w:val="28"/>
                <w:szCs w:val="28"/>
              </w:rPr>
              <w:t xml:space="preserve"> </w:t>
            </w:r>
            <w:r w:rsidRPr="00907026">
              <w:rPr>
                <w:sz w:val="28"/>
                <w:szCs w:val="28"/>
              </w:rPr>
              <w:t>ВУЗов</w:t>
            </w:r>
            <w:r>
              <w:rPr>
                <w:sz w:val="28"/>
                <w:szCs w:val="28"/>
              </w:rPr>
              <w:t xml:space="preserve"> </w:t>
            </w:r>
            <w:r w:rsidR="0006018D">
              <w:rPr>
                <w:sz w:val="28"/>
                <w:szCs w:val="28"/>
              </w:rPr>
              <w:t xml:space="preserve"> </w:t>
            </w:r>
            <w:r w:rsidRPr="00907026">
              <w:rPr>
                <w:sz w:val="28"/>
                <w:szCs w:val="28"/>
              </w:rPr>
              <w:t xml:space="preserve">/ </w:t>
            </w:r>
            <w:r w:rsidR="0006018D">
              <w:rPr>
                <w:sz w:val="28"/>
                <w:szCs w:val="28"/>
              </w:rPr>
              <w:t xml:space="preserve"> </w:t>
            </w:r>
            <w:r w:rsidRPr="00907026">
              <w:rPr>
                <w:sz w:val="28"/>
                <w:szCs w:val="28"/>
              </w:rPr>
              <w:t>Под ред. В.Д. Камаева</w:t>
            </w:r>
            <w:r>
              <w:rPr>
                <w:sz w:val="28"/>
                <w:szCs w:val="28"/>
              </w:rPr>
              <w:t xml:space="preserve"> </w:t>
            </w:r>
            <w:r w:rsidRPr="00907026">
              <w:rPr>
                <w:sz w:val="28"/>
                <w:szCs w:val="28"/>
              </w:rPr>
              <w:t xml:space="preserve">– М.: </w:t>
            </w:r>
          </w:p>
        </w:tc>
      </w:tr>
      <w:tr w:rsidR="002D61F6" w:rsidRPr="002D61F6">
        <w:tc>
          <w:tcPr>
            <w:tcW w:w="5000" w:type="pct"/>
            <w:gridSpan w:val="2"/>
          </w:tcPr>
          <w:p w:rsidR="002D61F6" w:rsidRPr="002D61F6" w:rsidRDefault="00907026" w:rsidP="002D61F6">
            <w:pPr>
              <w:ind w:right="-107"/>
              <w:rPr>
                <w:sz w:val="28"/>
                <w:szCs w:val="28"/>
              </w:rPr>
            </w:pPr>
            <w:r w:rsidRPr="00907026">
              <w:rPr>
                <w:sz w:val="28"/>
                <w:szCs w:val="28"/>
              </w:rPr>
              <w:t>центр ВЛАДОС, 2000. - 640 с.</w:t>
            </w:r>
          </w:p>
        </w:tc>
      </w:tr>
      <w:tr w:rsidR="002D61F6" w:rsidRPr="002D61F6">
        <w:tc>
          <w:tcPr>
            <w:tcW w:w="238" w:type="pct"/>
          </w:tcPr>
          <w:p w:rsidR="002D61F6" w:rsidRPr="002D61F6" w:rsidRDefault="002D61F6" w:rsidP="002D61F6">
            <w:pPr>
              <w:ind w:right="-108"/>
              <w:rPr>
                <w:sz w:val="28"/>
                <w:szCs w:val="28"/>
              </w:rPr>
            </w:pPr>
            <w:r w:rsidRPr="002D61F6">
              <w:rPr>
                <w:sz w:val="28"/>
                <w:szCs w:val="28"/>
              </w:rPr>
              <w:t>12</w:t>
            </w:r>
          </w:p>
        </w:tc>
        <w:tc>
          <w:tcPr>
            <w:tcW w:w="4762" w:type="pct"/>
          </w:tcPr>
          <w:p w:rsidR="002D61F6" w:rsidRPr="00907026" w:rsidRDefault="00907026" w:rsidP="002D61F6">
            <w:pPr>
              <w:ind w:right="-107"/>
              <w:rPr>
                <w:sz w:val="28"/>
                <w:szCs w:val="28"/>
              </w:rPr>
            </w:pPr>
            <w:r w:rsidRPr="00907026">
              <w:rPr>
                <w:sz w:val="28"/>
                <w:szCs w:val="28"/>
              </w:rPr>
              <w:t xml:space="preserve">Лисин В. </w:t>
            </w:r>
            <w:r w:rsidR="0006018D">
              <w:rPr>
                <w:sz w:val="28"/>
                <w:szCs w:val="28"/>
              </w:rPr>
              <w:t xml:space="preserve"> </w:t>
            </w:r>
            <w:r w:rsidRPr="00907026">
              <w:rPr>
                <w:sz w:val="28"/>
                <w:szCs w:val="28"/>
              </w:rPr>
              <w:t xml:space="preserve">Инвестиционные </w:t>
            </w:r>
            <w:r w:rsidR="0006018D">
              <w:rPr>
                <w:sz w:val="28"/>
                <w:szCs w:val="28"/>
              </w:rPr>
              <w:t xml:space="preserve"> </w:t>
            </w:r>
            <w:r w:rsidRPr="00907026">
              <w:rPr>
                <w:sz w:val="28"/>
                <w:szCs w:val="28"/>
              </w:rPr>
              <w:t xml:space="preserve">процессы </w:t>
            </w:r>
            <w:r w:rsidR="0006018D">
              <w:rPr>
                <w:sz w:val="28"/>
                <w:szCs w:val="28"/>
              </w:rPr>
              <w:t xml:space="preserve"> </w:t>
            </w:r>
            <w:r w:rsidRPr="00907026">
              <w:rPr>
                <w:sz w:val="28"/>
                <w:szCs w:val="28"/>
              </w:rPr>
              <w:t xml:space="preserve">в </w:t>
            </w:r>
            <w:r w:rsidR="0006018D">
              <w:rPr>
                <w:sz w:val="28"/>
                <w:szCs w:val="28"/>
              </w:rPr>
              <w:t xml:space="preserve"> </w:t>
            </w:r>
            <w:r w:rsidRPr="00907026">
              <w:rPr>
                <w:sz w:val="28"/>
                <w:szCs w:val="28"/>
              </w:rPr>
              <w:t>российской</w:t>
            </w:r>
            <w:r w:rsidR="0006018D">
              <w:rPr>
                <w:sz w:val="28"/>
                <w:szCs w:val="28"/>
              </w:rPr>
              <w:t xml:space="preserve"> </w:t>
            </w:r>
            <w:r w:rsidRPr="00907026">
              <w:rPr>
                <w:sz w:val="28"/>
                <w:szCs w:val="28"/>
              </w:rPr>
              <w:t xml:space="preserve"> экономике</w:t>
            </w:r>
            <w:r w:rsidR="0006018D">
              <w:rPr>
                <w:sz w:val="28"/>
                <w:szCs w:val="28"/>
              </w:rPr>
              <w:t xml:space="preserve"> </w:t>
            </w:r>
            <w:r w:rsidRPr="00907026">
              <w:rPr>
                <w:sz w:val="28"/>
                <w:szCs w:val="28"/>
              </w:rPr>
              <w:t xml:space="preserve"> // Вопросы </w:t>
            </w:r>
          </w:p>
        </w:tc>
      </w:tr>
      <w:tr w:rsidR="002D61F6" w:rsidRPr="002D61F6">
        <w:tc>
          <w:tcPr>
            <w:tcW w:w="5000" w:type="pct"/>
            <w:gridSpan w:val="2"/>
          </w:tcPr>
          <w:p w:rsidR="002D61F6" w:rsidRPr="002D61F6" w:rsidRDefault="00907026" w:rsidP="002D61F6">
            <w:pPr>
              <w:rPr>
                <w:sz w:val="28"/>
                <w:szCs w:val="28"/>
              </w:rPr>
            </w:pPr>
            <w:r w:rsidRPr="00907026">
              <w:rPr>
                <w:sz w:val="28"/>
                <w:szCs w:val="28"/>
              </w:rPr>
              <w:t>экономики. - 2004. - №6.</w:t>
            </w:r>
            <w:r>
              <w:rPr>
                <w:sz w:val="28"/>
                <w:szCs w:val="28"/>
              </w:rPr>
              <w:t xml:space="preserve"> – с.52.</w:t>
            </w:r>
          </w:p>
        </w:tc>
      </w:tr>
      <w:tr w:rsidR="002D61F6" w:rsidRPr="002D61F6">
        <w:tc>
          <w:tcPr>
            <w:tcW w:w="238" w:type="pct"/>
          </w:tcPr>
          <w:p w:rsidR="002D61F6" w:rsidRPr="002D61F6" w:rsidRDefault="002D61F6" w:rsidP="002D61F6">
            <w:pPr>
              <w:ind w:right="-108"/>
              <w:rPr>
                <w:sz w:val="28"/>
                <w:szCs w:val="28"/>
              </w:rPr>
            </w:pPr>
            <w:r w:rsidRPr="002D61F6">
              <w:rPr>
                <w:sz w:val="28"/>
                <w:szCs w:val="28"/>
              </w:rPr>
              <w:t>13</w:t>
            </w:r>
          </w:p>
        </w:tc>
        <w:tc>
          <w:tcPr>
            <w:tcW w:w="4762" w:type="pct"/>
          </w:tcPr>
          <w:p w:rsidR="002D61F6" w:rsidRPr="00907026" w:rsidRDefault="00907026" w:rsidP="002D61F6">
            <w:pPr>
              <w:ind w:right="-107"/>
              <w:rPr>
                <w:sz w:val="28"/>
                <w:szCs w:val="28"/>
              </w:rPr>
            </w:pPr>
            <w:r w:rsidRPr="00907026">
              <w:rPr>
                <w:sz w:val="28"/>
                <w:szCs w:val="28"/>
              </w:rPr>
              <w:t xml:space="preserve">Григорьев Л. </w:t>
            </w:r>
            <w:r w:rsidR="0006018D">
              <w:rPr>
                <w:sz w:val="28"/>
                <w:szCs w:val="28"/>
              </w:rPr>
              <w:t xml:space="preserve"> </w:t>
            </w:r>
            <w:r w:rsidRPr="00907026">
              <w:rPr>
                <w:sz w:val="28"/>
                <w:szCs w:val="28"/>
              </w:rPr>
              <w:t xml:space="preserve">Инвестиционный процесс: накопленные проблемы и интересы </w:t>
            </w:r>
          </w:p>
        </w:tc>
      </w:tr>
      <w:tr w:rsidR="002D61F6" w:rsidRPr="002D61F6">
        <w:tc>
          <w:tcPr>
            <w:tcW w:w="5000" w:type="pct"/>
            <w:gridSpan w:val="2"/>
          </w:tcPr>
          <w:p w:rsidR="002D61F6" w:rsidRPr="002D61F6" w:rsidRDefault="00907026" w:rsidP="002D61F6">
            <w:pPr>
              <w:rPr>
                <w:sz w:val="28"/>
                <w:szCs w:val="28"/>
              </w:rPr>
            </w:pPr>
            <w:r w:rsidRPr="00907026">
              <w:rPr>
                <w:sz w:val="28"/>
                <w:szCs w:val="28"/>
              </w:rPr>
              <w:t>// Вопросы экономики. - 2008. - №4. - с.4</w:t>
            </w:r>
            <w:r>
              <w:rPr>
                <w:sz w:val="28"/>
                <w:szCs w:val="28"/>
              </w:rPr>
              <w:t>6</w:t>
            </w:r>
            <w:r w:rsidRPr="00907026">
              <w:rPr>
                <w:sz w:val="28"/>
                <w:szCs w:val="28"/>
              </w:rPr>
              <w:t>.</w:t>
            </w:r>
          </w:p>
        </w:tc>
      </w:tr>
      <w:tr w:rsidR="002D61F6" w:rsidRPr="002D61F6">
        <w:tc>
          <w:tcPr>
            <w:tcW w:w="238" w:type="pct"/>
          </w:tcPr>
          <w:p w:rsidR="002D61F6" w:rsidRPr="002D61F6" w:rsidRDefault="002D61F6" w:rsidP="002D61F6">
            <w:pPr>
              <w:ind w:right="-108"/>
              <w:rPr>
                <w:sz w:val="28"/>
                <w:szCs w:val="28"/>
              </w:rPr>
            </w:pPr>
            <w:r w:rsidRPr="002D61F6">
              <w:rPr>
                <w:sz w:val="28"/>
                <w:szCs w:val="28"/>
              </w:rPr>
              <w:t>14</w:t>
            </w:r>
          </w:p>
        </w:tc>
        <w:tc>
          <w:tcPr>
            <w:tcW w:w="4762" w:type="pct"/>
          </w:tcPr>
          <w:p w:rsidR="002D61F6" w:rsidRPr="00907026" w:rsidRDefault="00907026" w:rsidP="002D61F6">
            <w:pPr>
              <w:ind w:right="-107"/>
              <w:rPr>
                <w:sz w:val="28"/>
                <w:szCs w:val="28"/>
              </w:rPr>
            </w:pPr>
            <w:r w:rsidRPr="00907026">
              <w:rPr>
                <w:sz w:val="28"/>
                <w:szCs w:val="28"/>
              </w:rPr>
              <w:t>http://www.budgetrf.ru/Publications/mert_new/2006/MERT_NEW200705231334</w:t>
            </w:r>
          </w:p>
        </w:tc>
      </w:tr>
      <w:tr w:rsidR="002D61F6" w:rsidRPr="002D61F6">
        <w:tc>
          <w:tcPr>
            <w:tcW w:w="5000" w:type="pct"/>
            <w:gridSpan w:val="2"/>
          </w:tcPr>
          <w:p w:rsidR="002D61F6" w:rsidRPr="002D61F6" w:rsidRDefault="00907026" w:rsidP="002D61F6">
            <w:pPr>
              <w:rPr>
                <w:sz w:val="28"/>
                <w:szCs w:val="28"/>
              </w:rPr>
            </w:pPr>
            <w:r w:rsidRPr="00907026">
              <w:rPr>
                <w:sz w:val="28"/>
                <w:szCs w:val="28"/>
              </w:rPr>
              <w:t>/MERT_NEW200705231334_000.zip</w:t>
            </w:r>
          </w:p>
        </w:tc>
      </w:tr>
      <w:tr w:rsidR="002D61F6" w:rsidRPr="002D61F6">
        <w:tc>
          <w:tcPr>
            <w:tcW w:w="238" w:type="pct"/>
          </w:tcPr>
          <w:p w:rsidR="002D61F6" w:rsidRPr="002D61F6" w:rsidRDefault="002D61F6" w:rsidP="002D61F6">
            <w:pPr>
              <w:ind w:right="-108"/>
              <w:rPr>
                <w:sz w:val="28"/>
                <w:szCs w:val="28"/>
              </w:rPr>
            </w:pPr>
            <w:r w:rsidRPr="002D61F6">
              <w:rPr>
                <w:sz w:val="28"/>
                <w:szCs w:val="28"/>
              </w:rPr>
              <w:t>15</w:t>
            </w:r>
          </w:p>
        </w:tc>
        <w:tc>
          <w:tcPr>
            <w:tcW w:w="4762" w:type="pct"/>
          </w:tcPr>
          <w:p w:rsidR="002D61F6" w:rsidRPr="002D61F6" w:rsidRDefault="00907026" w:rsidP="002D61F6">
            <w:pPr>
              <w:ind w:right="-107"/>
              <w:rPr>
                <w:sz w:val="28"/>
                <w:szCs w:val="28"/>
              </w:rPr>
            </w:pPr>
            <w:r w:rsidRPr="00907026">
              <w:rPr>
                <w:sz w:val="28"/>
                <w:szCs w:val="28"/>
              </w:rPr>
              <w:t>http://ru.wikipedia.org/wiki/Финансовый_кризис_2007–2009_годов</w:t>
            </w:r>
            <w:r w:rsidR="002D61F6" w:rsidRPr="002D61F6">
              <w:rPr>
                <w:sz w:val="28"/>
                <w:szCs w:val="28"/>
              </w:rPr>
              <w:t xml:space="preserve"> </w:t>
            </w:r>
          </w:p>
        </w:tc>
      </w:tr>
      <w:tr w:rsidR="002D61F6" w:rsidRPr="002D61F6">
        <w:tc>
          <w:tcPr>
            <w:tcW w:w="238" w:type="pct"/>
          </w:tcPr>
          <w:p w:rsidR="002D61F6" w:rsidRPr="002D61F6" w:rsidRDefault="002D61F6" w:rsidP="002D61F6">
            <w:pPr>
              <w:ind w:right="-108"/>
              <w:rPr>
                <w:sz w:val="28"/>
                <w:szCs w:val="28"/>
              </w:rPr>
            </w:pPr>
            <w:r w:rsidRPr="002D61F6">
              <w:rPr>
                <w:sz w:val="28"/>
                <w:szCs w:val="28"/>
              </w:rPr>
              <w:t>16</w:t>
            </w:r>
          </w:p>
        </w:tc>
        <w:tc>
          <w:tcPr>
            <w:tcW w:w="4762" w:type="pct"/>
          </w:tcPr>
          <w:p w:rsidR="002D61F6" w:rsidRPr="002D61F6" w:rsidRDefault="00907026" w:rsidP="002D61F6">
            <w:pPr>
              <w:ind w:right="-107"/>
              <w:rPr>
                <w:sz w:val="28"/>
                <w:szCs w:val="28"/>
              </w:rPr>
            </w:pPr>
            <w:r w:rsidRPr="00907026">
              <w:rPr>
                <w:sz w:val="28"/>
                <w:szCs w:val="28"/>
              </w:rPr>
              <w:t>http://www.premier.gov.ru/anticrisis/#technology</w:t>
            </w:r>
            <w:r w:rsidR="002D61F6" w:rsidRPr="002D61F6">
              <w:rPr>
                <w:sz w:val="28"/>
                <w:szCs w:val="28"/>
              </w:rPr>
              <w:t xml:space="preserve"> </w:t>
            </w:r>
          </w:p>
        </w:tc>
      </w:tr>
      <w:tr w:rsidR="002D61F6" w:rsidRPr="002D61F6">
        <w:tc>
          <w:tcPr>
            <w:tcW w:w="238" w:type="pct"/>
          </w:tcPr>
          <w:p w:rsidR="002D61F6" w:rsidRPr="002D61F6" w:rsidRDefault="002D61F6" w:rsidP="002D61F6">
            <w:pPr>
              <w:ind w:right="-108"/>
              <w:rPr>
                <w:sz w:val="28"/>
                <w:szCs w:val="28"/>
              </w:rPr>
            </w:pPr>
            <w:r w:rsidRPr="002D61F6">
              <w:rPr>
                <w:sz w:val="28"/>
                <w:szCs w:val="28"/>
              </w:rPr>
              <w:t>17</w:t>
            </w:r>
          </w:p>
        </w:tc>
        <w:tc>
          <w:tcPr>
            <w:tcW w:w="4762" w:type="pct"/>
          </w:tcPr>
          <w:p w:rsidR="002D61F6" w:rsidRPr="00907026" w:rsidRDefault="00907026" w:rsidP="002D61F6">
            <w:pPr>
              <w:rPr>
                <w:sz w:val="28"/>
                <w:szCs w:val="28"/>
              </w:rPr>
            </w:pPr>
            <w:r w:rsidRPr="00907026">
              <w:rPr>
                <w:sz w:val="28"/>
                <w:szCs w:val="28"/>
              </w:rPr>
              <w:t xml:space="preserve">Зимин А.И. </w:t>
            </w:r>
            <w:r w:rsidR="000A31D4">
              <w:rPr>
                <w:sz w:val="28"/>
                <w:szCs w:val="28"/>
              </w:rPr>
              <w:t xml:space="preserve"> </w:t>
            </w:r>
            <w:r w:rsidRPr="00907026">
              <w:rPr>
                <w:sz w:val="28"/>
                <w:szCs w:val="28"/>
              </w:rPr>
              <w:t>Инвестиции.</w:t>
            </w:r>
            <w:r>
              <w:rPr>
                <w:sz w:val="28"/>
                <w:szCs w:val="28"/>
              </w:rPr>
              <w:t xml:space="preserve"> </w:t>
            </w:r>
            <w:r w:rsidRPr="00907026">
              <w:rPr>
                <w:sz w:val="28"/>
                <w:szCs w:val="28"/>
              </w:rPr>
              <w:t xml:space="preserve">Вопросы </w:t>
            </w:r>
            <w:r w:rsidR="000A31D4">
              <w:rPr>
                <w:sz w:val="28"/>
                <w:szCs w:val="28"/>
              </w:rPr>
              <w:t xml:space="preserve"> </w:t>
            </w:r>
            <w:r w:rsidRPr="00907026">
              <w:rPr>
                <w:sz w:val="28"/>
                <w:szCs w:val="28"/>
              </w:rPr>
              <w:t>и</w:t>
            </w:r>
            <w:r w:rsidR="000A31D4">
              <w:rPr>
                <w:sz w:val="28"/>
                <w:szCs w:val="28"/>
              </w:rPr>
              <w:t xml:space="preserve"> </w:t>
            </w:r>
            <w:r w:rsidRPr="00907026">
              <w:rPr>
                <w:sz w:val="28"/>
                <w:szCs w:val="28"/>
              </w:rPr>
              <w:t xml:space="preserve"> ответы. - М.: Юриспруденция, 2006. - </w:t>
            </w:r>
          </w:p>
        </w:tc>
      </w:tr>
      <w:tr w:rsidR="00907026" w:rsidRPr="002D61F6">
        <w:tc>
          <w:tcPr>
            <w:tcW w:w="5000" w:type="pct"/>
            <w:gridSpan w:val="2"/>
          </w:tcPr>
          <w:p w:rsidR="00907026" w:rsidRPr="002D61F6" w:rsidRDefault="00907026" w:rsidP="002D61F6">
            <w:pPr>
              <w:ind w:right="-107"/>
              <w:rPr>
                <w:sz w:val="28"/>
                <w:szCs w:val="28"/>
              </w:rPr>
            </w:pPr>
            <w:r w:rsidRPr="00907026">
              <w:rPr>
                <w:sz w:val="28"/>
                <w:szCs w:val="28"/>
              </w:rPr>
              <w:t>256 с.</w:t>
            </w:r>
          </w:p>
        </w:tc>
      </w:tr>
      <w:tr w:rsidR="002D61F6" w:rsidRPr="002D61F6">
        <w:tc>
          <w:tcPr>
            <w:tcW w:w="238" w:type="pct"/>
          </w:tcPr>
          <w:p w:rsidR="002D61F6" w:rsidRPr="002D61F6" w:rsidRDefault="002D61F6" w:rsidP="002D61F6">
            <w:pPr>
              <w:ind w:right="-108"/>
              <w:rPr>
                <w:sz w:val="28"/>
                <w:szCs w:val="28"/>
              </w:rPr>
            </w:pPr>
            <w:r w:rsidRPr="002D61F6">
              <w:rPr>
                <w:sz w:val="28"/>
                <w:szCs w:val="28"/>
              </w:rPr>
              <w:t>18</w:t>
            </w:r>
          </w:p>
        </w:tc>
        <w:tc>
          <w:tcPr>
            <w:tcW w:w="4762" w:type="pct"/>
          </w:tcPr>
          <w:p w:rsidR="002D61F6" w:rsidRPr="002D61F6" w:rsidRDefault="00907026" w:rsidP="002D61F6">
            <w:pPr>
              <w:ind w:right="-107"/>
              <w:rPr>
                <w:sz w:val="28"/>
                <w:szCs w:val="28"/>
              </w:rPr>
            </w:pPr>
            <w:r w:rsidRPr="00907026">
              <w:rPr>
                <w:sz w:val="28"/>
                <w:szCs w:val="28"/>
              </w:rPr>
              <w:t>http://www.economy.gov.ru/wps/wcm/myconnect/economylib/mert/welcome/</w:t>
            </w:r>
            <w:r w:rsidR="002D61F6" w:rsidRPr="002D61F6">
              <w:rPr>
                <w:sz w:val="28"/>
                <w:szCs w:val="28"/>
              </w:rPr>
              <w:t xml:space="preserve"> </w:t>
            </w:r>
          </w:p>
        </w:tc>
      </w:tr>
      <w:tr w:rsidR="002D61F6" w:rsidRPr="002D61F6">
        <w:tc>
          <w:tcPr>
            <w:tcW w:w="5000" w:type="pct"/>
            <w:gridSpan w:val="2"/>
          </w:tcPr>
          <w:p w:rsidR="002D61F6" w:rsidRPr="002D61F6" w:rsidRDefault="00907026" w:rsidP="002D61F6">
            <w:pPr>
              <w:ind w:right="-107"/>
              <w:rPr>
                <w:sz w:val="28"/>
                <w:szCs w:val="28"/>
              </w:rPr>
            </w:pPr>
            <w:r w:rsidRPr="00907026">
              <w:rPr>
                <w:sz w:val="28"/>
                <w:szCs w:val="28"/>
              </w:rPr>
              <w:t>economy/investpolitic</w:t>
            </w:r>
          </w:p>
        </w:tc>
      </w:tr>
      <w:tr w:rsidR="002D61F6" w:rsidRPr="002D61F6">
        <w:tc>
          <w:tcPr>
            <w:tcW w:w="238" w:type="pct"/>
          </w:tcPr>
          <w:p w:rsidR="002D61F6" w:rsidRPr="002D61F6" w:rsidRDefault="002D61F6" w:rsidP="002D61F6">
            <w:pPr>
              <w:ind w:right="-108"/>
              <w:rPr>
                <w:sz w:val="28"/>
                <w:szCs w:val="28"/>
              </w:rPr>
            </w:pPr>
            <w:r w:rsidRPr="002D61F6">
              <w:rPr>
                <w:sz w:val="28"/>
                <w:szCs w:val="28"/>
              </w:rPr>
              <w:t>19</w:t>
            </w:r>
          </w:p>
        </w:tc>
        <w:tc>
          <w:tcPr>
            <w:tcW w:w="4762" w:type="pct"/>
          </w:tcPr>
          <w:p w:rsidR="002D61F6" w:rsidRPr="00907026" w:rsidRDefault="00907026" w:rsidP="002D61F6">
            <w:pPr>
              <w:ind w:right="-107"/>
              <w:rPr>
                <w:sz w:val="28"/>
                <w:szCs w:val="28"/>
              </w:rPr>
            </w:pPr>
            <w:r w:rsidRPr="00907026">
              <w:rPr>
                <w:sz w:val="28"/>
                <w:szCs w:val="28"/>
              </w:rPr>
              <w:t>http://government.gov.ru/content/governmentactivity/rfgovernmentdecisions/</w:t>
            </w:r>
          </w:p>
        </w:tc>
      </w:tr>
      <w:tr w:rsidR="002D61F6" w:rsidRPr="002D61F6">
        <w:tc>
          <w:tcPr>
            <w:tcW w:w="5000" w:type="pct"/>
            <w:gridSpan w:val="2"/>
          </w:tcPr>
          <w:p w:rsidR="002D61F6" w:rsidRPr="002D61F6" w:rsidRDefault="00907026" w:rsidP="002D61F6">
            <w:pPr>
              <w:ind w:right="-107"/>
              <w:rPr>
                <w:sz w:val="28"/>
                <w:szCs w:val="28"/>
              </w:rPr>
            </w:pPr>
            <w:r w:rsidRPr="00907026">
              <w:rPr>
                <w:sz w:val="28"/>
                <w:szCs w:val="28"/>
              </w:rPr>
              <w:t>archive/2008/08/18/9656489.htm</w:t>
            </w:r>
          </w:p>
        </w:tc>
      </w:tr>
      <w:tr w:rsidR="002D61F6" w:rsidRPr="002D61F6">
        <w:tc>
          <w:tcPr>
            <w:tcW w:w="238" w:type="pct"/>
          </w:tcPr>
          <w:p w:rsidR="002D61F6" w:rsidRPr="002D61F6" w:rsidRDefault="002D61F6" w:rsidP="002D61F6">
            <w:pPr>
              <w:ind w:right="-108"/>
              <w:rPr>
                <w:sz w:val="28"/>
                <w:szCs w:val="28"/>
              </w:rPr>
            </w:pPr>
            <w:r w:rsidRPr="002D61F6">
              <w:rPr>
                <w:sz w:val="28"/>
                <w:szCs w:val="28"/>
              </w:rPr>
              <w:t>20</w:t>
            </w:r>
          </w:p>
        </w:tc>
        <w:tc>
          <w:tcPr>
            <w:tcW w:w="4762" w:type="pct"/>
          </w:tcPr>
          <w:p w:rsidR="002D61F6" w:rsidRPr="00907026" w:rsidRDefault="00907026" w:rsidP="002D61F6">
            <w:pPr>
              <w:ind w:right="-107"/>
              <w:rPr>
                <w:sz w:val="28"/>
                <w:szCs w:val="28"/>
              </w:rPr>
            </w:pPr>
            <w:r w:rsidRPr="00907026">
              <w:rPr>
                <w:sz w:val="28"/>
                <w:szCs w:val="28"/>
              </w:rPr>
              <w:t>http://faip.vpk.ru/cgi/uis/faip.cgi/G1/branches_list/2009</w:t>
            </w:r>
          </w:p>
        </w:tc>
      </w:tr>
    </w:tbl>
    <w:p w:rsidR="00DC6F5B" w:rsidRPr="002D61F6" w:rsidRDefault="00DC6F5B" w:rsidP="002D61F6">
      <w:pPr>
        <w:ind w:firstLine="708"/>
        <w:jc w:val="both"/>
        <w:rPr>
          <w:sz w:val="28"/>
          <w:szCs w:val="28"/>
        </w:rPr>
      </w:pPr>
      <w:bookmarkStart w:id="0" w:name="_GoBack"/>
      <w:bookmarkEnd w:id="0"/>
    </w:p>
    <w:sectPr w:rsidR="00DC6F5B" w:rsidRPr="002D61F6" w:rsidSect="002940F9">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AE" w:rsidRDefault="00DF57AE">
      <w:r>
        <w:separator/>
      </w:r>
    </w:p>
  </w:endnote>
  <w:endnote w:type="continuationSeparator" w:id="0">
    <w:p w:rsidR="00DF57AE" w:rsidRDefault="00DF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Times-Italic">
    <w:panose1 w:val="00000000000000000000"/>
    <w:charset w:val="CC"/>
    <w:family w:val="roman"/>
    <w:notTrueType/>
    <w:pitch w:val="default"/>
    <w:sig w:usb0="00000201" w:usb1="00000000" w:usb2="00000000" w:usb3="00000000" w:csb0="00000004"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AE" w:rsidRDefault="00DF57AE">
      <w:r>
        <w:separator/>
      </w:r>
    </w:p>
  </w:footnote>
  <w:footnote w:type="continuationSeparator" w:id="0">
    <w:p w:rsidR="00DF57AE" w:rsidRDefault="00DF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00000012"/>
    <w:name w:val="WW8Num18"/>
    <w:lvl w:ilvl="0">
      <w:start w:val="1"/>
      <w:numFmt w:val="decimal"/>
      <w:lvlText w:val="%1."/>
      <w:lvlJc w:val="left"/>
      <w:pPr>
        <w:ind w:left="106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E6F"/>
    <w:rsid w:val="00057062"/>
    <w:rsid w:val="0006018D"/>
    <w:rsid w:val="000A31D4"/>
    <w:rsid w:val="000B583F"/>
    <w:rsid w:val="000B7F44"/>
    <w:rsid w:val="000C0FB3"/>
    <w:rsid w:val="000D61CE"/>
    <w:rsid w:val="000F336B"/>
    <w:rsid w:val="00105EFA"/>
    <w:rsid w:val="001146CF"/>
    <w:rsid w:val="0011606C"/>
    <w:rsid w:val="00116C08"/>
    <w:rsid w:val="00125B36"/>
    <w:rsid w:val="00131379"/>
    <w:rsid w:val="00137ABA"/>
    <w:rsid w:val="001435D1"/>
    <w:rsid w:val="001470AF"/>
    <w:rsid w:val="00155ADE"/>
    <w:rsid w:val="00175F26"/>
    <w:rsid w:val="00181CF5"/>
    <w:rsid w:val="0018594A"/>
    <w:rsid w:val="001A729C"/>
    <w:rsid w:val="001C219A"/>
    <w:rsid w:val="001D311E"/>
    <w:rsid w:val="00217696"/>
    <w:rsid w:val="002223F8"/>
    <w:rsid w:val="00225379"/>
    <w:rsid w:val="00242DB6"/>
    <w:rsid w:val="002831CC"/>
    <w:rsid w:val="002836EA"/>
    <w:rsid w:val="002914D8"/>
    <w:rsid w:val="002919B4"/>
    <w:rsid w:val="002940F9"/>
    <w:rsid w:val="00296D5D"/>
    <w:rsid w:val="002A0107"/>
    <w:rsid w:val="002A7E8F"/>
    <w:rsid w:val="002B55EB"/>
    <w:rsid w:val="002D61F6"/>
    <w:rsid w:val="002E133A"/>
    <w:rsid w:val="002E74B1"/>
    <w:rsid w:val="00305683"/>
    <w:rsid w:val="003246ED"/>
    <w:rsid w:val="00361CFC"/>
    <w:rsid w:val="0037143A"/>
    <w:rsid w:val="00387A1E"/>
    <w:rsid w:val="003C73F5"/>
    <w:rsid w:val="003D20A9"/>
    <w:rsid w:val="003E389B"/>
    <w:rsid w:val="003F2EEF"/>
    <w:rsid w:val="003F49FF"/>
    <w:rsid w:val="00401BBF"/>
    <w:rsid w:val="004060F2"/>
    <w:rsid w:val="00406339"/>
    <w:rsid w:val="004200D2"/>
    <w:rsid w:val="00426636"/>
    <w:rsid w:val="004277C6"/>
    <w:rsid w:val="00436B8C"/>
    <w:rsid w:val="00440ABD"/>
    <w:rsid w:val="00462FE7"/>
    <w:rsid w:val="00473FE4"/>
    <w:rsid w:val="0048515F"/>
    <w:rsid w:val="004A4430"/>
    <w:rsid w:val="004B7B16"/>
    <w:rsid w:val="004C6798"/>
    <w:rsid w:val="004D6E4E"/>
    <w:rsid w:val="004E2004"/>
    <w:rsid w:val="004F1857"/>
    <w:rsid w:val="00521E05"/>
    <w:rsid w:val="005251B5"/>
    <w:rsid w:val="005445D1"/>
    <w:rsid w:val="005458E5"/>
    <w:rsid w:val="00554EA6"/>
    <w:rsid w:val="00555AF1"/>
    <w:rsid w:val="00571808"/>
    <w:rsid w:val="005729A7"/>
    <w:rsid w:val="00580268"/>
    <w:rsid w:val="005A5166"/>
    <w:rsid w:val="005A6DB3"/>
    <w:rsid w:val="005A77F5"/>
    <w:rsid w:val="005B5244"/>
    <w:rsid w:val="005C0E82"/>
    <w:rsid w:val="005E2323"/>
    <w:rsid w:val="005E53CF"/>
    <w:rsid w:val="005E6CA6"/>
    <w:rsid w:val="005F0078"/>
    <w:rsid w:val="005F5BA1"/>
    <w:rsid w:val="00620153"/>
    <w:rsid w:val="006209ED"/>
    <w:rsid w:val="00626FC1"/>
    <w:rsid w:val="0064480C"/>
    <w:rsid w:val="00680967"/>
    <w:rsid w:val="0069477B"/>
    <w:rsid w:val="006A1A36"/>
    <w:rsid w:val="006B33B1"/>
    <w:rsid w:val="006C6CB5"/>
    <w:rsid w:val="006D56C2"/>
    <w:rsid w:val="00710C95"/>
    <w:rsid w:val="007140AF"/>
    <w:rsid w:val="007239BF"/>
    <w:rsid w:val="0073246B"/>
    <w:rsid w:val="007325F3"/>
    <w:rsid w:val="0074442D"/>
    <w:rsid w:val="00753215"/>
    <w:rsid w:val="00771D92"/>
    <w:rsid w:val="007B57DE"/>
    <w:rsid w:val="00802A36"/>
    <w:rsid w:val="00821057"/>
    <w:rsid w:val="00823450"/>
    <w:rsid w:val="0083344D"/>
    <w:rsid w:val="00833F98"/>
    <w:rsid w:val="00854FAC"/>
    <w:rsid w:val="0087289C"/>
    <w:rsid w:val="00886540"/>
    <w:rsid w:val="00895EED"/>
    <w:rsid w:val="008974A5"/>
    <w:rsid w:val="008A7126"/>
    <w:rsid w:val="008C32EC"/>
    <w:rsid w:val="008C3574"/>
    <w:rsid w:val="008C6740"/>
    <w:rsid w:val="008D2258"/>
    <w:rsid w:val="008D23EF"/>
    <w:rsid w:val="008D5DDB"/>
    <w:rsid w:val="008E442F"/>
    <w:rsid w:val="008E5244"/>
    <w:rsid w:val="008F72D6"/>
    <w:rsid w:val="009009C7"/>
    <w:rsid w:val="00907026"/>
    <w:rsid w:val="00912FEB"/>
    <w:rsid w:val="0091787E"/>
    <w:rsid w:val="009256B4"/>
    <w:rsid w:val="00927921"/>
    <w:rsid w:val="009324FC"/>
    <w:rsid w:val="009462B1"/>
    <w:rsid w:val="00971A28"/>
    <w:rsid w:val="00973A97"/>
    <w:rsid w:val="00982EEB"/>
    <w:rsid w:val="00985BE9"/>
    <w:rsid w:val="009876D4"/>
    <w:rsid w:val="009A0E42"/>
    <w:rsid w:val="009B06FB"/>
    <w:rsid w:val="009D28BA"/>
    <w:rsid w:val="009D6CD7"/>
    <w:rsid w:val="00A02F95"/>
    <w:rsid w:val="00A05A71"/>
    <w:rsid w:val="00A10284"/>
    <w:rsid w:val="00A14647"/>
    <w:rsid w:val="00A17D89"/>
    <w:rsid w:val="00A300D9"/>
    <w:rsid w:val="00A45672"/>
    <w:rsid w:val="00A50728"/>
    <w:rsid w:val="00A57305"/>
    <w:rsid w:val="00A70096"/>
    <w:rsid w:val="00A731B5"/>
    <w:rsid w:val="00A80D04"/>
    <w:rsid w:val="00A83BEA"/>
    <w:rsid w:val="00A956D1"/>
    <w:rsid w:val="00AB349D"/>
    <w:rsid w:val="00AC67E4"/>
    <w:rsid w:val="00AC6D90"/>
    <w:rsid w:val="00AD5F39"/>
    <w:rsid w:val="00B243FE"/>
    <w:rsid w:val="00B24C77"/>
    <w:rsid w:val="00B34318"/>
    <w:rsid w:val="00B43304"/>
    <w:rsid w:val="00B57533"/>
    <w:rsid w:val="00B63C76"/>
    <w:rsid w:val="00B73C70"/>
    <w:rsid w:val="00B8624F"/>
    <w:rsid w:val="00BA7C92"/>
    <w:rsid w:val="00BB386E"/>
    <w:rsid w:val="00BB3EE8"/>
    <w:rsid w:val="00BE2874"/>
    <w:rsid w:val="00C22668"/>
    <w:rsid w:val="00C23DE6"/>
    <w:rsid w:val="00C3383F"/>
    <w:rsid w:val="00C44E24"/>
    <w:rsid w:val="00C54E3B"/>
    <w:rsid w:val="00C70822"/>
    <w:rsid w:val="00C72973"/>
    <w:rsid w:val="00C8402D"/>
    <w:rsid w:val="00CB0F30"/>
    <w:rsid w:val="00CC0B43"/>
    <w:rsid w:val="00CC123C"/>
    <w:rsid w:val="00CE6641"/>
    <w:rsid w:val="00D1550A"/>
    <w:rsid w:val="00D23D9F"/>
    <w:rsid w:val="00D41B74"/>
    <w:rsid w:val="00D424B0"/>
    <w:rsid w:val="00D51002"/>
    <w:rsid w:val="00D547F5"/>
    <w:rsid w:val="00D5562A"/>
    <w:rsid w:val="00D65A40"/>
    <w:rsid w:val="00D662BE"/>
    <w:rsid w:val="00D82E81"/>
    <w:rsid w:val="00D9581D"/>
    <w:rsid w:val="00DA32A8"/>
    <w:rsid w:val="00DA742F"/>
    <w:rsid w:val="00DB4700"/>
    <w:rsid w:val="00DB68DC"/>
    <w:rsid w:val="00DC6F5B"/>
    <w:rsid w:val="00DD6C4E"/>
    <w:rsid w:val="00DE061C"/>
    <w:rsid w:val="00DF57AE"/>
    <w:rsid w:val="00E06773"/>
    <w:rsid w:val="00E12F77"/>
    <w:rsid w:val="00E26EC2"/>
    <w:rsid w:val="00E32DA8"/>
    <w:rsid w:val="00E41A68"/>
    <w:rsid w:val="00E5398C"/>
    <w:rsid w:val="00E74014"/>
    <w:rsid w:val="00EC467F"/>
    <w:rsid w:val="00EC4EB8"/>
    <w:rsid w:val="00EC6233"/>
    <w:rsid w:val="00ED02DA"/>
    <w:rsid w:val="00EF14B9"/>
    <w:rsid w:val="00EF7CB8"/>
    <w:rsid w:val="00F05EA9"/>
    <w:rsid w:val="00F103C1"/>
    <w:rsid w:val="00F2393B"/>
    <w:rsid w:val="00F43F34"/>
    <w:rsid w:val="00F54AB9"/>
    <w:rsid w:val="00F624AE"/>
    <w:rsid w:val="00F642D5"/>
    <w:rsid w:val="00F7431D"/>
    <w:rsid w:val="00F95E6F"/>
    <w:rsid w:val="00FA2FA0"/>
    <w:rsid w:val="00FA3F09"/>
    <w:rsid w:val="00FB656C"/>
    <w:rsid w:val="00FB7924"/>
    <w:rsid w:val="00FC5380"/>
    <w:rsid w:val="00FD4FC4"/>
    <w:rsid w:val="00FD5E27"/>
    <w:rsid w:val="00FF3688"/>
    <w:rsid w:val="00FF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079CC824-CD65-45D9-9041-C574BDA6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14647"/>
    <w:pPr>
      <w:widowControl w:val="0"/>
      <w:autoSpaceDE w:val="0"/>
      <w:autoSpaceDN w:val="0"/>
      <w:adjustRightInd w:val="0"/>
    </w:pPr>
    <w:rPr>
      <w:sz w:val="20"/>
      <w:szCs w:val="20"/>
    </w:rPr>
  </w:style>
  <w:style w:type="character" w:styleId="a4">
    <w:name w:val="footnote reference"/>
    <w:basedOn w:val="a0"/>
    <w:semiHidden/>
    <w:rsid w:val="00A14647"/>
    <w:rPr>
      <w:vertAlign w:val="superscript"/>
    </w:rPr>
  </w:style>
  <w:style w:type="paragraph" w:styleId="a5">
    <w:name w:val="Normal (Web)"/>
    <w:basedOn w:val="a"/>
    <w:rsid w:val="00E26EC2"/>
    <w:pPr>
      <w:spacing w:before="100" w:beforeAutospacing="1" w:after="100" w:afterAutospacing="1"/>
    </w:pPr>
  </w:style>
  <w:style w:type="character" w:styleId="a6">
    <w:name w:val="Hyperlink"/>
    <w:basedOn w:val="a0"/>
    <w:rsid w:val="00C23DE6"/>
    <w:rPr>
      <w:color w:val="0000FF"/>
      <w:u w:val="single"/>
    </w:rPr>
  </w:style>
  <w:style w:type="paragraph" w:styleId="HTML">
    <w:name w:val="HTML Preformatted"/>
    <w:basedOn w:val="a"/>
    <w:rsid w:val="00BE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5C0E82"/>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wiki\2007_%25D0%25B3%25D0%25BE%25D0%25B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wiki\14_%25D0%25BD%25D0%25BE%25D1%258F%25D0%25B1%25D1%2580%25D1%258F" TargetMode="External"/><Relationship Id="rId17" Type="http://schemas.openxmlformats.org/officeDocument/2006/relationships/hyperlink" Target="file:///C:\www\doc2html\wiki\19_%25D1%258F%25D0%25BD%25D0%25B2%25D0%25B0%25D1%2580%25D1%258F" TargetMode="External"/><Relationship Id="rId2" Type="http://schemas.openxmlformats.org/officeDocument/2006/relationships/styles" Target="styles.xml"/><Relationship Id="rId16" Type="http://schemas.openxmlformats.org/officeDocument/2006/relationships/hyperlink" Target="file://C:\wiki\%D0%A4%D0%B5%D0%B4%D0%B5%D1%80%D0%B0%D0%BB%D1%8C%D0%BD%D0%B0%D1%8F_%D1%81%D0%BB%D1%83%D0%B6%D0%B1%D0%B0_%D0%B3%D0%BE%D1%81%D1%83%D0%B4%D0%B0%D1%80%D1%81%D1%82%D0%B2%D0%B5%D0%BD%D0%BD%D0%BE%D0%B9_%D1%81%D1%82%D0%B0%D1%82%D0%B8%D1%81%D1%82%D0%B8%D0%BA%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iki\Urals" TargetMode="External"/><Relationship Id="rId5" Type="http://schemas.openxmlformats.org/officeDocument/2006/relationships/footnotes" Target="footnotes.xml"/><Relationship Id="rId15" Type="http://schemas.openxmlformats.org/officeDocument/2006/relationships/hyperlink" Target="file:///C:\wiki\23_%25D1%258F%25D0%25BD%25D0%25B2%25D0%25B0%25D1%2580%25D1%258F" TargetMode="External"/><Relationship Id="rId10" Type="http://schemas.openxmlformats.org/officeDocument/2006/relationships/hyperlink" Target="file:///C:\www\doc2html\wiki\16_%25D0%25BE%25D0%25BA%25D1%2582%25D1%258F%25D0%25B1%25D1%2580%25D1%25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file:///C:\wiki\18_%25D0%25BD%25D0%25BE%25D1%258F%25D0%25B1%25D1%2580%25D1%2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9205</Words>
  <Characters>52475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61557</CharactersWithSpaces>
  <SharedDoc>false</SharedDoc>
  <HLinks>
    <vt:vector size="48" baseType="variant">
      <vt:variant>
        <vt:i4>5242992</vt:i4>
      </vt:variant>
      <vt:variant>
        <vt:i4>21</vt:i4>
      </vt:variant>
      <vt:variant>
        <vt:i4>0</vt:i4>
      </vt:variant>
      <vt:variant>
        <vt:i4>5</vt:i4>
      </vt:variant>
      <vt:variant>
        <vt:lpwstr>../../../wiki/19_%25D1%258F%25D0%25BD%25D0%25B2%25D0%25B0%25D1%2580%25D1%258F</vt:lpwstr>
      </vt:variant>
      <vt:variant>
        <vt:lpwstr/>
      </vt:variant>
      <vt:variant>
        <vt:i4>4915256</vt:i4>
      </vt:variant>
      <vt:variant>
        <vt:i4>18</vt:i4>
      </vt:variant>
      <vt:variant>
        <vt:i4>0</vt:i4>
      </vt:variant>
      <vt:variant>
        <vt:i4>5</vt:i4>
      </vt:variant>
      <vt:variant>
        <vt:lpwstr>/wiki/%D0%A4%D0%B5%D0%B4%D0%B5%D1%80%D0%B0%D0%BB%D1%8C%D0%BD%D0%B0%D1%8F_%D1%81%D0%BB%D1%83%D0%B6%D0%B1%D0%B0_%D0%B3%D0%BE%D1%81%D1%83%D0%B4%D0%B0%D1%80%D1%81%D1%82%D0%B2%D0%B5%D0%BD%D0%BD%D0%BE%D0%B9_%D1%81%D1%82%D0%B0%D1%82%D0%B8%D1%81%D1%82%D0%B8%D0%BA%D0%B8</vt:lpwstr>
      </vt:variant>
      <vt:variant>
        <vt:lpwstr/>
      </vt:variant>
      <vt:variant>
        <vt:i4>5963890</vt:i4>
      </vt:variant>
      <vt:variant>
        <vt:i4>15</vt:i4>
      </vt:variant>
      <vt:variant>
        <vt:i4>0</vt:i4>
      </vt:variant>
      <vt:variant>
        <vt:i4>5</vt:i4>
      </vt:variant>
      <vt:variant>
        <vt:lpwstr>/wiki/23_%D1%8F%D0%BD%D0%B2%D0%B0%D1%80%D1%8F</vt:lpwstr>
      </vt:variant>
      <vt:variant>
        <vt:lpwstr/>
      </vt:variant>
      <vt:variant>
        <vt:i4>5242919</vt:i4>
      </vt:variant>
      <vt:variant>
        <vt:i4>12</vt:i4>
      </vt:variant>
      <vt:variant>
        <vt:i4>0</vt:i4>
      </vt:variant>
      <vt:variant>
        <vt:i4>5</vt:i4>
      </vt:variant>
      <vt:variant>
        <vt:lpwstr>/wiki/18_%D0%BD%D0%BE%D1%8F%D0%B1%D1%80%D1%8F</vt:lpwstr>
      </vt:variant>
      <vt:variant>
        <vt:lpwstr/>
      </vt:variant>
      <vt:variant>
        <vt:i4>4391013</vt:i4>
      </vt:variant>
      <vt:variant>
        <vt:i4>9</vt:i4>
      </vt:variant>
      <vt:variant>
        <vt:i4>0</vt:i4>
      </vt:variant>
      <vt:variant>
        <vt:i4>5</vt:i4>
      </vt:variant>
      <vt:variant>
        <vt:lpwstr>/wiki/2007_%D0%B3%D0%BE%D0%B4</vt:lpwstr>
      </vt:variant>
      <vt:variant>
        <vt:lpwstr/>
      </vt:variant>
      <vt:variant>
        <vt:i4>6029351</vt:i4>
      </vt:variant>
      <vt:variant>
        <vt:i4>6</vt:i4>
      </vt:variant>
      <vt:variant>
        <vt:i4>0</vt:i4>
      </vt:variant>
      <vt:variant>
        <vt:i4>5</vt:i4>
      </vt:variant>
      <vt:variant>
        <vt:lpwstr>/wiki/14_%D0%BD%D0%BE%D1%8F%D0%B1%D1%80%D1%8F</vt:lpwstr>
      </vt:variant>
      <vt:variant>
        <vt:lpwstr/>
      </vt:variant>
      <vt:variant>
        <vt:i4>2883642</vt:i4>
      </vt:variant>
      <vt:variant>
        <vt:i4>3</vt:i4>
      </vt:variant>
      <vt:variant>
        <vt:i4>0</vt:i4>
      </vt:variant>
      <vt:variant>
        <vt:i4>5</vt:i4>
      </vt:variant>
      <vt:variant>
        <vt:lpwstr>../../../wiki/Urals</vt:lpwstr>
      </vt:variant>
      <vt:variant>
        <vt:lpwstr/>
      </vt:variant>
      <vt:variant>
        <vt:i4>7602263</vt:i4>
      </vt:variant>
      <vt:variant>
        <vt:i4>0</vt:i4>
      </vt:variant>
      <vt:variant>
        <vt:i4>0</vt:i4>
      </vt:variant>
      <vt:variant>
        <vt:i4>5</vt:i4>
      </vt:variant>
      <vt:variant>
        <vt:lpwstr>../../../wiki/16_%25D0%25BE%25D0%25BA%25D1%2582%25D1%258F%25D0%25B1%25D1%2580%25D1%258F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Odinsow</dc:creator>
  <cp:keywords/>
  <cp:lastModifiedBy>admin</cp:lastModifiedBy>
  <cp:revision>2</cp:revision>
  <dcterms:created xsi:type="dcterms:W3CDTF">2014-04-16T03:44:00Z</dcterms:created>
  <dcterms:modified xsi:type="dcterms:W3CDTF">2014-04-16T03:44:00Z</dcterms:modified>
</cp:coreProperties>
</file>