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09" w:rsidRDefault="00FC5F09">
      <w:pPr>
        <w:jc w:val="center"/>
        <w:rPr>
          <w:sz w:val="28"/>
        </w:rPr>
      </w:pPr>
      <w:r>
        <w:rPr>
          <w:sz w:val="28"/>
        </w:rPr>
        <w:t>Московская сельскохозяйственная академия  им. К. А. Тимирязева</w:t>
      </w:r>
    </w:p>
    <w:p w:rsidR="00FC5F09" w:rsidRDefault="00FC5F09">
      <w:pPr>
        <w:jc w:val="center"/>
        <w:rPr>
          <w:sz w:val="28"/>
        </w:rPr>
      </w:pPr>
      <w:r>
        <w:rPr>
          <w:sz w:val="28"/>
        </w:rPr>
        <w:t>Калужский филиал</w:t>
      </w:r>
    </w:p>
    <w:p w:rsidR="00FC5F09" w:rsidRDefault="00FC5F09">
      <w:pPr>
        <w:pStyle w:val="1"/>
      </w:pPr>
      <w:r>
        <w:t>Кафедра экономики и статистики</w:t>
      </w: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pStyle w:val="2"/>
      </w:pPr>
      <w:r>
        <w:t>Курсовая работа</w:t>
      </w:r>
    </w:p>
    <w:p w:rsidR="00FC5F09" w:rsidRDefault="00FC5F09">
      <w:pPr>
        <w:pStyle w:val="3"/>
        <w:rPr>
          <w:sz w:val="36"/>
        </w:rPr>
      </w:pPr>
      <w:r>
        <w:rPr>
          <w:sz w:val="36"/>
        </w:rPr>
        <w:t>На тему: “Инвестиционная политика в России”</w:t>
      </w: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center"/>
        <w:rPr>
          <w:sz w:val="28"/>
        </w:rPr>
      </w:pPr>
    </w:p>
    <w:p w:rsidR="00FC5F09" w:rsidRDefault="00FC5F09">
      <w:pPr>
        <w:jc w:val="right"/>
        <w:rPr>
          <w:sz w:val="28"/>
        </w:rPr>
      </w:pPr>
      <w:r>
        <w:rPr>
          <w:sz w:val="28"/>
        </w:rPr>
        <w:t>Выполнил: студент экономического факультета</w:t>
      </w:r>
    </w:p>
    <w:p w:rsidR="00FC5F09" w:rsidRDefault="00FC5F09">
      <w:pPr>
        <w:jc w:val="right"/>
        <w:rPr>
          <w:sz w:val="28"/>
        </w:rPr>
      </w:pPr>
      <w:r>
        <w:rPr>
          <w:sz w:val="28"/>
        </w:rPr>
        <w:t>Второго курса 21 группы</w:t>
      </w:r>
    </w:p>
    <w:p w:rsidR="00FC5F09" w:rsidRDefault="00FC5F09">
      <w:pPr>
        <w:jc w:val="right"/>
        <w:rPr>
          <w:sz w:val="28"/>
        </w:rPr>
      </w:pPr>
      <w:r>
        <w:rPr>
          <w:sz w:val="28"/>
        </w:rPr>
        <w:t>Евсюков Н. В.</w:t>
      </w:r>
    </w:p>
    <w:p w:rsidR="00FC5F09" w:rsidRDefault="00FC5F09">
      <w:pPr>
        <w:jc w:val="right"/>
        <w:rPr>
          <w:sz w:val="28"/>
        </w:rPr>
      </w:pPr>
    </w:p>
    <w:p w:rsidR="00FC5F09" w:rsidRDefault="00FC5F09">
      <w:pPr>
        <w:jc w:val="right"/>
        <w:rPr>
          <w:sz w:val="28"/>
        </w:rPr>
      </w:pPr>
      <w:r>
        <w:rPr>
          <w:sz w:val="28"/>
        </w:rPr>
        <w:t>Проверил: кандидат экономических наук,</w:t>
      </w:r>
    </w:p>
    <w:p w:rsidR="00FC5F09" w:rsidRDefault="00FC5F09">
      <w:pPr>
        <w:jc w:val="right"/>
        <w:rPr>
          <w:sz w:val="28"/>
        </w:rPr>
      </w:pPr>
      <w:r>
        <w:rPr>
          <w:sz w:val="28"/>
        </w:rPr>
        <w:t>Доцент Кузьминчук Н. А.</w:t>
      </w:r>
    </w:p>
    <w:p w:rsidR="00FC5F09" w:rsidRDefault="00FC5F09">
      <w:pPr>
        <w:jc w:val="right"/>
        <w:rPr>
          <w:sz w:val="28"/>
        </w:rPr>
      </w:pPr>
    </w:p>
    <w:p w:rsidR="00FC5F09" w:rsidRDefault="00FC5F09">
      <w:pPr>
        <w:jc w:val="right"/>
        <w:rPr>
          <w:sz w:val="28"/>
        </w:rPr>
      </w:pPr>
    </w:p>
    <w:p w:rsidR="00FC5F09" w:rsidRDefault="00FC5F09">
      <w:pPr>
        <w:jc w:val="right"/>
        <w:rPr>
          <w:sz w:val="28"/>
        </w:rPr>
      </w:pPr>
    </w:p>
    <w:p w:rsidR="00FC5F09" w:rsidRDefault="00FC5F09">
      <w:pPr>
        <w:jc w:val="right"/>
        <w:rPr>
          <w:sz w:val="28"/>
        </w:rPr>
      </w:pPr>
    </w:p>
    <w:p w:rsidR="00FC5F09" w:rsidRDefault="00FC5F09">
      <w:pPr>
        <w:jc w:val="right"/>
        <w:rPr>
          <w:sz w:val="28"/>
        </w:rPr>
      </w:pPr>
    </w:p>
    <w:p w:rsidR="00FC5F09" w:rsidRDefault="00FC5F09">
      <w:pPr>
        <w:jc w:val="right"/>
        <w:rPr>
          <w:sz w:val="28"/>
        </w:rPr>
      </w:pPr>
    </w:p>
    <w:p w:rsidR="00FC5F09" w:rsidRDefault="00FC5F09">
      <w:pPr>
        <w:rPr>
          <w:sz w:val="28"/>
        </w:rPr>
      </w:pPr>
    </w:p>
    <w:p w:rsidR="00FC5F09" w:rsidRDefault="00FC5F09">
      <w:pPr>
        <w:jc w:val="right"/>
        <w:rPr>
          <w:sz w:val="28"/>
        </w:rPr>
      </w:pPr>
    </w:p>
    <w:p w:rsidR="00FC5F09" w:rsidRDefault="00FC5F09">
      <w:pPr>
        <w:jc w:val="right"/>
        <w:rPr>
          <w:sz w:val="28"/>
        </w:rPr>
      </w:pPr>
    </w:p>
    <w:p w:rsidR="00FC5F09" w:rsidRDefault="00FC5F09">
      <w:pPr>
        <w:pStyle w:val="1"/>
        <w:rPr>
          <w:lang w:val="en-US"/>
        </w:rPr>
      </w:pPr>
      <w:r>
        <w:t>Калуга 2002</w:t>
      </w:r>
    </w:p>
    <w:p w:rsidR="00162CEC" w:rsidRPr="00162CEC" w:rsidRDefault="00162CEC" w:rsidP="00162CEC">
      <w:pPr>
        <w:rPr>
          <w:lang w:val="en-US"/>
        </w:rPr>
      </w:pPr>
    </w:p>
    <w:p w:rsidR="00FC5F09" w:rsidRDefault="00FC5F09">
      <w:pPr>
        <w:pStyle w:val="a3"/>
        <w:spacing w:line="360" w:lineRule="auto"/>
        <w:ind w:firstLine="567"/>
        <w:rPr>
          <w:b/>
          <w:bCs/>
          <w:sz w:val="28"/>
        </w:rPr>
      </w:pPr>
      <w:r>
        <w:rPr>
          <w:b/>
          <w:bCs/>
          <w:sz w:val="28"/>
        </w:rPr>
        <w:t>Содержание</w:t>
      </w:r>
    </w:p>
    <w:p w:rsidR="00FC5F09" w:rsidRDefault="00FC5F09">
      <w:pPr>
        <w:spacing w:line="360" w:lineRule="auto"/>
        <w:ind w:firstLine="567"/>
        <w:jc w:val="center"/>
        <w:rPr>
          <w:sz w:val="28"/>
        </w:rPr>
      </w:pPr>
    </w:p>
    <w:p w:rsidR="00FC5F09" w:rsidRDefault="00FC5F09">
      <w:pPr>
        <w:pStyle w:val="a4"/>
        <w:spacing w:line="360" w:lineRule="auto"/>
        <w:ind w:firstLine="567"/>
        <w:rPr>
          <w:sz w:val="28"/>
        </w:rPr>
      </w:pPr>
      <w:r>
        <w:rPr>
          <w:sz w:val="28"/>
        </w:rPr>
        <w:t>Введение……………………………………………………………………..3</w:t>
      </w:r>
    </w:p>
    <w:p w:rsidR="00FC5F09" w:rsidRDefault="00FC5F09">
      <w:pPr>
        <w:pStyle w:val="a4"/>
        <w:spacing w:line="360" w:lineRule="auto"/>
        <w:ind w:firstLine="567"/>
        <w:rPr>
          <w:sz w:val="28"/>
        </w:rPr>
      </w:pPr>
    </w:p>
    <w:p w:rsidR="00FC5F09" w:rsidRDefault="00FC5F09">
      <w:pPr>
        <w:pStyle w:val="a4"/>
        <w:spacing w:line="360" w:lineRule="auto"/>
        <w:ind w:firstLine="567"/>
        <w:rPr>
          <w:sz w:val="28"/>
        </w:rPr>
      </w:pPr>
      <w:r>
        <w:rPr>
          <w:sz w:val="28"/>
        </w:rPr>
        <w:t xml:space="preserve">Глава 1. Теоретические аспекты инвестиционной деятельности………..7                              </w:t>
      </w:r>
    </w:p>
    <w:p w:rsidR="00FC5F09" w:rsidRDefault="00FC5F09">
      <w:pPr>
        <w:pStyle w:val="a4"/>
        <w:spacing w:line="360" w:lineRule="auto"/>
        <w:ind w:firstLine="567"/>
        <w:rPr>
          <w:sz w:val="28"/>
        </w:rPr>
      </w:pPr>
      <w:r>
        <w:rPr>
          <w:sz w:val="28"/>
        </w:rPr>
        <w:t xml:space="preserve">   1.1 Финансирование инвестиционной деятельности…………………...7</w:t>
      </w:r>
    </w:p>
    <w:p w:rsidR="00FC5F09" w:rsidRDefault="00FC5F09">
      <w:pPr>
        <w:pStyle w:val="a4"/>
        <w:spacing w:line="360" w:lineRule="auto"/>
        <w:ind w:firstLine="567"/>
        <w:rPr>
          <w:sz w:val="28"/>
        </w:rPr>
      </w:pPr>
      <w:r>
        <w:rPr>
          <w:sz w:val="28"/>
        </w:rPr>
        <w:t xml:space="preserve">   1.2 Основные принципы инвестиционной политики…………………...9</w:t>
      </w:r>
    </w:p>
    <w:p w:rsidR="00FC5F09" w:rsidRDefault="00FC5F09">
      <w:pPr>
        <w:pStyle w:val="a4"/>
        <w:spacing w:line="360" w:lineRule="auto"/>
        <w:ind w:firstLine="567"/>
        <w:rPr>
          <w:sz w:val="28"/>
        </w:rPr>
      </w:pPr>
      <w:r>
        <w:rPr>
          <w:sz w:val="28"/>
        </w:rPr>
        <w:t xml:space="preserve">   1.3 Внутренние источники инвестиций………………………………...10</w:t>
      </w:r>
    </w:p>
    <w:p w:rsidR="00FC5F09" w:rsidRDefault="00FC5F09">
      <w:pPr>
        <w:pStyle w:val="a4"/>
        <w:spacing w:line="360" w:lineRule="auto"/>
        <w:ind w:firstLine="567"/>
        <w:rPr>
          <w:sz w:val="28"/>
        </w:rPr>
      </w:pPr>
    </w:p>
    <w:p w:rsidR="00FC5F09" w:rsidRDefault="00FC5F09">
      <w:pPr>
        <w:pStyle w:val="a4"/>
        <w:spacing w:line="360" w:lineRule="auto"/>
        <w:ind w:firstLine="567"/>
        <w:rPr>
          <w:sz w:val="28"/>
        </w:rPr>
      </w:pPr>
      <w:r>
        <w:rPr>
          <w:sz w:val="28"/>
        </w:rPr>
        <w:t>Глава 2. Коллективные формы инвестирования………...……………….15</w:t>
      </w:r>
    </w:p>
    <w:p w:rsidR="00FC5F09" w:rsidRDefault="00FC5F09">
      <w:pPr>
        <w:pStyle w:val="a4"/>
        <w:spacing w:line="360" w:lineRule="auto"/>
        <w:ind w:firstLine="567"/>
        <w:rPr>
          <w:sz w:val="28"/>
        </w:rPr>
      </w:pPr>
      <w:r>
        <w:rPr>
          <w:sz w:val="28"/>
        </w:rPr>
        <w:t xml:space="preserve">    2.1 Препятствия на пути притока инвестиций.  Инвестиционный       </w:t>
      </w:r>
    </w:p>
    <w:p w:rsidR="00FC5F09" w:rsidRDefault="00FC5F09">
      <w:pPr>
        <w:pStyle w:val="a4"/>
        <w:spacing w:line="360" w:lineRule="auto"/>
        <w:ind w:firstLine="567"/>
        <w:rPr>
          <w:sz w:val="28"/>
        </w:rPr>
      </w:pPr>
      <w:r>
        <w:rPr>
          <w:sz w:val="28"/>
        </w:rPr>
        <w:t xml:space="preserve">          климат в России……………………………………………………...21</w:t>
      </w:r>
    </w:p>
    <w:p w:rsidR="00FC5F09" w:rsidRDefault="00FC5F09">
      <w:pPr>
        <w:pStyle w:val="a4"/>
        <w:spacing w:line="360" w:lineRule="auto"/>
        <w:ind w:firstLine="567"/>
        <w:rPr>
          <w:sz w:val="28"/>
        </w:rPr>
      </w:pPr>
      <w:r>
        <w:rPr>
          <w:sz w:val="28"/>
        </w:rPr>
        <w:t xml:space="preserve">    2.2 Иностранные инвестиции…………………………………………...27</w:t>
      </w:r>
    </w:p>
    <w:p w:rsidR="00FC5F09" w:rsidRDefault="00FC5F09">
      <w:pPr>
        <w:pStyle w:val="a4"/>
        <w:spacing w:line="360" w:lineRule="auto"/>
        <w:ind w:firstLine="567"/>
        <w:rPr>
          <w:sz w:val="28"/>
        </w:rPr>
      </w:pPr>
    </w:p>
    <w:p w:rsidR="00FC5F09" w:rsidRDefault="00FC5F09">
      <w:pPr>
        <w:pStyle w:val="a4"/>
        <w:spacing w:line="360" w:lineRule="auto"/>
        <w:ind w:firstLine="567"/>
        <w:rPr>
          <w:sz w:val="28"/>
        </w:rPr>
      </w:pPr>
      <w:r>
        <w:rPr>
          <w:sz w:val="28"/>
        </w:rPr>
        <w:t xml:space="preserve"> Глава 3. Выработка инвестиционной политики на основе процессов    </w:t>
      </w:r>
    </w:p>
    <w:p w:rsidR="00FC5F09" w:rsidRDefault="00FC5F09">
      <w:pPr>
        <w:pStyle w:val="a4"/>
        <w:spacing w:line="360" w:lineRule="auto"/>
        <w:ind w:firstLine="567"/>
        <w:rPr>
          <w:sz w:val="28"/>
        </w:rPr>
      </w:pPr>
      <w:r>
        <w:rPr>
          <w:sz w:val="28"/>
        </w:rPr>
        <w:t xml:space="preserve">          моделирования……………………………………….………………30</w:t>
      </w:r>
    </w:p>
    <w:p w:rsidR="00FC5F09" w:rsidRDefault="00FC5F09">
      <w:pPr>
        <w:pStyle w:val="a4"/>
        <w:spacing w:line="360" w:lineRule="auto"/>
        <w:ind w:firstLine="567"/>
        <w:rPr>
          <w:sz w:val="28"/>
        </w:rPr>
      </w:pPr>
      <w:r>
        <w:rPr>
          <w:sz w:val="28"/>
        </w:rPr>
        <w:t xml:space="preserve">    3.1 Пути и меры по привлечению долгосрочных инвестиций………..30</w:t>
      </w:r>
    </w:p>
    <w:p w:rsidR="00FC5F09" w:rsidRDefault="00FC5F09">
      <w:pPr>
        <w:pStyle w:val="a4"/>
        <w:spacing w:line="360" w:lineRule="auto"/>
        <w:ind w:firstLine="567"/>
        <w:rPr>
          <w:sz w:val="28"/>
        </w:rPr>
      </w:pPr>
      <w:r>
        <w:rPr>
          <w:sz w:val="28"/>
        </w:rPr>
        <w:t xml:space="preserve">    3.2 Управление инвестиционным процессом………………………….32</w:t>
      </w:r>
    </w:p>
    <w:p w:rsidR="00FC5F09" w:rsidRDefault="00FC5F09">
      <w:pPr>
        <w:pStyle w:val="a4"/>
        <w:spacing w:line="360" w:lineRule="auto"/>
        <w:ind w:firstLine="567"/>
        <w:rPr>
          <w:sz w:val="28"/>
        </w:rPr>
      </w:pPr>
      <w:r>
        <w:rPr>
          <w:sz w:val="28"/>
        </w:rPr>
        <w:t xml:space="preserve">    3.3 Перспективы инвестиционной активности………………………...34</w:t>
      </w:r>
    </w:p>
    <w:p w:rsidR="00FC5F09" w:rsidRDefault="00FC5F09">
      <w:pPr>
        <w:pStyle w:val="a4"/>
        <w:spacing w:line="360" w:lineRule="auto"/>
        <w:ind w:firstLine="567"/>
        <w:rPr>
          <w:sz w:val="28"/>
        </w:rPr>
      </w:pPr>
      <w:r>
        <w:rPr>
          <w:sz w:val="28"/>
        </w:rPr>
        <w:t xml:space="preserve">    3.4 Роль международной помощи в оздоровлении российской   </w:t>
      </w:r>
    </w:p>
    <w:p w:rsidR="00FC5F09" w:rsidRDefault="00FC5F09">
      <w:pPr>
        <w:pStyle w:val="a4"/>
        <w:spacing w:line="360" w:lineRule="auto"/>
        <w:ind w:firstLine="567"/>
        <w:rPr>
          <w:sz w:val="28"/>
        </w:rPr>
      </w:pPr>
      <w:r>
        <w:rPr>
          <w:sz w:val="28"/>
        </w:rPr>
        <w:t xml:space="preserve">          экономики……………………………………………………………42</w:t>
      </w:r>
    </w:p>
    <w:p w:rsidR="00FC5F09" w:rsidRDefault="00FC5F09">
      <w:pPr>
        <w:pStyle w:val="a4"/>
        <w:spacing w:line="360" w:lineRule="auto"/>
        <w:ind w:firstLine="567"/>
        <w:rPr>
          <w:sz w:val="28"/>
        </w:rPr>
      </w:pPr>
    </w:p>
    <w:p w:rsidR="00FC5F09" w:rsidRDefault="00FC5F09">
      <w:pPr>
        <w:pStyle w:val="a4"/>
        <w:spacing w:line="360" w:lineRule="auto"/>
        <w:ind w:firstLine="567"/>
        <w:rPr>
          <w:sz w:val="28"/>
        </w:rPr>
      </w:pPr>
      <w:r>
        <w:rPr>
          <w:sz w:val="28"/>
        </w:rPr>
        <w:t xml:space="preserve">  Выводы …………………………………………………………………...44</w:t>
      </w:r>
    </w:p>
    <w:p w:rsidR="00FC5F09" w:rsidRDefault="00FC5F09">
      <w:pPr>
        <w:pStyle w:val="a4"/>
        <w:spacing w:line="360" w:lineRule="auto"/>
        <w:ind w:firstLine="567"/>
        <w:rPr>
          <w:sz w:val="28"/>
        </w:rPr>
      </w:pPr>
      <w:r>
        <w:rPr>
          <w:sz w:val="28"/>
        </w:rPr>
        <w:t xml:space="preserve">  Библиографический список……………………………………………...47</w:t>
      </w:r>
    </w:p>
    <w:p w:rsidR="00FC5F09" w:rsidRDefault="00FC5F09">
      <w:pPr>
        <w:pStyle w:val="a4"/>
        <w:spacing w:line="360" w:lineRule="auto"/>
        <w:ind w:firstLine="567"/>
        <w:rPr>
          <w:sz w:val="28"/>
        </w:rPr>
      </w:pPr>
      <w:r>
        <w:rPr>
          <w:sz w:val="28"/>
        </w:rPr>
        <w:t xml:space="preserve">  Приложения</w:t>
      </w:r>
    </w:p>
    <w:p w:rsidR="00FC5F09" w:rsidRDefault="00FC5F09">
      <w:pPr>
        <w:pStyle w:val="6"/>
      </w:pPr>
    </w:p>
    <w:p w:rsidR="00FC5F09" w:rsidRDefault="00FC5F09"/>
    <w:p w:rsidR="00FC5F09" w:rsidRDefault="00FC5F09"/>
    <w:p w:rsidR="00FC5F09" w:rsidRDefault="00FC5F09"/>
    <w:p w:rsidR="00FC5F09" w:rsidRDefault="00FC5F09">
      <w:pPr>
        <w:pStyle w:val="6"/>
      </w:pPr>
      <w:r>
        <w:t>ВВЕДЕНИЕ</w:t>
      </w:r>
    </w:p>
    <w:p w:rsidR="00FC5F09" w:rsidRDefault="00FC5F09">
      <w:pPr>
        <w:pStyle w:val="a5"/>
        <w:spacing w:after="0" w:line="360" w:lineRule="auto"/>
        <w:ind w:firstLine="567"/>
        <w:jc w:val="both"/>
        <w:rPr>
          <w:rFonts w:ascii="Times New Roman" w:hAnsi="Times New Roman"/>
          <w:sz w:val="28"/>
          <w:lang w:val="en-US"/>
        </w:rPr>
      </w:pPr>
      <w:r>
        <w:rPr>
          <w:rFonts w:ascii="Times New Roman" w:hAnsi="Times New Roman"/>
          <w:sz w:val="28"/>
        </w:rPr>
        <w:t>Инвестиция. (капитальные вложения) совокупность затрат материальных, трудовых и денежных ресурсов, направленных на рас- ширенное воспроизводство, основных фондов всех отраслей народного хозяйства. Инвестиции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более широкое понятие. Оно охватывает и так называемые реальные инвестиции, близкие по содержанию к нашему термину «капитальные вложения», и «финансовые» (портфельные) инвестиции, то есть вложения в акции, облигации, другие ценные бумаги, связанные непосредственно с титулом собственника, дающим право на получение доходов от собственности. Финансовые инвестиции могут стать как дополнительным источником капитальных вложений, так и предметом бирже вой игры на рынке ценных бумаг. Но часть портфельных инвестиций вложения в акции предприятий различных отраслей материального производства по своей природе ничем не отличаются от прямых инвестиций в производство. В журнале «экономист» определены основные направления инвестиционной политики. Были выделены следующие главные задачи инвестиционной политики: формирование благоприятной среды, способствующей повышению инвестиционной активности негосударственного сектора, привлечение частных отечественных и иностранных инвестиций для реконструкции предприятий, а также государственная поддержка важнейших жизнеобеспечивающих производств и социальной сферы при повышении эффективности капитальных вложений.</w:t>
      </w:r>
    </w:p>
    <w:p w:rsidR="00FC5F09" w:rsidRDefault="00FC5F09">
      <w:pPr>
        <w:spacing w:line="360" w:lineRule="auto"/>
        <w:jc w:val="both"/>
        <w:rPr>
          <w:sz w:val="28"/>
        </w:rPr>
      </w:pPr>
      <w:r>
        <w:rPr>
          <w:sz w:val="28"/>
        </w:rPr>
        <w:t xml:space="preserve">          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напряжённость в обществе. Правительство всеми силами пытается преодолеть этот кризис, однако довольно безуспешно.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Инвестиций предназначены для поднятия и развития производства, увеличения его мощностей, технологического уровня. Об инвестициях сказано уже немало: все российские политики давно уже склоняют это слово на разные лады, понимая, что без инвестиций российскому производству не выжить, однако до недавнего времени в нашей стране политическая ситуация складывалась не лучшим образом, политическая нестабильность сдерживала потоки инвестиций, готовых хлынуть на новый, а значит прибыльный, рынок. Никто не хотел вкладывать деньги в стране, которая через пару месяцев может снова стать коммунистической, а значит деньги, вложенные в производство, попросту пропадут. Однако уверенная победа на президентских выборах Б. Н. Ельцина, показала потенциальным инвесторам, что сторонников демократии в нашей стране всё же больше, чем сторонников коммунизма, а значит риск вложений уменьшается. Инвестиции способны вывести страну из кризиса, потому им и уделяется сколько внимания. Насколько важны инвестиции государству может говорить тот факт, что Б.Н. Ельцин просил принятия Государственной Думой бюджета на 1998 год в первом чтении, что было сделано в первую очередь для того, чтобы показать потенциальным инвесторам, что российская экономика уже стабилизировалась  и вложение средств в производство не имеет никакого риска.</w:t>
      </w:r>
    </w:p>
    <w:p w:rsidR="00FC5F09" w:rsidRDefault="00FC5F09">
      <w:pPr>
        <w:spacing w:line="360" w:lineRule="auto"/>
        <w:ind w:firstLine="720"/>
        <w:jc w:val="both"/>
        <w:rPr>
          <w:sz w:val="28"/>
        </w:rPr>
      </w:pPr>
      <w:r>
        <w:rPr>
          <w:sz w:val="28"/>
        </w:rP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FC5F09" w:rsidRDefault="00FC5F09">
      <w:pPr>
        <w:spacing w:line="360" w:lineRule="auto"/>
        <w:ind w:firstLine="720"/>
        <w:jc w:val="both"/>
        <w:rPr>
          <w:sz w:val="28"/>
        </w:rPr>
      </w:pPr>
      <w:r>
        <w:rPr>
          <w:sz w:val="28"/>
        </w:rPr>
        <w:t>Российские же потенциальные инвесторы давно уже не доверяют правительству, это недоверие обусловлено прежде всего сложившимся стереотипом отношения к власти у россиян - “правительство работает только на себя”. 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Огромное значение для России имеют не только иностранные, но и внутри российские инвестиций, ведь множество людей во время становления рыночной экономики “сколотили”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Государство всеми силами  пытается  вернуть эти  деньги из-за  рубежа в  российскую экономику, что даст ощутимый толчок развитию российского производства. По данным правоохранительных органов из России было  вывезено,  начиная с  1991 года, около 150 млрд. дол. и не трудно представить себе как эти деньги проявили бы себя в российской экономике.</w:t>
      </w:r>
    </w:p>
    <w:p w:rsidR="00FC5F09" w:rsidRDefault="00FC5F09">
      <w:pPr>
        <w:spacing w:line="360" w:lineRule="auto"/>
        <w:jc w:val="both"/>
        <w:rPr>
          <w:sz w:val="28"/>
        </w:rPr>
      </w:pPr>
      <w:r>
        <w:rPr>
          <w:sz w:val="28"/>
        </w:rPr>
        <w:tab/>
        <w:t xml:space="preserve">Вообще же капиталовложения проводятся частными инвесторами в первую очередь ради получения прибыли и, пока мы имеем дело с неуравновешенной экономикой, неясной политической ситуацией и несовершенным законодательством, ни о какой прибыли не может быть и речи, а значит не может быть и речи о долгосрочных </w:t>
      </w:r>
      <w:r>
        <w:rPr>
          <w:i/>
          <w:sz w:val="28"/>
        </w:rPr>
        <w:t>стратегических</w:t>
      </w:r>
      <w:r>
        <w:rPr>
          <w:sz w:val="28"/>
        </w:rPr>
        <w:t xml:space="preserve"> инвестициях в российскую экономику, без чего, в свою очередь, невозможен подъём производства, то есть возрождение экономики России. Определим, что задачами данной работы являются проведение исследования инвестиционного климата России, при последовательном рассмотрении всех факторов, влияющих на его изменение и попытка дать оценку его текущего состояния. В задачу данной работы входит также и исследование источников инвестиций, их перспективность и оценка их состояния на сегодняшний момент. Целью же данной работы назовём оценку перспектив изменений инвестиционного климата в России и его активизации на основе существующих тенденций его развития и инвестиционной политики государства, в которой также необходимо выявить наиболее слабые стороны и указать необходимые меры для их устранения.</w:t>
      </w:r>
    </w:p>
    <w:p w:rsidR="00FC5F09" w:rsidRDefault="00FC5F09">
      <w:pPr>
        <w:spacing w:line="360" w:lineRule="auto"/>
        <w:jc w:val="both"/>
        <w:rPr>
          <w:sz w:val="28"/>
        </w:rPr>
      </w:pPr>
    </w:p>
    <w:p w:rsidR="00FC5F09" w:rsidRDefault="00FC5F09">
      <w:pPr>
        <w:pStyle w:val="a5"/>
        <w:spacing w:after="0" w:line="360" w:lineRule="auto"/>
        <w:ind w:firstLine="567"/>
        <w:jc w:val="both"/>
        <w:rPr>
          <w:rFonts w:ascii="Times New Roman" w:hAnsi="Times New Roman"/>
          <w:sz w:val="28"/>
        </w:rPr>
      </w:pPr>
    </w:p>
    <w:p w:rsidR="00FC5F09" w:rsidRDefault="00FC5F09">
      <w:pPr>
        <w:pStyle w:val="a4"/>
        <w:spacing w:line="360" w:lineRule="auto"/>
        <w:rPr>
          <w:sz w:val="28"/>
        </w:rPr>
      </w:pPr>
    </w:p>
    <w:p w:rsidR="00FC5F09" w:rsidRDefault="00FC5F09">
      <w:pPr>
        <w:pStyle w:val="a4"/>
        <w:spacing w:line="360" w:lineRule="auto"/>
        <w:ind w:firstLine="567"/>
        <w:rPr>
          <w:sz w:val="28"/>
        </w:rPr>
      </w:pPr>
    </w:p>
    <w:p w:rsidR="00FC5F09" w:rsidRDefault="00FC5F09">
      <w:pPr>
        <w:pStyle w:val="a4"/>
        <w:spacing w:line="360" w:lineRule="auto"/>
        <w:ind w:firstLine="567"/>
        <w:jc w:val="center"/>
        <w:rPr>
          <w:b/>
          <w:bCs/>
          <w:sz w:val="28"/>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lang w:val="en-US"/>
        </w:rPr>
      </w:pPr>
    </w:p>
    <w:p w:rsidR="00FC5F09" w:rsidRDefault="00FC5F09">
      <w:pPr>
        <w:pStyle w:val="a4"/>
        <w:spacing w:line="360" w:lineRule="auto"/>
        <w:ind w:firstLine="567"/>
        <w:jc w:val="center"/>
        <w:rPr>
          <w:b/>
          <w:bCs/>
          <w:sz w:val="28"/>
        </w:rPr>
      </w:pPr>
      <w:r>
        <w:rPr>
          <w:b/>
          <w:bCs/>
          <w:sz w:val="28"/>
        </w:rPr>
        <w:t>Глава 1. Теоретические аспекты инвестиционной деятельности</w:t>
      </w:r>
    </w:p>
    <w:p w:rsidR="00FC5F09" w:rsidRDefault="00FC5F09">
      <w:pPr>
        <w:pStyle w:val="a4"/>
        <w:spacing w:line="360" w:lineRule="auto"/>
        <w:ind w:firstLine="567"/>
        <w:rPr>
          <w:sz w:val="28"/>
        </w:rPr>
      </w:pPr>
    </w:p>
    <w:p w:rsidR="00FC5F09" w:rsidRDefault="00FC5F09">
      <w:pPr>
        <w:pStyle w:val="a4"/>
        <w:numPr>
          <w:ilvl w:val="1"/>
          <w:numId w:val="4"/>
        </w:numPr>
        <w:spacing w:line="360" w:lineRule="auto"/>
        <w:ind w:firstLine="567"/>
        <w:jc w:val="center"/>
        <w:rPr>
          <w:b/>
          <w:bCs/>
          <w:sz w:val="28"/>
        </w:rPr>
      </w:pPr>
      <w:r>
        <w:rPr>
          <w:b/>
          <w:bCs/>
          <w:sz w:val="28"/>
        </w:rPr>
        <w:t>Финансирование инвестиционной деятельности</w:t>
      </w:r>
    </w:p>
    <w:p w:rsidR="00FC5F09" w:rsidRDefault="00FC5F09">
      <w:pPr>
        <w:pStyle w:val="a4"/>
        <w:spacing w:line="360" w:lineRule="auto"/>
        <w:ind w:left="420"/>
        <w:rPr>
          <w:b/>
          <w:bCs/>
          <w:sz w:val="28"/>
        </w:rPr>
      </w:pP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Согласно действующему законодательству инвестиционная деятельность на территории РФ может финансировать за счет:</w:t>
      </w:r>
    </w:p>
    <w:p w:rsidR="00FC5F09" w:rsidRDefault="00FC5F09">
      <w:pPr>
        <w:pStyle w:val="20"/>
        <w:spacing w:line="360" w:lineRule="auto"/>
        <w:ind w:firstLine="567"/>
        <w:jc w:val="both"/>
        <w:rPr>
          <w:b w:val="0"/>
          <w:bCs w:val="0"/>
        </w:rPr>
      </w:pPr>
      <w:r>
        <w:rPr>
          <w:b w:val="0"/>
          <w:bCs w:val="0"/>
        </w:rPr>
        <w:t>собственных финансовых ресурсов и внутрихозяйственных резервов инвестора ( прибыль, амортизационные отчисления, денежные накопления и сбережения граждан и юридических лиц, средства выплачевыемые органами страхования в виде возмещения потерь от аварий, стихийных бедствий и др. средства);</w:t>
      </w:r>
    </w:p>
    <w:p w:rsidR="00FC5F09" w:rsidRDefault="00FC5F09">
      <w:pPr>
        <w:pStyle w:val="20"/>
        <w:spacing w:line="360" w:lineRule="auto"/>
        <w:ind w:firstLine="567"/>
        <w:jc w:val="both"/>
        <w:rPr>
          <w:b w:val="0"/>
          <w:bCs w:val="0"/>
        </w:rPr>
      </w:pPr>
      <w:r>
        <w:rPr>
          <w:b w:val="0"/>
          <w:bCs w:val="0"/>
        </w:rPr>
        <w:t>заемных финансовых средств инвестора (банковские и бюджетные кредиты, облигационные займы и др. средства);</w:t>
      </w:r>
    </w:p>
    <w:p w:rsidR="00FC5F09" w:rsidRDefault="00FC5F09">
      <w:pPr>
        <w:pStyle w:val="20"/>
        <w:spacing w:line="360" w:lineRule="auto"/>
        <w:ind w:firstLine="567"/>
        <w:jc w:val="both"/>
        <w:rPr>
          <w:b w:val="0"/>
          <w:bCs w:val="0"/>
        </w:rPr>
      </w:pPr>
      <w:r>
        <w:rPr>
          <w:b w:val="0"/>
          <w:bCs w:val="0"/>
        </w:rPr>
        <w:t>привлеченных финансовых средств инвестора (средства, полученные от продажи акций паевые и иные взносы членов трудовых коллективов, граждан юридических лиц);</w:t>
      </w:r>
    </w:p>
    <w:p w:rsidR="00FC5F09" w:rsidRDefault="00FC5F09">
      <w:pPr>
        <w:pStyle w:val="20"/>
        <w:spacing w:line="360" w:lineRule="auto"/>
        <w:ind w:firstLine="567"/>
        <w:jc w:val="both"/>
        <w:rPr>
          <w:b w:val="0"/>
          <w:bCs w:val="0"/>
        </w:rPr>
      </w:pPr>
      <w:r>
        <w:rPr>
          <w:b w:val="0"/>
          <w:bCs w:val="0"/>
        </w:rPr>
        <w:t>денежных средств, централизуемых объединениями предприятий в установленном порядке;</w:t>
      </w:r>
    </w:p>
    <w:p w:rsidR="00FC5F09" w:rsidRDefault="00FC5F09">
      <w:pPr>
        <w:pStyle w:val="20"/>
        <w:spacing w:line="360" w:lineRule="auto"/>
        <w:ind w:firstLine="567"/>
        <w:jc w:val="both"/>
        <w:rPr>
          <w:b w:val="0"/>
          <w:bCs w:val="0"/>
        </w:rPr>
      </w:pPr>
      <w:r>
        <w:rPr>
          <w:b w:val="0"/>
          <w:bCs w:val="0"/>
        </w:rPr>
        <w:t>инвестиционных ассигнований из государственных бюджетов, местных бюджетов и внебюджетных фондов;</w:t>
      </w:r>
    </w:p>
    <w:p w:rsidR="00FC5F09" w:rsidRDefault="00FC5F09">
      <w:pPr>
        <w:pStyle w:val="20"/>
        <w:spacing w:line="360" w:lineRule="auto"/>
        <w:ind w:firstLine="567"/>
        <w:jc w:val="both"/>
      </w:pPr>
      <w:r>
        <w:rPr>
          <w:b w:val="0"/>
          <w:bCs w:val="0"/>
        </w:rPr>
        <w:t>иностранных инвестиций;</w:t>
      </w:r>
    </w:p>
    <w:p w:rsidR="00FC5F09" w:rsidRDefault="00FC5F09">
      <w:pPr>
        <w:pStyle w:val="21"/>
        <w:numPr>
          <w:ilvl w:val="0"/>
          <w:numId w:val="3"/>
        </w:numPr>
        <w:spacing w:after="0" w:line="360" w:lineRule="auto"/>
        <w:ind w:left="0" w:firstLine="567"/>
        <w:jc w:val="both"/>
        <w:rPr>
          <w:rFonts w:ascii="Times New Roman" w:hAnsi="Times New Roman"/>
          <w:sz w:val="28"/>
        </w:rPr>
      </w:pPr>
      <w:r>
        <w:rPr>
          <w:rFonts w:ascii="Times New Roman" w:hAnsi="Times New Roman"/>
          <w:sz w:val="28"/>
        </w:rPr>
        <w:t>собственные финансовые ресурсы (самофинансирование) Прибыль главная форма чистого дохода предприятия, выражающая стоимость прибавочного продукта. Ее величина выступает как часть денежной выручки, составляющая разницу между реализационной ценой продукции (работ услуг) и ее полной собственностью. Прибыль является обобщающим показателем результатов коммерческой деятельности предприятия. После уплаты налогов и других платежей из прибыли в бюджет у предприятия остается чистая прибыль. Часть ее можно направить на капитальные вложения социального и производственного характера. Эта часть прибыли может использоваться на инвестиции в составе фонда или другого фонда аналогичного назначения, создаваемого на предприятии.</w:t>
      </w:r>
    </w:p>
    <w:p w:rsidR="00FC5F09" w:rsidRDefault="00FC5F09">
      <w:pPr>
        <w:spacing w:line="360" w:lineRule="auto"/>
        <w:ind w:firstLine="567"/>
        <w:jc w:val="both"/>
        <w:rPr>
          <w:sz w:val="28"/>
        </w:rPr>
      </w:pPr>
      <w:r>
        <w:rPr>
          <w:sz w:val="28"/>
        </w:rPr>
        <w:t xml:space="preserve">Вторым крупным источником финансирования инвестиций на предприятиях являются амортизационные отчисления. Накопление стоимостного износа на предприятии происходит сестиматически </w:t>
      </w:r>
    </w:p>
    <w:p w:rsidR="00FC5F09" w:rsidRDefault="00FC5F09">
      <w:pPr>
        <w:spacing w:line="360" w:lineRule="auto"/>
        <w:ind w:firstLine="567"/>
        <w:jc w:val="both"/>
        <w:rPr>
          <w:sz w:val="28"/>
        </w:rPr>
      </w:pPr>
      <w:r>
        <w:rPr>
          <w:sz w:val="28"/>
        </w:rPr>
        <w:t>( ежемесячно), в то время как основные производственные фонды не требуют возмещения в натуральной форме после каждого цикла воспроизводства. В результате формируются свободные денежные средства (путем включения амортизационных отчислений в издержки производства) которые могут быть направлены для расширения производства основного капитала предприятий.</w:t>
      </w:r>
    </w:p>
    <w:p w:rsidR="00FC5F09" w:rsidRDefault="00FC5F09">
      <w:pPr>
        <w:spacing w:line="360" w:lineRule="auto"/>
        <w:ind w:firstLine="567"/>
        <w:jc w:val="both"/>
        <w:rPr>
          <w:sz w:val="28"/>
        </w:rPr>
      </w:pPr>
      <w:r>
        <w:rPr>
          <w:sz w:val="28"/>
        </w:rPr>
        <w:t xml:space="preserve">Необходимость обновления основных фондов вызванная конкуренцией товаропроизводителей заставляет предприятия производить ускоренное списание оборудования с целью образования накопления для последующего вложения их в инновации. Ускоренная инновация как экономический стимул инвестирования осуществляется двумя способами. </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Первый заключается в том что, искусственно сокращаются нормативные сроки службы и соответственно увеличиваются нормы амортизации. В нашей стране применяется с 1 января 1991г., когда предприятиям разрешили утвержденные нормы амортизационных отчислений по конкретным инвентарным объектам увеличивать, но не более чем в 2 раза. Амортизационные отчисления, начисленные ускоренным методом, используются предприятиями самостоятельно для замены физически и морально устаревшей техники на новую более производительную. За счет высоких амортизационных отчислений понижается размер налогооблагаемой прибыли, а следовательно величина налога. Для стимулирования обновления оборудования малых предприятий, на ряду с применением метода ускоренной амортизации разрешено в первый год его эксплуатации списывать на себестоимость продукции дополнительно как амортизационные отчисления до 50 процентов первоначальной стоимости активных основных фондов со сроком службы до 3х лет.</w:t>
      </w:r>
    </w:p>
    <w:p w:rsidR="00FC5F09" w:rsidRDefault="00FC5F09">
      <w:pPr>
        <w:pStyle w:val="a4"/>
        <w:spacing w:line="360" w:lineRule="auto"/>
        <w:ind w:firstLine="567"/>
        <w:jc w:val="both"/>
        <w:rPr>
          <w:sz w:val="28"/>
        </w:rPr>
      </w:pPr>
      <w:r>
        <w:rPr>
          <w:sz w:val="28"/>
        </w:rPr>
        <w:t>Второй способ ускоренной амортизации заключается в том, что без сокращения установленных государством нормативных сроков службы основного капитала отдельным фирмам разрешается в течении ряда лет производить амортизационные отчисления в повышенных размерах но с понижением их в последующие годы.</w:t>
      </w:r>
    </w:p>
    <w:p w:rsidR="00FC5F09" w:rsidRDefault="00FC5F09">
      <w:pPr>
        <w:pStyle w:val="a4"/>
        <w:spacing w:line="360" w:lineRule="auto"/>
        <w:ind w:firstLine="567"/>
        <w:rPr>
          <w:sz w:val="28"/>
        </w:rPr>
      </w:pPr>
    </w:p>
    <w:p w:rsidR="00FC5F09" w:rsidRDefault="00FC5F09">
      <w:pPr>
        <w:pStyle w:val="a4"/>
        <w:spacing w:line="360" w:lineRule="auto"/>
        <w:ind w:firstLine="567"/>
        <w:jc w:val="center"/>
        <w:rPr>
          <w:b/>
          <w:bCs/>
          <w:sz w:val="28"/>
        </w:rPr>
      </w:pPr>
      <w:r>
        <w:rPr>
          <w:b/>
          <w:bCs/>
          <w:sz w:val="28"/>
        </w:rPr>
        <w:t>1.2 Основные принципы инвестиционной политики</w:t>
      </w:r>
    </w:p>
    <w:p w:rsidR="00FC5F09" w:rsidRDefault="00FC5F09">
      <w:pPr>
        <w:pStyle w:val="a4"/>
        <w:spacing w:line="360" w:lineRule="auto"/>
        <w:ind w:firstLine="567"/>
        <w:rPr>
          <w:sz w:val="28"/>
        </w:rPr>
      </w:pP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С учетом необходимости преодоления дальнейшего спада производства и ограниченности финансовых возможностей государства инвестиционную политику предусматривается осуществлять на основе следующих принципов:</w:t>
      </w:r>
    </w:p>
    <w:p w:rsidR="00FC5F09" w:rsidRDefault="00FC5F09">
      <w:pPr>
        <w:pStyle w:val="20"/>
        <w:spacing w:line="360" w:lineRule="auto"/>
        <w:ind w:firstLine="567"/>
        <w:jc w:val="both"/>
        <w:rPr>
          <w:b w:val="0"/>
        </w:rPr>
      </w:pPr>
      <w:r>
        <w:rPr>
          <w:b w:val="0"/>
        </w:rPr>
        <w:t>последовательная децентрализация инвестиционного процесса путем развития многообразных форм собственности, повышение роли внутренних (собственных) источников накоплений предприятий для финансирования их инвестиционных проектов;</w:t>
      </w:r>
    </w:p>
    <w:p w:rsidR="00FC5F09" w:rsidRDefault="00FC5F09">
      <w:pPr>
        <w:pStyle w:val="20"/>
        <w:spacing w:line="360" w:lineRule="auto"/>
        <w:ind w:firstLine="567"/>
        <w:jc w:val="both"/>
        <w:rPr>
          <w:b w:val="0"/>
        </w:rPr>
      </w:pPr>
      <w:r>
        <w:rPr>
          <w:b w:val="0"/>
        </w:rPr>
        <w:t>государственная поддержка предприятий за счет централизованных инвестиций;</w:t>
      </w:r>
    </w:p>
    <w:p w:rsidR="00FC5F09" w:rsidRDefault="00FC5F09">
      <w:pPr>
        <w:pStyle w:val="20"/>
        <w:spacing w:line="360" w:lineRule="auto"/>
        <w:ind w:firstLine="567"/>
        <w:jc w:val="both"/>
        <w:rPr>
          <w:b w:val="0"/>
        </w:rPr>
      </w:pPr>
      <w:r>
        <w:rPr>
          <w:b w:val="0"/>
        </w:rPr>
        <w:t>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конкурентной основе;</w:t>
      </w:r>
    </w:p>
    <w:p w:rsidR="00FC5F09" w:rsidRDefault="00FC5F09">
      <w:pPr>
        <w:pStyle w:val="20"/>
        <w:spacing w:line="360" w:lineRule="auto"/>
        <w:ind w:firstLine="567"/>
        <w:jc w:val="both"/>
        <w:rPr>
          <w:b w:val="0"/>
        </w:rPr>
      </w:pPr>
      <w:r>
        <w:rPr>
          <w:b w:val="0"/>
        </w:rPr>
        <w:t>усиление государственного контроля за целевым расходованием средств федерального бюджета;</w:t>
      </w:r>
    </w:p>
    <w:p w:rsidR="00FC5F09" w:rsidRDefault="00FC5F09">
      <w:pPr>
        <w:pStyle w:val="20"/>
        <w:spacing w:line="360" w:lineRule="auto"/>
        <w:ind w:firstLine="567"/>
        <w:jc w:val="both"/>
        <w:rPr>
          <w:b w:val="0"/>
        </w:rPr>
      </w:pPr>
      <w:r>
        <w:rPr>
          <w:b w:val="0"/>
        </w:rPr>
        <w:t>совершенствование нормативной базы в целях привлечения иностранных инвестиций;</w:t>
      </w:r>
    </w:p>
    <w:p w:rsidR="00FC5F09" w:rsidRDefault="00FC5F09">
      <w:pPr>
        <w:pStyle w:val="20"/>
        <w:spacing w:line="360" w:lineRule="auto"/>
        <w:ind w:firstLine="567"/>
        <w:jc w:val="both"/>
        <w:rPr>
          <w:b w:val="0"/>
        </w:rPr>
      </w:pPr>
      <w:r>
        <w:rPr>
          <w:b w:val="0"/>
        </w:rPr>
        <w:t>значительное расширение практики совместного государственно-коммерческого финансирования инвестиционных проектов.</w:t>
      </w:r>
    </w:p>
    <w:p w:rsidR="00FC5F09" w:rsidRDefault="00FC5F09">
      <w:pPr>
        <w:pStyle w:val="20"/>
        <w:spacing w:line="360" w:lineRule="auto"/>
        <w:ind w:firstLine="567"/>
        <w:jc w:val="both"/>
        <w:rPr>
          <w:b w:val="0"/>
        </w:rPr>
      </w:pPr>
    </w:p>
    <w:p w:rsidR="00FC5F09" w:rsidRDefault="00FC5F09">
      <w:pPr>
        <w:pStyle w:val="20"/>
        <w:spacing w:line="360" w:lineRule="auto"/>
        <w:ind w:firstLine="567"/>
        <w:rPr>
          <w:lang w:val="en-US"/>
        </w:rPr>
      </w:pPr>
    </w:p>
    <w:p w:rsidR="00FC5F09" w:rsidRDefault="00FC5F09">
      <w:pPr>
        <w:pStyle w:val="20"/>
        <w:spacing w:line="360" w:lineRule="auto"/>
        <w:ind w:firstLine="567"/>
      </w:pPr>
      <w:r>
        <w:t>1.3 Внутренние источники инвестиций</w:t>
      </w:r>
    </w:p>
    <w:p w:rsidR="00FC5F09" w:rsidRDefault="00FC5F09">
      <w:pPr>
        <w:pStyle w:val="20"/>
        <w:spacing w:line="360" w:lineRule="auto"/>
        <w:ind w:firstLine="567"/>
      </w:pP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Традиционно в России финансирование капитальных вложений осуществлялось в основном за счет внутренних источников. Можно предположить, что и в дальнейшем они будут играть решающую роль, несмотря на активизацию привлечения иностранного капитала.</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В масштабе страны общий уровень сбережений зависит от уровня сбережений населения, организаций и правительства. Средства отдельных граждан не единственный источник сбережений на будущее. Правительство тоже может делать сбережения в тех случаях, когда налоговые поступления в бюджет превышают правительственное потребление (куда входит зарплата государственных служащих, расходы на оборону, выплаты пенсионерам и т.п.). При таком положении дел у правительства остаются средства, которые могут быть использованы под инвестиции, скажем, в строительство новых дорог или развитие телефонной связи.</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Объем сбережений в стране непосредственно влияет на объем инвестиций в стране. Уже было отмечено, что инвестиции представляют собой расходы на приобретение оборудования, зданий и жилья, которые в будущем выразятся в подъеме производительной мощи всей экономики. Когда общество сберегает часть своего текущего дохода, это означает, что часть производства может быть направлена не на потребление, а на инвестиции.</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Чаще всего сберегатели (вкладчики) и инвесторы принадлежат к разным экономическим группам. Когда семья откладывает часть своего дохода, она помещает свои деньги в банк. Банк одалживает эти деньги компании, желающей осуществить капиталовложения. В этом случае вкладчики (отдельные граждане) и инвесторы (предприятия) связаны через финансового посредника (банк). Иногда вкладчики и инвесторы представляют собой одно и то же лицо. Если предприятие сберегает часть своей прибыли и использует ее на покупку нового станка, оно одновременно и сберегает и инвестирует деньги. Иногда компания сберегает свою прибыль за счет увеличения банковских вкладов. Банк затем одалживает эти деньги другой компании, желающей сделать капиталовложения. В закрытой экономике объем сбережений точно соответствует объему инвестиций. Какая часть национального дохода сберегается, такая часть и может быть инвестирована. Таким образом, можно сказать, что в закрытой стране внутренние инвестиции равны внутренним сбережениям.</w:t>
      </w:r>
    </w:p>
    <w:p w:rsidR="00FC5F09" w:rsidRDefault="00FC5F09">
      <w:pPr>
        <w:pStyle w:val="a5"/>
        <w:spacing w:after="0" w:line="360" w:lineRule="auto"/>
        <w:ind w:firstLine="567"/>
        <w:jc w:val="both"/>
        <w:rPr>
          <w:sz w:val="28"/>
        </w:rPr>
      </w:pPr>
      <w:r>
        <w:rPr>
          <w:sz w:val="28"/>
        </w:rPr>
        <w:t>Когда страна входит в мировую финансовую систему, складывается не столь однозначная ситуация. Если некая российская компания желает сделать капиталовложение, она может занять необходимые средства как в российском, так и в зарубежном банке. Сегодня из общей суммы средств, использованных предприятиями и организациями на развитие и совершенствование производства, направляется 20% на социальное развитие 8%. Наибольшую долю в сумме использованных средств составляли платежи в бюджет 45%. В то же время в общем объеме собственных и привлеченных средств предприятий, поступивших в 1999 году основным источником финансовых ресурсов по прежнему остается прибыль 56%, на долю амортизационных отчислений приходится 24%, ассигнования из бюджета и внебюджетных фондов составляют около 9%, кредиты банков свыше 11%.</w:t>
      </w:r>
    </w:p>
    <w:p w:rsidR="00FC5F09" w:rsidRDefault="00FC5F09">
      <w:pPr>
        <w:pStyle w:val="a5"/>
        <w:spacing w:after="0" w:line="360" w:lineRule="auto"/>
        <w:ind w:firstLine="567"/>
        <w:jc w:val="center"/>
        <w:rPr>
          <w:b/>
          <w:bCs/>
          <w:sz w:val="28"/>
        </w:rPr>
      </w:pPr>
      <w:r>
        <w:rPr>
          <w:b/>
          <w:bCs/>
          <w:sz w:val="28"/>
        </w:rPr>
        <w:t>Прибыль как источник инвестиций</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Недостаток финансовых ресурсов предприятия пытаются восполнить за счет повышения цен на свою продукцию. Все увеличение прибыли в народном хозяйстве определялось ценовым фактором. Однако, увеличивая цены, предприятия сталкиваются со спросовыми ограничениями, приводящими к проблемам с реализацией продукции, и, как следствие, к спаду производства. Это может поставить на грань банкротства многие предприятия. Правительством принимаются меры, которые облегчат предприятиям формирование необходимых финансовых ресурсов для производственного развития, тем более что сегодня они являются одним из основных источников капиталовложений в экономику. Расширить возможности предприятий поможет решение о полном освобождении от налога прибыли, направляемой на инвестиции, которое действует с 1 января 1992 года. Это могло бы послу жить хорошим стимулом к усилению инвестиционной активности. Однако в условиях высокого уровня инфляционного ожидания и отсутствия в большинстве отраслей конкуренции за рынок сбыта производимой продукции, высвобождение средств для финансирования капиталовложений само по себе не оказывает существенного влияния на принятие инвестиционных решений.</w:t>
      </w:r>
    </w:p>
    <w:p w:rsidR="00FC5F09" w:rsidRDefault="00FC5F09">
      <w:pPr>
        <w:pStyle w:val="3"/>
        <w:spacing w:line="360" w:lineRule="auto"/>
        <w:ind w:firstLine="567"/>
        <w:jc w:val="center"/>
        <w:rPr>
          <w:rFonts w:ascii="Times New Roman" w:hAnsi="Times New Roman"/>
          <w:b/>
          <w:iCs/>
          <w:sz w:val="28"/>
        </w:rPr>
      </w:pPr>
      <w:r>
        <w:rPr>
          <w:rFonts w:ascii="Times New Roman" w:hAnsi="Times New Roman"/>
          <w:b/>
          <w:iCs/>
          <w:sz w:val="28"/>
        </w:rPr>
        <w:t>Амортизационные отчисления</w:t>
      </w:r>
    </w:p>
    <w:p w:rsidR="00FC5F09" w:rsidRDefault="00FC5F09">
      <w:pPr>
        <w:pStyle w:val="a6"/>
        <w:spacing w:after="0" w:line="360" w:lineRule="auto"/>
        <w:ind w:left="0" w:firstLine="567"/>
        <w:jc w:val="both"/>
        <w:rPr>
          <w:sz w:val="28"/>
          <w:lang w:val="en-US"/>
        </w:rPr>
      </w:pPr>
      <w:r>
        <w:rPr>
          <w:sz w:val="28"/>
        </w:rPr>
        <w:t>Растущая инфляция обесценила собственные средства предприятий, накопленные за счет амортизационных отчислений, и фактически девальвировала этот источник капиталовложений. Чтобы повысить устойчивость собственных накоплений предприятий правительство в августе 1992 г. приняло решение о переоценке основных фондов для приведения их балансовой стоимости в соответствие с ценами и условиями воспроизводства. Рост стоимости основных фондов предприятий и их амортизационных отчислений пропорционально темпам инфляции позволяет увеличить источники собственных средств для финансирования капиталовложений. Поэтому одной из важных мер по повышению внутренней инвестиционной активности могла бы стать антиинфляционная защита амортизационного фонда путем регулярной индексации балансовой стоимости основных средств.</w:t>
      </w:r>
    </w:p>
    <w:p w:rsidR="00FC5F09" w:rsidRDefault="00FC5F09">
      <w:pPr>
        <w:pStyle w:val="a6"/>
        <w:spacing w:after="0" w:line="360" w:lineRule="auto"/>
        <w:ind w:left="0" w:firstLine="567"/>
        <w:jc w:val="center"/>
        <w:rPr>
          <w:b/>
          <w:bCs/>
          <w:sz w:val="28"/>
        </w:rPr>
      </w:pPr>
      <w:r>
        <w:rPr>
          <w:b/>
          <w:bCs/>
          <w:sz w:val="28"/>
        </w:rPr>
        <w:t>Бюджетное финансирование</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Резкое увеличение дефицита госбюджета не позволяет рассчитывать на решение инвестиционных проблем за счет централизованных источников финансирования. При ограниченности бюджетных ресурсов как потенциального источника инвестиций государство будет вынуждено перейти от безвозвратного бюджетного финансирования к кредитованию. Ожесточится контроль за целевым использованием льготных кредитов. Для обеспечения гарантий возврата кредита будет внедряться система залога имущества в недвижимости, в частности земли. Законодательная база этому создана Законом о залоге. Государственные централизованные вложения предполагается направлять на реализацию ограниченного числа региональных программ, создание особо эффективных структурообразующих объектов, поддержание федеральной инфраструктуры, преодоление последствий стихийных бедствий, чрезвычайных ситуаций, решение наиболее острых социальных и экономических проблем. На этапе вы хода из кризиса приоритетными направлениями с точки зрения бюджетного финансирования будут:</w:t>
      </w:r>
    </w:p>
    <w:p w:rsidR="00FC5F09" w:rsidRDefault="00FC5F09">
      <w:pPr>
        <w:pStyle w:val="20"/>
        <w:spacing w:line="360" w:lineRule="auto"/>
        <w:ind w:firstLine="567"/>
        <w:jc w:val="both"/>
        <w:rPr>
          <w:b w:val="0"/>
          <w:bCs w:val="0"/>
        </w:rPr>
      </w:pPr>
      <w:r>
        <w:rPr>
          <w:b w:val="0"/>
          <w:bCs w:val="0"/>
        </w:rPr>
        <w:t>выделение государственных инвестиций для стимулирования развития оных сырьевых и аграрных районов, обеспечивающих решение продовольственной и топливно-энергетической проблем; поддержание научно-производственного потенциала; выделение субсидий на социальные цели слаборазвитым районом с чрезмерно низким уровнем жизни населения, не имеющим возможности приостановить его падение собственными силами.</w:t>
      </w:r>
    </w:p>
    <w:p w:rsidR="00FC5F09" w:rsidRDefault="00FC5F09">
      <w:pPr>
        <w:pStyle w:val="2"/>
        <w:spacing w:line="360" w:lineRule="auto"/>
        <w:ind w:firstLine="567"/>
        <w:jc w:val="center"/>
        <w:rPr>
          <w:rFonts w:ascii="Times New Roman" w:hAnsi="Times New Roman"/>
          <w:i w:val="0"/>
          <w:iCs/>
          <w:sz w:val="28"/>
        </w:rPr>
      </w:pPr>
      <w:r>
        <w:rPr>
          <w:rFonts w:ascii="Times New Roman" w:hAnsi="Times New Roman"/>
          <w:i w:val="0"/>
          <w:iCs/>
          <w:sz w:val="28"/>
        </w:rPr>
        <w:t>Банковский кредит</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Долгосрочное кредитование, особенно в условиях зарождающегося предпринимательства, могло бы стать одним из важных источников инвестиций. Однако инфляция делает долгосрочный кредит невыгодным для банков. Доля его в общем объеме кредитования продолжает сокращаться и составила на 1 июля 1999 г. лишь 3,6% против 5,2% в начале года. В первом полугодии банками (включая Сбербанк) было выдано 192,375 млрд. руб. долгосрочных кредитов.</w:t>
      </w:r>
    </w:p>
    <w:p w:rsidR="00FC5F09" w:rsidRDefault="00FC5F09">
      <w:pPr>
        <w:pStyle w:val="2"/>
        <w:spacing w:line="360" w:lineRule="auto"/>
        <w:ind w:firstLine="567"/>
        <w:jc w:val="center"/>
        <w:rPr>
          <w:rFonts w:ascii="Times New Roman" w:hAnsi="Times New Roman"/>
          <w:i w:val="0"/>
          <w:iCs/>
          <w:sz w:val="28"/>
        </w:rPr>
      </w:pPr>
      <w:r>
        <w:rPr>
          <w:rFonts w:ascii="Times New Roman" w:hAnsi="Times New Roman"/>
          <w:i w:val="0"/>
          <w:iCs/>
          <w:sz w:val="28"/>
        </w:rPr>
        <w:t>Средства населения</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Привлечение средств на селения в инвестиционную сферу путем продажи акций приватизируемых предприятий и инвестиционных фондов, в частности, могло бы рассматриваться не только как источник капиталовложений, но и как один из путей защиты личных сбережений граждан от инфляции. Стимулировать инвестиционную активность населения можно путем установления в инвестиционных банках более высоких по сравнению с другими банковскими учреждениями процентных ставок по личным вкладам, привлечение средств населения на жилищное строительство, предоставление гражданам, участвующим в инвестировании предприятия, первоочередного права на приобретение его продукции по заводской цене и т.п. Для притока сбережений населения на рынок капитала необходима широкая сеть посреднических финансовых организаций инвестиционных банков и фондов, страховых компаний, пенсионных фондов, строительных обществ и др. Однако важно по возможности обеспечить защиту тем, кто готов вкладывать свои деньги в фондовые ценности, установив строгий государственный контроль за предприятиями, претендующими на привлечение средств населения.</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Основным фактором, влияющим на состояние внутренних возможностей финансирования капиталовложений, является финансово экономическая нестабильность. Инфляция обесценивает накопления предприятий и населения, что существенно снижает их инвестиционные возможности. Тем не менее недостаточность внутреннего инвестиционного потенциала можно считать относительной.</w:t>
      </w:r>
    </w:p>
    <w:p w:rsidR="00FC5F09" w:rsidRDefault="00FC5F09">
      <w:pPr>
        <w:pStyle w:val="a5"/>
        <w:spacing w:after="0" w:line="360" w:lineRule="auto"/>
        <w:ind w:firstLine="567"/>
        <w:jc w:val="both"/>
        <w:rPr>
          <w:rFonts w:ascii="Times New Roman" w:hAnsi="Times New Roman"/>
          <w:sz w:val="28"/>
        </w:rPr>
      </w:pPr>
    </w:p>
    <w:p w:rsidR="00FC5F09" w:rsidRDefault="00FC5F09">
      <w:pPr>
        <w:pStyle w:val="a5"/>
        <w:spacing w:after="0" w:line="360" w:lineRule="auto"/>
        <w:ind w:firstLine="567"/>
        <w:jc w:val="both"/>
        <w:rPr>
          <w:rFonts w:ascii="Times New Roman" w:hAnsi="Times New Roman"/>
          <w:sz w:val="28"/>
        </w:rPr>
      </w:pPr>
    </w:p>
    <w:p w:rsidR="00FC5F09" w:rsidRDefault="00FC5F09">
      <w:pPr>
        <w:pStyle w:val="a5"/>
        <w:spacing w:after="0" w:line="360" w:lineRule="auto"/>
        <w:ind w:firstLine="567"/>
        <w:jc w:val="both"/>
        <w:rPr>
          <w:rFonts w:ascii="Times New Roman" w:hAnsi="Times New Roman"/>
          <w:sz w:val="28"/>
        </w:rPr>
      </w:pPr>
    </w:p>
    <w:p w:rsidR="00FC5F09" w:rsidRDefault="00FC5F09">
      <w:pPr>
        <w:pStyle w:val="a5"/>
        <w:spacing w:after="0" w:line="360" w:lineRule="auto"/>
        <w:ind w:firstLine="567"/>
        <w:jc w:val="both"/>
        <w:rPr>
          <w:rFonts w:ascii="Times New Roman" w:hAnsi="Times New Roman"/>
          <w:sz w:val="28"/>
        </w:rPr>
      </w:pPr>
    </w:p>
    <w:p w:rsidR="00FC5F09" w:rsidRDefault="00FC5F09">
      <w:pPr>
        <w:pStyle w:val="a5"/>
        <w:spacing w:after="0" w:line="360" w:lineRule="auto"/>
        <w:ind w:firstLine="567"/>
        <w:jc w:val="both"/>
        <w:rPr>
          <w:rFonts w:ascii="Times New Roman" w:hAnsi="Times New Roman"/>
          <w:sz w:val="28"/>
        </w:rPr>
      </w:pPr>
    </w:p>
    <w:p w:rsidR="00FC5F09" w:rsidRDefault="00FC5F09">
      <w:pPr>
        <w:pStyle w:val="a5"/>
        <w:spacing w:after="0" w:line="360" w:lineRule="auto"/>
        <w:rPr>
          <w:rFonts w:ascii="Times New Roman" w:hAnsi="Times New Roman"/>
          <w:b/>
          <w:bCs/>
          <w:sz w:val="28"/>
          <w:lang w:val="en-US"/>
        </w:rPr>
      </w:pPr>
    </w:p>
    <w:p w:rsidR="00FC5F09" w:rsidRDefault="00FC5F09">
      <w:pPr>
        <w:pStyle w:val="a5"/>
        <w:spacing w:after="0" w:line="360" w:lineRule="auto"/>
        <w:rPr>
          <w:rFonts w:ascii="Times New Roman" w:hAnsi="Times New Roman"/>
          <w:b/>
          <w:bCs/>
          <w:sz w:val="28"/>
          <w:lang w:val="en-US"/>
        </w:rPr>
      </w:pPr>
    </w:p>
    <w:p w:rsidR="00FC5F09" w:rsidRDefault="00FC5F09">
      <w:pPr>
        <w:pStyle w:val="a5"/>
        <w:spacing w:after="0" w:line="360" w:lineRule="auto"/>
        <w:rPr>
          <w:rFonts w:ascii="Times New Roman" w:hAnsi="Times New Roman"/>
          <w:b/>
          <w:bCs/>
          <w:sz w:val="28"/>
          <w:lang w:val="en-US"/>
        </w:rPr>
      </w:pPr>
    </w:p>
    <w:p w:rsidR="00FC5F09" w:rsidRDefault="00FC5F09">
      <w:pPr>
        <w:pStyle w:val="a5"/>
        <w:spacing w:after="0" w:line="360" w:lineRule="auto"/>
        <w:rPr>
          <w:rFonts w:ascii="Times New Roman" w:hAnsi="Times New Roman"/>
          <w:b/>
          <w:bCs/>
          <w:sz w:val="28"/>
          <w:lang w:val="en-US"/>
        </w:rPr>
      </w:pPr>
    </w:p>
    <w:p w:rsidR="00FC5F09" w:rsidRDefault="00FC5F09">
      <w:pPr>
        <w:pStyle w:val="a5"/>
        <w:spacing w:after="0" w:line="360" w:lineRule="auto"/>
        <w:rPr>
          <w:rFonts w:ascii="Times New Roman" w:hAnsi="Times New Roman"/>
          <w:b/>
          <w:bCs/>
          <w:sz w:val="28"/>
          <w:lang w:val="en-US"/>
        </w:rPr>
      </w:pPr>
    </w:p>
    <w:p w:rsidR="00FC5F09" w:rsidRDefault="00FC5F09">
      <w:pPr>
        <w:pStyle w:val="a5"/>
        <w:spacing w:after="0" w:line="360" w:lineRule="auto"/>
        <w:ind w:firstLine="567"/>
        <w:jc w:val="center"/>
        <w:rPr>
          <w:rFonts w:ascii="Times New Roman" w:hAnsi="Times New Roman"/>
          <w:b/>
          <w:bCs/>
          <w:sz w:val="28"/>
        </w:rPr>
      </w:pPr>
      <w:r>
        <w:rPr>
          <w:rFonts w:ascii="Times New Roman" w:hAnsi="Times New Roman"/>
          <w:b/>
          <w:bCs/>
          <w:sz w:val="28"/>
        </w:rPr>
        <w:t>Глава 2. ВИДЫ КОЛЛЕКТИВНЫХ ФОРМ ИНВЕСТИРОВАНИЯ</w:t>
      </w:r>
    </w:p>
    <w:p w:rsidR="00FC5F09" w:rsidRDefault="00FC5F09">
      <w:pPr>
        <w:pStyle w:val="a5"/>
        <w:spacing w:after="0" w:line="360" w:lineRule="auto"/>
        <w:ind w:firstLine="567"/>
        <w:jc w:val="both"/>
        <w:rPr>
          <w:rFonts w:ascii="Times New Roman" w:hAnsi="Times New Roman"/>
          <w:sz w:val="28"/>
        </w:rPr>
      </w:pPr>
    </w:p>
    <w:p w:rsidR="00FC5F09" w:rsidRDefault="00FC5F09">
      <w:pPr>
        <w:widowControl w:val="0"/>
        <w:spacing w:line="360" w:lineRule="auto"/>
        <w:ind w:firstLine="567"/>
        <w:jc w:val="both"/>
        <w:rPr>
          <w:sz w:val="28"/>
        </w:rPr>
      </w:pPr>
      <w:r>
        <w:rPr>
          <w:sz w:val="28"/>
        </w:rPr>
        <w:t>Развитие промышленности и сельского хозяйства России напрямую зависит от способности привлечь финансовые ресурсы на эти цели. Неэффективность государственного бюджетного финансирования экономики красноречиво доказана опытом предшествующих лет: деньги идут не туда, где они дают наибольший эффект, а туда, где сильнее лоббисты и податливее чиновники министерств.</w:t>
      </w:r>
    </w:p>
    <w:p w:rsidR="00FC5F09" w:rsidRDefault="00FC5F09">
      <w:pPr>
        <w:widowControl w:val="0"/>
        <w:spacing w:line="360" w:lineRule="auto"/>
        <w:ind w:firstLine="567"/>
        <w:jc w:val="both"/>
        <w:rPr>
          <w:sz w:val="28"/>
        </w:rPr>
      </w:pPr>
      <w:r>
        <w:rPr>
          <w:sz w:val="28"/>
        </w:rPr>
        <w:t>Следовательно, возрождение отечественной экономики во многом зависит от способности создать условия, когда миллиарды рублей, принадлежащие гражданам, будут легко переходить с помощью финансовых посредников из разряда сбережений в разряд долгосрочных инвестиций и туда, где будут давать наибольшую прибыль. В мире известны три типа финансовых посредников:</w:t>
      </w:r>
    </w:p>
    <w:p w:rsidR="00FC5F09" w:rsidRDefault="00FC5F09">
      <w:pPr>
        <w:widowControl w:val="0"/>
        <w:numPr>
          <w:ilvl w:val="0"/>
          <w:numId w:val="3"/>
        </w:numPr>
        <w:spacing w:line="360" w:lineRule="auto"/>
        <w:ind w:left="0" w:firstLine="567"/>
        <w:jc w:val="both"/>
        <w:rPr>
          <w:sz w:val="28"/>
        </w:rPr>
      </w:pPr>
      <w:r>
        <w:rPr>
          <w:sz w:val="28"/>
        </w:rPr>
        <w:t>депозитный</w:t>
      </w:r>
      <w:r>
        <w:rPr>
          <w:noProof/>
          <w:sz w:val="28"/>
        </w:rPr>
        <w:t xml:space="preserve"> —</w:t>
      </w:r>
      <w:r>
        <w:rPr>
          <w:sz w:val="28"/>
        </w:rPr>
        <w:t xml:space="preserve"> коммерческие банки, сберегательно-кредитные ассоциации, взаимные сберегательные банки, кредитные потребительские кооперативы (кредитные союзы):</w:t>
      </w:r>
    </w:p>
    <w:p w:rsidR="00FC5F09" w:rsidRDefault="00FC5F09">
      <w:pPr>
        <w:widowControl w:val="0"/>
        <w:numPr>
          <w:ilvl w:val="0"/>
          <w:numId w:val="3"/>
        </w:numPr>
        <w:spacing w:line="360" w:lineRule="auto"/>
        <w:ind w:left="0" w:firstLine="567"/>
        <w:jc w:val="both"/>
        <w:rPr>
          <w:sz w:val="28"/>
        </w:rPr>
      </w:pPr>
      <w:r>
        <w:rPr>
          <w:sz w:val="28"/>
        </w:rPr>
        <w:t>контрактно-сберегательный</w:t>
      </w:r>
      <w:r>
        <w:rPr>
          <w:noProof/>
          <w:sz w:val="28"/>
        </w:rPr>
        <w:t xml:space="preserve"> —</w:t>
      </w:r>
      <w:r>
        <w:rPr>
          <w:sz w:val="28"/>
        </w:rPr>
        <w:t xml:space="preserve"> компании по страхованию жизни и имущества, пенсионные фонды;</w:t>
      </w:r>
    </w:p>
    <w:p w:rsidR="00FC5F09" w:rsidRDefault="00FC5F09">
      <w:pPr>
        <w:widowControl w:val="0"/>
        <w:numPr>
          <w:ilvl w:val="0"/>
          <w:numId w:val="3"/>
        </w:numPr>
        <w:spacing w:line="360" w:lineRule="auto"/>
        <w:ind w:left="0" w:firstLine="567"/>
        <w:jc w:val="both"/>
        <w:rPr>
          <w:sz w:val="28"/>
        </w:rPr>
      </w:pPr>
      <w:r>
        <w:rPr>
          <w:sz w:val="28"/>
        </w:rPr>
        <w:t>инвестиционный</w:t>
      </w:r>
      <w:r>
        <w:rPr>
          <w:noProof/>
          <w:sz w:val="28"/>
        </w:rPr>
        <w:t xml:space="preserve"> —</w:t>
      </w:r>
      <w:r>
        <w:rPr>
          <w:sz w:val="28"/>
        </w:rPr>
        <w:t xml:space="preserve"> взаимные фонды, паевые инвестиционные фонды, траст фонды, инвестиционные компании закрытого типа.</w:t>
      </w:r>
    </w:p>
    <w:p w:rsidR="00FC5F09" w:rsidRDefault="00FC5F09">
      <w:pPr>
        <w:widowControl w:val="0"/>
        <w:spacing w:line="360" w:lineRule="auto"/>
        <w:ind w:firstLine="567"/>
        <w:jc w:val="both"/>
        <w:rPr>
          <w:sz w:val="28"/>
        </w:rPr>
      </w:pPr>
      <w:r>
        <w:rPr>
          <w:sz w:val="28"/>
        </w:rPr>
        <w:t>Чем коллективное инвестирование отличается, скажем, от вклада в банк, который тоже объединяет деньги вкладчиков и может приобретать ценные бумаги? Отличие заключается в том, что владелец банковского вклада вправе требовать его обратно с процентами независимо от того, насколько успешно банк инвестировал деньги вкладчиков (если, конечно, банк не разорится). Именно банк берет на себя риск того, что его инвестиции могут не принести необходимого для выплаты процентов дохода. А при коллективном инвестировании этот риск ложится на самих инвесторов. Но и прибыль при благоприятном развитии событий получат они, им не надо делиться ею с акционерами банка.</w:t>
      </w:r>
    </w:p>
    <w:p w:rsidR="00FC5F09" w:rsidRDefault="00FC5F09">
      <w:pPr>
        <w:widowControl w:val="0"/>
        <w:spacing w:line="360" w:lineRule="auto"/>
        <w:ind w:firstLine="567"/>
        <w:jc w:val="both"/>
        <w:rPr>
          <w:sz w:val="28"/>
        </w:rPr>
      </w:pPr>
      <w:r>
        <w:rPr>
          <w:sz w:val="28"/>
        </w:rPr>
        <w:t xml:space="preserve">Потребность в коллективном инвестировании возникает потому, что традиционные финансовые инструменты оказываются недоступны мелким инвесторам из-за высокой цены, сложностей работы с ними или нежелания эмитентов и посредников возиться с небольшими сделками. Инфраструктура рынка многих долговых обязательств государства устроена так, что участникам этого рынка неудобно работать со средствами мелких инвесторов, а часть государственных ценных бумаг просто не предназначена для инвестирования со стороны населения. В результате доля частных лиц в структуре доходного и надежного рынка ГКО/ОФЗ незначительна </w:t>
      </w:r>
      <w:r>
        <w:rPr>
          <w:noProof/>
          <w:sz w:val="28"/>
        </w:rPr>
        <w:t>—</w:t>
      </w:r>
      <w:r>
        <w:rPr>
          <w:sz w:val="28"/>
        </w:rPr>
        <w:t xml:space="preserve"> примерно</w:t>
      </w:r>
      <w:r>
        <w:rPr>
          <w:noProof/>
          <w:sz w:val="28"/>
        </w:rPr>
        <w:t xml:space="preserve"> 0,5%</w:t>
      </w:r>
      <w:r>
        <w:rPr>
          <w:sz w:val="28"/>
        </w:rPr>
        <w:t xml:space="preserve"> всех вложений в эти ценные бумаги.</w:t>
      </w:r>
    </w:p>
    <w:p w:rsidR="00FC5F09" w:rsidRDefault="00FC5F09">
      <w:pPr>
        <w:widowControl w:val="0"/>
        <w:spacing w:line="360" w:lineRule="auto"/>
        <w:ind w:firstLine="567"/>
        <w:jc w:val="both"/>
        <w:rPr>
          <w:sz w:val="28"/>
        </w:rPr>
      </w:pPr>
      <w:r>
        <w:rPr>
          <w:sz w:val="28"/>
        </w:rPr>
        <w:t>Но даже в том случае, когда выпуск ОГСЗ изначально был рассчитан на население, результаты их размещения показали, что они в основном вращаются на оптовом рынке между крупными банками и инвестиционными компаниями. А физические лица приобрели, по разным оценкам, от</w:t>
      </w:r>
      <w:r>
        <w:rPr>
          <w:noProof/>
          <w:sz w:val="28"/>
        </w:rPr>
        <w:t xml:space="preserve"> 30</w:t>
      </w:r>
      <w:r>
        <w:rPr>
          <w:sz w:val="28"/>
        </w:rPr>
        <w:t xml:space="preserve"> до</w:t>
      </w:r>
      <w:r>
        <w:rPr>
          <w:noProof/>
          <w:sz w:val="28"/>
        </w:rPr>
        <w:t xml:space="preserve"> 50%</w:t>
      </w:r>
      <w:r>
        <w:rPr>
          <w:sz w:val="28"/>
        </w:rPr>
        <w:t xml:space="preserve"> всех размещенных ОГСЗ. Причем частные инвесторы, как правило, не участвуют во вторичном обороте этих облигаций, покупают их и ждут купонных выплат вплоть до погашения.</w:t>
      </w:r>
    </w:p>
    <w:p w:rsidR="00FC5F09" w:rsidRDefault="00FC5F09">
      <w:pPr>
        <w:widowControl w:val="0"/>
        <w:spacing w:line="360" w:lineRule="auto"/>
        <w:ind w:firstLine="567"/>
        <w:jc w:val="both"/>
        <w:rPr>
          <w:sz w:val="28"/>
        </w:rPr>
      </w:pPr>
      <w:r>
        <w:rPr>
          <w:sz w:val="28"/>
        </w:rPr>
        <w:t>Что касается рынка корпоративных ценных бумаг, то здесь активность индивидуальных частных инвесторов и того ниже. Акции предприятий граждане приобретали в основном в ходе чековой приватизации в</w:t>
      </w:r>
      <w:r>
        <w:rPr>
          <w:noProof/>
          <w:sz w:val="28"/>
        </w:rPr>
        <w:t xml:space="preserve"> 1993-</w:t>
      </w:r>
      <w:r>
        <w:rPr>
          <w:sz w:val="28"/>
        </w:rPr>
        <w:t xml:space="preserve"> </w:t>
      </w:r>
      <w:r>
        <w:rPr>
          <w:noProof/>
          <w:sz w:val="28"/>
        </w:rPr>
        <w:t>1994</w:t>
      </w:r>
      <w:r>
        <w:rPr>
          <w:sz w:val="28"/>
        </w:rPr>
        <w:t xml:space="preserve"> гг. Но интерес населения к корпоративным ценным бумагам возрастет по мере создания соответствующих условий</w:t>
      </w:r>
      <w:r>
        <w:rPr>
          <w:noProof/>
          <w:sz w:val="28"/>
        </w:rPr>
        <w:t xml:space="preserve"> —</w:t>
      </w:r>
      <w:r>
        <w:rPr>
          <w:sz w:val="28"/>
        </w:rPr>
        <w:t xml:space="preserve"> в частности, улучшения финансовых показателей предприятий и инфраструктуры рынка, расширения возможностей граждан приобретать "качественные" и стабильно растущие акции.</w:t>
      </w:r>
    </w:p>
    <w:p w:rsidR="00FC5F09" w:rsidRDefault="00FC5F09">
      <w:pPr>
        <w:widowControl w:val="0"/>
        <w:spacing w:line="360" w:lineRule="auto"/>
        <w:ind w:firstLine="567"/>
        <w:jc w:val="both"/>
        <w:rPr>
          <w:sz w:val="28"/>
        </w:rPr>
      </w:pPr>
      <w:r>
        <w:rPr>
          <w:sz w:val="28"/>
        </w:rPr>
        <w:t>Актуальность коллективного инвестирования связана также с тем, что для снижения риска инвестиционный портфель следует разнообразить. Но много ли ценных бумаг в него поместится, если он невелик? Один, два, да и десять человек не в состоянии купить даже минимальный лот на инвестиционном конкурсе или у крупной брокерской компании. Собранные вместе средства тысяч мелких инвесторов</w:t>
      </w:r>
      <w:r>
        <w:rPr>
          <w:noProof/>
          <w:sz w:val="28"/>
        </w:rPr>
        <w:t xml:space="preserve"> —</w:t>
      </w:r>
      <w:r>
        <w:rPr>
          <w:sz w:val="28"/>
        </w:rPr>
        <w:t xml:space="preserve"> уже сила, способная выступать в качестве покупателя или продавца, в частности, в Российской торговой системе (РТС).</w:t>
      </w:r>
    </w:p>
    <w:p w:rsidR="00FC5F09" w:rsidRDefault="00FC5F09">
      <w:pPr>
        <w:widowControl w:val="0"/>
        <w:spacing w:line="360" w:lineRule="auto"/>
        <w:ind w:firstLine="567"/>
        <w:jc w:val="both"/>
        <w:rPr>
          <w:sz w:val="28"/>
        </w:rPr>
      </w:pPr>
      <w:r>
        <w:rPr>
          <w:sz w:val="28"/>
        </w:rPr>
        <w:t>Кроме того, доходы инвесторов во многом зависят от грамотного управления капиталом. А для управления объединенным капиталом можно нанять квалифицированных специалистов.</w:t>
      </w:r>
    </w:p>
    <w:p w:rsidR="00FC5F09" w:rsidRDefault="00FC5F09">
      <w:pPr>
        <w:widowControl w:val="0"/>
        <w:spacing w:line="360" w:lineRule="auto"/>
        <w:ind w:firstLine="567"/>
        <w:jc w:val="both"/>
        <w:rPr>
          <w:sz w:val="28"/>
        </w:rPr>
      </w:pPr>
      <w:r>
        <w:rPr>
          <w:sz w:val="28"/>
        </w:rPr>
        <w:t>Успехи самих коллективных инвесторов в консолидации средств мелких собственников, профессиональном управления активами и диверсификации риска существенно зависят от зрелости финансового рынка, развитости его инфраструктуры. Приоритеты в этой сфере определены в "Концепции развития рынка ценных бумаг в РФ", утвержденной Указом Президента РФ</w:t>
      </w:r>
      <w:r>
        <w:rPr>
          <w:noProof/>
          <w:sz w:val="28"/>
        </w:rPr>
        <w:t xml:space="preserve"> №1008</w:t>
      </w:r>
      <w:r>
        <w:rPr>
          <w:sz w:val="28"/>
        </w:rPr>
        <w:t xml:space="preserve"> от</w:t>
      </w:r>
      <w:r>
        <w:rPr>
          <w:noProof/>
          <w:sz w:val="28"/>
        </w:rPr>
        <w:t xml:space="preserve"> 1</w:t>
      </w:r>
      <w:r>
        <w:rPr>
          <w:sz w:val="28"/>
        </w:rPr>
        <w:t xml:space="preserve"> июля</w:t>
      </w:r>
      <w:r>
        <w:rPr>
          <w:noProof/>
          <w:sz w:val="28"/>
        </w:rPr>
        <w:t xml:space="preserve"> 1996</w:t>
      </w:r>
      <w:r>
        <w:rPr>
          <w:sz w:val="28"/>
        </w:rPr>
        <w:t xml:space="preserve"> г.</w:t>
      </w:r>
    </w:p>
    <w:p w:rsidR="00FC5F09" w:rsidRDefault="00FC5F09">
      <w:pPr>
        <w:widowControl w:val="0"/>
        <w:spacing w:line="360" w:lineRule="auto"/>
        <w:ind w:firstLine="567"/>
        <w:jc w:val="both"/>
        <w:rPr>
          <w:sz w:val="28"/>
        </w:rPr>
      </w:pPr>
      <w:r>
        <w:rPr>
          <w:sz w:val="28"/>
        </w:rPr>
        <w:t>В ней признается необходимость проведения в России активной и целенаправленной политики государства в отношении развития рынка ценных бумаг. Особенно актуальным считается развитие коллективных инвесторов как финансовых посредников между населением и предприятиями, способных не только привлечь инвестиции в частный сектор, прежде всего в приватизированные предприятия, передать их "эффективным собственникам", но и создать надежные финансовые инструменты инвестирования средств населения, предотвратить социальные взрывы и конфликты, связанные с операциями на рынке ценных бумаг.</w:t>
      </w:r>
    </w:p>
    <w:p w:rsidR="00FC5F09" w:rsidRDefault="00FC5F09">
      <w:pPr>
        <w:widowControl w:val="0"/>
        <w:spacing w:line="360" w:lineRule="auto"/>
        <w:ind w:firstLine="567"/>
        <w:jc w:val="both"/>
        <w:rPr>
          <w:sz w:val="28"/>
        </w:rPr>
      </w:pPr>
      <w:r>
        <w:rPr>
          <w:sz w:val="28"/>
        </w:rPr>
        <w:t>"Комплексная программа мер по обеспечению прав вкладчиков и акционеров", утвержденная Указом Президента РФ</w:t>
      </w:r>
      <w:r>
        <w:rPr>
          <w:noProof/>
          <w:sz w:val="28"/>
        </w:rPr>
        <w:t xml:space="preserve"> №408</w:t>
      </w:r>
      <w:r>
        <w:rPr>
          <w:sz w:val="28"/>
        </w:rPr>
        <w:t xml:space="preserve"> от </w:t>
      </w:r>
      <w:r>
        <w:rPr>
          <w:noProof/>
          <w:sz w:val="28"/>
        </w:rPr>
        <w:t>21</w:t>
      </w:r>
      <w:r>
        <w:rPr>
          <w:sz w:val="28"/>
        </w:rPr>
        <w:t xml:space="preserve"> марта</w:t>
      </w:r>
      <w:r>
        <w:rPr>
          <w:noProof/>
          <w:sz w:val="28"/>
        </w:rPr>
        <w:t xml:space="preserve"> 1996</w:t>
      </w:r>
      <w:r>
        <w:rPr>
          <w:sz w:val="28"/>
        </w:rPr>
        <w:t xml:space="preserve"> г., к коллективным инвесторам, требующим всемерной поддержки государства, отнесла акционерные инвестиционные фонды, паевые инвестиционные фонды, кредитные потребительские кооперативы (кредитные союзы), негосударственные пенсионные фонды и инвестиционные банки.</w:t>
      </w:r>
    </w:p>
    <w:p w:rsidR="00FC5F09" w:rsidRDefault="00FC5F09">
      <w:pPr>
        <w:widowControl w:val="0"/>
        <w:spacing w:line="360" w:lineRule="auto"/>
        <w:ind w:firstLine="567"/>
        <w:jc w:val="both"/>
        <w:rPr>
          <w:sz w:val="28"/>
        </w:rPr>
      </w:pPr>
      <w:r>
        <w:rPr>
          <w:sz w:val="28"/>
        </w:rPr>
        <w:t>Все они (за исключением инвестиционных банков) в той или иной мере уже есть в России, но пока не получили достаточного распространения и не завоевали доверия населения. Население остается весьма осторожным и консервативным после краха финансовых пирамид и банковского кризиса, убедившись, что государство слабо регулирует этот сектор и плохо защищает права инвесторов.</w:t>
      </w:r>
    </w:p>
    <w:p w:rsidR="00FC5F09" w:rsidRDefault="00FC5F09">
      <w:pPr>
        <w:widowControl w:val="0"/>
        <w:spacing w:line="360" w:lineRule="auto"/>
        <w:ind w:firstLine="567"/>
        <w:jc w:val="both"/>
        <w:rPr>
          <w:sz w:val="28"/>
        </w:rPr>
      </w:pPr>
      <w:r>
        <w:rPr>
          <w:sz w:val="28"/>
        </w:rPr>
        <w:t>За год после принятия "Комплексной программы" произошли существенные сдвиги в законодательном обеспечении, особенно паевых инвестиционных фондов, подготовлены законопроекты об инвестиционных фондах, о негосударственном пенсионном обеспечении, о негосударственных пенсионных фондах, о кредитных потребительских кооперативах, которые предстоит принять.</w:t>
      </w:r>
    </w:p>
    <w:p w:rsidR="00FC5F09" w:rsidRDefault="00FC5F09">
      <w:pPr>
        <w:widowControl w:val="0"/>
        <w:spacing w:line="360" w:lineRule="auto"/>
        <w:ind w:firstLine="567"/>
        <w:jc w:val="both"/>
        <w:rPr>
          <w:sz w:val="28"/>
        </w:rPr>
      </w:pPr>
      <w:r>
        <w:rPr>
          <w:sz w:val="28"/>
        </w:rPr>
        <w:t>Кроме того, чрезвычайно важно в деятельности всех форм коллективного инвестирования реализовать унифицированные принципы, сформулированные в "Комплексной программе". Речь идет об усилении государственного контроля за их деятельностью, отделении управления активами от их хранения, многостороннем перекрестном контроле, повышении требований к открытости информации, совершенствовании системы отчетности.</w:t>
      </w:r>
    </w:p>
    <w:p w:rsidR="00FC5F09" w:rsidRDefault="00FC5F09">
      <w:pPr>
        <w:widowControl w:val="0"/>
        <w:spacing w:before="240" w:after="60" w:line="360" w:lineRule="auto"/>
        <w:ind w:firstLine="567"/>
        <w:jc w:val="center"/>
        <w:rPr>
          <w:b/>
          <w:iCs/>
          <w:sz w:val="28"/>
        </w:rPr>
      </w:pPr>
      <w:r>
        <w:rPr>
          <w:b/>
          <w:iCs/>
          <w:sz w:val="28"/>
        </w:rPr>
        <w:t>Акционерные инвестиционные фонды.</w:t>
      </w:r>
    </w:p>
    <w:p w:rsidR="00FC5F09" w:rsidRDefault="00FC5F09">
      <w:pPr>
        <w:widowControl w:val="0"/>
        <w:spacing w:line="360" w:lineRule="auto"/>
        <w:ind w:firstLine="567"/>
        <w:jc w:val="both"/>
        <w:rPr>
          <w:sz w:val="28"/>
        </w:rPr>
      </w:pPr>
      <w:r>
        <w:rPr>
          <w:sz w:val="28"/>
        </w:rPr>
        <w:t>Как действует акционерный инвестиционный фонд? Создается акционерное общество открытого типа, которое выпускает в продажу свои акции, а привлеченные деньги вкладывает в ценные бумаги других эмитентов. Источником доходов акционеров такого фонда является его инвестиционная деятельность (в "просто" акционерном обществе доход приносит и производственная, и торговая деятельность).</w:t>
      </w:r>
    </w:p>
    <w:p w:rsidR="00FC5F09" w:rsidRDefault="00FC5F09">
      <w:pPr>
        <w:widowControl w:val="0"/>
        <w:spacing w:before="240" w:after="60" w:line="360" w:lineRule="auto"/>
        <w:ind w:firstLine="567"/>
        <w:jc w:val="center"/>
        <w:rPr>
          <w:b/>
          <w:iCs/>
          <w:sz w:val="28"/>
        </w:rPr>
      </w:pPr>
      <w:r>
        <w:rPr>
          <w:b/>
          <w:iCs/>
          <w:sz w:val="28"/>
        </w:rPr>
        <w:t>Паевые инвестиционные фонды.</w:t>
      </w:r>
    </w:p>
    <w:p w:rsidR="00FC5F09" w:rsidRDefault="00FC5F09">
      <w:pPr>
        <w:widowControl w:val="0"/>
        <w:spacing w:line="360" w:lineRule="auto"/>
        <w:ind w:firstLine="567"/>
        <w:jc w:val="both"/>
        <w:rPr>
          <w:sz w:val="28"/>
        </w:rPr>
      </w:pPr>
      <w:r>
        <w:rPr>
          <w:sz w:val="28"/>
        </w:rPr>
        <w:t>В паевом инвестиционном фонде, в отличие от акционерного инвестиционного, инвесторы не являются акционерами (со всеми их обязанностями и правами, в том числе на получение прибыли в форме дивиденда). Они передают свои деньги в доверительное управление и, оставаясь их собственниками, получают право участвовать в прибылях.</w:t>
      </w:r>
    </w:p>
    <w:p w:rsidR="00FC5F09" w:rsidRDefault="00FC5F09">
      <w:pPr>
        <w:widowControl w:val="0"/>
        <w:spacing w:line="360" w:lineRule="auto"/>
        <w:ind w:firstLine="567"/>
        <w:jc w:val="both"/>
        <w:rPr>
          <w:sz w:val="28"/>
        </w:rPr>
      </w:pPr>
      <w:r>
        <w:rPr>
          <w:sz w:val="28"/>
        </w:rPr>
        <w:t>Поскольку заключается контракт между управляющей компанией и инвестором, такие фонды называются контрактными. Во Франции их именуют взаимными инвестиционными фондами, в Германии</w:t>
      </w:r>
      <w:r>
        <w:rPr>
          <w:noProof/>
          <w:sz w:val="28"/>
        </w:rPr>
        <w:t xml:space="preserve"> —</w:t>
      </w:r>
      <w:r>
        <w:rPr>
          <w:sz w:val="28"/>
        </w:rPr>
        <w:t xml:space="preserve"> договорными инвестиционными фондами, в Италии</w:t>
      </w:r>
      <w:r>
        <w:rPr>
          <w:noProof/>
          <w:sz w:val="28"/>
        </w:rPr>
        <w:t xml:space="preserve"> —</w:t>
      </w:r>
      <w:r>
        <w:rPr>
          <w:sz w:val="28"/>
        </w:rPr>
        <w:t xml:space="preserve"> взаимными фондами, в Швейцарии</w:t>
      </w:r>
      <w:r>
        <w:rPr>
          <w:noProof/>
          <w:sz w:val="28"/>
        </w:rPr>
        <w:t xml:space="preserve"> </w:t>
      </w:r>
      <w:r>
        <w:rPr>
          <w:sz w:val="28"/>
        </w:rPr>
        <w:t>общими фондами размещения, в России</w:t>
      </w:r>
      <w:r>
        <w:rPr>
          <w:noProof/>
          <w:sz w:val="28"/>
        </w:rPr>
        <w:t xml:space="preserve"> —</w:t>
      </w:r>
      <w:r>
        <w:rPr>
          <w:sz w:val="28"/>
        </w:rPr>
        <w:t xml:space="preserve"> паевыми инвестиционными фондами.</w:t>
      </w:r>
    </w:p>
    <w:p w:rsidR="00FC5F09" w:rsidRDefault="00FC5F09">
      <w:pPr>
        <w:widowControl w:val="0"/>
        <w:spacing w:line="360" w:lineRule="auto"/>
        <w:ind w:firstLine="567"/>
        <w:jc w:val="both"/>
        <w:rPr>
          <w:sz w:val="28"/>
        </w:rPr>
      </w:pPr>
      <w:r>
        <w:rPr>
          <w:sz w:val="28"/>
        </w:rPr>
        <w:t>Обращает на себя внимание отрадный факт</w:t>
      </w:r>
      <w:r>
        <w:rPr>
          <w:noProof/>
          <w:sz w:val="28"/>
        </w:rPr>
        <w:t xml:space="preserve"> —</w:t>
      </w:r>
      <w:r>
        <w:rPr>
          <w:sz w:val="28"/>
        </w:rPr>
        <w:t xml:space="preserve"> этот финансовый институт, пожалуй, впервые в России появился не в правовом вакууме, а только после того, как была подготовлена солидная нормативная база. Федеральная комиссия по рынку ценных бумаг примерно за полтора года приняла более</w:t>
      </w:r>
      <w:r>
        <w:rPr>
          <w:noProof/>
          <w:sz w:val="28"/>
        </w:rPr>
        <w:t xml:space="preserve"> 20</w:t>
      </w:r>
      <w:r>
        <w:rPr>
          <w:sz w:val="28"/>
        </w:rPr>
        <w:t xml:space="preserve"> нормативных актов.</w:t>
      </w:r>
    </w:p>
    <w:p w:rsidR="00FC5F09" w:rsidRDefault="00FC5F09">
      <w:pPr>
        <w:widowControl w:val="0"/>
        <w:spacing w:before="240" w:after="60" w:line="360" w:lineRule="auto"/>
        <w:ind w:firstLine="567"/>
        <w:jc w:val="center"/>
        <w:rPr>
          <w:b/>
          <w:iCs/>
          <w:sz w:val="28"/>
        </w:rPr>
      </w:pPr>
      <w:r>
        <w:rPr>
          <w:b/>
          <w:iCs/>
          <w:sz w:val="28"/>
        </w:rPr>
        <w:t xml:space="preserve">  Негосударственные пенсионные фонды</w:t>
      </w:r>
    </w:p>
    <w:p w:rsidR="00FC5F09" w:rsidRDefault="00FC5F09">
      <w:pPr>
        <w:widowControl w:val="0"/>
        <w:spacing w:line="360" w:lineRule="auto"/>
        <w:ind w:right="-185" w:firstLine="567"/>
        <w:jc w:val="both"/>
        <w:rPr>
          <w:sz w:val="28"/>
        </w:rPr>
      </w:pPr>
      <w:r>
        <w:rPr>
          <w:sz w:val="28"/>
        </w:rPr>
        <w:t>В развитых странах негосударственные пенсионные фонды являются активными участниками финансового рынка. Они, как и другие коллективные инвесторы, аккумулируют средства индивидуальных вкладчиков для последующих портфельных инвестиций. Но их место и роль на рынке ценных бумаг отличаются от роли и места, скажем, инвестиционных фондов тем, что первые осуществляют более консервативные инвестиции, поскольку их основная задача</w:t>
      </w:r>
      <w:r>
        <w:rPr>
          <w:noProof/>
          <w:sz w:val="28"/>
        </w:rPr>
        <w:t xml:space="preserve"> — </w:t>
      </w:r>
      <w:r>
        <w:rPr>
          <w:sz w:val="28"/>
        </w:rPr>
        <w:t>сохранение и увеличение пенсионных сбережений населения, и, следовательно, минимизация риска для вкладчиков и участников НПФ.</w:t>
      </w:r>
    </w:p>
    <w:p w:rsidR="00FC5F09" w:rsidRDefault="00FC5F09">
      <w:pPr>
        <w:widowControl w:val="0"/>
        <w:spacing w:line="360" w:lineRule="auto"/>
        <w:ind w:firstLine="567"/>
        <w:jc w:val="both"/>
        <w:rPr>
          <w:sz w:val="28"/>
        </w:rPr>
      </w:pPr>
      <w:r>
        <w:rPr>
          <w:sz w:val="28"/>
        </w:rPr>
        <w:t>Как коллективные инвесторы НПФ влияют на развитие вторичного рынка ценных бумаг. К примеру, в США средства НПФ инвестированы в основном в ценные бумаги, в России ситуация аналогичная. По своей сути НПФ на финансовом рынке имеют дело с "длинными деньгами". В развитых странах их инвестиционный горизонт составляет несколько десятков лет. Других подобных инвесторов нет. Банки и финансовые корпорации планируют долгосрочные инвестиции на существенно более короткие сроки. Работа с "длинными деньгами" предполагает долгосрочный период накопления средств, консервативную политику инвестирования активов, необходимость защиты прав и интересов участников фонда (будущих пенсионеров) и обеспечения надежности вложений в НПФ. Без этого дискредитируется сама идея негосударственного пенсионного обеспечения.</w:t>
      </w:r>
    </w:p>
    <w:p w:rsidR="00FC5F09" w:rsidRDefault="00FC5F09">
      <w:pPr>
        <w:pStyle w:val="a5"/>
        <w:spacing w:after="0" w:line="360" w:lineRule="auto"/>
        <w:ind w:firstLine="567"/>
        <w:jc w:val="center"/>
        <w:rPr>
          <w:rFonts w:ascii="Times New Roman" w:hAnsi="Times New Roman"/>
          <w:b/>
          <w:bCs/>
          <w:sz w:val="28"/>
        </w:rPr>
      </w:pPr>
    </w:p>
    <w:p w:rsidR="00FC5F09" w:rsidRDefault="00FC5F09">
      <w:pPr>
        <w:pStyle w:val="a5"/>
        <w:spacing w:after="0" w:line="360" w:lineRule="auto"/>
        <w:ind w:firstLine="567"/>
        <w:jc w:val="center"/>
        <w:rPr>
          <w:rFonts w:ascii="Times New Roman" w:hAnsi="Times New Roman"/>
          <w:b/>
          <w:bCs/>
          <w:sz w:val="28"/>
        </w:rPr>
      </w:pPr>
      <w:r>
        <w:rPr>
          <w:rFonts w:ascii="Times New Roman" w:hAnsi="Times New Roman"/>
          <w:b/>
          <w:bCs/>
          <w:sz w:val="28"/>
        </w:rPr>
        <w:t>2.1 Препятствия на пути инвестиций. Инвестиционный климат в России</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разногласиями между 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разгулом преступности и бессилием властей, неблагоприятным для инвесторов законодательством, инфляцией, спадом производства, непрерывным падением курса рубля и его не конвертируемостью и др.</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Российское правительство в последние годы проявляло в отношении зарубежных компаний скорее двойственность, чем радушие.</w:t>
      </w:r>
    </w:p>
    <w:p w:rsidR="00FC5F09" w:rsidRDefault="00FC5F09">
      <w:pPr>
        <w:pStyle w:val="a5"/>
        <w:spacing w:after="0" w:line="360" w:lineRule="auto"/>
        <w:ind w:firstLine="567"/>
        <w:jc w:val="both"/>
        <w:rPr>
          <w:rFonts w:ascii="Times New Roman" w:hAnsi="Times New Roman"/>
          <w:sz w:val="28"/>
          <w:lang w:val="en-US"/>
        </w:rPr>
      </w:pPr>
      <w:r>
        <w:rPr>
          <w:rFonts w:ascii="Times New Roman" w:hAnsi="Times New Roman"/>
          <w:sz w:val="28"/>
        </w:rPr>
        <w:t>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нестабильно, коммерческая деятельность наталкивается на множество бюрократических препон, а кроме того, складывается впечатление, что многие российские политики просто боятся прямых зарубежных инвестиций. Некоторые в России убеждены, что иностранные инвестиции это не более чем «надувательство», и зарубежные компании откровенно эксплуатируют российскую экономику.</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В настоящее время более активному притоку и эффективному использованию иностранного капитала, а также сдерживанию "бегства" отечественного капитала препятствует ряд факторов, которые в совокупности формируют инвестиционный климат страны.</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Весьма негативное влияние на инвестиционный климат в России оказал финансовый кризис, который разразился после 17 августа 1998 г. и подорвал доверие к России со стороны многих инвесторов капитала.</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Основным сдерживающим фактором является отсутствие стабильной, учитывающей международную практику правовой базы, регулирующей деятельность отечественного и иностранного капитала. Постоянные изменения в законодательстве, регулирующем внешнеэкономическую деятельность, и многочисленные подзаконные акты в сочетании с правовым нигилизмом в значительной степени затрудняют деятельность иностранных предпринимателей на территории России.</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Определенную тревогу у иностранных инвесторов вызывает рост социальной напряженности в связи с ухудшением материального положения значительной части населения России. Социальная стабильность является важным фактором инвестиционного климата и обязательным условием проведения любых радикальных экономических преобразований.</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На динамику оттока и притока инвестиций отрицательное влияние оказывает неразвитая инфраструктура, в том числе связь, система телекоммуникаций, транспорт и гостиничное хозяйство, т.е. отсутствие условий, привычных для большинства цивилизованных бизнесменов.</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Многие крупные инвесторы, реально сознавая все негативные последствия региональной дезинтеграции России, отрицательно относятся к сепаратистским настроениям, которые присущи некоторым руководителям регионов, краев и областей</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Весьма негативным фактором, влияющим на инвестиционный климат, являются коррупция и криминализация отдельных сфер коммерческой деятельности, которые поразили многие звенья внешнеэкономических связей России</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Оценивая инвестиционный климат России в целом по международным стандартам, используя такие критерии, как политическая и социальная стабильность, динамизм экономического роста, степень либерализации внешнеэкономической сферы, наличие развитой промышленной инфраструктуры, банковской системы и системы телекоммуникаций, наличие рынка относительно дешевой квалифицированной рабочей силы и др., можно констатировать, что практически по всем этим параметрам Россия уступает большинству стран мира.</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Следует подчеркнуть, что региональное распределение иностранных инвестиций в России свидетельствует о том, что инвестиционный климат в стране неодинаков и имеет значительные межрегиональные отличия.</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В целом в зависимости от разноплановых факторов определяющих инвестиционный климат, все регионы России можно разбить на три группы:</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•Первая – регионы с относительно благоприятным инвестиционным климатом, с максимальной деловой активностью, высокими темпами формирования новых экономических структур.</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К первой группе можно отнести около 20 регионов и городов. Прежде всего, это города Москва и Санкт-Петербург, области – Калужская, Московская, Тульская, Ярославская, Ростовская, Свердловская, Нижегородская, Волгоградская, Самарская, Челябинская и Тюменская, Республика Татарстан, Республика Башкортостан, Республика Саха (Якутия), Красноярский край. На эти регионы приходится около 80% всех иностранных инвестиций, вложенных в экономику России.</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•Вторая – регионы промежуточного типа, с менее благоприятным инвестиционным климатом, с невысокой деловой активностью, средними темпами экономических преобразований.</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Вторая группа является самой многочисленной, в нее входит почти половина из 80 регионов России, в том числе-области – Белгородская, Оренбургская, Новосибирская, Камчатская, Вологодская, Мурманская, Тверская, Липецкая, Омская, Томская, Амурская, Магаданская, Приморский край, Краснодарский край, Республика Коми, Удмуртская Республика, Республика Дагестан.</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•Третья – регионы с неблагоприятным инвестиционным климатом, с минимальной деловой активностью, низкими темпами формирования новых экономических структур.</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К третьей группе относятся примерно 15 регионов, в том числе ряд регионов Центрально-Черноземного района, все республики Северного Кавказа, Республика Калмыкия, Республика Адыгея, Республика Тува,                Чукотский автономный округ, Республика Алтай, Еврейская автономная область, Ингушская Республика.</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Вместе с тем они считают, что на формирование благоприятного инвестиционного климата в России негативное влияние оказывает ряд факторов.</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Создание широкой сети современных технополисов позволило бы России не только сохранить научно-технический потенциал, но и заложило бы основу для разработки и создания конкурентоспособной, наукоемкой продукции.</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Необходимо отметить еще одну важную функцию технополисов – сдерживание "утечки мозгов", что весьма актуально для современной России, которая превращается в мирового лидера в этой сфере. Развитие технопарков, где создаются благоприятные условия для научной и коммерческой деятельности, могло бы затормозить этот процесс.</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Несмотря на ряд серьезных экологических проблем, Россия по мировым стандартам остается наименее загрязненной территорией. Такое положение дает России реальный шанс стать мировым лидером в развитии эколого-экономических регионов, базирующемся на принципах устойчивости, сочетающей разумное отношение к производству, потреблению и окружающей среде.</w:t>
      </w:r>
    </w:p>
    <w:p w:rsidR="00FC5F09" w:rsidRDefault="00FC5F09">
      <w:pPr>
        <w:pStyle w:val="a6"/>
        <w:spacing w:after="0" w:line="360" w:lineRule="auto"/>
        <w:ind w:left="0" w:firstLine="567"/>
        <w:jc w:val="both"/>
        <w:rPr>
          <w:rFonts w:ascii="Times New Roman" w:hAnsi="Times New Roman"/>
          <w:color w:val="000000"/>
          <w:sz w:val="28"/>
        </w:rPr>
      </w:pPr>
      <w:r>
        <w:rPr>
          <w:rFonts w:ascii="Times New Roman" w:hAnsi="Times New Roman"/>
          <w:color w:val="000000"/>
          <w:sz w:val="28"/>
        </w:rPr>
        <w:t xml:space="preserve">         В 2000 г. в России были зарегистрированы иностранные инвестиции из 108 стран мира. Основными инвесторами капитала в экономику России являются промышленно развитые страны, среди которых доминируют немецкие, американские и западноевропейские компании.</w:t>
      </w:r>
    </w:p>
    <w:p w:rsidR="00FC5F09" w:rsidRDefault="00FC5F09">
      <w:pPr>
        <w:pStyle w:val="a6"/>
        <w:spacing w:after="0" w:line="360" w:lineRule="auto"/>
        <w:ind w:left="0" w:firstLine="567"/>
        <w:jc w:val="both"/>
        <w:rPr>
          <w:rFonts w:ascii="Times New Roman" w:hAnsi="Times New Roman"/>
          <w:color w:val="000000"/>
          <w:sz w:val="28"/>
        </w:rPr>
      </w:pPr>
      <w:r>
        <w:rPr>
          <w:rFonts w:ascii="Times New Roman" w:hAnsi="Times New Roman"/>
          <w:color w:val="000000"/>
          <w:sz w:val="28"/>
        </w:rPr>
        <w:t xml:space="preserve">    Первое место по размеру иностранных инвестиций в российскую экономику прочно удерживают США. В 2000 году инвестиции США в Россию составили 1597 млн. долл. По состоянию на начало 2000 г. в Государственный реестр было внесено свыше 3,5 тыс. совместных российско-американских компаний, или 17% общего количества зарегистрированных в России предприятий с участием иностранного капитала.</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Среди приоритетных сфер вложения американского капитала можно выделить такие отрасли народного хозяйства России, как добыча и переработка нефти, пищевая промышленность, машиностроение, легкая промышленность, производство стройматериалов, переработка сельскохозяйственной продукции, транспорт. Кроме того, американский капитал участвует в конверсии предприятий оборонных отраслей, предоставлении информационных и консультационных услуг.</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Наиболее капиталоемкими и перспективными объектами для приложения американского капитала в России являются экспортно-ориентированные проекты, связанные с разработкой нефтяных и газовых месторождений.</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color w:val="000000"/>
          <w:sz w:val="28"/>
        </w:rPr>
        <w:t xml:space="preserve">         Второе место занимает Германия. В 2000 г. немецкие фирмы вложили в экономику России 1473 млн. долл.</w:t>
      </w:r>
      <w:r>
        <w:rPr>
          <w:rFonts w:ascii="Times New Roman" w:hAnsi="Times New Roman"/>
          <w:sz w:val="28"/>
        </w:rPr>
        <w:t xml:space="preserve"> </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На территории России зарегистрировано около 2000 совместных предприятий с участием немецкого капитала, в том числе около 450 предприятий со 100%-ным немецким капиталом.</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Большая часть российско-германских СП работает в промышленности (36,9%), торговле и общественном питании (31,4%), на транспорте (17,2%), в строительстве (6,9%), сельском хозяйстве (4,2%). Общее число занятых на предприятиях, организованных с участием немецкого капитала, оценивается в 280 тыс. чел.</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На долю совместных предприятий приходится примерно 10% общего объема товарооборота России с Германией. Более 15% всего экспорта российско-германских СП направляется в Германию, половина этих поставок приходится на товары топливно-сырьевой группы.</w:t>
      </w:r>
    </w:p>
    <w:p w:rsidR="00FC5F09" w:rsidRDefault="00FC5F09">
      <w:pPr>
        <w:pStyle w:val="a6"/>
        <w:spacing w:after="0" w:line="360" w:lineRule="auto"/>
        <w:ind w:left="0" w:firstLine="567"/>
        <w:jc w:val="both"/>
        <w:rPr>
          <w:rFonts w:ascii="Times New Roman" w:hAnsi="Times New Roman"/>
          <w:color w:val="000000"/>
          <w:sz w:val="28"/>
        </w:rPr>
      </w:pPr>
      <w:r>
        <w:rPr>
          <w:rFonts w:ascii="Times New Roman" w:hAnsi="Times New Roman"/>
          <w:color w:val="000000"/>
          <w:sz w:val="28"/>
        </w:rPr>
        <w:t xml:space="preserve">Общий объем французских инвестиций в экономику России в 2000 г. составил 743 млн. долл. По данному показателю Франция находится на </w:t>
      </w:r>
      <w:r>
        <w:rPr>
          <w:rFonts w:ascii="Times New Roman" w:hAnsi="Times New Roman"/>
          <w:color w:val="000000"/>
          <w:sz w:val="28"/>
        </w:rPr>
        <w:br/>
        <w:t xml:space="preserve">        3-м месте среди стран крупнейших инвесторов, работающих на российском рынке.</w:t>
      </w:r>
    </w:p>
    <w:p w:rsidR="00FC5F09" w:rsidRDefault="00FC5F09">
      <w:pPr>
        <w:pStyle w:val="a6"/>
        <w:spacing w:after="0" w:line="360" w:lineRule="auto"/>
        <w:ind w:left="0" w:firstLine="567"/>
        <w:jc w:val="both"/>
        <w:rPr>
          <w:rFonts w:ascii="Times New Roman" w:hAnsi="Times New Roman"/>
          <w:color w:val="000000"/>
          <w:sz w:val="28"/>
        </w:rPr>
      </w:pPr>
      <w:r>
        <w:rPr>
          <w:rFonts w:ascii="Times New Roman" w:hAnsi="Times New Roman"/>
          <w:color w:val="000000"/>
          <w:sz w:val="28"/>
        </w:rPr>
        <w:t xml:space="preserve">         В Государственный реестр России на 1 января 2001 г. внесено около 500 российско-французских предприятий, из них около 35% относятся к предприятиям со 100%-ным французским капиталом.</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Сфера деятельности созданных совместных предприятий – это в основном предоставление торгово-посреднических, консультационных, информационных, финансовых и других услуг российским и иностранным партнерам.</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Ряд крупных французских компаний активно развивают сотрудничество в сферах добычи, переработки и транспортировки нефти и газа, металлургической промышленности, производстве химической и фармакологической продукции, изготовлении авиационной и космической техники, реконструкции систем связи, производстве изделий из дерева, пищевой промышленности и др.</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Как показывает мировой опыт, привлечение зарубежных инвестиций положительно влияет на экономику принимающих стран. Рациональное использование зарубежных капиталовложений способствует развитию производства, передаче передовых технологий, созданию новых рабочих мест, росту производительности труда, повышению конкурентоспособности продукции на мировом рынке, развитию отсталых регионов и др.</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Кроме того, привлечение иностранного капитала и создание совместных предприятий расширяют налогооблагаемую базу и могут стать важным дополнительным источником формирования доходной части государственного бюджета.</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 xml:space="preserve">      Однако анализ деятельности иностранного капитала в России, к сожалению, свидетельствует о том, что пока зарубежные капиталовложения не стали катализатором экономического роста даже в тех отраслях, регионах и областях России, где его концентрация особенно велика.</w:t>
      </w:r>
    </w:p>
    <w:p w:rsidR="00FC5F09" w:rsidRDefault="00FC5F09">
      <w:pPr>
        <w:pStyle w:val="a6"/>
        <w:spacing w:after="0" w:line="360" w:lineRule="auto"/>
        <w:ind w:left="0" w:firstLine="567"/>
        <w:jc w:val="both"/>
        <w:rPr>
          <w:rFonts w:ascii="Times New Roman" w:hAnsi="Times New Roman"/>
          <w:color w:val="000000"/>
          <w:sz w:val="28"/>
        </w:rPr>
      </w:pPr>
      <w:r>
        <w:rPr>
          <w:rFonts w:ascii="Times New Roman" w:hAnsi="Times New Roman"/>
          <w:color w:val="000000"/>
          <w:sz w:val="28"/>
        </w:rPr>
        <w:t>Несмотря на относительно устойчивую тенденцию роста, удельный вес иностранных инвестиций в общем объеме внутренних долгосрочных капиталовложений в российскую экономику остается незначительным. Доля продукции, выпускаемой на предприятиях с участием иностранного капитала, в общем объеме промышленного производства России возросла лишь с 3% в 1993 г. до 9% в 2000 г.</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Приведенные данные наглядно свидетельствуют о довольно незначительной доле иностранного капитала в российской экономике в целом и во внешнеэкономической сфере в частности.</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Следует подчеркнуть, что, по подсчетам специалистов, уровень производительности труда на промышленных предприятиях с участием иностранного капитала примерно в 3 раза выше, чем на аналогичных российских предприятиях. Однако из-за малого числа СП, занятых выпуском промышленной продукции, их влияние на общий уровень производительности труда в обрабатывающей промышленности России остается незначительным.</w:t>
      </w:r>
    </w:p>
    <w:p w:rsidR="00FC5F09" w:rsidRDefault="00FC5F09">
      <w:pPr>
        <w:pStyle w:val="a5"/>
        <w:spacing w:after="100" w:afterAutospacing="1" w:line="360" w:lineRule="auto"/>
        <w:jc w:val="both"/>
        <w:rPr>
          <w:rFonts w:ascii="Times New Roman" w:hAnsi="Times New Roman"/>
          <w:sz w:val="28"/>
        </w:rPr>
      </w:pPr>
    </w:p>
    <w:p w:rsidR="00FC5F09" w:rsidRDefault="00FC5F09">
      <w:pPr>
        <w:pStyle w:val="a4"/>
        <w:spacing w:line="360" w:lineRule="auto"/>
        <w:ind w:firstLine="567"/>
        <w:jc w:val="center"/>
        <w:rPr>
          <w:b/>
          <w:bCs/>
          <w:sz w:val="28"/>
        </w:rPr>
      </w:pPr>
      <w:r>
        <w:rPr>
          <w:b/>
          <w:bCs/>
          <w:sz w:val="28"/>
        </w:rPr>
        <w:t>2.2 Иностранные инвестиции</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В Российской Федерации инвестиции могут осуществляться путем:</w:t>
      </w:r>
    </w:p>
    <w:p w:rsidR="00FC5F09" w:rsidRDefault="00FC5F09">
      <w:pPr>
        <w:pStyle w:val="20"/>
        <w:spacing w:line="360" w:lineRule="auto"/>
        <w:ind w:firstLine="567"/>
        <w:jc w:val="both"/>
        <w:rPr>
          <w:b w:val="0"/>
          <w:bCs w:val="0"/>
        </w:rPr>
      </w:pPr>
      <w:r>
        <w:rPr>
          <w:b w:val="0"/>
          <w:bCs w:val="0"/>
        </w:rPr>
        <w:t>создания предприятий с долевым участим иностранного капитала (совместных предприятий); создания предприятий, полностью принадлежащих иностранным инвесторам, их филиалов и представительств;</w:t>
      </w:r>
    </w:p>
    <w:p w:rsidR="00FC5F09" w:rsidRDefault="00FC5F09">
      <w:pPr>
        <w:pStyle w:val="20"/>
        <w:spacing w:line="360" w:lineRule="auto"/>
        <w:ind w:firstLine="567"/>
        <w:jc w:val="both"/>
        <w:rPr>
          <w:b w:val="0"/>
          <w:bCs w:val="0"/>
        </w:rPr>
      </w:pPr>
      <w:r>
        <w:rPr>
          <w:b w:val="0"/>
          <w:bCs w:val="0"/>
        </w:rPr>
        <w:t>приобретения иностранным инвестором в собственность предприятий, имущественных комплексов, зданий, сооружений, до лей участий в предприятиях, акций, облигаций и других ценных бумаг;</w:t>
      </w:r>
    </w:p>
    <w:p w:rsidR="00FC5F09" w:rsidRDefault="00FC5F09">
      <w:pPr>
        <w:pStyle w:val="20"/>
        <w:spacing w:line="360" w:lineRule="auto"/>
        <w:ind w:firstLine="567"/>
        <w:jc w:val="both"/>
        <w:rPr>
          <w:b w:val="0"/>
          <w:bCs w:val="0"/>
        </w:rPr>
      </w:pPr>
      <w:r>
        <w:rPr>
          <w:b w:val="0"/>
          <w:bCs w:val="0"/>
        </w:rPr>
        <w:t>приобретение прав пользования землей и иными природными ресурсами, а    также иных имущественных прав и т.р.;</w:t>
      </w:r>
    </w:p>
    <w:p w:rsidR="00FC5F09" w:rsidRDefault="00FC5F09">
      <w:pPr>
        <w:pStyle w:val="20"/>
        <w:spacing w:line="360" w:lineRule="auto"/>
        <w:ind w:firstLine="567"/>
        <w:jc w:val="both"/>
        <w:rPr>
          <w:b w:val="0"/>
          <w:bCs w:val="0"/>
        </w:rPr>
      </w:pPr>
      <w:r>
        <w:rPr>
          <w:b w:val="0"/>
          <w:bCs w:val="0"/>
        </w:rPr>
        <w:t>предоставления займов, кредитов, имущества и имущественных прав и т.п.</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Проблема состоит в стимулировании эффективного притока иностранного капитала. В этой связи встает два вопроса: во первых, в какие сферы приток должен быть ограничен, а во вторых, в какие отрасли и в каких формах следует в первую очередь его привлекать. Иностранный капитал может привлекаться в форме частных зарубежных инвестиций прямых и портфельных, а также в форме кредитов и займов. Под прямыми инвестициями принято пони мать капитальные вложения в реальные активы (производство) в других странах, в управлении которыми участвует инвестор.</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b/>
          <w:bCs/>
          <w:iCs/>
          <w:sz w:val="28"/>
        </w:rPr>
        <w:t>Прямые зарубежные инвестиции</w:t>
      </w:r>
      <w:r>
        <w:rPr>
          <w:rFonts w:ascii="Times New Roman" w:hAnsi="Times New Roman"/>
          <w:sz w:val="28"/>
        </w:rPr>
        <w:t xml:space="preserve">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 вой рынок.</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b/>
          <w:bCs/>
          <w:iCs/>
          <w:sz w:val="28"/>
        </w:rPr>
        <w:t>Портфельными инвестициями</w:t>
      </w:r>
      <w:r>
        <w:rPr>
          <w:rFonts w:ascii="Times New Roman" w:hAnsi="Times New Roman"/>
          <w:sz w:val="28"/>
        </w:rPr>
        <w:t xml:space="preserve"> принято называть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Существуют и реальные инвестиции. Это капитальные вложения в землю, недвижимость, машины и оборудование, запасные части и т.д. Реальные инвестиции включают в себя и затраты оборотного капитала.</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Два вида инвестиций (прямые и портфельные) движимы аналогичными, но не одинаковыми мотивами. В обоих случаях инвестор желает получить прибыль за счет владения акциями доходной компании. Однако, при осуществлении портфельных инвестиций инвестор заинтересован не в том, чтобы руководить компанией, а в том, чтобы получать доход за счет будущих дивидендов. Предпринимая прямые капиталовложения, иностранный инвестор (как правило, крупная компания) стремится взять в свои руки руководство предприятием. Вкладывая капитал, он считает, что Россия самое подходящее место для выпуска его продукции, которая будет реализовываться либо на российском потребительском рынке (пример ресторанов Макдональдс), либо на мировом рынке (как в случае с некоторыми зарубежными инвестициями в российскую авиационно-космическую промышленность). России необходимо прилагать все усилия к привлечению обоих видов инвестиций, ибо каждая из них способствует будущему увеличению производительной мощи экономики. Иностранный капитал может иметь доступ во все сферы экономики (за исключением находящихся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 Несмотря на то, что они увеличивают бремя государственного долга, привлечение их было бы оправданным:</w:t>
      </w:r>
    </w:p>
    <w:p w:rsidR="00FC5F09" w:rsidRDefault="00FC5F09">
      <w:pPr>
        <w:pStyle w:val="22"/>
        <w:spacing w:line="360" w:lineRule="auto"/>
        <w:ind w:left="0" w:firstLine="567"/>
        <w:jc w:val="both"/>
        <w:rPr>
          <w:rFonts w:ascii="Times New Roman" w:hAnsi="Times New Roman"/>
          <w:sz w:val="28"/>
        </w:rPr>
      </w:pPr>
      <w:r>
        <w:rPr>
          <w:rFonts w:ascii="Times New Roman" w:hAnsi="Times New Roman"/>
          <w:sz w:val="28"/>
        </w:rPr>
        <w:t>1.</w:t>
      </w:r>
      <w:r>
        <w:rPr>
          <w:rFonts w:ascii="Times New Roman" w:hAnsi="Times New Roman"/>
          <w:sz w:val="28"/>
        </w:rPr>
        <w:tab/>
        <w:t>С точки зрения соблюдения национальных интересов;</w:t>
      </w:r>
    </w:p>
    <w:p w:rsidR="00FC5F09" w:rsidRDefault="00FC5F09">
      <w:pPr>
        <w:pStyle w:val="22"/>
        <w:spacing w:line="360" w:lineRule="auto"/>
        <w:ind w:left="0" w:firstLine="567"/>
        <w:jc w:val="both"/>
        <w:rPr>
          <w:rFonts w:ascii="Times New Roman" w:hAnsi="Times New Roman"/>
          <w:sz w:val="28"/>
        </w:rPr>
      </w:pPr>
      <w:r>
        <w:rPr>
          <w:rFonts w:ascii="Times New Roman" w:hAnsi="Times New Roman"/>
          <w:sz w:val="28"/>
        </w:rPr>
        <w:t>2.</w:t>
      </w:r>
      <w:r>
        <w:rPr>
          <w:rFonts w:ascii="Times New Roman" w:hAnsi="Times New Roman"/>
          <w:sz w:val="28"/>
        </w:rPr>
        <w:tab/>
        <w:t>Имеется в виду быстрая окупаемость капиталовложений в названные сферы.</w:t>
      </w:r>
    </w:p>
    <w:p w:rsidR="00FC5F09" w:rsidRDefault="00FC5F09">
      <w:pPr>
        <w:pStyle w:val="21"/>
        <w:spacing w:after="0" w:line="360" w:lineRule="auto"/>
        <w:ind w:left="0" w:firstLine="567"/>
        <w:jc w:val="both"/>
        <w:rPr>
          <w:rFonts w:ascii="Times New Roman" w:hAnsi="Times New Roman"/>
          <w:sz w:val="28"/>
        </w:rPr>
      </w:pPr>
      <w:r>
        <w:rPr>
          <w:rFonts w:ascii="Times New Roman" w:hAnsi="Times New Roman"/>
          <w:sz w:val="28"/>
        </w:rPr>
        <w:t>Однако для этого необходимо создать эффективную систему управления использованием зарубежных иностранных кредитов. Зарубежный капитал в форме предприятий со 100 процентным иностранным участием целесообразно привлекать в производство и переработку с/х продукции, производство строительных материалов, строительство (в том числе жилищное), для выпуска товаров народного потребления, в развитие деловой инфраструктуры. Стимулировать приток портфельных инвестиций следует во все отрасли экономики. Они обеспечивают приток финансовых ресурсов без потери контроля российской стороны над объектом инвестирования. Это преимущество важно использовать в отраслях, имеющих стратегическое значение для страны, и в первую очередь связанных с добычей ресурсов. Однако сегодня привлечению портфельных иностранных инвестиций уделяется мало внимания, и их в России практически нет.</w:t>
      </w:r>
    </w:p>
    <w:p w:rsidR="00FC5F09" w:rsidRDefault="00FC5F09">
      <w:pPr>
        <w:pStyle w:val="21"/>
        <w:spacing w:after="0" w:line="360" w:lineRule="auto"/>
        <w:ind w:left="0" w:firstLine="567"/>
        <w:jc w:val="both"/>
        <w:rPr>
          <w:rFonts w:ascii="Times New Roman" w:hAnsi="Times New Roman"/>
          <w:sz w:val="28"/>
        </w:rPr>
      </w:pPr>
    </w:p>
    <w:p w:rsidR="00FC5F09" w:rsidRDefault="00FC5F09">
      <w:pPr>
        <w:pStyle w:val="21"/>
        <w:spacing w:after="0" w:line="360" w:lineRule="auto"/>
        <w:ind w:left="0" w:firstLine="567"/>
        <w:jc w:val="both"/>
        <w:rPr>
          <w:rFonts w:ascii="Times New Roman" w:hAnsi="Times New Roman"/>
          <w:sz w:val="28"/>
        </w:rPr>
      </w:pPr>
    </w:p>
    <w:p w:rsidR="00FC5F09" w:rsidRDefault="00FC5F09">
      <w:pPr>
        <w:pStyle w:val="21"/>
        <w:spacing w:after="0" w:line="360" w:lineRule="auto"/>
        <w:ind w:left="0" w:firstLine="567"/>
        <w:jc w:val="both"/>
        <w:rPr>
          <w:rFonts w:ascii="Times New Roman" w:hAnsi="Times New Roman"/>
          <w:sz w:val="28"/>
        </w:rPr>
      </w:pPr>
    </w:p>
    <w:p w:rsidR="00FC5F09" w:rsidRDefault="00FC5F09">
      <w:pPr>
        <w:pStyle w:val="21"/>
        <w:spacing w:after="0" w:line="360" w:lineRule="auto"/>
        <w:ind w:left="0" w:firstLine="567"/>
        <w:jc w:val="both"/>
        <w:rPr>
          <w:rFonts w:ascii="Times New Roman" w:hAnsi="Times New Roman"/>
          <w:sz w:val="28"/>
        </w:rPr>
      </w:pPr>
    </w:p>
    <w:p w:rsidR="00FC5F09" w:rsidRDefault="00FC5F09">
      <w:pPr>
        <w:pStyle w:val="21"/>
        <w:spacing w:after="0" w:line="360" w:lineRule="auto"/>
        <w:ind w:left="0" w:firstLine="567"/>
        <w:jc w:val="both"/>
        <w:rPr>
          <w:rFonts w:ascii="Times New Roman" w:hAnsi="Times New Roman"/>
          <w:sz w:val="28"/>
        </w:rPr>
      </w:pPr>
    </w:p>
    <w:p w:rsidR="00FC5F09" w:rsidRDefault="00FC5F09">
      <w:pPr>
        <w:pStyle w:val="21"/>
        <w:spacing w:after="0" w:line="360" w:lineRule="auto"/>
        <w:ind w:left="0"/>
        <w:jc w:val="both"/>
        <w:rPr>
          <w:rFonts w:ascii="Times New Roman" w:hAnsi="Times New Roman"/>
          <w:sz w:val="28"/>
          <w:lang w:val="en-US"/>
        </w:rPr>
      </w:pPr>
    </w:p>
    <w:p w:rsidR="00FC5F09" w:rsidRDefault="00FC5F09">
      <w:pPr>
        <w:pStyle w:val="21"/>
        <w:spacing w:after="0" w:line="360" w:lineRule="auto"/>
        <w:ind w:left="0" w:firstLine="567"/>
        <w:jc w:val="both"/>
        <w:rPr>
          <w:rFonts w:ascii="Times New Roman" w:hAnsi="Times New Roman"/>
          <w:b/>
          <w:bCs/>
          <w:sz w:val="28"/>
        </w:rPr>
      </w:pPr>
    </w:p>
    <w:p w:rsidR="00FC5F09" w:rsidRDefault="00FC5F09">
      <w:pPr>
        <w:pStyle w:val="21"/>
        <w:spacing w:after="0" w:line="360" w:lineRule="auto"/>
        <w:ind w:left="0" w:firstLine="567"/>
        <w:jc w:val="both"/>
        <w:rPr>
          <w:rFonts w:ascii="Times New Roman" w:hAnsi="Times New Roman"/>
          <w:b/>
          <w:bCs/>
          <w:sz w:val="28"/>
        </w:rPr>
      </w:pPr>
    </w:p>
    <w:p w:rsidR="00FC5F09" w:rsidRDefault="00FC5F09">
      <w:pPr>
        <w:pStyle w:val="21"/>
        <w:spacing w:after="0" w:line="360" w:lineRule="auto"/>
        <w:ind w:left="0" w:firstLine="567"/>
        <w:jc w:val="both"/>
        <w:rPr>
          <w:rFonts w:ascii="Times New Roman" w:hAnsi="Times New Roman"/>
          <w:b/>
          <w:bCs/>
          <w:sz w:val="28"/>
        </w:rPr>
      </w:pPr>
    </w:p>
    <w:p w:rsidR="00FC5F09" w:rsidRDefault="00FC5F09">
      <w:pPr>
        <w:pStyle w:val="21"/>
        <w:spacing w:after="0" w:line="360" w:lineRule="auto"/>
        <w:ind w:left="0" w:firstLine="567"/>
        <w:jc w:val="both"/>
        <w:rPr>
          <w:rFonts w:ascii="Times New Roman" w:hAnsi="Times New Roman"/>
          <w:b/>
          <w:bCs/>
          <w:sz w:val="28"/>
        </w:rPr>
      </w:pPr>
      <w:r>
        <w:rPr>
          <w:rFonts w:ascii="Times New Roman" w:hAnsi="Times New Roman"/>
          <w:b/>
          <w:bCs/>
          <w:sz w:val="28"/>
        </w:rPr>
        <w:t>Глава 3. ВЫРАБОТКА ИНВЕСТИЦИОННОЙ ПОЛИТИКИ НА ОСНОВЕ ПРОЦЕССОВ МОДЕЛИРОВАНИЯ</w:t>
      </w:r>
    </w:p>
    <w:p w:rsidR="00FC5F09" w:rsidRDefault="00FC5F09">
      <w:pPr>
        <w:pStyle w:val="21"/>
        <w:spacing w:after="0" w:line="360" w:lineRule="auto"/>
        <w:ind w:left="0" w:firstLine="567"/>
        <w:jc w:val="both"/>
        <w:rPr>
          <w:rFonts w:ascii="Times New Roman" w:hAnsi="Times New Roman"/>
          <w:sz w:val="28"/>
        </w:rPr>
      </w:pPr>
    </w:p>
    <w:p w:rsidR="00FC5F09" w:rsidRDefault="00FC5F09">
      <w:pPr>
        <w:pStyle w:val="21"/>
        <w:spacing w:after="0" w:line="360" w:lineRule="auto"/>
        <w:ind w:left="0" w:firstLine="567"/>
        <w:jc w:val="both"/>
        <w:rPr>
          <w:rFonts w:ascii="Times New Roman" w:hAnsi="Times New Roman"/>
          <w:b/>
          <w:bCs/>
          <w:sz w:val="28"/>
        </w:rPr>
      </w:pPr>
      <w:r>
        <w:rPr>
          <w:rFonts w:ascii="Times New Roman" w:hAnsi="Times New Roman"/>
          <w:b/>
          <w:bCs/>
          <w:sz w:val="28"/>
        </w:rPr>
        <w:t>3.1 Пути и меры по привлечению долгосрочных инвестиций</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Привлечение инвестиций (как иностранных, так и национальных) в российскую экономику является жизненно важным средством устранения инвестиционного «голода» в стране. Особую роль в активизации инвестиционной деятельности должно сыграть страхование инвестиций от некоммерческих рисков. Важным шагом в этой области стало присоединение России к Многостороннему агентству по гарантиям инвестиций (МИГА), осуществляющему их страхование от политических и других некоммерческих рисков. Важное условие, необходимое для частных капиталовложений (как отечественных, так и иностранных), постоянный и общеизвестный набор догм и правил, сформулированных таким образом, чтобы потенциальные инвесторы могли понимать и предвидеть, что эти правила будут при меняться к их деятельности. В России же, находящейся в стадии непрерывного реформирования, правовой режим непостоянен. Потребность страны в иностранных инвестициях составляет 10-12 млрд. долл. в год. Однако для того, чтобы иностранные инвесторы пошли на такие вложения, необходимы очень серьезные изменения в инвестиционном климате. В ближайшей перспективе законодательная база функционирования иностранных инвестиций будет усовершенствована принятием новой редакцией Закона об инвестициях, Закона о концессиях и Закона о свободных экономических зонах. Большую роль сыграет также законодательное определение прав собственности на землю. Для облегчения доступа иностранных инвесторов к информации о положении на российском рынке инвестиций был образован Государственный информационный центр содействия инвестициям, формирующий банк предложений российской стороны по объектам инвестирования.</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Для стабилизации экономики и улучшения инвестиционного климата требуется принятия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иностранных инвестиций.</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Среди мер общего характера в качестве первоочередных следует назвать:</w:t>
      </w:r>
    </w:p>
    <w:p w:rsidR="00FC5F09" w:rsidRDefault="00FC5F09">
      <w:pPr>
        <w:pStyle w:val="20"/>
        <w:spacing w:line="360" w:lineRule="auto"/>
        <w:ind w:firstLine="567"/>
        <w:jc w:val="both"/>
        <w:rPr>
          <w:b w:val="0"/>
          <w:bCs w:val="0"/>
        </w:rPr>
      </w:pPr>
      <w:r>
        <w:rPr>
          <w:b w:val="0"/>
          <w:bCs w:val="0"/>
        </w:rPr>
        <w:t>достижение национального согласия между различными властными структурами, социальными группами, политическими партиями и прочими общественными организациями;</w:t>
      </w:r>
    </w:p>
    <w:p w:rsidR="00FC5F09" w:rsidRDefault="00FC5F09">
      <w:pPr>
        <w:pStyle w:val="20"/>
        <w:spacing w:line="360" w:lineRule="auto"/>
        <w:ind w:firstLine="567"/>
        <w:jc w:val="both"/>
        <w:rPr>
          <w:b w:val="0"/>
          <w:bCs w:val="0"/>
        </w:rPr>
      </w:pPr>
      <w:r>
        <w:rPr>
          <w:b w:val="0"/>
          <w:bCs w:val="0"/>
        </w:rPr>
        <w:t>ускорение работы Государственной думы над Гражданским кодексом и уголовным законодательством, нацеленным на создание в стране цивилизованного некриминального рынка;</w:t>
      </w:r>
    </w:p>
    <w:p w:rsidR="00FC5F09" w:rsidRDefault="00FC5F09">
      <w:pPr>
        <w:pStyle w:val="20"/>
        <w:spacing w:line="360" w:lineRule="auto"/>
        <w:ind w:firstLine="567"/>
        <w:jc w:val="both"/>
        <w:rPr>
          <w:b w:val="0"/>
          <w:bCs w:val="0"/>
        </w:rPr>
      </w:pPr>
      <w:r>
        <w:rPr>
          <w:b w:val="0"/>
          <w:bCs w:val="0"/>
        </w:rPr>
        <w:t>радикализация борьбы с преступностью;</w:t>
      </w:r>
    </w:p>
    <w:p w:rsidR="00FC5F09" w:rsidRDefault="00FC5F09">
      <w:pPr>
        <w:pStyle w:val="20"/>
        <w:spacing w:line="360" w:lineRule="auto"/>
        <w:ind w:firstLine="567"/>
        <w:jc w:val="both"/>
        <w:rPr>
          <w:b w:val="0"/>
          <w:bCs w:val="0"/>
        </w:rPr>
      </w:pPr>
      <w:r>
        <w:rPr>
          <w:b w:val="0"/>
          <w:bCs w:val="0"/>
        </w:rPr>
        <w:t>торможение инфляции всеми известными в мировой практике мерами за исключением невыплаты трудящимся зарплаты;</w:t>
      </w:r>
    </w:p>
    <w:p w:rsidR="00FC5F09" w:rsidRDefault="00FC5F09">
      <w:pPr>
        <w:pStyle w:val="20"/>
        <w:spacing w:line="360" w:lineRule="auto"/>
        <w:ind w:firstLine="567"/>
        <w:jc w:val="both"/>
        <w:rPr>
          <w:b w:val="0"/>
          <w:bCs w:val="0"/>
        </w:rPr>
      </w:pPr>
      <w:r>
        <w:rPr>
          <w:b w:val="0"/>
          <w:bCs w:val="0"/>
        </w:rPr>
        <w:t>пересмотр налогового законодательства в сторону его упрощения и стимулирования производства;</w:t>
      </w:r>
    </w:p>
    <w:p w:rsidR="00FC5F09" w:rsidRDefault="00FC5F09">
      <w:pPr>
        <w:pStyle w:val="20"/>
        <w:spacing w:line="360" w:lineRule="auto"/>
        <w:ind w:firstLine="567"/>
        <w:jc w:val="both"/>
        <w:rPr>
          <w:b w:val="0"/>
          <w:bCs w:val="0"/>
        </w:rPr>
      </w:pPr>
      <w:r>
        <w:rPr>
          <w:b w:val="0"/>
          <w:bCs w:val="0"/>
        </w:rPr>
        <w:t>мобилизация свободных средств предприятий и населения на инвестиционные нужды путем повышения процентных ставок по депозитам и вкладам;</w:t>
      </w:r>
    </w:p>
    <w:p w:rsidR="00FC5F09" w:rsidRDefault="00FC5F09">
      <w:pPr>
        <w:pStyle w:val="20"/>
        <w:spacing w:line="360" w:lineRule="auto"/>
        <w:ind w:firstLine="567"/>
        <w:jc w:val="both"/>
        <w:rPr>
          <w:b w:val="0"/>
          <w:bCs w:val="0"/>
        </w:rPr>
      </w:pPr>
      <w:r>
        <w:rPr>
          <w:b w:val="0"/>
          <w:bCs w:val="0"/>
        </w:rPr>
        <w:t>внедрение в строительство системы оплаты объектов за конечную строительную продукцию;</w:t>
      </w:r>
    </w:p>
    <w:p w:rsidR="00FC5F09" w:rsidRDefault="00FC5F09">
      <w:pPr>
        <w:pStyle w:val="20"/>
        <w:spacing w:line="360" w:lineRule="auto"/>
        <w:ind w:firstLine="567"/>
        <w:jc w:val="both"/>
        <w:rPr>
          <w:b w:val="0"/>
          <w:bCs w:val="0"/>
        </w:rPr>
      </w:pPr>
      <w:r>
        <w:rPr>
          <w:b w:val="0"/>
          <w:bCs w:val="0"/>
        </w:rPr>
        <w:t>запуск предусмотренного законодательством механизма банкротства;</w:t>
      </w:r>
    </w:p>
    <w:p w:rsidR="00FC5F09" w:rsidRDefault="00FC5F09">
      <w:pPr>
        <w:pStyle w:val="20"/>
        <w:spacing w:line="360" w:lineRule="auto"/>
        <w:ind w:firstLine="567"/>
        <w:jc w:val="both"/>
        <w:rPr>
          <w:b w:val="0"/>
          <w:bCs w:val="0"/>
        </w:rPr>
      </w:pPr>
      <w:r>
        <w:rPr>
          <w:b w:val="0"/>
          <w:bCs w:val="0"/>
        </w:rPr>
        <w:t>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FC5F09" w:rsidRDefault="00FC5F09">
      <w:pPr>
        <w:pStyle w:val="20"/>
        <w:spacing w:line="360" w:lineRule="auto"/>
        <w:ind w:firstLine="567"/>
        <w:jc w:val="both"/>
        <w:rPr>
          <w:b w:val="0"/>
          <w:bCs w:val="0"/>
        </w:rPr>
      </w:pPr>
      <w:r>
        <w:rPr>
          <w:b w:val="0"/>
          <w:bCs w:val="0"/>
        </w:rPr>
        <w:t>формирование общего рынка республик бывшего СССР со свободным перемещением товаров, капитала и рабочей силы.</w:t>
      </w:r>
    </w:p>
    <w:p w:rsidR="00FC5F09" w:rsidRDefault="00FC5F09">
      <w:pPr>
        <w:pStyle w:val="21"/>
        <w:numPr>
          <w:ilvl w:val="0"/>
          <w:numId w:val="3"/>
        </w:numPr>
        <w:spacing w:after="0" w:line="360" w:lineRule="auto"/>
        <w:ind w:left="0" w:firstLine="567"/>
        <w:jc w:val="both"/>
        <w:rPr>
          <w:rFonts w:ascii="Times New Roman" w:hAnsi="Times New Roman"/>
          <w:sz w:val="28"/>
        </w:rPr>
      </w:pPr>
      <w:r>
        <w:rPr>
          <w:rFonts w:ascii="Times New Roman" w:hAnsi="Times New Roman"/>
          <w:sz w:val="28"/>
        </w:rPr>
        <w:t>В числе мер по активизации инвестиций надо отметить:</w:t>
      </w:r>
    </w:p>
    <w:p w:rsidR="00FC5F09" w:rsidRDefault="00FC5F09">
      <w:pPr>
        <w:pStyle w:val="20"/>
        <w:spacing w:line="360" w:lineRule="auto"/>
        <w:ind w:firstLine="567"/>
        <w:jc w:val="both"/>
        <w:rPr>
          <w:b w:val="0"/>
          <w:bCs w:val="0"/>
        </w:rPr>
      </w:pPr>
      <w:r>
        <w:rPr>
          <w:b w:val="0"/>
          <w:bCs w:val="0"/>
        </w:rPr>
        <w:t>срочное рассмотрение и принятие Думой нового закона об иностранных инвестициях в России;</w:t>
      </w:r>
    </w:p>
    <w:p w:rsidR="00FC5F09" w:rsidRDefault="00FC5F09">
      <w:pPr>
        <w:pStyle w:val="20"/>
        <w:spacing w:line="360" w:lineRule="auto"/>
        <w:ind w:firstLine="567"/>
        <w:jc w:val="both"/>
        <w:rPr>
          <w:b w:val="0"/>
          <w:bCs w:val="0"/>
        </w:rPr>
      </w:pPr>
      <w:r>
        <w:rPr>
          <w:b w:val="0"/>
          <w:bCs w:val="0"/>
        </w:rPr>
        <w:t>принятие законов о концессиях и свободных экономических зонах;</w:t>
      </w:r>
    </w:p>
    <w:p w:rsidR="00FC5F09" w:rsidRDefault="00FC5F09">
      <w:pPr>
        <w:pStyle w:val="20"/>
        <w:spacing w:line="360" w:lineRule="auto"/>
        <w:ind w:firstLine="567"/>
        <w:jc w:val="both"/>
        <w:rPr>
          <w:b w:val="0"/>
          <w:bCs w:val="0"/>
        </w:rPr>
      </w:pPr>
      <w:r>
        <w:rPr>
          <w:b w:val="0"/>
          <w:bCs w:val="0"/>
        </w:rPr>
        <w:t>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политических и коммерческих рисков, а также информационно посреднических центров, занимающихся подбором и заказом актуальных для России проектов, поиском заинтересованных в их реализации инвесторов и оперативном оформлении сделок «под ключ»;</w:t>
      </w:r>
    </w:p>
    <w:p w:rsidR="00FC5F09" w:rsidRDefault="00FC5F09">
      <w:pPr>
        <w:pStyle w:val="20"/>
        <w:spacing w:line="360" w:lineRule="auto"/>
        <w:ind w:firstLine="567"/>
        <w:jc w:val="both"/>
        <w:rPr>
          <w:b w:val="0"/>
          <w:bCs w:val="0"/>
        </w:rPr>
      </w:pPr>
      <w:r>
        <w:rPr>
          <w:b w:val="0"/>
          <w:bCs w:val="0"/>
        </w:rPr>
        <w:t>создание в кратчайшие сроки Национальной системы мониторинга инвестиционного климата в России;</w:t>
      </w:r>
    </w:p>
    <w:p w:rsidR="00FC5F09" w:rsidRDefault="00FC5F09">
      <w:pPr>
        <w:pStyle w:val="20"/>
        <w:spacing w:line="360" w:lineRule="auto"/>
        <w:ind w:firstLine="567"/>
        <w:jc w:val="both"/>
        <w:rPr>
          <w:b w:val="0"/>
          <w:bCs w:val="0"/>
        </w:rPr>
      </w:pPr>
      <w:r>
        <w:rPr>
          <w:b w:val="0"/>
          <w:bCs w:val="0"/>
        </w:rPr>
        <w:t>разработка и принятие программы укрепления курса рубля и перехода к его полной конвертируемости.</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Из всего вышесказанного следует предполагать, что перечисленные меры помогут притоку национальных и иностранных инвестиций.</w:t>
      </w:r>
    </w:p>
    <w:p w:rsidR="00FC5F09" w:rsidRDefault="00FC5F09">
      <w:pPr>
        <w:pStyle w:val="a5"/>
        <w:spacing w:after="0" w:line="360" w:lineRule="auto"/>
        <w:ind w:firstLine="567"/>
        <w:jc w:val="both"/>
        <w:rPr>
          <w:rFonts w:ascii="Times New Roman" w:hAnsi="Times New Roman"/>
          <w:sz w:val="28"/>
        </w:rPr>
      </w:pPr>
    </w:p>
    <w:p w:rsidR="00FC5F09" w:rsidRDefault="00FC5F09">
      <w:pPr>
        <w:pStyle w:val="a5"/>
        <w:spacing w:after="0" w:line="360" w:lineRule="auto"/>
        <w:ind w:firstLine="567"/>
        <w:jc w:val="center"/>
        <w:rPr>
          <w:rFonts w:ascii="Times New Roman" w:hAnsi="Times New Roman"/>
          <w:b/>
          <w:bCs/>
          <w:sz w:val="28"/>
        </w:rPr>
      </w:pPr>
      <w:r>
        <w:rPr>
          <w:rFonts w:ascii="Times New Roman" w:hAnsi="Times New Roman"/>
          <w:b/>
          <w:bCs/>
          <w:sz w:val="28"/>
        </w:rPr>
        <w:t>3.2 Управление инвестиционным процессом</w:t>
      </w:r>
    </w:p>
    <w:p w:rsidR="00FC5F09" w:rsidRDefault="00FC5F09">
      <w:pPr>
        <w:widowControl w:val="0"/>
        <w:spacing w:line="360" w:lineRule="auto"/>
        <w:ind w:right="40" w:firstLine="567"/>
        <w:jc w:val="both"/>
        <w:rPr>
          <w:sz w:val="28"/>
        </w:rPr>
      </w:pPr>
      <w:r>
        <w:rPr>
          <w:sz w:val="28"/>
        </w:rPr>
        <w:t>Привлечение иностранных инвестиций зависит и от совершенствования управления этим процессом. С целью усиления взаимодействия с зарубежными предпринимателями и ускорения выхода России на мировой рынок капиталов создан Консультативный совет по иностранным инвестициям при Правительстве РФ с участием иностранных компаний и фирм, осуществляющих крупные капиталовложения в экономику России, под руководством Председателя Правительства РФ</w:t>
      </w:r>
    </w:p>
    <w:p w:rsidR="00FC5F09" w:rsidRDefault="00FC5F09">
      <w:pPr>
        <w:widowControl w:val="0"/>
        <w:spacing w:line="360" w:lineRule="auto"/>
        <w:ind w:firstLine="567"/>
        <w:jc w:val="both"/>
        <w:rPr>
          <w:sz w:val="28"/>
        </w:rPr>
      </w:pPr>
      <w:r>
        <w:rPr>
          <w:sz w:val="28"/>
        </w:rPr>
        <w:t>В соответствии с постановлением Правительства РФ «Об активизации работы по привлечению иностранных инвестиций в экономику Российской Федерации» от</w:t>
      </w:r>
      <w:r>
        <w:rPr>
          <w:noProof/>
          <w:sz w:val="28"/>
        </w:rPr>
        <w:t xml:space="preserve"> 29</w:t>
      </w:r>
      <w:r>
        <w:rPr>
          <w:sz w:val="28"/>
        </w:rPr>
        <w:t xml:space="preserve"> сентября</w:t>
      </w:r>
      <w:r>
        <w:rPr>
          <w:noProof/>
          <w:sz w:val="28"/>
        </w:rPr>
        <w:t xml:space="preserve"> 1994</w:t>
      </w:r>
      <w:r>
        <w:rPr>
          <w:sz w:val="28"/>
        </w:rPr>
        <w:t xml:space="preserve"> г.</w:t>
      </w:r>
      <w:r>
        <w:rPr>
          <w:noProof/>
          <w:sz w:val="28"/>
        </w:rPr>
        <w:t xml:space="preserve"> № 1108</w:t>
      </w:r>
      <w:r>
        <w:rPr>
          <w:sz w:val="28"/>
        </w:rPr>
        <w:t xml:space="preserve"> вся работа по привлечению иностранных инвестиций осуществляется Министерством экономики РФ. На Минэкономики России возложены разработка и реализация государственной политики по привлечению иностранных инвестиций в российскую экономику; обеспечение деятельности Консультативного совета по иностранным инвестициям в России и координация рабочих групп при Консультативном совете; координация деятельности федеральных органов исполнительной власти и органов исполнительной власти субъектов РФ по вопросам сотрудничества с иностранными инвесторами, включая создание свободных экономических зон, а также организацию и проведение международных тендеров, подготовку концессионных договоров и соглашений о разделе продукции, организацию работы по наполнению кредитов получаемых от международных финансовых организаций и иностранных государств, конкретными инвестиционными проектами.</w:t>
      </w:r>
    </w:p>
    <w:p w:rsidR="00FC5F09" w:rsidRDefault="00FC5F09">
      <w:pPr>
        <w:widowControl w:val="0"/>
        <w:spacing w:line="360" w:lineRule="auto"/>
        <w:ind w:firstLine="567"/>
        <w:jc w:val="both"/>
        <w:rPr>
          <w:sz w:val="28"/>
        </w:rPr>
      </w:pPr>
      <w:r>
        <w:rPr>
          <w:sz w:val="28"/>
        </w:rPr>
        <w:t>Кроме того, при Минэкономики России для улучшения управления инвестиционным процессом созданы и другие организационные структуры:</w:t>
      </w:r>
    </w:p>
    <w:p w:rsidR="00FC5F09" w:rsidRDefault="00FC5F09">
      <w:pPr>
        <w:widowControl w:val="0"/>
        <w:spacing w:line="360" w:lineRule="auto"/>
        <w:ind w:firstLine="567"/>
        <w:jc w:val="both"/>
        <w:rPr>
          <w:sz w:val="28"/>
        </w:rPr>
      </w:pPr>
      <w:r>
        <w:rPr>
          <w:noProof/>
          <w:sz w:val="28"/>
        </w:rPr>
        <w:t>—</w:t>
      </w:r>
      <w:r>
        <w:rPr>
          <w:sz w:val="28"/>
        </w:rPr>
        <w:t xml:space="preserve"> Государственная регистрационная палата, которая занимается регистрацией предприятий с иностранным капиталом, ведением государственного реестра и аккредитацией иностранных фирм и компаний;</w:t>
      </w:r>
    </w:p>
    <w:p w:rsidR="00FC5F09" w:rsidRDefault="00FC5F09">
      <w:pPr>
        <w:widowControl w:val="0"/>
        <w:spacing w:line="360" w:lineRule="auto"/>
        <w:ind w:firstLine="567"/>
        <w:jc w:val="both"/>
        <w:rPr>
          <w:sz w:val="28"/>
        </w:rPr>
      </w:pPr>
      <w:r>
        <w:rPr>
          <w:noProof/>
          <w:sz w:val="28"/>
        </w:rPr>
        <w:t>—</w:t>
      </w:r>
      <w:r>
        <w:rPr>
          <w:sz w:val="28"/>
        </w:rPr>
        <w:t xml:space="preserve"> Российский федеральный центр проектного финансирования и консультационно-технического содействия. Центр выполняет следующие функции: осуществляет экспертизу заявок и предложений в области международного инвестиционного сотрудничества, в том числе по использованию кредитов, предоставляемых под гарантии Правительства РФ; выполняет прединвестиционные исследования, разрабатывает схемы финансирования и осуществляет экспертно-консультативное сопровождение инвестиционных проектов. Центр является представителем (агентом) Правительства РФ по координации деятельности, направленной на реализацию оказываемого России консультационно-технического содействия;</w:t>
      </w:r>
    </w:p>
    <w:p w:rsidR="00FC5F09" w:rsidRDefault="00FC5F09">
      <w:pPr>
        <w:widowControl w:val="0"/>
        <w:spacing w:line="360" w:lineRule="auto"/>
        <w:ind w:firstLine="567"/>
        <w:jc w:val="both"/>
        <w:rPr>
          <w:sz w:val="28"/>
        </w:rPr>
      </w:pPr>
      <w:r>
        <w:rPr>
          <w:noProof/>
          <w:sz w:val="28"/>
        </w:rPr>
        <w:t>—</w:t>
      </w:r>
      <w:r>
        <w:rPr>
          <w:sz w:val="28"/>
        </w:rPr>
        <w:t xml:space="preserve"> Бюро по использованию консультационно-технического содействия Европейского союза.</w:t>
      </w:r>
    </w:p>
    <w:p w:rsidR="00FC5F09" w:rsidRDefault="00FC5F09">
      <w:pPr>
        <w:widowControl w:val="0"/>
        <w:spacing w:line="360" w:lineRule="auto"/>
        <w:ind w:firstLine="567"/>
        <w:jc w:val="both"/>
        <w:rPr>
          <w:sz w:val="28"/>
        </w:rPr>
      </w:pPr>
      <w:r>
        <w:rPr>
          <w:sz w:val="28"/>
        </w:rPr>
        <w:t>С целью обеспечения иностранных инвесторов информацией о состоянии инвестиционного климата и условиях хозяйствования в Российской Федерации создается Российский центр содействия иностранным инвестициям с банком данных по конкретным инвестиционным проектам, законодательной базе, налоговой системе, инвестиционной политике.</w:t>
      </w:r>
    </w:p>
    <w:p w:rsidR="00FC5F09" w:rsidRDefault="00FC5F09">
      <w:pPr>
        <w:widowControl w:val="0"/>
        <w:spacing w:line="360" w:lineRule="auto"/>
        <w:ind w:firstLine="567"/>
        <w:jc w:val="both"/>
        <w:rPr>
          <w:sz w:val="28"/>
        </w:rPr>
      </w:pPr>
    </w:p>
    <w:p w:rsidR="00FC5F09" w:rsidRDefault="00FC5F09">
      <w:pPr>
        <w:widowControl w:val="0"/>
        <w:spacing w:line="360" w:lineRule="auto"/>
        <w:ind w:firstLine="567"/>
        <w:jc w:val="center"/>
        <w:rPr>
          <w:b/>
          <w:bCs/>
          <w:sz w:val="28"/>
        </w:rPr>
      </w:pPr>
      <w:r>
        <w:rPr>
          <w:b/>
          <w:bCs/>
          <w:sz w:val="28"/>
        </w:rPr>
        <w:t>3.3 Перспективы инвестиционной активности</w:t>
      </w:r>
    </w:p>
    <w:p w:rsidR="00FC5F09" w:rsidRDefault="00FC5F09">
      <w:pPr>
        <w:widowControl w:val="0"/>
        <w:spacing w:line="360" w:lineRule="auto"/>
        <w:ind w:firstLine="567"/>
        <w:jc w:val="both"/>
        <w:rPr>
          <w:sz w:val="28"/>
        </w:rPr>
      </w:pPr>
      <w:r>
        <w:rPr>
          <w:sz w:val="28"/>
        </w:rPr>
        <w:t>Анализ макроэкономической ситуации и инвестиционной политики последних лет, прежде всего</w:t>
      </w:r>
      <w:r>
        <w:rPr>
          <w:noProof/>
          <w:sz w:val="28"/>
        </w:rPr>
        <w:t xml:space="preserve"> 1998-2001</w:t>
      </w:r>
      <w:r>
        <w:rPr>
          <w:sz w:val="28"/>
        </w:rPr>
        <w:t xml:space="preserve"> гг., позволяет сделать убедительный вывод о том, что для преодоления кризисной ситуации в народном хозяйстве и обеспечения его подъема требуется прежде всего оживление инвестиционного процесса в стране. В этом мнении едины как ученые-экономисты, так и хозяйственные руководители всех уровней. Эта проблема активно обсуждалась при подготовке бюджета на</w:t>
      </w:r>
      <w:r>
        <w:rPr>
          <w:noProof/>
          <w:sz w:val="28"/>
        </w:rPr>
        <w:t xml:space="preserve"> 1997</w:t>
      </w:r>
      <w:r>
        <w:rPr>
          <w:sz w:val="28"/>
        </w:rPr>
        <w:t xml:space="preserve"> г. в Правительстве и в ходе его рассмотрения на заседаниях Государственной Думы.</w:t>
      </w:r>
    </w:p>
    <w:p w:rsidR="00FC5F09" w:rsidRDefault="00FC5F09">
      <w:pPr>
        <w:widowControl w:val="0"/>
        <w:spacing w:line="360" w:lineRule="auto"/>
        <w:ind w:firstLine="567"/>
        <w:jc w:val="both"/>
        <w:rPr>
          <w:sz w:val="28"/>
        </w:rPr>
      </w:pPr>
      <w:r>
        <w:rPr>
          <w:sz w:val="28"/>
        </w:rPr>
        <w:t>Главная трудность экономических преобразований на сегодняшний день заключается в ограниченных возможностях внутренних государственных накоплений и неспособности частных инвесторов в полной мере компенсировать нехватку капиталовложений для преодоления экономического спада. Высокая инфляция обусловила норму процента, намного превышающую потенциальную рентабельность большинства производственных проектов, что сделало недоступным средне и тем более долгосрочные кредиты.</w:t>
      </w:r>
    </w:p>
    <w:p w:rsidR="00FC5F09" w:rsidRDefault="00FC5F09">
      <w:pPr>
        <w:widowControl w:val="0"/>
        <w:spacing w:line="360" w:lineRule="auto"/>
        <w:ind w:firstLine="567"/>
        <w:jc w:val="both"/>
        <w:rPr>
          <w:sz w:val="28"/>
        </w:rPr>
      </w:pPr>
      <w:r>
        <w:rPr>
          <w:sz w:val="28"/>
        </w:rPr>
        <w:t>Вложения в реальный сектор из-за высокого риска малопривлекательные для банковского капитала, отечественных и иностранных инвесторов, для населения. Потенциальные инвесторы предпочитают вкладывать средства в существенно более доходные и надежные финансовые активы, в том числе в государственные ценные бумаги.</w:t>
      </w:r>
    </w:p>
    <w:p w:rsidR="00FC5F09" w:rsidRDefault="00FC5F09">
      <w:pPr>
        <w:widowControl w:val="0"/>
        <w:spacing w:line="360" w:lineRule="auto"/>
        <w:ind w:firstLine="567"/>
        <w:jc w:val="both"/>
        <w:rPr>
          <w:sz w:val="28"/>
        </w:rPr>
      </w:pPr>
      <w:r>
        <w:rPr>
          <w:sz w:val="28"/>
        </w:rPr>
        <w:t>Что касается государственной инвестиционной политики, ее главная слабость</w:t>
      </w:r>
      <w:r>
        <w:rPr>
          <w:noProof/>
          <w:sz w:val="28"/>
        </w:rPr>
        <w:t xml:space="preserve"> -</w:t>
      </w:r>
      <w:r>
        <w:rPr>
          <w:sz w:val="28"/>
        </w:rPr>
        <w:t xml:space="preserve"> в незащищенности расходов бюджета на инвестиционные цели. Финансирование этих расходов в силу ряда причин до последнего времени осуществлялось по остаточному принципу, следствием чего стали нарастающая из года в год кредиторская задолженность в инвестиционной сфере и постоянное сокращение объема реально осуществляемых инвестиций в производство.</w:t>
      </w:r>
    </w:p>
    <w:p w:rsidR="00FC5F09" w:rsidRDefault="00FC5F09">
      <w:pPr>
        <w:widowControl w:val="0"/>
        <w:spacing w:line="360" w:lineRule="auto"/>
        <w:ind w:firstLine="567"/>
        <w:jc w:val="both"/>
        <w:rPr>
          <w:sz w:val="28"/>
        </w:rPr>
      </w:pPr>
      <w:r>
        <w:rPr>
          <w:sz w:val="28"/>
        </w:rPr>
        <w:t>Однако чтобы использовать такое улучшение инвестиционного климата, нужен импульс, который сдвинет инвестиционный механизм с мертвой точки, приведет его в движение. В качестве такового предлагается Бюджет развития, который должен стать неотъемлемой и органической частью федерального бюджета</w:t>
      </w:r>
      <w:r>
        <w:rPr>
          <w:noProof/>
          <w:sz w:val="28"/>
        </w:rPr>
        <w:t>.</w:t>
      </w:r>
      <w:r>
        <w:rPr>
          <w:sz w:val="28"/>
        </w:rPr>
        <w:t xml:space="preserve"> При правильной организации управления Бюджетом развития возможна дополнительная, как минимум десятикратная, мобилизация средств частных инвесторов (отечественных и зарубежных) для финансирования приоритетных проектов в реальном секторе экономики.</w:t>
      </w:r>
    </w:p>
    <w:p w:rsidR="00FC5F09" w:rsidRDefault="00FC5F09">
      <w:pPr>
        <w:widowControl w:val="0"/>
        <w:spacing w:line="360" w:lineRule="auto"/>
        <w:ind w:firstLine="567"/>
        <w:jc w:val="both"/>
        <w:rPr>
          <w:sz w:val="28"/>
        </w:rPr>
      </w:pPr>
      <w:r>
        <w:rPr>
          <w:sz w:val="28"/>
        </w:rPr>
        <w:t>В Бюджете развития предлагается сосредоточить только часть ресурсов, выделяемых государством на инвестиционные цели. Финансовые ресурсы для выполнения государством своих обязательств социального характера</w:t>
      </w:r>
      <w:r>
        <w:rPr>
          <w:noProof/>
          <w:sz w:val="28"/>
        </w:rPr>
        <w:t xml:space="preserve"> -</w:t>
      </w:r>
      <w:r>
        <w:rPr>
          <w:sz w:val="28"/>
        </w:rPr>
        <w:t xml:space="preserve"> строительство социально значимых объектов, обеспечение безопасности функционирования технически сложных систем (таких как атомные электростанции, аэронавигация, речные пути), а также строительство дорогостоящих инфраструктурных объектов</w:t>
      </w:r>
      <w:r>
        <w:rPr>
          <w:noProof/>
          <w:sz w:val="28"/>
        </w:rPr>
        <w:t xml:space="preserve"> -</w:t>
      </w:r>
      <w:r>
        <w:rPr>
          <w:sz w:val="28"/>
        </w:rPr>
        <w:t xml:space="preserve"> будут обеспечиваться через текущий бюджет.</w:t>
      </w:r>
    </w:p>
    <w:p w:rsidR="00FC5F09" w:rsidRDefault="00FC5F09">
      <w:pPr>
        <w:widowControl w:val="0"/>
        <w:spacing w:line="360" w:lineRule="auto"/>
        <w:ind w:right="20" w:firstLine="567"/>
        <w:jc w:val="both"/>
        <w:rPr>
          <w:sz w:val="28"/>
        </w:rPr>
      </w:pPr>
      <w:r>
        <w:rPr>
          <w:sz w:val="28"/>
        </w:rPr>
        <w:t>Главное же состоит в том, что за Бюджетом развития предлагается закрепить в законодательном порядке определенную, возрастающую по годам долю источников финансирования дефицита федерального бюджета</w:t>
      </w:r>
      <w:r>
        <w:rPr>
          <w:noProof/>
          <w:sz w:val="28"/>
        </w:rPr>
        <w:t xml:space="preserve"> -</w:t>
      </w:r>
      <w:r>
        <w:rPr>
          <w:sz w:val="28"/>
        </w:rPr>
        <w:t xml:space="preserve">внутренних и внешних заимствований. Другим средством пополнения Бюджета развития должен стать возврат ранее предоставленных из него средств вместе с процентами. Правительство ставит задачу сократить разрыв между государственными капитальными вложениями и величиной дефицита федерального бюджета таким образом, что в </w:t>
      </w:r>
      <w:r>
        <w:rPr>
          <w:noProof/>
          <w:sz w:val="28"/>
        </w:rPr>
        <w:t>2000</w:t>
      </w:r>
      <w:r>
        <w:rPr>
          <w:sz w:val="28"/>
        </w:rPr>
        <w:t xml:space="preserve"> г. государственное накопление, равное разнице между этими показателями, стало положительным.</w:t>
      </w:r>
    </w:p>
    <w:p w:rsidR="00FC5F09" w:rsidRDefault="00FC5F09">
      <w:pPr>
        <w:pStyle w:val="31"/>
        <w:spacing w:line="360" w:lineRule="auto"/>
        <w:ind w:firstLine="567"/>
      </w:pPr>
      <w:r>
        <w:t>Средства, привлекаемые в Бюджет развития в виде займов, предполагается направлять на цели, достижение которых способно принести доходы, что позволит рассчитаться с этими займами. Поэтому поступающие средства должны размещаться на срочной и возвратной основе. Одновременно в целях обеспечения максимально высокой эффективности использования средств Бюджета развития необходимо проводить конкурсный отбор финансируемых проектов. При современном экономическом положении страны важнейшим приоритетом может быть только быстрое наращивание средств для экономического роста. Лишь такой подход позволит покончить с кризисом в наиболее короткие сроки.</w:t>
      </w:r>
    </w:p>
    <w:p w:rsidR="00FC5F09" w:rsidRDefault="00FC5F09">
      <w:pPr>
        <w:widowControl w:val="0"/>
        <w:spacing w:before="60" w:line="360" w:lineRule="auto"/>
        <w:ind w:firstLine="567"/>
        <w:jc w:val="both"/>
        <w:rPr>
          <w:sz w:val="28"/>
        </w:rPr>
      </w:pPr>
      <w:r>
        <w:rPr>
          <w:sz w:val="28"/>
        </w:rPr>
        <w:t>Изучение мирового опыта организации финансирования инвестиционных проектов показывает, что сочетание высокой надежности вложения средств с эффективностью достигается при использовании принципа проектного финансирования. Его обязательным условием является вложение инвестором определенной части собственных финансовых ресурсов. Как правило, по проектам, на финансирование которых выделяются ресурсы из Бюджета развития, собственные средства инвестора должны составлять минимум</w:t>
      </w:r>
      <w:r>
        <w:rPr>
          <w:noProof/>
          <w:sz w:val="28"/>
        </w:rPr>
        <w:t xml:space="preserve"> 20%.</w:t>
      </w:r>
      <w:r>
        <w:rPr>
          <w:sz w:val="28"/>
        </w:rPr>
        <w:t xml:space="preserve"> В этих условиях финансовая поддержка государства может составлять до</w:t>
      </w:r>
      <w:r>
        <w:rPr>
          <w:noProof/>
          <w:sz w:val="28"/>
        </w:rPr>
        <w:t xml:space="preserve"> 40%,</w:t>
      </w:r>
      <w:r>
        <w:rPr>
          <w:sz w:val="28"/>
        </w:rPr>
        <w:t xml:space="preserve"> что соответствует мировой практике. При этом, по аналогии с практикой международных финансовых организаций, предлагается использовать предоставление связанных кредитов, когда государство не переводит бюджетные деньги на счета заемщика, а оплачивает товары и услуги, необходимые для реализации проекта на условиях тендера среди поставщиков. Одновременно государство может за счет Бюджета развития предоставить коммерческому банку гарантии финансирования данного проекта в размере до</w:t>
      </w:r>
      <w:r>
        <w:rPr>
          <w:noProof/>
          <w:sz w:val="28"/>
        </w:rPr>
        <w:t xml:space="preserve"> 40%</w:t>
      </w:r>
      <w:r>
        <w:rPr>
          <w:sz w:val="28"/>
        </w:rPr>
        <w:t xml:space="preserve"> средств, ссужаемых им инвестору. Ограничение предоставляемой гарантии определяется необходимостью адекватной ответственности банка за выбор клиента и проверку экономической эффективности проекта. Чем выше уровень защиты гарантией, тем меньший объем гарантий может быть предоставлен.</w:t>
      </w:r>
    </w:p>
    <w:p w:rsidR="00FC5F09" w:rsidRDefault="00FC5F09">
      <w:pPr>
        <w:widowControl w:val="0"/>
        <w:spacing w:line="360" w:lineRule="auto"/>
        <w:ind w:right="40" w:firstLine="567"/>
        <w:jc w:val="both"/>
        <w:rPr>
          <w:b/>
          <w:sz w:val="28"/>
        </w:rPr>
      </w:pPr>
      <w:r>
        <w:rPr>
          <w:sz w:val="28"/>
        </w:rPr>
        <w:t>Доходы Бюджета развития предлагается формировать, как уже говорилось, за счет источников финансирования дефицита бюджета, в том числе и целевых инвестиционных кредитов Мирового банка, и кредитов, выдаваемых в соответствии с заключенными межправительственными соглашениями. Расходы Бюджета развития направляются,</w:t>
      </w:r>
      <w:r>
        <w:rPr>
          <w:b/>
          <w:sz w:val="28"/>
        </w:rPr>
        <w:t xml:space="preserve"> </w:t>
      </w:r>
    </w:p>
    <w:p w:rsidR="00FC5F09" w:rsidRDefault="00FC5F09">
      <w:pPr>
        <w:widowControl w:val="0"/>
        <w:spacing w:line="360" w:lineRule="auto"/>
        <w:ind w:right="40" w:firstLine="567"/>
        <w:jc w:val="both"/>
        <w:rPr>
          <w:sz w:val="28"/>
        </w:rPr>
      </w:pPr>
      <w:r>
        <w:rPr>
          <w:b/>
          <w:sz w:val="28"/>
        </w:rPr>
        <w:t>Во-первых,</w:t>
      </w:r>
      <w:r>
        <w:rPr>
          <w:sz w:val="28"/>
        </w:rPr>
        <w:t xml:space="preserve"> на прямые инвестиции государства, предоставляемые по конкурсу для со финансирования проектов. Два года работы Минэкономики России с представляемыми на конкурс инвестиционными проектами позволили отработать методику и отладить организацию дела, существенно подтянуть уровень культуры действий участников конкурса. С учетом накопленного опыта предлагается расширить условия конкурса для отдельных групп проектов, принимая во внимание объективные различия отраслей, в том числе по срокам окупаемости.</w:t>
      </w:r>
    </w:p>
    <w:p w:rsidR="00FC5F09" w:rsidRDefault="00FC5F09">
      <w:pPr>
        <w:widowControl w:val="0"/>
        <w:spacing w:line="360" w:lineRule="auto"/>
        <w:ind w:firstLine="567"/>
        <w:jc w:val="both"/>
        <w:rPr>
          <w:sz w:val="28"/>
        </w:rPr>
      </w:pPr>
      <w:r>
        <w:rPr>
          <w:b/>
          <w:sz w:val="28"/>
        </w:rPr>
        <w:t>Второе</w:t>
      </w:r>
      <w:r>
        <w:rPr>
          <w:sz w:val="28"/>
        </w:rPr>
        <w:t xml:space="preserve"> направление расходов Бюджета развития</w:t>
      </w:r>
      <w:r>
        <w:rPr>
          <w:noProof/>
          <w:sz w:val="28"/>
        </w:rPr>
        <w:t xml:space="preserve"> -</w:t>
      </w:r>
      <w:r>
        <w:rPr>
          <w:sz w:val="28"/>
        </w:rPr>
        <w:t xml:space="preserve"> кредитование экспортных операций, включая пополнение оборотных средств такие кредиты также должны предоставляться по конкурсу на срок до одного года.</w:t>
      </w:r>
    </w:p>
    <w:p w:rsidR="00FC5F09" w:rsidRDefault="00FC5F09">
      <w:pPr>
        <w:widowControl w:val="0"/>
        <w:spacing w:line="360" w:lineRule="auto"/>
        <w:ind w:firstLine="567"/>
        <w:jc w:val="both"/>
        <w:rPr>
          <w:sz w:val="28"/>
        </w:rPr>
      </w:pPr>
      <w:r>
        <w:rPr>
          <w:b/>
          <w:sz w:val="28"/>
        </w:rPr>
        <w:t>Третье</w:t>
      </w:r>
      <w:r>
        <w:rPr>
          <w:sz w:val="28"/>
        </w:rPr>
        <w:t xml:space="preserve"> направление</w:t>
      </w:r>
      <w:r>
        <w:rPr>
          <w:noProof/>
          <w:sz w:val="28"/>
        </w:rPr>
        <w:t xml:space="preserve"> -</w:t>
      </w:r>
      <w:r>
        <w:rPr>
          <w:sz w:val="28"/>
        </w:rPr>
        <w:t xml:space="preserve"> капитальные вложения на мероприятия, связанные с санацией предприятий распределение средств по предприятиям также имеется в виду проводить на конкурсной основе.</w:t>
      </w:r>
    </w:p>
    <w:p w:rsidR="00FC5F09" w:rsidRDefault="00FC5F09">
      <w:pPr>
        <w:widowControl w:val="0"/>
        <w:spacing w:line="360" w:lineRule="auto"/>
        <w:ind w:firstLine="567"/>
        <w:jc w:val="both"/>
        <w:rPr>
          <w:sz w:val="28"/>
        </w:rPr>
      </w:pPr>
      <w:r>
        <w:rPr>
          <w:b/>
          <w:sz w:val="28"/>
        </w:rPr>
        <w:t>И четвертое</w:t>
      </w:r>
      <w:r>
        <w:rPr>
          <w:sz w:val="28"/>
        </w:rPr>
        <w:t xml:space="preserve"> направление</w:t>
      </w:r>
      <w:r>
        <w:rPr>
          <w:noProof/>
          <w:sz w:val="28"/>
        </w:rPr>
        <w:t xml:space="preserve"> -</w:t>
      </w:r>
      <w:r>
        <w:rPr>
          <w:sz w:val="28"/>
        </w:rPr>
        <w:t xml:space="preserve"> покрытие обязательств по выданным государством гарантиям. В проекте федерального бюджета на</w:t>
      </w:r>
      <w:r>
        <w:rPr>
          <w:noProof/>
          <w:sz w:val="28"/>
        </w:rPr>
        <w:t xml:space="preserve"> 1997</w:t>
      </w:r>
      <w:r>
        <w:rPr>
          <w:sz w:val="28"/>
        </w:rPr>
        <w:t xml:space="preserve"> г. предусмотрено предоставление таких гарантий на сумму до</w:t>
      </w:r>
      <w:r>
        <w:rPr>
          <w:noProof/>
          <w:sz w:val="28"/>
        </w:rPr>
        <w:t xml:space="preserve"> 50</w:t>
      </w:r>
      <w:r>
        <w:rPr>
          <w:sz w:val="28"/>
        </w:rPr>
        <w:t xml:space="preserve"> трлн. руб. Указанные гарантии предназначены для частичной страховки коммерческих банков от не возврата ссуд, выданных ими на инвестиционные проекты. Такое решение связано с риском. Но этот риск оправдан, так как позволяет устранить основную причину, удерживающую банки от предоставления долгосрочных ссуд. Вместе с тем и у государства, и у банка-кредитора появляются независимые риски на одного и того же заемщика, что резко увеличивает требования к качеству отбора заемщика и проекта. Кроме того, обязательным условием предоставления государственной гарантии следует считать страхование и перестрахование риска проекта и имущества заемщика.</w:t>
      </w:r>
    </w:p>
    <w:p w:rsidR="00FC5F09" w:rsidRDefault="00FC5F09">
      <w:pPr>
        <w:widowControl w:val="0"/>
        <w:spacing w:line="360" w:lineRule="auto"/>
        <w:ind w:firstLine="567"/>
        <w:jc w:val="both"/>
        <w:rPr>
          <w:sz w:val="28"/>
        </w:rPr>
      </w:pPr>
      <w:r>
        <w:rPr>
          <w:sz w:val="28"/>
        </w:rPr>
        <w:t>При уровне предлагаемого гарантийного покрытия в</w:t>
      </w:r>
      <w:r>
        <w:rPr>
          <w:noProof/>
          <w:sz w:val="28"/>
        </w:rPr>
        <w:t xml:space="preserve"> 40%</w:t>
      </w:r>
      <w:r>
        <w:rPr>
          <w:sz w:val="28"/>
        </w:rPr>
        <w:t xml:space="preserve"> привлеченные кредитные ресурсы могут составить в</w:t>
      </w:r>
      <w:r>
        <w:rPr>
          <w:noProof/>
          <w:sz w:val="28"/>
        </w:rPr>
        <w:t xml:space="preserve"> 1997</w:t>
      </w:r>
      <w:r>
        <w:rPr>
          <w:sz w:val="28"/>
        </w:rPr>
        <w:t xml:space="preserve"> г. около</w:t>
      </w:r>
      <w:r>
        <w:rPr>
          <w:noProof/>
          <w:sz w:val="28"/>
        </w:rPr>
        <w:t xml:space="preserve"> 125</w:t>
      </w:r>
      <w:r>
        <w:rPr>
          <w:sz w:val="28"/>
        </w:rPr>
        <w:t xml:space="preserve"> трлн. руб. Возможные выплаты по гарантиям (исходя из срока окупаемости проектов до </w:t>
      </w:r>
      <w:r>
        <w:rPr>
          <w:noProof/>
          <w:sz w:val="28"/>
        </w:rPr>
        <w:t>4,5</w:t>
      </w:r>
      <w:r>
        <w:rPr>
          <w:sz w:val="28"/>
        </w:rPr>
        <w:t xml:space="preserve"> лет и предположения, что из десяти проектов один сорвется) могут начаться в</w:t>
      </w:r>
      <w:r>
        <w:rPr>
          <w:noProof/>
          <w:sz w:val="28"/>
        </w:rPr>
        <w:t xml:space="preserve"> 1998</w:t>
      </w:r>
      <w:r>
        <w:rPr>
          <w:sz w:val="28"/>
        </w:rPr>
        <w:t xml:space="preserve"> г. и составить</w:t>
      </w:r>
      <w:r>
        <w:rPr>
          <w:noProof/>
          <w:sz w:val="28"/>
        </w:rPr>
        <w:t xml:space="preserve"> 1,2</w:t>
      </w:r>
      <w:r>
        <w:rPr>
          <w:sz w:val="28"/>
        </w:rPr>
        <w:t xml:space="preserve"> трлн. руб. в первый год. С увеличением в дальнейшем предоставляемых гарантий к</w:t>
      </w:r>
      <w:r>
        <w:rPr>
          <w:noProof/>
          <w:sz w:val="28"/>
        </w:rPr>
        <w:t xml:space="preserve"> 2000</w:t>
      </w:r>
      <w:r>
        <w:rPr>
          <w:sz w:val="28"/>
        </w:rPr>
        <w:t xml:space="preserve"> г. эта сумма возросла до</w:t>
      </w:r>
      <w:r>
        <w:rPr>
          <w:noProof/>
          <w:sz w:val="28"/>
        </w:rPr>
        <w:t xml:space="preserve"> 5,3 </w:t>
      </w:r>
      <w:r>
        <w:rPr>
          <w:sz w:val="28"/>
        </w:rPr>
        <w:t>трлн. руб.</w:t>
      </w:r>
    </w:p>
    <w:p w:rsidR="00FC5F09" w:rsidRDefault="00FC5F09">
      <w:pPr>
        <w:widowControl w:val="0"/>
        <w:spacing w:line="360" w:lineRule="auto"/>
        <w:ind w:firstLine="567"/>
        <w:jc w:val="both"/>
        <w:rPr>
          <w:sz w:val="28"/>
        </w:rPr>
      </w:pPr>
      <w:r>
        <w:rPr>
          <w:sz w:val="28"/>
        </w:rPr>
        <w:t>Дополнительно к</w:t>
      </w:r>
      <w:r>
        <w:rPr>
          <w:noProof/>
          <w:sz w:val="28"/>
        </w:rPr>
        <w:t xml:space="preserve"> 125</w:t>
      </w:r>
      <w:r>
        <w:rPr>
          <w:sz w:val="28"/>
        </w:rPr>
        <w:t xml:space="preserve"> трлн. руб. индуцированные инвестиции могут увеличиться еще на</w:t>
      </w:r>
      <w:r>
        <w:rPr>
          <w:noProof/>
          <w:sz w:val="28"/>
        </w:rPr>
        <w:t xml:space="preserve"> 60</w:t>
      </w:r>
      <w:r>
        <w:rPr>
          <w:sz w:val="28"/>
        </w:rPr>
        <w:t xml:space="preserve"> трлн. руб. путем частичной капитализации средств самого Бюджета развития и привлечения средств сторонних со инвесторов (в первую очередь внешних). Улучшение инвестиционного климата и принятие Бюджета развития</w:t>
      </w:r>
      <w:r>
        <w:rPr>
          <w:noProof/>
          <w:sz w:val="28"/>
        </w:rPr>
        <w:t xml:space="preserve"> -</w:t>
      </w:r>
      <w:r>
        <w:rPr>
          <w:sz w:val="28"/>
        </w:rPr>
        <w:t>необходимые, но не достаточные меры. Предстоит не только расширить инвестиционные ресурсы, но и сделать экономику, особенно на уровне предприятий, на микро уровне восприимчивой к инвестициям. Кратко это сводится к следующему.</w:t>
      </w:r>
    </w:p>
    <w:p w:rsidR="00FC5F09" w:rsidRDefault="00FC5F09">
      <w:pPr>
        <w:widowControl w:val="0"/>
        <w:spacing w:line="360" w:lineRule="auto"/>
        <w:ind w:firstLine="567"/>
        <w:jc w:val="both"/>
        <w:rPr>
          <w:sz w:val="28"/>
        </w:rPr>
      </w:pPr>
      <w:r>
        <w:rPr>
          <w:b/>
          <w:sz w:val="28"/>
        </w:rPr>
        <w:t>Первое</w:t>
      </w:r>
      <w:r>
        <w:rPr>
          <w:noProof/>
          <w:sz w:val="28"/>
        </w:rPr>
        <w:t xml:space="preserve"> -</w:t>
      </w:r>
      <w:r>
        <w:rPr>
          <w:sz w:val="28"/>
        </w:rPr>
        <w:t xml:space="preserve"> реформа предприятий, предусматривающая переход к принятым в мировой практике стандартам бухгалтерского учета, оценку основных производственных фондов в соответствии с их реальной рыночной стоимостью, существенное улучшение корпоративного управления, строгое и форматизированное разделение прав и обязанностей менеджера, с одной стороны, и прав и обязанностей собственника</w:t>
      </w:r>
      <w:r>
        <w:rPr>
          <w:noProof/>
          <w:sz w:val="28"/>
        </w:rPr>
        <w:t xml:space="preserve"> -</w:t>
      </w:r>
      <w:r>
        <w:rPr>
          <w:sz w:val="28"/>
        </w:rPr>
        <w:t xml:space="preserve"> с другой. Укрепление правовой базы и расширение практики применения механизма санации и банкротства неплатежеспособных предприятий будет способствовать усилению роли собственника и ответственности менеджера, выявлению направлений эффективного развития производства.</w:t>
      </w:r>
    </w:p>
    <w:p w:rsidR="00FC5F09" w:rsidRDefault="00FC5F09">
      <w:pPr>
        <w:widowControl w:val="0"/>
        <w:spacing w:line="360" w:lineRule="auto"/>
        <w:ind w:firstLine="567"/>
        <w:jc w:val="both"/>
        <w:rPr>
          <w:sz w:val="28"/>
        </w:rPr>
      </w:pPr>
      <w:r>
        <w:rPr>
          <w:b/>
          <w:sz w:val="28"/>
        </w:rPr>
        <w:t>Второе</w:t>
      </w:r>
      <w:r>
        <w:rPr>
          <w:b/>
          <w:noProof/>
          <w:sz w:val="28"/>
        </w:rPr>
        <w:t xml:space="preserve"> -</w:t>
      </w:r>
      <w:r>
        <w:rPr>
          <w:sz w:val="28"/>
        </w:rPr>
        <w:t xml:space="preserve"> страхование имущества (особенно крупными предприятиями), которое пока еще в стране не получило должного развития. В результате за пожар на КамАЗе заплатили все налогоплательщики России. В числе прочего развитию имущественного страхования препятствуют слабость российских страховых компаний, ограничения по отнесению страховых затрат на себестоимость продукции (эти платежи в соответствии с действующим порядком могут составлять не более</w:t>
      </w:r>
      <w:r>
        <w:rPr>
          <w:noProof/>
          <w:sz w:val="28"/>
        </w:rPr>
        <w:t xml:space="preserve"> 1%</w:t>
      </w:r>
      <w:r>
        <w:rPr>
          <w:sz w:val="28"/>
        </w:rPr>
        <w:t xml:space="preserve"> от реализуемой продукции).</w:t>
      </w:r>
    </w:p>
    <w:p w:rsidR="00FC5F09" w:rsidRDefault="00FC5F09">
      <w:pPr>
        <w:widowControl w:val="0"/>
        <w:spacing w:line="360" w:lineRule="auto"/>
        <w:ind w:firstLine="567"/>
        <w:jc w:val="both"/>
        <w:rPr>
          <w:sz w:val="28"/>
        </w:rPr>
      </w:pPr>
      <w:r>
        <w:rPr>
          <w:b/>
          <w:sz w:val="28"/>
        </w:rPr>
        <w:t>Третье</w:t>
      </w:r>
      <w:r>
        <w:rPr>
          <w:b/>
          <w:noProof/>
          <w:sz w:val="28"/>
        </w:rPr>
        <w:t xml:space="preserve"> -</w:t>
      </w:r>
      <w:r>
        <w:rPr>
          <w:sz w:val="28"/>
        </w:rPr>
        <w:t xml:space="preserve"> развитие инфраструктуры, форм и методов привлечения в инвестиционную сферу сбережений населения. Для этого широкое распространение должна получить система паевых инвестиционных фондов и пенсионных фондов. Зарубежный опыт показывает, что две трети средств они вкладывают в ценные бумаги, а одну треть</w:t>
      </w:r>
      <w:r>
        <w:rPr>
          <w:noProof/>
          <w:sz w:val="28"/>
        </w:rPr>
        <w:t xml:space="preserve"> -</w:t>
      </w:r>
      <w:r>
        <w:rPr>
          <w:sz w:val="28"/>
        </w:rPr>
        <w:t xml:space="preserve"> в инвестиционные проекты.</w:t>
      </w:r>
    </w:p>
    <w:p w:rsidR="00FC5F09" w:rsidRDefault="00FC5F09">
      <w:pPr>
        <w:widowControl w:val="0"/>
        <w:spacing w:line="360" w:lineRule="auto"/>
        <w:ind w:firstLine="567"/>
        <w:jc w:val="both"/>
        <w:rPr>
          <w:sz w:val="28"/>
        </w:rPr>
      </w:pPr>
      <w:r>
        <w:rPr>
          <w:b/>
          <w:sz w:val="28"/>
        </w:rPr>
        <w:t>Четвертое</w:t>
      </w:r>
      <w:r>
        <w:rPr>
          <w:b/>
          <w:noProof/>
          <w:sz w:val="28"/>
        </w:rPr>
        <w:t xml:space="preserve"> -</w:t>
      </w:r>
      <w:r>
        <w:rPr>
          <w:sz w:val="28"/>
        </w:rPr>
        <w:t xml:space="preserve"> ипотека. Необходимо активно содействовать становлению общероссийской системы жилищного ипотечного кредитования, формированию вторичного рынка ипотечных кредитов для привлечения в сферу банковского кредитования широких долгосрочных внебюджетных финансовых ресурсов. Особое значение имеют принятие нормального Земельного кодекса, развитие легального рынка земли, что даст существенный импульс кредитованию сельского заемщика под залог его главного имущества</w:t>
      </w:r>
      <w:r>
        <w:rPr>
          <w:noProof/>
          <w:sz w:val="28"/>
        </w:rPr>
        <w:t xml:space="preserve"> -</w:t>
      </w:r>
      <w:r>
        <w:rPr>
          <w:sz w:val="28"/>
        </w:rPr>
        <w:t xml:space="preserve"> земли.</w:t>
      </w:r>
    </w:p>
    <w:p w:rsidR="00FC5F09" w:rsidRDefault="00FC5F09">
      <w:pPr>
        <w:widowControl w:val="0"/>
        <w:spacing w:line="360" w:lineRule="auto"/>
        <w:ind w:firstLine="567"/>
        <w:jc w:val="both"/>
        <w:rPr>
          <w:sz w:val="28"/>
        </w:rPr>
      </w:pPr>
      <w:r>
        <w:rPr>
          <w:sz w:val="28"/>
        </w:rPr>
        <w:t>Самостоятельные вопросы</w:t>
      </w:r>
      <w:r>
        <w:rPr>
          <w:noProof/>
          <w:sz w:val="28"/>
        </w:rPr>
        <w:t xml:space="preserve"> -</w:t>
      </w:r>
      <w:r>
        <w:rPr>
          <w:sz w:val="28"/>
        </w:rPr>
        <w:t xml:space="preserve"> развитие правовой базы инвестиционной деятельности.</w:t>
      </w:r>
    </w:p>
    <w:p w:rsidR="00FC5F09" w:rsidRDefault="00FC5F09">
      <w:pPr>
        <w:widowControl w:val="0"/>
        <w:spacing w:line="360" w:lineRule="auto"/>
        <w:ind w:firstLine="567"/>
        <w:jc w:val="both"/>
        <w:rPr>
          <w:sz w:val="28"/>
        </w:rPr>
      </w:pPr>
      <w:r>
        <w:rPr>
          <w:sz w:val="28"/>
        </w:rPr>
        <w:t>За последние годы Правительству в основном удалось создать взаимосвязанную систему нормативно-законодательных документов, регулирующих инвестиционную деятельность в условиях рынка. В этой связи хотелось бы подчеркнуть несколько наиболее важных моментов.</w:t>
      </w:r>
    </w:p>
    <w:p w:rsidR="00FC5F09" w:rsidRDefault="00FC5F09">
      <w:pPr>
        <w:widowControl w:val="0"/>
        <w:spacing w:line="360" w:lineRule="auto"/>
        <w:ind w:firstLine="567"/>
        <w:jc w:val="both"/>
        <w:rPr>
          <w:sz w:val="28"/>
        </w:rPr>
      </w:pPr>
      <w:r>
        <w:rPr>
          <w:sz w:val="28"/>
        </w:rPr>
        <w:t>Прежде всего о новом Налоговом кодексе. Для стимулирования использования предприятиями прибыли на инвестиционные цели следует обеспечить в Налоговом кодексе сохранение существующего порядка налогообложения той ее части, которая направляется на техническое развитие производства. Этот вопрос заслуживает особого внимания. Нельзя допустить, чтобы совершенствование налоговой системы привело к ухудшению инвестиционного климата.</w:t>
      </w:r>
    </w:p>
    <w:p w:rsidR="00FC5F09" w:rsidRDefault="00FC5F09">
      <w:pPr>
        <w:widowControl w:val="0"/>
        <w:spacing w:line="360" w:lineRule="auto"/>
        <w:ind w:firstLine="567"/>
        <w:jc w:val="both"/>
        <w:rPr>
          <w:sz w:val="28"/>
        </w:rPr>
      </w:pPr>
      <w:r>
        <w:rPr>
          <w:sz w:val="28"/>
        </w:rPr>
        <w:t>Далее. Подготовлен пакет нормативно-правовых документов, обеспечивающих условия динамичного развития лизинговой деятельности. Государственной Думой</w:t>
      </w:r>
      <w:r>
        <w:rPr>
          <w:noProof/>
          <w:sz w:val="28"/>
        </w:rPr>
        <w:t xml:space="preserve"> 24</w:t>
      </w:r>
      <w:r>
        <w:rPr>
          <w:sz w:val="28"/>
        </w:rPr>
        <w:t xml:space="preserve"> октября</w:t>
      </w:r>
      <w:r>
        <w:rPr>
          <w:noProof/>
          <w:sz w:val="28"/>
        </w:rPr>
        <w:t xml:space="preserve"> 1996</w:t>
      </w:r>
      <w:r>
        <w:rPr>
          <w:sz w:val="28"/>
        </w:rPr>
        <w:t xml:space="preserve"> г. в первом чтении принят проект федерального закона "О лизинге". Надо ускорить окончательное принятие этого закона'</w:t>
      </w:r>
    </w:p>
    <w:p w:rsidR="00FC5F09" w:rsidRDefault="00FC5F09">
      <w:pPr>
        <w:widowControl w:val="0"/>
        <w:spacing w:line="360" w:lineRule="auto"/>
        <w:ind w:firstLine="567"/>
        <w:jc w:val="both"/>
        <w:rPr>
          <w:sz w:val="28"/>
        </w:rPr>
      </w:pPr>
      <w:r>
        <w:rPr>
          <w:sz w:val="28"/>
        </w:rPr>
        <w:t>Следующий вопрос</w:t>
      </w:r>
      <w:r>
        <w:rPr>
          <w:noProof/>
          <w:sz w:val="28"/>
        </w:rPr>
        <w:t xml:space="preserve"> -</w:t>
      </w:r>
      <w:r>
        <w:rPr>
          <w:sz w:val="28"/>
        </w:rPr>
        <w:t xml:space="preserve"> завершение работы по принятию Государственной Думой основополагающих федеральных законопроектов, направленных на создание благоприятных условий для иностранных инвесторов: это законы "О внесении изменений и дополнений в Закон РСФСР "Об иностранных инвестициях в РСФСР", "О свободных экономических зонах", "О концессионных договорах, заключаемых с российскими и иностранными инвесторами". Подготовлены и соответствующие дополнения и изменения к налоговому и таможенному законодательству, представленные в одном пакете с указанными проектами законов.</w:t>
      </w:r>
    </w:p>
    <w:p w:rsidR="00FC5F09" w:rsidRDefault="00FC5F09">
      <w:pPr>
        <w:widowControl w:val="0"/>
        <w:spacing w:line="360" w:lineRule="auto"/>
        <w:ind w:firstLine="567"/>
        <w:jc w:val="both"/>
        <w:rPr>
          <w:sz w:val="28"/>
        </w:rPr>
      </w:pPr>
      <w:r>
        <w:rPr>
          <w:sz w:val="28"/>
        </w:rPr>
        <w:t>И, наконец, пожалуй, главный законопроект</w:t>
      </w:r>
      <w:r>
        <w:rPr>
          <w:noProof/>
          <w:sz w:val="28"/>
        </w:rPr>
        <w:t xml:space="preserve"> -</w:t>
      </w:r>
      <w:r>
        <w:rPr>
          <w:sz w:val="28"/>
        </w:rPr>
        <w:t xml:space="preserve"> "О внесении изменений и дополнений в Закон РСФСР "Об инвестиционной деятельности в РСФСР". Он определяет основы инвестиционной деятельности в условиях рынка и составляет как бы фундамент всей совокупности законов, регулирующих инвестиционную деятельность. В качестве основных положений закона предлагается: предоставление бюджетных средств негосударственным структурам на возвратной основе;</w:t>
      </w:r>
    </w:p>
    <w:p w:rsidR="00FC5F09" w:rsidRDefault="00FC5F09">
      <w:pPr>
        <w:widowControl w:val="0"/>
        <w:spacing w:line="360" w:lineRule="auto"/>
        <w:ind w:firstLine="567"/>
        <w:jc w:val="both"/>
        <w:rPr>
          <w:sz w:val="28"/>
        </w:rPr>
      </w:pPr>
      <w:r>
        <w:rPr>
          <w:sz w:val="28"/>
        </w:rPr>
        <w:t>отражение в законе принципа отношения собственности (в законе рассматриваются государственные, муниципальные и частные инвесторы). По этому принципу из федерального бюджета капитальные вложения выделяются на развитие федеральной собственности;</w:t>
      </w:r>
    </w:p>
    <w:p w:rsidR="00FC5F09" w:rsidRDefault="00FC5F09">
      <w:pPr>
        <w:widowControl w:val="0"/>
        <w:spacing w:line="360" w:lineRule="auto"/>
        <w:ind w:firstLine="567"/>
        <w:jc w:val="both"/>
        <w:rPr>
          <w:sz w:val="28"/>
        </w:rPr>
      </w:pPr>
      <w:r>
        <w:rPr>
          <w:sz w:val="28"/>
        </w:rPr>
        <w:t>равенство прав инвесторов (гарантии прав и защиты инвестиций независимо от форм собственности для всех инвесторов, как частных, в том числе иностранных, так и муниципальных, государственных). Законом предусматриваются равные права и гарантии при осуществлении инвестиционной деятельности.</w:t>
      </w:r>
    </w:p>
    <w:p w:rsidR="00FC5F09" w:rsidRDefault="00FC5F09">
      <w:pPr>
        <w:widowControl w:val="0"/>
        <w:spacing w:line="360" w:lineRule="auto"/>
        <w:ind w:right="20" w:firstLine="567"/>
        <w:jc w:val="both"/>
        <w:rPr>
          <w:sz w:val="28"/>
        </w:rPr>
      </w:pPr>
      <w:r>
        <w:rPr>
          <w:sz w:val="28"/>
        </w:rPr>
        <w:t>Представление этого закона в Государственную Думу позволит в кратчайшие сроки подготовить его к принятию.</w:t>
      </w:r>
    </w:p>
    <w:p w:rsidR="00FC5F09" w:rsidRDefault="00FC5F09">
      <w:pPr>
        <w:widowControl w:val="0"/>
        <w:spacing w:line="360" w:lineRule="auto"/>
        <w:ind w:firstLine="567"/>
        <w:jc w:val="both"/>
        <w:rPr>
          <w:sz w:val="28"/>
        </w:rPr>
      </w:pPr>
      <w:r>
        <w:rPr>
          <w:sz w:val="28"/>
        </w:rPr>
        <w:t>Помимо инвестиционных ресурсов, финансируемых из федерального бюджета и бюджетов субъектов Федерации, капитальные вложения в отраслях естественной монополии, по существу, являются также государственными. И они весьма значительны. Таким образом, значительный объем капитальных вложений, оформляемых как государственные или являющихся таковыми по своей сути, осуществляется вне Государственной инвестиционной программы, а потому их эффективность и использование по целевому назначению контролируются весьма слабо. Что касается связанных кредитов под гарантии Правительства, то здесь ситуация должна улучшаться с принятием Бюджета развития. По отношению к государственным капитальным вложениям в отраслях естественной монополии и в составе бюджетов субъектов Федерации вопрос остается открытым.</w:t>
      </w:r>
    </w:p>
    <w:p w:rsidR="00FC5F09" w:rsidRDefault="00FC5F09">
      <w:pPr>
        <w:widowControl w:val="0"/>
        <w:spacing w:line="360" w:lineRule="auto"/>
        <w:ind w:firstLine="567"/>
        <w:jc w:val="both"/>
        <w:rPr>
          <w:noProof/>
          <w:sz w:val="28"/>
        </w:rPr>
      </w:pPr>
      <w:r>
        <w:rPr>
          <w:sz w:val="28"/>
        </w:rPr>
        <w:t xml:space="preserve">Ключевую роль в общих источниках финансирования инвестиций в </w:t>
      </w:r>
      <w:r>
        <w:rPr>
          <w:noProof/>
          <w:sz w:val="28"/>
        </w:rPr>
        <w:t>1997-2000</w:t>
      </w:r>
      <w:r>
        <w:rPr>
          <w:sz w:val="28"/>
        </w:rPr>
        <w:t xml:space="preserve"> гг. будут играть собственные средства предприятий</w:t>
      </w:r>
      <w:r>
        <w:rPr>
          <w:noProof/>
          <w:sz w:val="28"/>
        </w:rPr>
        <w:t xml:space="preserve"> - 60-65%</w:t>
      </w:r>
      <w:r>
        <w:rPr>
          <w:sz w:val="28"/>
        </w:rPr>
        <w:t xml:space="preserve"> всех капиталовложений. В составе финансовых источников после переоценки основных фондов возрастает доля амортизационных отчислений, за счет которых в</w:t>
      </w:r>
      <w:r>
        <w:rPr>
          <w:noProof/>
          <w:sz w:val="28"/>
        </w:rPr>
        <w:t xml:space="preserve"> 1997</w:t>
      </w:r>
      <w:r>
        <w:rPr>
          <w:sz w:val="28"/>
        </w:rPr>
        <w:t xml:space="preserve"> г. будет профинансировано</w:t>
      </w:r>
      <w:r>
        <w:rPr>
          <w:noProof/>
          <w:sz w:val="28"/>
        </w:rPr>
        <w:t xml:space="preserve"> 38%,</w:t>
      </w:r>
      <w:r>
        <w:rPr>
          <w:sz w:val="28"/>
        </w:rPr>
        <w:t xml:space="preserve"> а в</w:t>
      </w:r>
      <w:r>
        <w:rPr>
          <w:noProof/>
          <w:sz w:val="28"/>
        </w:rPr>
        <w:t xml:space="preserve"> 2000</w:t>
      </w:r>
      <w:r>
        <w:rPr>
          <w:sz w:val="28"/>
        </w:rPr>
        <w:t xml:space="preserve"> г.</w:t>
      </w:r>
      <w:r>
        <w:rPr>
          <w:noProof/>
          <w:sz w:val="28"/>
        </w:rPr>
        <w:t xml:space="preserve"> - 41%</w:t>
      </w:r>
      <w:r>
        <w:rPr>
          <w:sz w:val="28"/>
        </w:rPr>
        <w:t xml:space="preserve"> всех капиталовложений</w:t>
      </w:r>
      <w:r>
        <w:rPr>
          <w:noProof/>
          <w:sz w:val="28"/>
        </w:rPr>
        <w:t>.</w:t>
      </w:r>
    </w:p>
    <w:p w:rsidR="00FC5F09" w:rsidRDefault="00FC5F09">
      <w:pPr>
        <w:widowControl w:val="0"/>
        <w:spacing w:line="360" w:lineRule="auto"/>
        <w:ind w:firstLine="567"/>
        <w:jc w:val="both"/>
        <w:rPr>
          <w:sz w:val="28"/>
        </w:rPr>
      </w:pPr>
      <w:r>
        <w:rPr>
          <w:sz w:val="28"/>
        </w:rPr>
        <w:t>Рост объемов привлекаемых средств предполагается за счет кредитов коммерческих банков, эмиссии ценных бумаг, иностранных инвестиций. Защита привлекаемых кредитов будет обеспечиваться системой гарантий.</w:t>
      </w:r>
    </w:p>
    <w:p w:rsidR="00FC5F09" w:rsidRDefault="00FC5F09">
      <w:pPr>
        <w:widowControl w:val="0"/>
        <w:spacing w:line="360" w:lineRule="auto"/>
        <w:ind w:right="20" w:firstLine="567"/>
        <w:jc w:val="both"/>
        <w:rPr>
          <w:sz w:val="28"/>
        </w:rPr>
      </w:pPr>
      <w:r>
        <w:rPr>
          <w:sz w:val="28"/>
        </w:rPr>
        <w:t>Существенно увеличатся объемы привлекаемых в сферу жилищного строительства средств населения. Их доля в</w:t>
      </w:r>
      <w:r>
        <w:rPr>
          <w:noProof/>
          <w:sz w:val="28"/>
        </w:rPr>
        <w:t xml:space="preserve"> 1997</w:t>
      </w:r>
      <w:r>
        <w:rPr>
          <w:sz w:val="28"/>
        </w:rPr>
        <w:t xml:space="preserve"> г. достигает</w:t>
      </w:r>
      <w:r>
        <w:rPr>
          <w:noProof/>
          <w:sz w:val="28"/>
        </w:rPr>
        <w:t xml:space="preserve"> 3,8%,</w:t>
      </w:r>
      <w:r>
        <w:rPr>
          <w:sz w:val="28"/>
        </w:rPr>
        <w:t xml:space="preserve"> а в</w:t>
      </w:r>
      <w:r>
        <w:rPr>
          <w:noProof/>
          <w:sz w:val="28"/>
        </w:rPr>
        <w:t xml:space="preserve"> 2000 </w:t>
      </w:r>
      <w:r>
        <w:rPr>
          <w:sz w:val="28"/>
        </w:rPr>
        <w:t>г.</w:t>
      </w:r>
      <w:r>
        <w:rPr>
          <w:noProof/>
          <w:sz w:val="28"/>
        </w:rPr>
        <w:t xml:space="preserve"> - 3,2%</w:t>
      </w:r>
      <w:r>
        <w:rPr>
          <w:sz w:val="28"/>
        </w:rPr>
        <w:t xml:space="preserve"> от общего объема инвестиций в экономику страны.</w:t>
      </w:r>
    </w:p>
    <w:p w:rsidR="00FC5F09" w:rsidRDefault="00FC5F09">
      <w:pPr>
        <w:widowControl w:val="0"/>
        <w:spacing w:line="360" w:lineRule="auto"/>
        <w:ind w:right="20" w:firstLine="567"/>
        <w:jc w:val="both"/>
        <w:rPr>
          <w:sz w:val="28"/>
        </w:rPr>
      </w:pPr>
      <w:r>
        <w:rPr>
          <w:sz w:val="28"/>
        </w:rPr>
        <w:t>Таковы основные факторы активизации инвестиционной деятельности в Российской Федерации.</w:t>
      </w:r>
    </w:p>
    <w:p w:rsidR="00FC5F09" w:rsidRDefault="00FC5F09">
      <w:pPr>
        <w:widowControl w:val="0"/>
        <w:spacing w:line="360" w:lineRule="auto"/>
        <w:rPr>
          <w:b/>
          <w:bCs/>
          <w:sz w:val="28"/>
        </w:rPr>
      </w:pPr>
    </w:p>
    <w:p w:rsidR="00FC5F09" w:rsidRDefault="00FC5F09">
      <w:pPr>
        <w:widowControl w:val="0"/>
        <w:spacing w:line="360" w:lineRule="auto"/>
        <w:ind w:firstLine="567"/>
        <w:jc w:val="center"/>
        <w:rPr>
          <w:b/>
          <w:bCs/>
          <w:sz w:val="28"/>
        </w:rPr>
      </w:pPr>
      <w:r>
        <w:rPr>
          <w:b/>
          <w:bCs/>
          <w:sz w:val="28"/>
        </w:rPr>
        <w:t>3.4 Роль международной помощи в оздоровлении российской экономики</w:t>
      </w:r>
    </w:p>
    <w:p w:rsidR="00FC5F09" w:rsidRDefault="00FC5F09">
      <w:pPr>
        <w:widowControl w:val="0"/>
        <w:spacing w:line="360" w:lineRule="auto"/>
        <w:ind w:firstLine="567"/>
        <w:jc w:val="center"/>
        <w:rPr>
          <w:sz w:val="28"/>
        </w:rPr>
      </w:pP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Благодаря рыночным реформам, инвестиции из-за границы должны оказаться более перспективными, чем в 80-е годы. В долгосрочной перспективе, в ближайшие 10 лет, частный сектор Европы, Соединенных Штатов и Японии наверняка станет для России основным источником инвестиционного капитала. Однако, до того, как это произойдет, кредиторами России наверняка будут не частные инвесторы, а зарубежные правительства и официальные организации.</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Сущность международных организаций, участвующих в предоставлении финансовой помощи России, различна.</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Во-первых, следует упомянуть Международный валютный фонд (МВФ). Это организация, в которую Россия вступила летом 1992 года, занимается финансированием государственных программ борьбы с высокой инфляцией и общей валютно-финансовой нестабильностью.</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В своей деятельности МВФ руководствуется принципом обусловленности, согласно которому страны члены могут получить кредиты от него лишь при условии, что они обязуются проводить определенную экономическую политику. Условия, выдвигаемые МВФ, могут быть настолько жесткими, что лишь усугубят трудности реформ.</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Вторым крупным международным кредитором является Всемирный банк. В отличие от МВФ, деятельность которого сконцентрирована на кратковременных макроэкономических кризисах, Всемирный банк занимается проблемами долгосрочного экономического развития.</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 xml:space="preserve">Приоритетными для него являются структурные преобразования, такие, как либерализация торговли, приватизация, реформы системы образования и здравоохранения, инвестиции в инфраструктуру, т.е. реформы, которые являются залогом долгосрочного экономического роста. Всемирный банк выдает долговременные займы, как правило, на коммерческих условиях, хотя бедным странам предоставляются льготные, сильно заниженные процентные ставки по кредитам. Банк специализируется на двух видах кредитов, Целевые кредиты предназначаются для финансирования конкретных инвестиционных проектов, например строительства дороги, моста или электростанции. </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Третья влиятельная и кредитная организация это Европейский банк реконструкции и развития (ЕБРР), созданный в 1991 г. специально для оказания помощи странам Восточной Европы и бывшего Советского Союза на этапе рыночных преобразований. ЕБРР являет собой пример «банка регионального развития», главная за дача которого содействовать долгосрочному экономическому рос ту определенного региона за счет финансирования всевозможных инвестиционных проектов. Особое же предназначение ЕБРР заключается в предоставлении кредитов прежде всего молодому частному сектору стран бывшего социалистического лагеря.</w:t>
      </w:r>
    </w:p>
    <w:p w:rsidR="00FC5F09" w:rsidRDefault="00FC5F09">
      <w:pPr>
        <w:pStyle w:val="a6"/>
        <w:spacing w:after="0" w:line="360" w:lineRule="auto"/>
        <w:ind w:left="0" w:firstLine="567"/>
        <w:jc w:val="both"/>
        <w:rPr>
          <w:rFonts w:ascii="Times New Roman" w:hAnsi="Times New Roman"/>
          <w:sz w:val="28"/>
        </w:rPr>
      </w:pPr>
      <w:r>
        <w:rPr>
          <w:rFonts w:ascii="Times New Roman" w:hAnsi="Times New Roman"/>
          <w:sz w:val="28"/>
        </w:rPr>
        <w:t>Четвертым источником официальной финансовой поддержки является помощь, поступающая уже не от международных организаций, а от отдельных западных правительств. Эта помощь принимает по меньшей мере две формы. Во-первых, правительства Запада предоставляют правительствам других стран (например, России) прямые кредиты и безвозмездные ссуды, пытаясь помочь им справиться с неотложными проблемами гуманитарного и экономического характера. Во-вторых, они выделяют кредиты компаниям этих стран, чтобы те могли приобрести у страны донора промышленное оборудование и другие товары. Таким образом, подобные кредиты выгодны обеим сторонам.</w:t>
      </w:r>
    </w:p>
    <w:p w:rsidR="00FC5F09" w:rsidRDefault="00FC5F09">
      <w:pPr>
        <w:pStyle w:val="a5"/>
        <w:spacing w:after="0" w:line="360" w:lineRule="auto"/>
        <w:ind w:firstLine="567"/>
        <w:jc w:val="both"/>
        <w:rPr>
          <w:rFonts w:ascii="Times New Roman" w:hAnsi="Times New Roman"/>
          <w:sz w:val="28"/>
        </w:rPr>
      </w:pPr>
      <w:r>
        <w:rPr>
          <w:rFonts w:ascii="Times New Roman" w:hAnsi="Times New Roman"/>
          <w:sz w:val="28"/>
        </w:rPr>
        <w:t>Последние годы Россия получала помощь из всех вышеперечисленных источников, однако объемы и виды этой помощи не всегда соответствовали ее реальным потребностям.</w:t>
      </w:r>
    </w:p>
    <w:p w:rsidR="00FC5F09" w:rsidRDefault="00FC5F09">
      <w:pPr>
        <w:pStyle w:val="4"/>
        <w:spacing w:line="360" w:lineRule="auto"/>
        <w:rPr>
          <w:rFonts w:ascii="TextBook" w:hAnsi="TextBook"/>
          <w:sz w:val="24"/>
          <w:szCs w:val="20"/>
        </w:rPr>
      </w:pPr>
    </w:p>
    <w:p w:rsidR="00FC5F09" w:rsidRDefault="00FC5F09"/>
    <w:p w:rsidR="00FC5F09" w:rsidRDefault="00FC5F09">
      <w:pPr>
        <w:pStyle w:val="aa"/>
        <w:tabs>
          <w:tab w:val="clear" w:pos="4677"/>
          <w:tab w:val="clear" w:pos="9355"/>
        </w:tabs>
      </w:pPr>
    </w:p>
    <w:p w:rsidR="00FC5F09" w:rsidRDefault="00FC5F09">
      <w:pPr>
        <w:pStyle w:val="a6"/>
        <w:spacing w:line="360" w:lineRule="auto"/>
        <w:ind w:left="0" w:firstLine="567"/>
        <w:jc w:val="center"/>
        <w:rPr>
          <w:b/>
          <w:bCs/>
          <w:color w:val="000000"/>
          <w:sz w:val="28"/>
          <w:szCs w:val="28"/>
        </w:rPr>
      </w:pPr>
      <w:r>
        <w:rPr>
          <w:b/>
          <w:bCs/>
          <w:color w:val="000000"/>
          <w:sz w:val="28"/>
          <w:szCs w:val="28"/>
        </w:rPr>
        <w:t>ВЫВОДЫ</w:t>
      </w:r>
    </w:p>
    <w:p w:rsidR="00FC5F09" w:rsidRDefault="00FC5F09">
      <w:pPr>
        <w:pStyle w:val="a6"/>
        <w:spacing w:line="360" w:lineRule="auto"/>
        <w:ind w:left="0" w:firstLine="567"/>
        <w:jc w:val="both"/>
        <w:rPr>
          <w:color w:val="000000"/>
          <w:sz w:val="28"/>
          <w:szCs w:val="28"/>
        </w:rPr>
      </w:pPr>
      <w:r>
        <w:rPr>
          <w:color w:val="000000"/>
          <w:sz w:val="28"/>
          <w:szCs w:val="28"/>
        </w:rPr>
        <w:t>Добившись цели, поставленной нами в работе, исследовав и оценив текущее состояние инвестиционного климата в России, в заключении скажем немного о том, зачем России необходим благоприятный инвестиционный климат.</w:t>
      </w:r>
    </w:p>
    <w:p w:rsidR="00FC5F09" w:rsidRDefault="00FC5F09">
      <w:pPr>
        <w:pStyle w:val="a6"/>
        <w:spacing w:line="360" w:lineRule="auto"/>
        <w:ind w:left="0" w:firstLine="567"/>
        <w:jc w:val="both"/>
        <w:rPr>
          <w:color w:val="000000"/>
          <w:sz w:val="28"/>
          <w:szCs w:val="28"/>
        </w:rPr>
      </w:pPr>
      <w:r>
        <w:rPr>
          <w:color w:val="000000"/>
          <w:sz w:val="28"/>
          <w:szCs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FC5F09" w:rsidRDefault="00FC5F09">
      <w:pPr>
        <w:pStyle w:val="a6"/>
        <w:spacing w:line="360" w:lineRule="auto"/>
        <w:ind w:left="0" w:firstLine="567"/>
        <w:jc w:val="both"/>
        <w:rPr>
          <w:color w:val="000000"/>
          <w:sz w:val="28"/>
          <w:szCs w:val="28"/>
        </w:rPr>
      </w:pPr>
      <w:r>
        <w:rPr>
          <w:color w:val="000000"/>
          <w:sz w:val="28"/>
          <w:szCs w:val="28"/>
        </w:rPr>
        <w:t>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 даже ее экологической беспечности.</w:t>
      </w:r>
    </w:p>
    <w:p w:rsidR="00FC5F09" w:rsidRDefault="00FC5F09">
      <w:pPr>
        <w:pStyle w:val="a6"/>
        <w:spacing w:line="360" w:lineRule="auto"/>
        <w:ind w:left="0" w:firstLine="567"/>
        <w:jc w:val="both"/>
        <w:rPr>
          <w:color w:val="000000"/>
          <w:sz w:val="28"/>
          <w:szCs w:val="28"/>
        </w:rPr>
      </w:pPr>
      <w:r>
        <w:rPr>
          <w:color w:val="000000"/>
          <w:sz w:val="28"/>
          <w:szCs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FC5F09" w:rsidRDefault="00FC5F09">
      <w:pPr>
        <w:pStyle w:val="a6"/>
        <w:spacing w:line="360" w:lineRule="auto"/>
        <w:ind w:left="0" w:firstLine="567"/>
        <w:jc w:val="both"/>
        <w:rPr>
          <w:color w:val="000000"/>
          <w:sz w:val="28"/>
          <w:szCs w:val="28"/>
        </w:rPr>
      </w:pPr>
      <w:r>
        <w:rPr>
          <w:color w:val="000000"/>
          <w:sz w:val="28"/>
          <w:szCs w:val="28"/>
        </w:rPr>
        <w:t>Отдельно нужно сказать, что национальные инвестиции еще более важны, чем иностранные потому, что они служат показателем доверия населения правительству. Российские инвесторы будут заинтересованы не только в получении максимальной прибыли, но и в увеличении стабильности экономики нашей страны (по крайней мере можно на это надеяться), а также в не разбазаривани</w:t>
      </w:r>
      <w:r>
        <w:rPr>
          <w:rFonts w:hint="eastAsia"/>
          <w:color w:val="000000"/>
          <w:sz w:val="28"/>
          <w:szCs w:val="28"/>
        </w:rPr>
        <w:t>и</w:t>
      </w:r>
      <w:r>
        <w:rPr>
          <w:color w:val="000000"/>
          <w:sz w:val="28"/>
          <w:szCs w:val="28"/>
        </w:rPr>
        <w:t xml:space="preserve"> природных богатств России.</w:t>
      </w:r>
    </w:p>
    <w:p w:rsidR="00FC5F09" w:rsidRDefault="00FC5F09">
      <w:pPr>
        <w:pStyle w:val="a6"/>
        <w:spacing w:line="360" w:lineRule="auto"/>
        <w:ind w:left="0" w:firstLine="567"/>
        <w:jc w:val="both"/>
        <w:rPr>
          <w:color w:val="000000"/>
          <w:sz w:val="28"/>
          <w:szCs w:val="28"/>
        </w:rPr>
      </w:pPr>
      <w:r>
        <w:rPr>
          <w:color w:val="000000"/>
          <w:sz w:val="28"/>
          <w:szCs w:val="28"/>
        </w:rPr>
        <w:t>Рассмотрев инвестиционную политику государства, мы увидели, что правительство (как обычно) все пустило на самотек, предоставив инициативу регионам, которые сейчас налаживают непосредственные контакты с представителями как западного, так и российского капитала. Примером этому может служить мэр Москвы Ю.М. Лужков. Обладая огромной энергией, он, с завидным упорством, привлекает финансовые активы для капитальных вложений в предприятия Москвы, реконструкции древнейших памятников архитектуры. В целом же мы уже можем говорить с некоторой долей уверенности о положительных сдвигах в инвестиционном климате России, о котором говорят некоторые приведенные ниже цифры. За последние года показатель рублевых инвестиций вырос в 8 раз и достиг к апрелю 2002 года отметки в 50 млн. руб. в том числе 30,8 млн. прямых инвестиций, что говорит об активизации национальных инвесторов, а также говорит о некотором доверии к правительству России в целом, и к относительной устойчивости российской экономики. Акции российских предприятий за последние полгода подорожали в среднем почти в 2,5 раза. Такой рост привлекает на фондовый рынок даже самых осторожных инвесторов, имеющих стойкое предубеждение против бумаг предприятий. В первом квартале 2001 года в экономику России было инвестировано 2,2 млрд. долларов иностранного капитала, что в 2,5 раза больше, чем за аналогичный период прошлого года. Это дает надежду на то, что инвестиционный климат России все же делает какие-то движения вперед, хотя и не очень уверенными шагами. В целом общая ситуация в российском производстве может резко измениться в ближайшие 5-10 лет в лучшую сторону, если существующие тенденции капиталовложений будут сохраняться в будущем. В перспективе мы уже можем надеяться на улучшение ситуации в экономике в целом по России, ведь вместе с увеличением инвестиций в нашу экономику, увеличится ее стабильность, уменьшится риск долгосрочных кредитов, а значит, будут претворяться в жизнь многие проекты, рассчитанные на улучшение социальной сферы (бюджет в данный момент не справляется даже с необходимым минимумом программ), что в свою очередь уменьшит социальную напряженность в стране. Только так, последовательными тщательно продуманными реформами, мы можем добиться остановки спада производства и стабильного его роста. Радикальные реформы показали себя далеко не с самой лучшей стороны, их несостоятельность лишь разрушала российскую экономику и, как следствие, ухудшало инвестиционный климат в стране, пугая потенциальных инвесторов непредсказуемостью экономики России. Имея на данный момент тенденцию улучшения инвестиционного климата в России, будем надеяться, что какой-нибудь неосторожный шаг со стороны правительства не повернет нас назад.</w:t>
      </w:r>
    </w:p>
    <w:p w:rsidR="00FC5F09" w:rsidRDefault="00FC5F09">
      <w:pPr>
        <w:pStyle w:val="a6"/>
        <w:rPr>
          <w:color w:val="000000"/>
          <w:sz w:val="28"/>
          <w:szCs w:val="28"/>
        </w:rPr>
        <w:sectPr w:rsidR="00FC5F09">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docGrid w:linePitch="360"/>
        </w:sectPr>
      </w:pPr>
    </w:p>
    <w:p w:rsidR="00FC5F09" w:rsidRDefault="00FC5F09">
      <w:pPr>
        <w:spacing w:line="360" w:lineRule="auto"/>
        <w:jc w:val="both"/>
        <w:rPr>
          <w:sz w:val="28"/>
          <w:lang w:val="en-US"/>
        </w:rPr>
      </w:pPr>
    </w:p>
    <w:p w:rsidR="00FC5F09" w:rsidRDefault="00FC5F09">
      <w:pPr>
        <w:pStyle w:val="5"/>
        <w:spacing w:line="360" w:lineRule="auto"/>
        <w:ind w:firstLine="207"/>
        <w:jc w:val="center"/>
        <w:rPr>
          <w:b/>
          <w:bCs/>
        </w:rPr>
      </w:pPr>
      <w:r>
        <w:rPr>
          <w:b/>
          <w:bCs/>
        </w:rPr>
        <w:t>Библиографический список</w:t>
      </w:r>
    </w:p>
    <w:p w:rsidR="00FC5F09" w:rsidRDefault="00FC5F09">
      <w:pPr>
        <w:spacing w:line="360" w:lineRule="auto"/>
        <w:ind w:firstLine="567"/>
        <w:jc w:val="both"/>
        <w:rPr>
          <w:sz w:val="28"/>
        </w:rPr>
      </w:pPr>
    </w:p>
    <w:p w:rsidR="00FC5F09" w:rsidRDefault="00FC5F09">
      <w:pPr>
        <w:numPr>
          <w:ilvl w:val="0"/>
          <w:numId w:val="10"/>
        </w:numPr>
        <w:spacing w:line="360" w:lineRule="auto"/>
        <w:ind w:left="0" w:firstLine="0"/>
        <w:jc w:val="both"/>
        <w:rPr>
          <w:sz w:val="28"/>
        </w:rPr>
      </w:pPr>
      <w:r>
        <w:rPr>
          <w:sz w:val="28"/>
        </w:rPr>
        <w:t>“Большой экономический  словарь”.  М.,  “Правовая  культура”, 1994г.</w:t>
      </w:r>
    </w:p>
    <w:p w:rsidR="00FC5F09" w:rsidRDefault="00FC5F09">
      <w:pPr>
        <w:pStyle w:val="a6"/>
        <w:numPr>
          <w:ilvl w:val="0"/>
          <w:numId w:val="10"/>
        </w:numPr>
        <w:tabs>
          <w:tab w:val="num" w:pos="926"/>
        </w:tabs>
        <w:rPr>
          <w:color w:val="000000"/>
          <w:sz w:val="28"/>
          <w:szCs w:val="28"/>
        </w:rPr>
      </w:pPr>
      <w:r>
        <w:rPr>
          <w:color w:val="000000"/>
          <w:sz w:val="28"/>
          <w:szCs w:val="28"/>
        </w:rPr>
        <w:t xml:space="preserve">Газета “Коммерсант – </w:t>
      </w:r>
      <w:r>
        <w:rPr>
          <w:color w:val="000000"/>
          <w:sz w:val="28"/>
          <w:szCs w:val="28"/>
          <w:lang w:val="en-US"/>
        </w:rPr>
        <w:t>DAILY</w:t>
      </w:r>
      <w:r>
        <w:rPr>
          <w:color w:val="000000"/>
          <w:sz w:val="28"/>
          <w:szCs w:val="28"/>
        </w:rPr>
        <w:t>” 2001, март.</w:t>
      </w:r>
    </w:p>
    <w:p w:rsidR="00FC5F09" w:rsidRDefault="00FC5F09">
      <w:pPr>
        <w:pStyle w:val="a6"/>
        <w:numPr>
          <w:ilvl w:val="0"/>
          <w:numId w:val="10"/>
        </w:numPr>
        <w:rPr>
          <w:color w:val="000000"/>
          <w:sz w:val="28"/>
          <w:szCs w:val="28"/>
        </w:rPr>
      </w:pPr>
      <w:r>
        <w:rPr>
          <w:color w:val="000000"/>
          <w:sz w:val="28"/>
          <w:szCs w:val="28"/>
        </w:rPr>
        <w:t>Журнал “Финансы и кредит” 1999, 2000, 2001 г.г.</w:t>
      </w:r>
    </w:p>
    <w:p w:rsidR="00FC5F09" w:rsidRDefault="00FC5F09">
      <w:pPr>
        <w:pStyle w:val="a5"/>
        <w:spacing w:line="360" w:lineRule="auto"/>
        <w:jc w:val="both"/>
        <w:rPr>
          <w:rFonts w:ascii="Times New Roman" w:hAnsi="Times New Roman"/>
          <w:sz w:val="28"/>
        </w:rPr>
      </w:pPr>
      <w:r>
        <w:rPr>
          <w:rFonts w:ascii="Times New Roman" w:hAnsi="Times New Roman"/>
          <w:sz w:val="28"/>
        </w:rPr>
        <w:t>4. “О социально-экономическом положении России”. Экономика и жизнь, 1994 год;</w:t>
      </w:r>
    </w:p>
    <w:p w:rsidR="00FC5F09" w:rsidRDefault="00FC5F09">
      <w:pPr>
        <w:spacing w:line="360" w:lineRule="auto"/>
        <w:jc w:val="both"/>
        <w:rPr>
          <w:sz w:val="28"/>
        </w:rPr>
      </w:pPr>
      <w:r>
        <w:rPr>
          <w:sz w:val="28"/>
        </w:rPr>
        <w:t>5.  П. Самуэльсон.  “Экономика”, 1 т., М., 1992 г.</w:t>
      </w:r>
    </w:p>
    <w:p w:rsidR="00FC5F09" w:rsidRDefault="00FC5F09">
      <w:pPr>
        <w:spacing w:line="360" w:lineRule="auto"/>
        <w:jc w:val="both"/>
        <w:rPr>
          <w:sz w:val="28"/>
        </w:rPr>
      </w:pPr>
      <w:r>
        <w:rPr>
          <w:sz w:val="28"/>
        </w:rPr>
        <w:t xml:space="preserve">6.  С. Фишер. “Экономика”, </w:t>
      </w:r>
      <w:r>
        <w:rPr>
          <w:sz w:val="28"/>
          <w:lang w:val="en-US"/>
        </w:rPr>
        <w:t>M</w:t>
      </w:r>
      <w:r>
        <w:rPr>
          <w:sz w:val="28"/>
        </w:rPr>
        <w:t>., 1997 г.</w:t>
      </w:r>
    </w:p>
    <w:p w:rsidR="00FC5F09" w:rsidRDefault="00FC5F09">
      <w:pPr>
        <w:spacing w:line="360" w:lineRule="auto"/>
        <w:jc w:val="both"/>
        <w:rPr>
          <w:i/>
          <w:sz w:val="28"/>
        </w:rPr>
      </w:pPr>
      <w:r>
        <w:rPr>
          <w:sz w:val="28"/>
        </w:rPr>
        <w:t xml:space="preserve">7.  Статистические данные взяты с сервера “ГОСКОМСТАТа”  </w:t>
      </w:r>
    </w:p>
    <w:p w:rsidR="00FC5F09" w:rsidRDefault="00FC5F09">
      <w:pPr>
        <w:spacing w:line="360" w:lineRule="auto"/>
        <w:jc w:val="both"/>
        <w:rPr>
          <w:i/>
          <w:sz w:val="28"/>
        </w:rPr>
      </w:pPr>
      <w:r>
        <w:rPr>
          <w:sz w:val="28"/>
        </w:rPr>
        <w:t xml:space="preserve">      России по адресу </w:t>
      </w:r>
      <w:r w:rsidRPr="00BA11AA">
        <w:rPr>
          <w:i/>
          <w:sz w:val="28"/>
          <w:lang w:val="en-US"/>
        </w:rPr>
        <w:t>http</w:t>
      </w:r>
      <w:r w:rsidRPr="00BA11AA">
        <w:rPr>
          <w:i/>
          <w:sz w:val="28"/>
        </w:rPr>
        <w:t>://</w:t>
      </w:r>
      <w:r w:rsidRPr="00BA11AA">
        <w:rPr>
          <w:i/>
          <w:sz w:val="28"/>
          <w:lang w:val="en-US"/>
        </w:rPr>
        <w:t>www</w:t>
      </w:r>
      <w:r w:rsidRPr="00BA11AA">
        <w:rPr>
          <w:i/>
          <w:sz w:val="28"/>
        </w:rPr>
        <w:t>.</w:t>
      </w:r>
      <w:r w:rsidRPr="00BA11AA">
        <w:rPr>
          <w:i/>
          <w:sz w:val="28"/>
          <w:lang w:val="en-US"/>
        </w:rPr>
        <w:t>sci</w:t>
      </w:r>
      <w:r w:rsidRPr="00BA11AA">
        <w:rPr>
          <w:i/>
          <w:sz w:val="28"/>
        </w:rPr>
        <w:t>.</w:t>
      </w:r>
      <w:r w:rsidRPr="00BA11AA">
        <w:rPr>
          <w:i/>
          <w:sz w:val="28"/>
          <w:lang w:val="en-US"/>
        </w:rPr>
        <w:t>aha</w:t>
      </w:r>
      <w:r w:rsidRPr="00BA11AA">
        <w:rPr>
          <w:i/>
          <w:sz w:val="28"/>
        </w:rPr>
        <w:t>.</w:t>
      </w:r>
      <w:r w:rsidRPr="00BA11AA">
        <w:rPr>
          <w:i/>
          <w:sz w:val="28"/>
          <w:lang w:val="en-US"/>
        </w:rPr>
        <w:t>ru</w:t>
      </w:r>
      <w:r w:rsidRPr="00BA11AA">
        <w:rPr>
          <w:i/>
          <w:sz w:val="28"/>
        </w:rPr>
        <w:t>/</w:t>
      </w:r>
      <w:r w:rsidRPr="00BA11AA">
        <w:rPr>
          <w:i/>
          <w:sz w:val="28"/>
          <w:lang w:val="en-US"/>
        </w:rPr>
        <w:t>win</w:t>
      </w:r>
      <w:r w:rsidRPr="00BA11AA">
        <w:rPr>
          <w:i/>
          <w:sz w:val="28"/>
        </w:rPr>
        <w:t>/</w:t>
      </w:r>
      <w:r w:rsidRPr="00BA11AA">
        <w:rPr>
          <w:i/>
          <w:sz w:val="28"/>
          <w:lang w:val="en-US"/>
        </w:rPr>
        <w:t>stat</w:t>
      </w:r>
    </w:p>
    <w:p w:rsidR="00FC5F09" w:rsidRDefault="00FC5F09">
      <w:pPr>
        <w:pStyle w:val="a6"/>
        <w:numPr>
          <w:ilvl w:val="0"/>
          <w:numId w:val="22"/>
        </w:numPr>
        <w:rPr>
          <w:color w:val="000000"/>
          <w:sz w:val="28"/>
          <w:szCs w:val="28"/>
        </w:rPr>
      </w:pPr>
      <w:r>
        <w:rPr>
          <w:color w:val="000000"/>
          <w:sz w:val="28"/>
          <w:szCs w:val="28"/>
        </w:rPr>
        <w:t xml:space="preserve"> С. Глазьев. “Стабилизация и экономический рост” М., Ж. “Вопросы экономики”, №1, 1997г.</w:t>
      </w:r>
    </w:p>
    <w:p w:rsidR="00FC5F09" w:rsidRDefault="00FC5F09">
      <w:pPr>
        <w:spacing w:line="360" w:lineRule="auto"/>
        <w:jc w:val="both"/>
        <w:rPr>
          <w:sz w:val="28"/>
        </w:rPr>
      </w:pPr>
      <w:r>
        <w:rPr>
          <w:sz w:val="28"/>
        </w:rPr>
        <w:t xml:space="preserve">9. Сайт «Институт Экономики Переходного Периода». </w:t>
      </w:r>
      <w:r w:rsidRPr="00BA11AA">
        <w:rPr>
          <w:sz w:val="28"/>
        </w:rPr>
        <w:t>http://www.iet.ru</w:t>
      </w:r>
      <w:r>
        <w:rPr>
          <w:sz w:val="28"/>
        </w:rPr>
        <w:t>. /Иностранные инвестиции/, Е. Илюхина</w:t>
      </w:r>
    </w:p>
    <w:p w:rsidR="00FC5F09" w:rsidRDefault="00FC5F09">
      <w:pPr>
        <w:numPr>
          <w:ilvl w:val="0"/>
          <w:numId w:val="21"/>
        </w:numPr>
        <w:spacing w:before="240" w:line="288" w:lineRule="auto"/>
        <w:jc w:val="both"/>
        <w:rPr>
          <w:sz w:val="28"/>
        </w:rPr>
      </w:pPr>
      <w:r>
        <w:rPr>
          <w:sz w:val="28"/>
        </w:rPr>
        <w:t xml:space="preserve"> Сайт «Межотраслевая торгово-информационная система». </w:t>
      </w:r>
      <w:r w:rsidRPr="00BA11AA">
        <w:rPr>
          <w:sz w:val="28"/>
          <w:lang w:val="en-US"/>
        </w:rPr>
        <w:t>http</w:t>
      </w:r>
      <w:r w:rsidRPr="00BA11AA">
        <w:rPr>
          <w:sz w:val="28"/>
        </w:rPr>
        <w:t>://</w:t>
      </w:r>
      <w:r w:rsidRPr="00BA11AA">
        <w:rPr>
          <w:sz w:val="28"/>
          <w:lang w:val="en-US"/>
        </w:rPr>
        <w:t>www</w:t>
      </w:r>
      <w:r w:rsidRPr="00BA11AA">
        <w:rPr>
          <w:sz w:val="28"/>
        </w:rPr>
        <w:t>.</w:t>
      </w:r>
      <w:r w:rsidRPr="00BA11AA">
        <w:rPr>
          <w:sz w:val="28"/>
          <w:lang w:val="en-US"/>
        </w:rPr>
        <w:t>vitport</w:t>
      </w:r>
      <w:r w:rsidRPr="00BA11AA">
        <w:rPr>
          <w:sz w:val="28"/>
        </w:rPr>
        <w:t>.</w:t>
      </w:r>
      <w:r w:rsidRPr="00BA11AA">
        <w:rPr>
          <w:sz w:val="28"/>
          <w:lang w:val="en-US"/>
        </w:rPr>
        <w:t>ru</w:t>
      </w:r>
      <w:r>
        <w:rPr>
          <w:sz w:val="28"/>
        </w:rPr>
        <w:t>. /Общее состояние зарубежных капиталовложений в экономику России/.</w:t>
      </w:r>
    </w:p>
    <w:p w:rsidR="00FC5F09" w:rsidRDefault="00FC5F09">
      <w:pPr>
        <w:spacing w:line="360" w:lineRule="auto"/>
        <w:jc w:val="both"/>
        <w:rPr>
          <w:sz w:val="28"/>
        </w:rPr>
      </w:pPr>
      <w:r>
        <w:rPr>
          <w:sz w:val="28"/>
        </w:rPr>
        <w:t xml:space="preserve">11. Строев “Инвестиционная политика государства”. Журнал “ЭКО” №1 за     1998 год; </w:t>
      </w:r>
    </w:p>
    <w:p w:rsidR="00FC5F09" w:rsidRDefault="00FC5F09">
      <w:pPr>
        <w:pStyle w:val="a5"/>
        <w:spacing w:line="360" w:lineRule="auto"/>
        <w:jc w:val="both"/>
        <w:rPr>
          <w:rFonts w:ascii="Times New Roman" w:hAnsi="Times New Roman"/>
          <w:sz w:val="28"/>
        </w:rPr>
      </w:pPr>
      <w:r>
        <w:rPr>
          <w:rFonts w:ascii="Times New Roman" w:hAnsi="Times New Roman"/>
          <w:sz w:val="28"/>
        </w:rPr>
        <w:t>12.  Уринсон “Активизация инвестиционной политики”. Журнал “Экономист” №9 за 1997 год;</w:t>
      </w:r>
    </w:p>
    <w:p w:rsidR="00FC5F09" w:rsidRDefault="00FC5F09">
      <w:pPr>
        <w:spacing w:line="360" w:lineRule="auto"/>
        <w:jc w:val="both"/>
        <w:rPr>
          <w:sz w:val="28"/>
        </w:rPr>
      </w:pPr>
      <w:r>
        <w:rPr>
          <w:sz w:val="28"/>
        </w:rPr>
        <w:t xml:space="preserve">13. </w:t>
      </w:r>
      <w:r>
        <w:rPr>
          <w:i/>
          <w:sz w:val="28"/>
        </w:rPr>
        <w:t>.</w:t>
      </w:r>
      <w:r>
        <w:rPr>
          <w:sz w:val="28"/>
        </w:rPr>
        <w:t xml:space="preserve">   Фельзенбаум “Иностранные инвестиции в России”. Вопросы по            </w:t>
      </w:r>
    </w:p>
    <w:p w:rsidR="00FC5F09" w:rsidRDefault="00FC5F09">
      <w:pPr>
        <w:spacing w:line="360" w:lineRule="auto"/>
        <w:ind w:firstLine="567"/>
        <w:jc w:val="both"/>
        <w:rPr>
          <w:sz w:val="28"/>
        </w:rPr>
      </w:pPr>
      <w:r>
        <w:rPr>
          <w:sz w:val="28"/>
        </w:rPr>
        <w:t>Экономике;</w:t>
      </w:r>
    </w:p>
    <w:p w:rsidR="00FC5F09" w:rsidRDefault="00FC5F09">
      <w:pPr>
        <w:spacing w:line="360" w:lineRule="auto"/>
        <w:ind w:firstLine="567"/>
        <w:jc w:val="both"/>
        <w:rPr>
          <w:sz w:val="28"/>
        </w:rPr>
      </w:pPr>
    </w:p>
    <w:p w:rsidR="00FC5F09" w:rsidRDefault="00FC5F09">
      <w:pPr>
        <w:spacing w:line="360" w:lineRule="auto"/>
        <w:ind w:firstLine="567"/>
        <w:jc w:val="both"/>
        <w:rPr>
          <w:sz w:val="28"/>
        </w:rPr>
      </w:pPr>
    </w:p>
    <w:p w:rsidR="00FC5F09" w:rsidRDefault="00FC5F09">
      <w:pPr>
        <w:spacing w:line="360" w:lineRule="auto"/>
        <w:ind w:firstLine="567"/>
        <w:jc w:val="both"/>
        <w:rPr>
          <w:sz w:val="28"/>
        </w:rPr>
      </w:pPr>
    </w:p>
    <w:p w:rsidR="00FC5F09" w:rsidRDefault="00FC5F09">
      <w:pPr>
        <w:widowControl w:val="0"/>
        <w:spacing w:line="360" w:lineRule="auto"/>
        <w:jc w:val="both"/>
        <w:rPr>
          <w:sz w:val="28"/>
        </w:rPr>
      </w:pPr>
    </w:p>
    <w:p w:rsidR="00FC5F09" w:rsidRDefault="00FC5F09">
      <w:pPr>
        <w:widowControl w:val="0"/>
        <w:spacing w:line="360" w:lineRule="auto"/>
        <w:rPr>
          <w:sz w:val="28"/>
        </w:rPr>
      </w:pPr>
      <w:bookmarkStart w:id="0" w:name="_GoBack"/>
      <w:bookmarkEnd w:id="0"/>
    </w:p>
    <w:sectPr w:rsidR="00FC5F09">
      <w:headerReference w:type="even" r:id="rId11"/>
      <w:headerReference w:type="default" r:id="rId12"/>
      <w:pgSz w:w="11906" w:h="16838"/>
      <w:pgMar w:top="1134" w:right="92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7F2" w:rsidRDefault="00B857F2">
      <w:r>
        <w:separator/>
      </w:r>
    </w:p>
  </w:endnote>
  <w:endnote w:type="continuationSeparator" w:id="0">
    <w:p w:rsidR="00B857F2" w:rsidRDefault="00B8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cademy">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ext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09" w:rsidRDefault="00FC5F09">
    <w:pPr>
      <w:pStyle w:val="ac"/>
      <w:framePr w:wrap="around" w:vAnchor="text" w:hAnchor="margin" w:xAlign="right" w:y="1"/>
      <w:rPr>
        <w:rStyle w:val="ab"/>
      </w:rPr>
    </w:pPr>
  </w:p>
  <w:p w:rsidR="00FC5F09" w:rsidRDefault="00FC5F0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09" w:rsidRDefault="00FC5F09">
    <w:pPr>
      <w:pStyle w:val="ac"/>
      <w:framePr w:wrap="around" w:vAnchor="text" w:hAnchor="margin" w:xAlign="right" w:y="1"/>
      <w:rPr>
        <w:rStyle w:val="ab"/>
        <w:lang w:val="en-US"/>
      </w:rPr>
    </w:pPr>
  </w:p>
  <w:p w:rsidR="00FC5F09" w:rsidRDefault="00FC5F09">
    <w:pPr>
      <w:pStyle w:val="ac"/>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7F2" w:rsidRDefault="00B857F2">
      <w:r>
        <w:separator/>
      </w:r>
    </w:p>
  </w:footnote>
  <w:footnote w:type="continuationSeparator" w:id="0">
    <w:p w:rsidR="00B857F2" w:rsidRDefault="00B85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09" w:rsidRDefault="00FC5F09">
    <w:pPr>
      <w:pStyle w:val="aa"/>
      <w:framePr w:wrap="around" w:vAnchor="text" w:hAnchor="margin" w:xAlign="right" w:y="1"/>
      <w:rPr>
        <w:rStyle w:val="ab"/>
      </w:rPr>
    </w:pPr>
  </w:p>
  <w:p w:rsidR="00FC5F09" w:rsidRDefault="00FC5F09">
    <w:pPr>
      <w:pStyle w:val="aa"/>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09" w:rsidRDefault="00BA11AA">
    <w:pPr>
      <w:pStyle w:val="aa"/>
      <w:framePr w:wrap="around" w:vAnchor="text" w:hAnchor="margin" w:xAlign="right" w:y="1"/>
      <w:rPr>
        <w:rStyle w:val="ab"/>
      </w:rPr>
    </w:pPr>
    <w:r>
      <w:rPr>
        <w:rStyle w:val="ab"/>
        <w:noProof/>
      </w:rPr>
      <w:t>1</w:t>
    </w:r>
  </w:p>
  <w:p w:rsidR="00FC5F09" w:rsidRDefault="00FC5F09">
    <w:pPr>
      <w:pStyle w:val="aa"/>
      <w:ind w:right="360" w:firstLine="360"/>
      <w:rPr>
        <w:lang w:val="en-US"/>
      </w:rPr>
    </w:pPr>
    <w:r>
      <w:rPr>
        <w:lang w:val="en-US"/>
      </w:rPr>
      <w:t xml:space="preserve">      </w:t>
    </w:r>
    <w:r>
      <w:rPr>
        <w:b/>
        <w:bCs/>
        <w:vanish/>
        <w:color w:val="000000"/>
        <w:sz w:val="32"/>
        <w:szCs w:val="32"/>
      </w:rPr>
      <w:t>_</w:t>
    </w:r>
    <w:r>
      <w:rPr>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09" w:rsidRDefault="00FC5F09">
    <w:pPr>
      <w:pStyle w:val="aa"/>
      <w:framePr w:wrap="around" w:vAnchor="text" w:hAnchor="margin" w:y="1"/>
      <w:rPr>
        <w:rStyle w:val="ab"/>
      </w:rPr>
    </w:pPr>
  </w:p>
  <w:p w:rsidR="00FC5F09" w:rsidRDefault="00FC5F09">
    <w:pPr>
      <w:pStyle w:val="aa"/>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09" w:rsidRDefault="00FC5F09">
    <w:pPr>
      <w:pStyle w:val="aa"/>
      <w:ind w:firstLine="360"/>
      <w:jc w:val="right"/>
    </w:pPr>
    <w:r>
      <w:t>47</w:t>
    </w:r>
  </w:p>
  <w:p w:rsidR="00FC5F09" w:rsidRDefault="00FC5F09">
    <w:pPr>
      <w:pStyle w:val="aa"/>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7CC4040"/>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E3AE45B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104EE946"/>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D117B84"/>
    <w:multiLevelType w:val="multilevel"/>
    <w:tmpl w:val="9C4808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0C92768"/>
    <w:multiLevelType w:val="hybridMultilevel"/>
    <w:tmpl w:val="7FEA9B2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8E3266"/>
    <w:multiLevelType w:val="multilevel"/>
    <w:tmpl w:val="B7F24C16"/>
    <w:lvl w:ilvl="0">
      <w:start w:val="1"/>
      <w:numFmt w:val="decimal"/>
      <w:lvlText w:val="%1. "/>
      <w:legacy w:legacy="1" w:legacySpace="0" w:legacyIndent="283"/>
      <w:lvlJc w:val="left"/>
      <w:pPr>
        <w:ind w:left="283" w:hanging="283"/>
      </w:pPr>
      <w:rPr>
        <w:rFonts w:ascii="Times New Roman" w:hAnsi="Times New Roman" w:hint="default"/>
        <w:b w:val="0"/>
        <w:i w:val="0"/>
        <w:sz w:val="28"/>
      </w:rPr>
    </w:lvl>
    <w:lvl w:ilvl="1" w:tentative="1">
      <w:start w:val="1"/>
      <w:numFmt w:val="lowerLetter"/>
      <w:lvlText w:val="%2."/>
      <w:lvlJc w:val="left"/>
      <w:pPr>
        <w:tabs>
          <w:tab w:val="num" w:pos="1363"/>
        </w:tabs>
        <w:ind w:left="1363" w:hanging="360"/>
      </w:pPr>
    </w:lvl>
    <w:lvl w:ilvl="2" w:tentative="1">
      <w:start w:val="1"/>
      <w:numFmt w:val="lowerRoman"/>
      <w:lvlText w:val="%3."/>
      <w:lvlJc w:val="right"/>
      <w:pPr>
        <w:tabs>
          <w:tab w:val="num" w:pos="2083"/>
        </w:tabs>
        <w:ind w:left="2083" w:hanging="180"/>
      </w:pPr>
    </w:lvl>
    <w:lvl w:ilvl="3" w:tentative="1">
      <w:start w:val="1"/>
      <w:numFmt w:val="decimal"/>
      <w:lvlText w:val="%4."/>
      <w:lvlJc w:val="left"/>
      <w:pPr>
        <w:tabs>
          <w:tab w:val="num" w:pos="2803"/>
        </w:tabs>
        <w:ind w:left="2803" w:hanging="360"/>
      </w:pPr>
    </w:lvl>
    <w:lvl w:ilvl="4" w:tentative="1">
      <w:start w:val="1"/>
      <w:numFmt w:val="lowerLetter"/>
      <w:lvlText w:val="%5."/>
      <w:lvlJc w:val="left"/>
      <w:pPr>
        <w:tabs>
          <w:tab w:val="num" w:pos="3523"/>
        </w:tabs>
        <w:ind w:left="3523" w:hanging="360"/>
      </w:pPr>
    </w:lvl>
    <w:lvl w:ilvl="5" w:tentative="1">
      <w:start w:val="1"/>
      <w:numFmt w:val="lowerRoman"/>
      <w:lvlText w:val="%6."/>
      <w:lvlJc w:val="right"/>
      <w:pPr>
        <w:tabs>
          <w:tab w:val="num" w:pos="4243"/>
        </w:tabs>
        <w:ind w:left="4243" w:hanging="180"/>
      </w:pPr>
    </w:lvl>
    <w:lvl w:ilvl="6" w:tentative="1">
      <w:start w:val="1"/>
      <w:numFmt w:val="decimal"/>
      <w:lvlText w:val="%7."/>
      <w:lvlJc w:val="left"/>
      <w:pPr>
        <w:tabs>
          <w:tab w:val="num" w:pos="4963"/>
        </w:tabs>
        <w:ind w:left="4963" w:hanging="360"/>
      </w:pPr>
    </w:lvl>
    <w:lvl w:ilvl="7" w:tentative="1">
      <w:start w:val="1"/>
      <w:numFmt w:val="lowerLetter"/>
      <w:lvlText w:val="%8."/>
      <w:lvlJc w:val="left"/>
      <w:pPr>
        <w:tabs>
          <w:tab w:val="num" w:pos="5683"/>
        </w:tabs>
        <w:ind w:left="5683" w:hanging="360"/>
      </w:pPr>
    </w:lvl>
    <w:lvl w:ilvl="8" w:tentative="1">
      <w:start w:val="1"/>
      <w:numFmt w:val="lowerRoman"/>
      <w:lvlText w:val="%9."/>
      <w:lvlJc w:val="right"/>
      <w:pPr>
        <w:tabs>
          <w:tab w:val="num" w:pos="6403"/>
        </w:tabs>
        <w:ind w:left="6403" w:hanging="180"/>
      </w:pPr>
    </w:lvl>
  </w:abstractNum>
  <w:abstractNum w:abstractNumId="7">
    <w:nsid w:val="1D806A51"/>
    <w:multiLevelType w:val="hybridMultilevel"/>
    <w:tmpl w:val="51C432E0"/>
    <w:lvl w:ilvl="0" w:tplc="7C1802DE">
      <w:start w:val="4"/>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nsid w:val="2AC50254"/>
    <w:multiLevelType w:val="multilevel"/>
    <w:tmpl w:val="E6E8187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B714953"/>
    <w:multiLevelType w:val="multilevel"/>
    <w:tmpl w:val="6A166B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83214BD"/>
    <w:multiLevelType w:val="hybridMultilevel"/>
    <w:tmpl w:val="36D4F10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1A6FD8"/>
    <w:multiLevelType w:val="hybridMultilevel"/>
    <w:tmpl w:val="305A547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BE2448"/>
    <w:multiLevelType w:val="hybridMultilevel"/>
    <w:tmpl w:val="16308690"/>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6C0AC9"/>
    <w:multiLevelType w:val="singleLevel"/>
    <w:tmpl w:val="D8CCCAE6"/>
    <w:lvl w:ilvl="0">
      <w:start w:val="1"/>
      <w:numFmt w:val="decimal"/>
      <w:lvlText w:val="%1."/>
      <w:lvlJc w:val="left"/>
      <w:pPr>
        <w:tabs>
          <w:tab w:val="num" w:pos="360"/>
        </w:tabs>
        <w:ind w:left="340" w:hanging="340"/>
      </w:pPr>
    </w:lvl>
  </w:abstractNum>
  <w:abstractNum w:abstractNumId="14">
    <w:nsid w:val="69CC7588"/>
    <w:multiLevelType w:val="singleLevel"/>
    <w:tmpl w:val="88B0571A"/>
    <w:lvl w:ilvl="0">
      <w:start w:val="2"/>
      <w:numFmt w:val="decimal"/>
      <w:lvlText w:val="%1. "/>
      <w:legacy w:legacy="1" w:legacySpace="0" w:legacyIndent="283"/>
      <w:lvlJc w:val="left"/>
      <w:pPr>
        <w:ind w:left="992" w:hanging="283"/>
      </w:pPr>
      <w:rPr>
        <w:rFonts w:ascii="Academy" w:hAnsi="Academy" w:hint="default"/>
        <w:b/>
        <w:i w:val="0"/>
        <w:sz w:val="26"/>
        <w:u w:val="none"/>
      </w:rPr>
    </w:lvl>
  </w:abstractNum>
  <w:abstractNum w:abstractNumId="15">
    <w:nsid w:val="76FD13A6"/>
    <w:multiLevelType w:val="singleLevel"/>
    <w:tmpl w:val="E05E0730"/>
    <w:lvl w:ilvl="0">
      <w:start w:val="1"/>
      <w:numFmt w:val="decimal"/>
      <w:lvlText w:val="%1."/>
      <w:legacy w:legacy="1" w:legacySpace="0" w:legacyIndent="283"/>
      <w:lvlJc w:val="left"/>
      <w:pPr>
        <w:ind w:left="283" w:hanging="283"/>
      </w:pPr>
    </w:lvl>
  </w:abstractNum>
  <w:abstractNum w:abstractNumId="16">
    <w:nsid w:val="7CF81557"/>
    <w:multiLevelType w:val="hybridMultilevel"/>
    <w:tmpl w:val="80CA571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lvlOverride w:ilvl="0">
      <w:lvl w:ilvl="0">
        <w:start w:val="1"/>
        <w:numFmt w:val="bullet"/>
        <w:lvlText w:val=""/>
        <w:legacy w:legacy="1" w:legacySpace="0" w:legacyIndent="283"/>
        <w:lvlJc w:val="left"/>
        <w:pPr>
          <w:ind w:left="566" w:hanging="283"/>
        </w:pPr>
        <w:rPr>
          <w:rFonts w:ascii="Symbol" w:hAnsi="Symbol" w:hint="default"/>
        </w:rPr>
      </w:lvl>
    </w:lvlOverride>
  </w:num>
  <w:num w:numId="4">
    <w:abstractNumId w:val="9"/>
  </w:num>
  <w:num w:numId="5">
    <w:abstractNumId w:val="2"/>
  </w:num>
  <w:num w:numId="6">
    <w:abstractNumId w:val="0"/>
  </w:num>
  <w:num w:numId="7">
    <w:abstractNumId w:val="14"/>
  </w:num>
  <w:num w:numId="8">
    <w:abstractNumId w:val="15"/>
  </w:num>
  <w:num w:numId="9">
    <w:abstractNumId w:val="15"/>
    <w:lvlOverride w:ilvl="0">
      <w:lvl w:ilvl="0">
        <w:start w:val="1"/>
        <w:numFmt w:val="decimal"/>
        <w:lvlText w:val="%1."/>
        <w:legacy w:legacy="1" w:legacySpace="0" w:legacyIndent="283"/>
        <w:lvlJc w:val="left"/>
        <w:pPr>
          <w:ind w:left="283" w:hanging="283"/>
        </w:pPr>
      </w:lvl>
    </w:lvlOverride>
  </w:num>
  <w:num w:numId="10">
    <w:abstractNumId w:val="6"/>
  </w:num>
  <w:num w:numId="11">
    <w:abstractNumId w:val="5"/>
  </w:num>
  <w:num w:numId="12">
    <w:abstractNumId w:val="16"/>
  </w:num>
  <w:num w:numId="13">
    <w:abstractNumId w:val="12"/>
  </w:num>
  <w:num w:numId="14">
    <w:abstractNumId w:val="13"/>
  </w:num>
  <w:num w:numId="15">
    <w:abstractNumId w:val="10"/>
  </w:num>
  <w:num w:numId="16">
    <w:abstractNumId w:val="11"/>
  </w:num>
  <w:num w:numId="17">
    <w:abstractNumId w:val="7"/>
  </w:num>
  <w:num w:numId="18">
    <w:abstractNumId w:val="6"/>
    <w:lvlOverride w:ilvl="0">
      <w:startOverride w:val="7"/>
    </w:lvlOverride>
  </w:num>
  <w:num w:numId="19">
    <w:abstractNumId w:val="6"/>
    <w:lvlOverride w:ilvl="0">
      <w:startOverride w:val="8"/>
    </w:lvlOverride>
  </w:num>
  <w:num w:numId="20">
    <w:abstractNumId w:val="4"/>
  </w:num>
  <w:num w:numId="21">
    <w:abstractNumId w:val="6"/>
    <w:lvlOverride w:ilvl="0">
      <w:startOverride w:val="10"/>
    </w:lvlOverride>
  </w:num>
  <w:num w:numId="22">
    <w:abstractNumId w:val="6"/>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EC"/>
    <w:rsid w:val="00162CEC"/>
    <w:rsid w:val="00247575"/>
    <w:rsid w:val="00B857F2"/>
    <w:rsid w:val="00BA11AA"/>
    <w:rsid w:val="00D91877"/>
    <w:rsid w:val="00FC5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BC8FE-3E78-40D6-9E5B-70D191E48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ind w:right="-1" w:firstLine="709"/>
      <w:jc w:val="center"/>
      <w:outlineLvl w:val="0"/>
    </w:pPr>
    <w:rPr>
      <w:b/>
      <w:sz w:val="28"/>
    </w:rPr>
  </w:style>
  <w:style w:type="paragraph" w:styleId="2">
    <w:name w:val="heading 2"/>
    <w:basedOn w:val="a"/>
    <w:next w:val="a"/>
    <w:qFormat/>
    <w:pPr>
      <w:keepNext/>
      <w:spacing w:before="240" w:after="60"/>
      <w:outlineLvl w:val="1"/>
    </w:pPr>
    <w:rPr>
      <w:rFonts w:ascii="Arial" w:hAnsi="Arial"/>
      <w:b/>
      <w:i/>
      <w:szCs w:val="20"/>
    </w:rPr>
  </w:style>
  <w:style w:type="paragraph" w:styleId="3">
    <w:name w:val="heading 3"/>
    <w:basedOn w:val="a"/>
    <w:next w:val="a"/>
    <w:qFormat/>
    <w:pPr>
      <w:keepNext/>
      <w:spacing w:before="240" w:after="60"/>
      <w:outlineLvl w:val="2"/>
    </w:pPr>
    <w:rPr>
      <w:rFonts w:ascii="Arial" w:hAnsi="Arial"/>
      <w:szCs w:val="20"/>
    </w:rPr>
  </w:style>
  <w:style w:type="paragraph" w:styleId="4">
    <w:name w:val="heading 4"/>
    <w:basedOn w:val="a"/>
    <w:next w:val="a"/>
    <w:qFormat/>
    <w:pPr>
      <w:keepNext/>
      <w:widowControl w:val="0"/>
      <w:outlineLvl w:val="3"/>
    </w:pPr>
    <w:rPr>
      <w:sz w:val="32"/>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spacing w:before="240" w:after="120" w:line="360" w:lineRule="auto"/>
      <w:ind w:firstLine="567"/>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Subtitle"/>
    <w:basedOn w:val="a"/>
    <w:qFormat/>
    <w:rPr>
      <w:sz w:val="36"/>
    </w:rPr>
  </w:style>
  <w:style w:type="paragraph" w:styleId="a5">
    <w:name w:val="Body Text"/>
    <w:basedOn w:val="a"/>
    <w:pPr>
      <w:spacing w:after="120"/>
    </w:pPr>
    <w:rPr>
      <w:rFonts w:ascii="TextBook" w:hAnsi="TextBook"/>
      <w:szCs w:val="20"/>
    </w:rPr>
  </w:style>
  <w:style w:type="paragraph" w:styleId="30">
    <w:name w:val="List 3"/>
    <w:basedOn w:val="a"/>
    <w:pPr>
      <w:ind w:left="849" w:hanging="283"/>
    </w:pPr>
    <w:rPr>
      <w:rFonts w:ascii="TextBook" w:hAnsi="TextBook"/>
      <w:szCs w:val="20"/>
    </w:rPr>
  </w:style>
  <w:style w:type="paragraph" w:styleId="20">
    <w:name w:val="List Bullet 2"/>
    <w:basedOn w:val="a"/>
    <w:autoRedefine/>
    <w:pPr>
      <w:jc w:val="center"/>
    </w:pPr>
    <w:rPr>
      <w:b/>
      <w:bCs/>
      <w:sz w:val="28"/>
      <w:szCs w:val="20"/>
    </w:rPr>
  </w:style>
  <w:style w:type="paragraph" w:styleId="21">
    <w:name w:val="List Continue 2"/>
    <w:basedOn w:val="a"/>
    <w:pPr>
      <w:spacing w:after="120"/>
      <w:ind w:left="566"/>
    </w:pPr>
    <w:rPr>
      <w:rFonts w:ascii="TextBook" w:hAnsi="TextBook"/>
      <w:szCs w:val="20"/>
    </w:rPr>
  </w:style>
  <w:style w:type="paragraph" w:styleId="a6">
    <w:name w:val="Body Text Indent"/>
    <w:basedOn w:val="a"/>
    <w:pPr>
      <w:spacing w:after="120"/>
      <w:ind w:left="283"/>
    </w:pPr>
    <w:rPr>
      <w:rFonts w:ascii="TextBook" w:hAnsi="TextBook"/>
      <w:szCs w:val="20"/>
    </w:rPr>
  </w:style>
  <w:style w:type="paragraph" w:styleId="22">
    <w:name w:val="List 2"/>
    <w:basedOn w:val="a"/>
    <w:pPr>
      <w:ind w:left="566" w:hanging="283"/>
    </w:pPr>
    <w:rPr>
      <w:rFonts w:ascii="TextBook" w:hAnsi="TextBook"/>
      <w:szCs w:val="20"/>
    </w:rPr>
  </w:style>
  <w:style w:type="paragraph" w:styleId="a7">
    <w:name w:val="List Continue"/>
    <w:basedOn w:val="a"/>
    <w:pPr>
      <w:spacing w:after="120"/>
      <w:ind w:left="283"/>
    </w:pPr>
    <w:rPr>
      <w:rFonts w:ascii="TextBook" w:hAnsi="TextBook"/>
      <w:szCs w:val="20"/>
    </w:rPr>
  </w:style>
  <w:style w:type="paragraph" w:styleId="23">
    <w:name w:val="Body Text Indent 2"/>
    <w:basedOn w:val="a"/>
    <w:pPr>
      <w:widowControl w:val="0"/>
      <w:ind w:right="-1" w:firstLine="709"/>
      <w:jc w:val="both"/>
    </w:pPr>
    <w:rPr>
      <w:sz w:val="26"/>
    </w:rPr>
  </w:style>
  <w:style w:type="paragraph" w:styleId="31">
    <w:name w:val="Body Text Indent 3"/>
    <w:basedOn w:val="a"/>
    <w:pPr>
      <w:widowControl w:val="0"/>
      <w:ind w:right="20" w:firstLine="709"/>
      <w:jc w:val="both"/>
    </w:pPr>
    <w:rPr>
      <w:sz w:val="28"/>
    </w:rPr>
  </w:style>
  <w:style w:type="character" w:styleId="a8">
    <w:name w:val="Hyperlink"/>
    <w:rPr>
      <w:color w:val="0000FF"/>
      <w:u w:val="single"/>
    </w:rPr>
  </w:style>
  <w:style w:type="character" w:styleId="a9">
    <w:name w:val="FollowedHyperlink"/>
    <w:rPr>
      <w:color w:val="800080"/>
      <w:u w:val="single"/>
    </w:rPr>
  </w:style>
  <w:style w:type="paragraph" w:styleId="aa">
    <w:name w:val="header"/>
    <w:basedOn w:val="a"/>
    <w:pPr>
      <w:tabs>
        <w:tab w:val="center" w:pos="4677"/>
        <w:tab w:val="right" w:pos="9355"/>
      </w:tabs>
    </w:pPr>
  </w:style>
  <w:style w:type="character" w:styleId="ab">
    <w:name w:val="page number"/>
    <w:basedOn w:val="a0"/>
  </w:style>
  <w:style w:type="paragraph" w:styleId="ac">
    <w:name w:val="footer"/>
    <w:basedOn w:val="a"/>
    <w:pPr>
      <w:tabs>
        <w:tab w:val="center" w:pos="4677"/>
        <w:tab w:val="right" w:pos="9355"/>
      </w:tabs>
      <w:autoSpaceDE w:val="0"/>
      <w:autoSpaceDN w:val="0"/>
    </w:pPr>
    <w:rPr>
      <w:b/>
      <w:bCs/>
      <w:sz w:val="20"/>
    </w:rPr>
  </w:style>
  <w:style w:type="paragraph" w:styleId="24">
    <w:name w:val="Body Text 2"/>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11775</Words>
  <Characters>67119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Mad_house</Company>
  <LinksUpToDate>false</LinksUpToDate>
  <CharactersWithSpaces>78737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ManiaK</dc:creator>
  <cp:keywords/>
  <cp:lastModifiedBy>Irina</cp:lastModifiedBy>
  <cp:revision>2</cp:revision>
  <cp:lastPrinted>2002-12-13T21:30:00Z</cp:lastPrinted>
  <dcterms:created xsi:type="dcterms:W3CDTF">2014-08-06T19:38:00Z</dcterms:created>
  <dcterms:modified xsi:type="dcterms:W3CDTF">2014-08-06T19:38:00Z</dcterms:modified>
</cp:coreProperties>
</file>