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6A" w:rsidRPr="00B67A6A" w:rsidRDefault="008A118C" w:rsidP="00B67A6A">
      <w:pPr>
        <w:pStyle w:val="2"/>
      </w:pPr>
      <w:r w:rsidRPr="00B67A6A">
        <w:t>И</w:t>
      </w:r>
      <w:r w:rsidR="0002641F" w:rsidRPr="00B67A6A">
        <w:t>нвестиционные компании и механизм инвестирования в Великобритании</w:t>
      </w:r>
    </w:p>
    <w:p w:rsidR="00B67A6A" w:rsidRDefault="00B67A6A" w:rsidP="00B67A6A"/>
    <w:p w:rsidR="00B67A6A" w:rsidRDefault="0002641F" w:rsidP="00B67A6A">
      <w:r w:rsidRPr="00B67A6A">
        <w:t>Если у американцев наиболее популярным способом вложения денег является покупка акций взаимных фондов, или открытых инвестиционных компаний, и, кроме того, распространены закрытые инвестиционные компании, то Великобритании аналогами первых были так называемые юнит-трасты</w:t>
      </w:r>
      <w:r w:rsidR="00B67A6A">
        <w:t xml:space="preserve"> (</w:t>
      </w:r>
      <w:r w:rsidRPr="00B67A6A">
        <w:t>или паевые трасты</w:t>
      </w:r>
      <w:r w:rsidR="00B67A6A" w:rsidRPr="00B67A6A">
        <w:t>),</w:t>
      </w:r>
      <w:r w:rsidRPr="00B67A6A">
        <w:t xml:space="preserve"> а вторых</w:t>
      </w:r>
      <w:r w:rsidR="00B67A6A" w:rsidRPr="00B67A6A">
        <w:t xml:space="preserve"> - </w:t>
      </w:r>
      <w:r w:rsidRPr="00B67A6A">
        <w:t>инвестиционные трасты</w:t>
      </w:r>
      <w:r w:rsidR="00B67A6A" w:rsidRPr="00B67A6A">
        <w:t>.</w:t>
      </w:r>
    </w:p>
    <w:p w:rsidR="00B67A6A" w:rsidRDefault="00B67A6A" w:rsidP="00B67A6A"/>
    <w:p w:rsidR="00B67A6A" w:rsidRDefault="0002641F" w:rsidP="00B67A6A">
      <w:pPr>
        <w:pStyle w:val="2"/>
      </w:pPr>
      <w:r w:rsidRPr="00B67A6A">
        <w:t>Юнит-траст</w:t>
      </w:r>
      <w:r w:rsidR="00B67A6A">
        <w:t xml:space="preserve"> (</w:t>
      </w:r>
      <w:r w:rsidRPr="00B67A6A">
        <w:t>паевой траст</w:t>
      </w:r>
      <w:r w:rsidR="00B67A6A" w:rsidRPr="00B67A6A">
        <w:t>)</w:t>
      </w:r>
    </w:p>
    <w:p w:rsidR="00B67A6A" w:rsidRDefault="00B67A6A" w:rsidP="00B67A6A"/>
    <w:p w:rsidR="00B67A6A" w:rsidRDefault="0002641F" w:rsidP="00B67A6A">
      <w:r w:rsidRPr="00B67A6A">
        <w:t>Совокупные активы паевых трастов на сегодня составляют 141 миллиард фунтов, а совокупная чистая выручка от реализации паев достигла рекордной суммы в 1,4 миллиарда фунтов</w:t>
      </w:r>
      <w:r w:rsidR="00B67A6A">
        <w:t>.</w:t>
      </w:r>
    </w:p>
    <w:p w:rsidR="00B67A6A" w:rsidRDefault="0002641F" w:rsidP="00B67A6A">
      <w:r w:rsidRPr="00B67A6A">
        <w:t>Название</w:t>
      </w:r>
      <w:r w:rsidR="00B67A6A">
        <w:t xml:space="preserve"> "</w:t>
      </w:r>
      <w:r w:rsidRPr="00B67A6A">
        <w:t>юнит-траст</w:t>
      </w:r>
      <w:r w:rsidR="00B67A6A">
        <w:t xml:space="preserve">" </w:t>
      </w:r>
      <w:r w:rsidRPr="00B67A6A">
        <w:t>происходит от английского</w:t>
      </w:r>
      <w:r w:rsidR="00B67A6A">
        <w:t xml:space="preserve"> "</w:t>
      </w:r>
      <w:r w:rsidRPr="00B67A6A">
        <w:t>юнит</w:t>
      </w:r>
      <w:r w:rsidR="00B67A6A">
        <w:t xml:space="preserve">", </w:t>
      </w:r>
      <w:r w:rsidRPr="00B67A6A">
        <w:t>что значит</w:t>
      </w:r>
      <w:r w:rsidR="00B67A6A">
        <w:t xml:space="preserve"> "</w:t>
      </w:r>
      <w:r w:rsidRPr="00B67A6A">
        <w:t>пай</w:t>
      </w:r>
      <w:r w:rsidR="00B67A6A">
        <w:t xml:space="preserve">" </w:t>
      </w:r>
      <w:r w:rsidRPr="00B67A6A">
        <w:t>или</w:t>
      </w:r>
      <w:r w:rsidR="00B67A6A">
        <w:t xml:space="preserve"> "</w:t>
      </w:r>
      <w:r w:rsidRPr="00B67A6A">
        <w:t>единичный долевой взнос</w:t>
      </w:r>
      <w:r w:rsidR="00B67A6A">
        <w:t xml:space="preserve">", </w:t>
      </w:r>
      <w:r w:rsidRPr="00B67A6A">
        <w:t>и от</w:t>
      </w:r>
      <w:r w:rsidR="00B67A6A">
        <w:t xml:space="preserve"> "</w:t>
      </w:r>
      <w:r w:rsidRPr="00B67A6A">
        <w:t>траст</w:t>
      </w:r>
      <w:r w:rsidR="00B67A6A">
        <w:t xml:space="preserve">" </w:t>
      </w:r>
      <w:r w:rsidR="00B67A6A" w:rsidRPr="00B67A6A">
        <w:t>-</w:t>
      </w:r>
      <w:r w:rsidR="00B67A6A">
        <w:t xml:space="preserve"> "</w:t>
      </w:r>
      <w:r w:rsidRPr="00B67A6A">
        <w:t>доверять</w:t>
      </w:r>
      <w:r w:rsidR="00B67A6A">
        <w:t xml:space="preserve">". </w:t>
      </w:r>
      <w:r w:rsidRPr="00B67A6A">
        <w:t>Другими словами, смысл заключается в том, что инвестор передает в доверительное управление свои денежные взносы</w:t>
      </w:r>
      <w:r w:rsidR="00B67A6A" w:rsidRPr="00B67A6A">
        <w:t xml:space="preserve">. </w:t>
      </w:r>
      <w:r w:rsidRPr="00B67A6A">
        <w:t>Вкладывая средства в юнит-траст, он получает взамен свидетельство о внесении пая</w:t>
      </w:r>
      <w:r w:rsidR="00B67A6A" w:rsidRPr="00B67A6A">
        <w:t xml:space="preserve">. </w:t>
      </w:r>
      <w:r w:rsidRPr="00B67A6A">
        <w:t>Цена пая определяется путем деления общей стоимости ценных бумаг, находящихся в портфеле юнит-траста, на количество выпущенных паев</w:t>
      </w:r>
      <w:r w:rsidR="00B67A6A" w:rsidRPr="00B67A6A">
        <w:t xml:space="preserve">. </w:t>
      </w:r>
      <w:r w:rsidRPr="00B67A6A">
        <w:t>При повышении спроса управляющие принимают решение о выпуске новых юнитов</w:t>
      </w:r>
      <w:r w:rsidR="00B67A6A" w:rsidRPr="00B67A6A">
        <w:t xml:space="preserve">. </w:t>
      </w:r>
      <w:r w:rsidRPr="00B67A6A">
        <w:t>Их можно также выкупать у инвесторов и аннулировать, этим английский юнит-траст напоминает инвестиционную компанию открытого типа</w:t>
      </w:r>
      <w:r w:rsidR="00B67A6A">
        <w:t xml:space="preserve"> (</w:t>
      </w:r>
      <w:r w:rsidRPr="00B67A6A">
        <w:t>взаимный фонд</w:t>
      </w:r>
      <w:r w:rsidR="00B67A6A" w:rsidRPr="00B67A6A">
        <w:t xml:space="preserve">) </w:t>
      </w:r>
      <w:r w:rsidRPr="00B67A6A">
        <w:t>в США</w:t>
      </w:r>
      <w:r w:rsidR="00B67A6A" w:rsidRPr="00B67A6A">
        <w:t xml:space="preserve">. </w:t>
      </w:r>
      <w:r w:rsidRPr="00B67A6A">
        <w:t>Отличие этих учреждений связано с тонкостями юридического права</w:t>
      </w:r>
      <w:r w:rsidR="00B67A6A" w:rsidRPr="00B67A6A">
        <w:t xml:space="preserve">. </w:t>
      </w:r>
      <w:r w:rsidRPr="00B67A6A">
        <w:t xml:space="preserve">В Великобритании существует возможность передать право собственности на деньги другому лицу, </w:t>
      </w:r>
      <w:r w:rsidR="00B67A6A">
        <w:t>т.е.</w:t>
      </w:r>
      <w:r w:rsidR="00B67A6A" w:rsidRPr="00B67A6A">
        <w:t xml:space="preserve"> </w:t>
      </w:r>
      <w:r w:rsidRPr="00B67A6A">
        <w:t>после того, как деньги инвестора попадают в юнит-траст, их доверительным собственником становится так называемый попечитель</w:t>
      </w:r>
      <w:r w:rsidR="00B67A6A">
        <w:t xml:space="preserve"> (</w:t>
      </w:r>
      <w:r w:rsidRPr="00B67A6A">
        <w:t>трасти</w:t>
      </w:r>
      <w:r w:rsidR="00B67A6A" w:rsidRPr="00B67A6A">
        <w:t xml:space="preserve">). </w:t>
      </w:r>
      <w:r w:rsidRPr="00B67A6A">
        <w:t>В США этот принцип не работает, поэтому взаимные фонды имеют форму акционерных обществ</w:t>
      </w:r>
      <w:r w:rsidR="00B67A6A" w:rsidRPr="00B67A6A">
        <w:t xml:space="preserve">. </w:t>
      </w:r>
      <w:r w:rsidRPr="00B67A6A">
        <w:t>Через покупку акций инвестор сохраняет за собой право на собственность внесенных денежных средств</w:t>
      </w:r>
      <w:r w:rsidR="00B67A6A" w:rsidRPr="00B67A6A">
        <w:t xml:space="preserve">. </w:t>
      </w:r>
      <w:r w:rsidRPr="00B67A6A">
        <w:t>Поскольку форма собственности в юнит-трастах создает определенные сложности с распространением паев за пределами Великобритании и по некоторым другим причинам, в июле 1996 года Парламент одобрил регулирующие положения, позволяющие создавать открытые инвестиционные компании с переменным капиталом, а в начале 1997 года Управление по ценным бумагам и инвестициям</w:t>
      </w:r>
      <w:r w:rsidR="00B67A6A">
        <w:t xml:space="preserve"> (</w:t>
      </w:r>
      <w:r w:rsidRPr="00B67A6A">
        <w:t>УЦБИ</w:t>
      </w:r>
      <w:r w:rsidR="00B67A6A" w:rsidRPr="00B67A6A">
        <w:t xml:space="preserve">) </w:t>
      </w:r>
      <w:r w:rsidRPr="00B67A6A">
        <w:t>утвердило и опубликовало окончательные подробные регулирующие положения в этой области</w:t>
      </w:r>
      <w:r w:rsidR="00B67A6A" w:rsidRPr="00B67A6A">
        <w:t xml:space="preserve">. </w:t>
      </w:r>
      <w:r w:rsidRPr="00B67A6A">
        <w:t>Но об этом ниже</w:t>
      </w:r>
      <w:r w:rsidR="00B67A6A">
        <w:t>.</w:t>
      </w:r>
    </w:p>
    <w:p w:rsidR="00B67A6A" w:rsidRDefault="0002641F" w:rsidP="00B67A6A">
      <w:r w:rsidRPr="00B67A6A">
        <w:t>Что касается юнит-трастов, то эти учреждения освобождены от уплаты налогов на прибыль, но обязаны распределять все полученные доходы после выплаты вознаграждения управляющему</w:t>
      </w:r>
      <w:r w:rsidR="00B67A6A" w:rsidRPr="00B67A6A">
        <w:t xml:space="preserve">. </w:t>
      </w:r>
      <w:r w:rsidRPr="00B67A6A">
        <w:t>Выплата доходов участникам осуществляется за вычетом подоходного налога</w:t>
      </w:r>
      <w:r w:rsidR="00B67A6A">
        <w:t xml:space="preserve"> (</w:t>
      </w:r>
      <w:r w:rsidRPr="00B67A6A">
        <w:t>по базовой ставке</w:t>
      </w:r>
      <w:r w:rsidR="00B67A6A" w:rsidRPr="00B67A6A">
        <w:t>)</w:t>
      </w:r>
      <w:r w:rsidR="00B67A6A">
        <w:t>.</w:t>
      </w:r>
    </w:p>
    <w:p w:rsidR="00B67A6A" w:rsidRDefault="0002641F" w:rsidP="00B67A6A">
      <w:r w:rsidRPr="00B67A6A">
        <w:t>Управление юнит-трастом осуществляется попечителями и управляющими</w:t>
      </w:r>
      <w:r w:rsidR="00B67A6A" w:rsidRPr="00B67A6A">
        <w:t xml:space="preserve">. </w:t>
      </w:r>
      <w:r w:rsidRPr="00B67A6A">
        <w:t>Задача попечителей</w:t>
      </w:r>
      <w:r w:rsidR="00B67A6A" w:rsidRPr="00B67A6A">
        <w:t xml:space="preserve"> - </w:t>
      </w:r>
      <w:r w:rsidRPr="00B67A6A">
        <w:t>защита интересов инвесторов</w:t>
      </w:r>
      <w:r w:rsidR="00B67A6A" w:rsidRPr="00B67A6A">
        <w:t xml:space="preserve">. </w:t>
      </w:r>
      <w:r w:rsidRPr="00B67A6A">
        <w:t>В силу традиций число попечителей, которыми обычно являются крупные банки или страховые компании, невелико</w:t>
      </w:r>
      <w:r w:rsidR="00B67A6A" w:rsidRPr="00B67A6A">
        <w:t xml:space="preserve">. </w:t>
      </w:r>
      <w:r w:rsidRPr="00B67A6A">
        <w:t>Попечитель выполняет функции доверительного собственника ценных бумаг, которыми управляет менеджер</w:t>
      </w:r>
      <w:r w:rsidR="00B67A6A">
        <w:t>.</w:t>
      </w:r>
    </w:p>
    <w:p w:rsidR="00B67A6A" w:rsidRDefault="0002641F" w:rsidP="00B67A6A">
      <w:r w:rsidRPr="00B67A6A">
        <w:t>Существует огромное разнообразие юнит-трастов, ориентированных на разных инвесторов</w:t>
      </w:r>
      <w:r w:rsidR="00B67A6A" w:rsidRPr="00B67A6A">
        <w:t xml:space="preserve">. </w:t>
      </w:r>
      <w:r w:rsidRPr="00B67A6A">
        <w:t xml:space="preserve">Одни вкладывают средства только в акции английских компаний, или в акции быстрорастущих компаний США, Европы, Австралии, Японии, стран Дальнего Востока, или в государственные ценные бумаги и </w:t>
      </w:r>
      <w:r w:rsidR="00B67A6A">
        <w:t>т.п.,</w:t>
      </w:r>
      <w:r w:rsidRPr="00B67A6A">
        <w:t xml:space="preserve"> другие занимаются покупкой-продажей только фьючерсов и опционов, инвестированием в недвижимость, варранты, краткосрочные финансовые инструменты</w:t>
      </w:r>
      <w:r w:rsidR="00B67A6A" w:rsidRPr="00B67A6A">
        <w:t xml:space="preserve">. </w:t>
      </w:r>
      <w:r w:rsidRPr="00B67A6A">
        <w:t>Обычно куплю-продажу юнитов производят непосредственно управляющие юнит-трастов, которые объявляют цену покупки и продажи</w:t>
      </w:r>
      <w:r w:rsidR="00B67A6A">
        <w:t xml:space="preserve"> (</w:t>
      </w:r>
      <w:r w:rsidRPr="00B67A6A">
        <w:t>разрыв достигает 5-7%</w:t>
      </w:r>
      <w:r w:rsidR="00B67A6A" w:rsidRPr="00B67A6A">
        <w:t xml:space="preserve">). </w:t>
      </w:r>
      <w:r w:rsidRPr="00B67A6A">
        <w:t>Вознаграждение управляющему составляет примерно 0,75% от стоимости активов, но иногда доходит до 2%</w:t>
      </w:r>
      <w:r w:rsidR="00B67A6A" w:rsidRPr="00B67A6A">
        <w:t>.</w:t>
      </w:r>
    </w:p>
    <w:p w:rsidR="0002641F" w:rsidRPr="00B67A6A" w:rsidRDefault="00B67A6A" w:rsidP="00B67A6A">
      <w:pPr>
        <w:pStyle w:val="2"/>
      </w:pPr>
      <w:r>
        <w:br w:type="page"/>
      </w:r>
      <w:r w:rsidR="0002641F" w:rsidRPr="00B67A6A">
        <w:t>Инвестиционный траст</w:t>
      </w:r>
    </w:p>
    <w:p w:rsidR="00B67A6A" w:rsidRDefault="00B67A6A" w:rsidP="00B67A6A"/>
    <w:p w:rsidR="00B67A6A" w:rsidRDefault="0002641F" w:rsidP="00B67A6A">
      <w:r w:rsidRPr="00B67A6A">
        <w:t>В отличие от юнит-трастов не имеет права постоянно выпускать или выкупать собственные паи</w:t>
      </w:r>
      <w:r w:rsidR="00B67A6A" w:rsidRPr="00B67A6A">
        <w:t xml:space="preserve">. </w:t>
      </w:r>
      <w:r w:rsidRPr="00B67A6A">
        <w:t>Имеет постоянный уставный капитал, который может изменяться лишь время от времени в связи с принятием акционерами решения о его увеличении</w:t>
      </w:r>
      <w:r w:rsidR="00B67A6A">
        <w:t xml:space="preserve"> (</w:t>
      </w:r>
      <w:r w:rsidRPr="00B67A6A">
        <w:t>аналог американской инвестиционной компании закрытого типа</w:t>
      </w:r>
      <w:r w:rsidR="00B67A6A" w:rsidRPr="00B67A6A">
        <w:t xml:space="preserve">). </w:t>
      </w:r>
      <w:r w:rsidRPr="00B67A6A">
        <w:t>Акции компаний подобного типа имеют котировку на фондовой бирже</w:t>
      </w:r>
      <w:r w:rsidR="00B67A6A" w:rsidRPr="00B67A6A">
        <w:t xml:space="preserve">. </w:t>
      </w:r>
      <w:r w:rsidRPr="00B67A6A">
        <w:t>Это обычные корпорации, зарегистрированные согласно Закону о компаниях со всеми вытекающими особенностями, характерными для управления корпорациями</w:t>
      </w:r>
      <w:r w:rsidR="00B67A6A" w:rsidRPr="00B67A6A">
        <w:t xml:space="preserve">. </w:t>
      </w:r>
      <w:r w:rsidRPr="00B67A6A">
        <w:t>Основное отличие от обычных корпораций заключается лишь в том, что если средства последних вложены в машины, оборудование и пр</w:t>
      </w:r>
      <w:r w:rsidR="00B67A6A">
        <w:t>.,</w:t>
      </w:r>
      <w:r w:rsidRPr="00B67A6A">
        <w:t xml:space="preserve"> то средства инвестиционных трастов</w:t>
      </w:r>
      <w:r w:rsidR="00B67A6A" w:rsidRPr="00B67A6A">
        <w:t xml:space="preserve"> - </w:t>
      </w:r>
      <w:r w:rsidRPr="00B67A6A">
        <w:t>в ценные бумаги</w:t>
      </w:r>
      <w:r w:rsidR="00B67A6A">
        <w:t>.</w:t>
      </w:r>
    </w:p>
    <w:p w:rsidR="00B67A6A" w:rsidRDefault="0002641F" w:rsidP="00B67A6A">
      <w:r w:rsidRPr="00B67A6A">
        <w:t>Как и юнит-трасты, инвестиционные трасты</w:t>
      </w:r>
      <w:r w:rsidR="00B67A6A">
        <w:t xml:space="preserve"> - </w:t>
      </w:r>
      <w:r w:rsidRPr="00B67A6A">
        <w:t>это также весьма многочисленная группа учреждений, ориентированная на самые различные типы инвесторов</w:t>
      </w:r>
      <w:r w:rsidR="00B67A6A" w:rsidRPr="00B67A6A">
        <w:t>.</w:t>
      </w:r>
    </w:p>
    <w:p w:rsidR="00B67A6A" w:rsidRDefault="00B67A6A" w:rsidP="00B67A6A"/>
    <w:p w:rsidR="0002641F" w:rsidRPr="00B67A6A" w:rsidRDefault="0002641F" w:rsidP="00B67A6A">
      <w:pPr>
        <w:pStyle w:val="2"/>
      </w:pPr>
      <w:r w:rsidRPr="00B67A6A">
        <w:t>Открытые инвестиционные компании</w:t>
      </w:r>
    </w:p>
    <w:p w:rsidR="00B67A6A" w:rsidRDefault="00B67A6A" w:rsidP="00B67A6A"/>
    <w:p w:rsidR="00B67A6A" w:rsidRDefault="0002641F" w:rsidP="00B67A6A">
      <w:r w:rsidRPr="00B67A6A">
        <w:t>С этого года на смену юнит-трастам начинают приходить открытые инвестиционные компании</w:t>
      </w:r>
      <w:r w:rsidR="00B67A6A" w:rsidRPr="00B67A6A">
        <w:t xml:space="preserve">. </w:t>
      </w:r>
      <w:r w:rsidRPr="00B67A6A">
        <w:t>Полагают, что инвестиции в открытые инвестиционные компании окажутся более популярными, чем в паевые инвестиционные трасты, и впоследствии их вытеснят</w:t>
      </w:r>
      <w:r w:rsidR="00B67A6A" w:rsidRPr="00B67A6A">
        <w:t xml:space="preserve">. </w:t>
      </w:r>
      <w:r w:rsidRPr="00B67A6A">
        <w:t>Ассоциация паевых трастов и инвестиционных фондов предписывает, чтобы открытые инвестиционные компании в ближайшие несколько лет стали доминирующими в области паевых трастов, и к середине 1999 года, вероятно, собственно паевых трастов останется немного</w:t>
      </w:r>
      <w:r w:rsidR="00B67A6A" w:rsidRPr="00B67A6A">
        <w:t xml:space="preserve">. </w:t>
      </w:r>
      <w:r w:rsidRPr="00B67A6A">
        <w:t>Управляющие фондом утверждают, что открытыми инвестиционными компаниями легче управлять, а инвесторам легче понять их структуру ценообразования</w:t>
      </w:r>
      <w:r w:rsidR="00B67A6A" w:rsidRPr="00B67A6A">
        <w:t xml:space="preserve">. </w:t>
      </w:r>
      <w:r w:rsidRPr="00B67A6A">
        <w:t>Правительство пошло на это изменение в связи с тем, что акции этих фондов легче продавать в других европейских странах, поскольку эти инвестиционные инструменты хорошо известны в континентальной Европе</w:t>
      </w:r>
      <w:r w:rsidR="00B67A6A" w:rsidRPr="00B67A6A">
        <w:t xml:space="preserve">. </w:t>
      </w:r>
      <w:r w:rsidRPr="00B67A6A">
        <w:t>Если паевые трасты действуют по законодательству Великобритании о трастовых компаниях, то открытые инвестиционные компании функционируют в соответствии с Директивой Европейского Союза</w:t>
      </w:r>
      <w:r w:rsidR="00B67A6A">
        <w:t xml:space="preserve"> "</w:t>
      </w:r>
      <w:r w:rsidRPr="00B67A6A">
        <w:t>О предприятиях</w:t>
      </w:r>
      <w:r w:rsidR="00B67A6A">
        <w:t xml:space="preserve"> </w:t>
      </w:r>
      <w:r w:rsidRPr="00B67A6A">
        <w:t>коллективного инвестирования в обращаемые ценные бумаги</w:t>
      </w:r>
      <w:r w:rsidR="00B67A6A">
        <w:t xml:space="preserve">" </w:t>
      </w:r>
      <w:r w:rsidRPr="00B67A6A">
        <w:t>от 1985 года</w:t>
      </w:r>
      <w:r w:rsidR="00B67A6A" w:rsidRPr="00B67A6A">
        <w:t xml:space="preserve">. </w:t>
      </w:r>
      <w:r w:rsidRPr="00B67A6A">
        <w:t>Эта директива была призвана содействовать распространению схем коллективных инвестиций в странах ЕС, при условии их соответствия установленным минимальным требованиям</w:t>
      </w:r>
      <w:r w:rsidR="00B67A6A" w:rsidRPr="00B67A6A">
        <w:t xml:space="preserve">. </w:t>
      </w:r>
      <w:r w:rsidRPr="00B67A6A">
        <w:t>Эти требования должны стать существенной частью законодательства и нормативного регулирования государств-членов, каждое из которых вправе устанавливать более детализированные правила и положения</w:t>
      </w:r>
      <w:r w:rsidR="00B67A6A" w:rsidRPr="00B67A6A">
        <w:t xml:space="preserve">. </w:t>
      </w:r>
      <w:r w:rsidRPr="00B67A6A">
        <w:t>Однако они должны соответствовать указанным минимальным требованиям и не ограничивать конкуренцию между государствами-участниками</w:t>
      </w:r>
      <w:r w:rsidR="00B67A6A">
        <w:t>.</w:t>
      </w:r>
    </w:p>
    <w:p w:rsidR="00B67A6A" w:rsidRDefault="0002641F" w:rsidP="00B67A6A">
      <w:r w:rsidRPr="00B67A6A">
        <w:t>Директива обязывает государства-члены устанавливать и соблюдать следующие требования</w:t>
      </w:r>
      <w:r w:rsidR="00B67A6A" w:rsidRPr="00B67A6A">
        <w:t xml:space="preserve">. </w:t>
      </w:r>
      <w:r w:rsidRPr="00B67A6A">
        <w:t>Схемы коллективного инвестирования должны получать полномочия от соответствующего регулирующего органа, а управляющие компании, инвестиционные компании и депозитарии должны обладать достаточно хорошей репутацией и опытом деятельности в соответствующей области</w:t>
      </w:r>
      <w:r w:rsidR="00B67A6A">
        <w:t>.</w:t>
      </w:r>
    </w:p>
    <w:p w:rsidR="00B67A6A" w:rsidRDefault="0002641F" w:rsidP="00B67A6A">
      <w:r w:rsidRPr="00B67A6A">
        <w:t>Депозитарий</w:t>
      </w:r>
      <w:r w:rsidR="00B67A6A" w:rsidRPr="00B67A6A">
        <w:t xml:space="preserve"> - </w:t>
      </w:r>
      <w:r w:rsidRPr="00B67A6A">
        <w:t>это структура</w:t>
      </w:r>
      <w:r w:rsidR="00B67A6A" w:rsidRPr="00B67A6A">
        <w:t>,</w:t>
      </w:r>
      <w:r w:rsidRPr="00B67A6A">
        <w:t xml:space="preserve"> которая отвечает за ответственное хранение активов компании или фонда и обеспечение соблюдения законодательства и правил схемы</w:t>
      </w:r>
      <w:r w:rsidR="00B67A6A">
        <w:t>.</w:t>
      </w:r>
    </w:p>
    <w:p w:rsidR="00B67A6A" w:rsidRDefault="0002641F" w:rsidP="00B67A6A">
      <w:r w:rsidRPr="00B67A6A">
        <w:t>Управляющие компании не вправе действовать в качестве управляющей компании и депозитария одновременно, а последний не должен заниматься какой-либо иной деятельностью, помимо управления схемами коллективных инвестиций</w:t>
      </w:r>
      <w:r w:rsidR="00B67A6A" w:rsidRPr="00B67A6A">
        <w:t xml:space="preserve">. </w:t>
      </w:r>
      <w:r w:rsidRPr="00B67A6A">
        <w:t>Аналогичным образом, депозитарии подлежат общественному контролю и должны обеспечивать достаточные финансовые и профессиональные гарантии</w:t>
      </w:r>
      <w:r w:rsidR="00B67A6A">
        <w:t>.</w:t>
      </w:r>
    </w:p>
    <w:p w:rsidR="00B67A6A" w:rsidRDefault="0002641F" w:rsidP="00B67A6A">
      <w:r w:rsidRPr="00B67A6A">
        <w:t>Директива также устанавливает правила раскрытия информации инвесторам и государствам-участникам, в том числе публикацию и обновление проспектов эмиссий, годовых и полугодовых бухгалтерских отчетов, включающих информацию, предусмотренную директивой</w:t>
      </w:r>
      <w:r w:rsidR="00B67A6A" w:rsidRPr="00B67A6A">
        <w:t xml:space="preserve">. </w:t>
      </w:r>
      <w:r w:rsidRPr="00B67A6A">
        <w:t>Последние варианты всех перечисленных документов должны предлагаться инвесторам до подписания контракта</w:t>
      </w:r>
      <w:r w:rsidR="00B67A6A" w:rsidRPr="00B67A6A">
        <w:t xml:space="preserve">. </w:t>
      </w:r>
      <w:r w:rsidRPr="00B67A6A">
        <w:t>Аналогичным образом, когда открытая инвестиционная компания планирует провести маркетинг своих паев в стране, резидентом которой она является, ей следует предоставить регулирующим органам сертификат полномочий, правила фонда, проспект, последние годовой и полугодовой отчеты и план маркетинга для каждого государства-члена</w:t>
      </w:r>
      <w:r w:rsidR="00B67A6A" w:rsidRPr="00B67A6A">
        <w:t xml:space="preserve">. </w:t>
      </w:r>
      <w:r w:rsidRPr="00B67A6A">
        <w:t>Страна, резидентом которой компания является, вправе в течение двух месяцев с момента получения предложения о продаже паев схемы в государстве-члене принять решение об отказе в его утверждении</w:t>
      </w:r>
      <w:r w:rsidR="00B67A6A" w:rsidRPr="00B67A6A">
        <w:t>.</w:t>
      </w:r>
    </w:p>
    <w:p w:rsidR="00B67A6A" w:rsidRDefault="00B67A6A" w:rsidP="00B67A6A"/>
    <w:p w:rsidR="0002641F" w:rsidRPr="00B67A6A" w:rsidRDefault="0002641F" w:rsidP="00B67A6A">
      <w:pPr>
        <w:pStyle w:val="2"/>
      </w:pPr>
      <w:r w:rsidRPr="00B67A6A">
        <w:t>Схема компенсации инвесторам в Великобритании</w:t>
      </w:r>
    </w:p>
    <w:p w:rsidR="00B67A6A" w:rsidRDefault="00B67A6A" w:rsidP="00B67A6A"/>
    <w:p w:rsidR="00B67A6A" w:rsidRDefault="0002641F" w:rsidP="00B67A6A">
      <w:r w:rsidRPr="00B67A6A">
        <w:t>Эта схема начала работать в 1988 г</w:t>
      </w:r>
      <w:r w:rsidR="00B67A6A" w:rsidRPr="00B67A6A">
        <w:t xml:space="preserve">. </w:t>
      </w:r>
      <w:r w:rsidRPr="00B67A6A">
        <w:t>после того, как в Великобритании разразилась серия скандалов, связанных с финансовыми махинациями со средствами граждан, инвестировавших свои сбережения в различные институты фондового рынка</w:t>
      </w:r>
      <w:r w:rsidR="00B67A6A" w:rsidRPr="00B67A6A">
        <w:t xml:space="preserve">. </w:t>
      </w:r>
      <w:r w:rsidRPr="00B67A6A">
        <w:t>К апрелю 1996 г</w:t>
      </w:r>
      <w:r w:rsidR="00B67A6A" w:rsidRPr="00B67A6A">
        <w:t xml:space="preserve">. </w:t>
      </w:r>
      <w:r w:rsidRPr="00B67A6A">
        <w:t>эта схема объявила несостоятельными 253 фирмы, и по ней в качестве компенации было выплачено 103 миллиона фунтов, в среднем 7 000 фунтов на 1 инвестора</w:t>
      </w:r>
      <w:r w:rsidR="00B67A6A" w:rsidRPr="00B67A6A">
        <w:t xml:space="preserve">. </w:t>
      </w:r>
      <w:r w:rsidRPr="00B67A6A">
        <w:t>Откуда же берутся деньги на компенсацию</w:t>
      </w:r>
      <w:r w:rsidR="00B67A6A" w:rsidRPr="00B67A6A">
        <w:t xml:space="preserve">? </w:t>
      </w:r>
      <w:r w:rsidRPr="00B67A6A">
        <w:t>Все лицензированные компании и фонды являются участниками схемы и платят взносы</w:t>
      </w:r>
      <w:r w:rsidR="00B67A6A" w:rsidRPr="00B67A6A">
        <w:t xml:space="preserve">. </w:t>
      </w:r>
      <w:r w:rsidRPr="00B67A6A">
        <w:t xml:space="preserve">Даже хорошие компании заинтересованы в этом, </w:t>
      </w:r>
      <w:r w:rsidR="00B67A6A">
        <w:t>т.к</w:t>
      </w:r>
      <w:r w:rsidR="004C3E1F">
        <w:t>.</w:t>
      </w:r>
      <w:r w:rsidR="00B67A6A" w:rsidRPr="00B67A6A">
        <w:t xml:space="preserve"> </w:t>
      </w:r>
      <w:r w:rsidRPr="00B67A6A">
        <w:t>схема повышает доверие инвесторов, и они более охотно осуществляют вложения</w:t>
      </w:r>
      <w:r w:rsidR="00B67A6A" w:rsidRPr="00B67A6A">
        <w:t xml:space="preserve">. </w:t>
      </w:r>
      <w:r w:rsidRPr="00B67A6A">
        <w:t>Общая сумма взносов за год со всех компаний и фондов составляет ок</w:t>
      </w:r>
      <w:r w:rsidR="00B67A6A">
        <w:t>.1</w:t>
      </w:r>
      <w:r w:rsidRPr="00B67A6A">
        <w:t>00 млн</w:t>
      </w:r>
      <w:r w:rsidR="00B67A6A" w:rsidRPr="00B67A6A">
        <w:t xml:space="preserve">. </w:t>
      </w:r>
      <w:r w:rsidRPr="00B67A6A">
        <w:t>фунтов</w:t>
      </w:r>
      <w:r w:rsidR="00B67A6A">
        <w:t>.</w:t>
      </w:r>
    </w:p>
    <w:p w:rsidR="00B67A6A" w:rsidRDefault="0002641F" w:rsidP="00B67A6A">
      <w:r w:rsidRPr="00B67A6A">
        <w:t>Схема покрывает только тех, кто потерял деньги начиная с декабря 1986 г</w:t>
      </w:r>
      <w:r w:rsidR="00B67A6A">
        <w:t>.,</w:t>
      </w:r>
      <w:r w:rsidRPr="00B67A6A">
        <w:t xml:space="preserve"> и тех, кто делал вклады через лицензированные инвестиционные институты</w:t>
      </w:r>
      <w:r w:rsidR="00B67A6A" w:rsidRPr="00B67A6A">
        <w:t xml:space="preserve">. </w:t>
      </w:r>
      <w:r w:rsidRPr="00B67A6A">
        <w:t xml:space="preserve">Схема не предоставляет гарантий профессиональным инвесторам, средним и крупным компаниям и государственным </w:t>
      </w:r>
      <w:r w:rsidR="004C3E1F">
        <w:t>организациям, кото</w:t>
      </w:r>
      <w:r w:rsidRPr="00B67A6A">
        <w:t>рые сами имеют возможность ориентироваться на фондовом рынке</w:t>
      </w:r>
      <w:r w:rsidR="00B67A6A">
        <w:t>.</w:t>
      </w:r>
    </w:p>
    <w:p w:rsidR="00B67A6A" w:rsidRDefault="0002641F" w:rsidP="00B67A6A">
      <w:r w:rsidRPr="00B67A6A">
        <w:t>Компенсации предоставляются в следующих случаях</w:t>
      </w:r>
      <w:r w:rsidR="00B67A6A" w:rsidRPr="00B67A6A">
        <w:t>:</w:t>
      </w:r>
    </w:p>
    <w:p w:rsidR="00B67A6A" w:rsidRDefault="0002641F" w:rsidP="00B67A6A">
      <w:r w:rsidRPr="00B67A6A">
        <w:t>В том случае, если инвестиционная компания или паевой траст конфискуют в свою пользу денежные средства, доверенные им инвесторами</w:t>
      </w:r>
      <w:r w:rsidR="00B67A6A" w:rsidRPr="00B67A6A">
        <w:t xml:space="preserve">. </w:t>
      </w:r>
      <w:r w:rsidRPr="00B67A6A">
        <w:t>Попросту говоря, в случае кражи</w:t>
      </w:r>
      <w:r w:rsidR="00B67A6A" w:rsidRPr="00B67A6A">
        <w:t>.</w:t>
      </w:r>
    </w:p>
    <w:p w:rsidR="00B67A6A" w:rsidRDefault="0002641F" w:rsidP="00B67A6A">
      <w:r w:rsidRPr="00B67A6A">
        <w:t>В случае несоблюдения правил управления фондами, нанесшего ущерб инвесторам</w:t>
      </w:r>
      <w:r w:rsidR="00B67A6A" w:rsidRPr="00B67A6A">
        <w:t>.</w:t>
      </w:r>
    </w:p>
    <w:p w:rsidR="00B67A6A" w:rsidRDefault="0002641F" w:rsidP="00B67A6A">
      <w:r w:rsidRPr="00B67A6A">
        <w:t>В случае, если инвестору специалист по продаже или независимый инвестиционный консультант по коллективным инвестициям дал неверную или небрежную рекомендацию</w:t>
      </w:r>
      <w:r w:rsidR="00B67A6A" w:rsidRPr="00B67A6A">
        <w:t>.</w:t>
      </w:r>
    </w:p>
    <w:p w:rsidR="00B67A6A" w:rsidRDefault="0002641F" w:rsidP="00B67A6A">
      <w:r w:rsidRPr="00B67A6A">
        <w:t>Схема компенсации начинает действовать только при условии, что сама компания оказывается неплатежеспособной</w:t>
      </w:r>
      <w:r w:rsidR="00B67A6A" w:rsidRPr="00B67A6A">
        <w:t xml:space="preserve">. </w:t>
      </w:r>
      <w:r w:rsidRPr="00B67A6A">
        <w:t>Обратим внимание, что действие схемы не распространяется на банковские депозиты и строительные общества, поскольку там действует другая самостоятельная схема</w:t>
      </w:r>
      <w:r w:rsidR="00B67A6A">
        <w:t>.</w:t>
      </w:r>
    </w:p>
    <w:p w:rsidR="00934620" w:rsidRPr="00B67A6A" w:rsidRDefault="0002641F" w:rsidP="00B67A6A">
      <w:r w:rsidRPr="00B67A6A">
        <w:t>Предельная сумма компенсации, предусмотренная схемой, составляет 48 000 фунтов на человека в год</w:t>
      </w:r>
      <w:r w:rsidR="00B67A6A" w:rsidRPr="00B67A6A">
        <w:t xml:space="preserve">. </w:t>
      </w:r>
      <w:r w:rsidRPr="00B67A6A">
        <w:t>Причем из первых 30 000 футов выплачивается только 90%, что заставляет инвесторов не терять бдительность</w:t>
      </w:r>
      <w:r w:rsidR="00B67A6A" w:rsidRPr="00B67A6A">
        <w:t xml:space="preserve">. </w:t>
      </w:r>
      <w:r w:rsidRPr="00B67A6A">
        <w:t>Процедура выплаты компенсации от момента подачи заявления до получения денег длится в среднем полгода, хотя бывают сложные случаи, рассмотрение дел по которым затягивается на несколько лет</w:t>
      </w:r>
      <w:r w:rsidR="00B67A6A" w:rsidRPr="00B67A6A">
        <w:t>.</w:t>
      </w:r>
      <w:bookmarkStart w:id="0" w:name="_GoBack"/>
      <w:bookmarkEnd w:id="0"/>
    </w:p>
    <w:sectPr w:rsidR="00934620" w:rsidRPr="00B67A6A" w:rsidSect="00B67A6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8F" w:rsidRDefault="0027768F">
      <w:r>
        <w:separator/>
      </w:r>
    </w:p>
  </w:endnote>
  <w:endnote w:type="continuationSeparator" w:id="0">
    <w:p w:rsidR="0027768F" w:rsidRDefault="0027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6A" w:rsidRDefault="00B67A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6A" w:rsidRDefault="00B67A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8F" w:rsidRDefault="0027768F">
      <w:r>
        <w:separator/>
      </w:r>
    </w:p>
  </w:footnote>
  <w:footnote w:type="continuationSeparator" w:id="0">
    <w:p w:rsidR="0027768F" w:rsidRDefault="0027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6A" w:rsidRDefault="008740EB" w:rsidP="00B67A6A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67A6A" w:rsidRDefault="00B67A6A" w:rsidP="00B67A6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6A" w:rsidRDefault="00B67A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B4092"/>
    <w:multiLevelType w:val="multilevel"/>
    <w:tmpl w:val="BD5E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500D1"/>
    <w:multiLevelType w:val="multilevel"/>
    <w:tmpl w:val="87D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41F"/>
    <w:rsid w:val="0001235B"/>
    <w:rsid w:val="0002641F"/>
    <w:rsid w:val="0027768F"/>
    <w:rsid w:val="004C3E1F"/>
    <w:rsid w:val="008740EB"/>
    <w:rsid w:val="008A118C"/>
    <w:rsid w:val="008D219B"/>
    <w:rsid w:val="00934620"/>
    <w:rsid w:val="00B241A8"/>
    <w:rsid w:val="00B67A6A"/>
    <w:rsid w:val="00B86197"/>
    <w:rsid w:val="00E6415A"/>
    <w:rsid w:val="00E77BD9"/>
    <w:rsid w:val="00F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CB2DF7-6881-4C92-B167-1803C923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67A6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7A6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B67A6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67A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uiPriority w:val="99"/>
    <w:qFormat/>
    <w:rsid w:val="00B67A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7A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7A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7A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7A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Текст Знак1"/>
    <w:link w:val="a6"/>
    <w:uiPriority w:val="99"/>
    <w:locked/>
    <w:rsid w:val="00B67A6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uiPriority w:val="99"/>
    <w:rsid w:val="00B67A6A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2">
    <w:name w:val="Нижний колонтитул Знак1"/>
    <w:link w:val="a8"/>
    <w:uiPriority w:val="99"/>
    <w:semiHidden/>
    <w:locked/>
    <w:rsid w:val="00B67A6A"/>
    <w:rPr>
      <w:sz w:val="28"/>
      <w:szCs w:val="28"/>
      <w:lang w:val="ru-RU" w:eastAsia="ru-RU"/>
    </w:rPr>
  </w:style>
  <w:style w:type="character" w:styleId="a9">
    <w:name w:val="Emphasis"/>
    <w:uiPriority w:val="99"/>
    <w:qFormat/>
    <w:rsid w:val="0002641F"/>
    <w:rPr>
      <w:i/>
      <w:iCs/>
    </w:rPr>
  </w:style>
  <w:style w:type="character" w:customStyle="1" w:styleId="y5black3">
    <w:name w:val="y5_black3"/>
    <w:uiPriority w:val="99"/>
    <w:rsid w:val="0002641F"/>
  </w:style>
  <w:style w:type="character" w:customStyle="1" w:styleId="y5white3">
    <w:name w:val="y5_white3"/>
    <w:uiPriority w:val="99"/>
    <w:rsid w:val="0002641F"/>
  </w:style>
  <w:style w:type="table" w:styleId="-1">
    <w:name w:val="Table Web 1"/>
    <w:basedOn w:val="a4"/>
    <w:uiPriority w:val="99"/>
    <w:rsid w:val="00B67A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B67A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B67A6A"/>
    <w:rPr>
      <w:vertAlign w:val="superscript"/>
    </w:rPr>
  </w:style>
  <w:style w:type="paragraph" w:styleId="ab">
    <w:name w:val="Body Text"/>
    <w:basedOn w:val="a2"/>
    <w:link w:val="ae"/>
    <w:uiPriority w:val="99"/>
    <w:rsid w:val="00B67A6A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f">
    <w:name w:val="выделение"/>
    <w:uiPriority w:val="99"/>
    <w:rsid w:val="00B67A6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0">
    <w:name w:val="Заголовок 2 дипл"/>
    <w:basedOn w:val="a2"/>
    <w:next w:val="af0"/>
    <w:uiPriority w:val="99"/>
    <w:rsid w:val="00B67A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67A6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6">
    <w:name w:val="Plain Text"/>
    <w:basedOn w:val="a2"/>
    <w:link w:val="11"/>
    <w:uiPriority w:val="99"/>
    <w:rsid w:val="00B67A6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2"/>
    <w:link w:val="12"/>
    <w:uiPriority w:val="99"/>
    <w:semiHidden/>
    <w:rsid w:val="00B67A6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B67A6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67A6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7A6A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B67A6A"/>
  </w:style>
  <w:style w:type="character" w:customStyle="1" w:styleId="af6">
    <w:name w:val="номер страницы"/>
    <w:uiPriority w:val="99"/>
    <w:rsid w:val="00B67A6A"/>
    <w:rPr>
      <w:sz w:val="28"/>
      <w:szCs w:val="28"/>
    </w:rPr>
  </w:style>
  <w:style w:type="paragraph" w:styleId="af7">
    <w:name w:val="Normal (Web)"/>
    <w:basedOn w:val="a2"/>
    <w:uiPriority w:val="99"/>
    <w:rsid w:val="00B67A6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67A6A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B67A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7A6A"/>
    <w:pPr>
      <w:ind w:firstLine="0"/>
      <w:jc w:val="left"/>
    </w:pPr>
  </w:style>
  <w:style w:type="paragraph" w:styleId="40">
    <w:name w:val="toc 4"/>
    <w:basedOn w:val="a2"/>
    <w:next w:val="a2"/>
    <w:autoRedefine/>
    <w:uiPriority w:val="99"/>
    <w:semiHidden/>
    <w:rsid w:val="00B67A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7A6A"/>
    <w:pPr>
      <w:ind w:left="958"/>
    </w:pPr>
  </w:style>
  <w:style w:type="paragraph" w:styleId="22">
    <w:name w:val="Body Text Indent 2"/>
    <w:basedOn w:val="a2"/>
    <w:link w:val="23"/>
    <w:uiPriority w:val="99"/>
    <w:rsid w:val="00B67A6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67A6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B67A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67A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7A6A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7A6A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7A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7A6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67A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7A6A"/>
    <w:rPr>
      <w:i/>
      <w:iCs/>
    </w:rPr>
  </w:style>
  <w:style w:type="paragraph" w:customStyle="1" w:styleId="afa">
    <w:name w:val="ТАБЛИЦА"/>
    <w:next w:val="a2"/>
    <w:autoRedefine/>
    <w:uiPriority w:val="99"/>
    <w:rsid w:val="00B67A6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67A6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67A6A"/>
  </w:style>
  <w:style w:type="table" w:customStyle="1" w:styleId="15">
    <w:name w:val="Стиль таблицы1"/>
    <w:basedOn w:val="a4"/>
    <w:uiPriority w:val="99"/>
    <w:rsid w:val="00B67A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67A6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67A6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67A6A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67A6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67A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ИНВЕСТИЦИОННЫЕ КОМПАНИИ И МЕХАНИЗМ ИНВЕСТИРОВАНИЯ В ВЕЛИКОБРИТАНИИ</vt:lpstr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ИНВЕСТИЦИОННЫЕ КОМПАНИИ И МЕХАНИЗМ ИНВЕСТИРОВАНИЯ В ВЕЛИКОБРИТАНИИ</dc:title>
  <dc:subject/>
  <dc:creator>Игорь</dc:creator>
  <cp:keywords/>
  <dc:description/>
  <cp:lastModifiedBy>admin</cp:lastModifiedBy>
  <cp:revision>2</cp:revision>
  <dcterms:created xsi:type="dcterms:W3CDTF">2014-03-20T05:42:00Z</dcterms:created>
  <dcterms:modified xsi:type="dcterms:W3CDTF">2014-03-20T05:42:00Z</dcterms:modified>
</cp:coreProperties>
</file>