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8DB" w:rsidRDefault="000678DB" w:rsidP="002F62B0">
      <w:pPr>
        <w:spacing w:line="360" w:lineRule="auto"/>
        <w:jc w:val="center"/>
        <w:rPr>
          <w:sz w:val="28"/>
          <w:szCs w:val="28"/>
        </w:rPr>
      </w:pPr>
    </w:p>
    <w:p w:rsidR="002F62B0" w:rsidRDefault="002F62B0" w:rsidP="002F62B0">
      <w:pPr>
        <w:spacing w:line="360" w:lineRule="auto"/>
        <w:jc w:val="center"/>
        <w:rPr>
          <w:sz w:val="28"/>
          <w:szCs w:val="28"/>
        </w:rPr>
      </w:pPr>
      <w:r w:rsidRPr="00DD7536">
        <w:rPr>
          <w:sz w:val="28"/>
          <w:szCs w:val="28"/>
        </w:rPr>
        <w:t xml:space="preserve">Автономная некоммерческая образовательная организация </w:t>
      </w:r>
    </w:p>
    <w:p w:rsidR="002F62B0" w:rsidRPr="00DD7536" w:rsidRDefault="002F62B0" w:rsidP="002F62B0">
      <w:pPr>
        <w:spacing w:line="360" w:lineRule="auto"/>
        <w:jc w:val="center"/>
        <w:rPr>
          <w:sz w:val="28"/>
          <w:szCs w:val="28"/>
        </w:rPr>
      </w:pPr>
      <w:r w:rsidRPr="00DD7536">
        <w:rPr>
          <w:sz w:val="28"/>
          <w:szCs w:val="28"/>
        </w:rPr>
        <w:t>высшего профессионального образования</w:t>
      </w:r>
    </w:p>
    <w:p w:rsidR="002F62B0" w:rsidRDefault="002F62B0" w:rsidP="002F62B0">
      <w:pPr>
        <w:spacing w:line="360" w:lineRule="auto"/>
        <w:jc w:val="center"/>
        <w:rPr>
          <w:sz w:val="28"/>
          <w:szCs w:val="28"/>
        </w:rPr>
      </w:pPr>
      <w:r w:rsidRPr="00DD7536">
        <w:rPr>
          <w:sz w:val="28"/>
          <w:szCs w:val="28"/>
        </w:rPr>
        <w:t>«ОДИНЦОВСКИЙ ГУМАНИТАРНЫЙ ИНСТИТУТ»</w:t>
      </w:r>
    </w:p>
    <w:p w:rsidR="002F62B0" w:rsidRDefault="002F62B0" w:rsidP="002F62B0">
      <w:pPr>
        <w:spacing w:line="360" w:lineRule="auto"/>
        <w:jc w:val="center"/>
        <w:rPr>
          <w:sz w:val="28"/>
          <w:szCs w:val="28"/>
        </w:rPr>
      </w:pPr>
      <w:r>
        <w:rPr>
          <w:sz w:val="28"/>
          <w:szCs w:val="28"/>
        </w:rPr>
        <w:t>Факультет экономики и менеджмента</w:t>
      </w:r>
    </w:p>
    <w:p w:rsidR="002F62B0" w:rsidRPr="00DD7536" w:rsidRDefault="002F62B0" w:rsidP="002F62B0">
      <w:pPr>
        <w:spacing w:line="360" w:lineRule="auto"/>
        <w:jc w:val="center"/>
        <w:rPr>
          <w:sz w:val="28"/>
          <w:szCs w:val="28"/>
        </w:rPr>
      </w:pPr>
      <w:r w:rsidRPr="00DD7536">
        <w:rPr>
          <w:sz w:val="28"/>
          <w:szCs w:val="28"/>
        </w:rPr>
        <w:t>Кафедра финансов и кредита</w:t>
      </w:r>
    </w:p>
    <w:p w:rsidR="002F62B0" w:rsidRPr="00DD7536" w:rsidRDefault="002F62B0" w:rsidP="002F62B0">
      <w:pPr>
        <w:spacing w:line="360" w:lineRule="auto"/>
        <w:rPr>
          <w:sz w:val="28"/>
          <w:szCs w:val="28"/>
        </w:rPr>
      </w:pPr>
    </w:p>
    <w:p w:rsidR="002F62B0" w:rsidRPr="00DD7536" w:rsidRDefault="002F62B0" w:rsidP="002F62B0">
      <w:pPr>
        <w:spacing w:line="360" w:lineRule="auto"/>
        <w:rPr>
          <w:sz w:val="28"/>
          <w:szCs w:val="28"/>
        </w:rPr>
      </w:pPr>
    </w:p>
    <w:p w:rsidR="002F62B0" w:rsidRPr="00DD7536" w:rsidRDefault="002F62B0" w:rsidP="002F62B0">
      <w:pPr>
        <w:spacing w:line="360" w:lineRule="auto"/>
        <w:rPr>
          <w:sz w:val="28"/>
          <w:szCs w:val="28"/>
        </w:rPr>
      </w:pPr>
    </w:p>
    <w:p w:rsidR="002F62B0" w:rsidRPr="00DD7536" w:rsidRDefault="002F62B0" w:rsidP="002F62B0">
      <w:pPr>
        <w:spacing w:line="360" w:lineRule="auto"/>
        <w:rPr>
          <w:sz w:val="28"/>
          <w:szCs w:val="28"/>
        </w:rPr>
      </w:pPr>
    </w:p>
    <w:p w:rsidR="002F62B0" w:rsidRPr="00DD7536" w:rsidRDefault="002F62B0" w:rsidP="002F62B0">
      <w:pPr>
        <w:spacing w:line="360" w:lineRule="auto"/>
        <w:rPr>
          <w:sz w:val="28"/>
          <w:szCs w:val="28"/>
        </w:rPr>
      </w:pPr>
    </w:p>
    <w:p w:rsidR="002F62B0" w:rsidRPr="00DD7536" w:rsidRDefault="002F62B0" w:rsidP="002F62B0">
      <w:pPr>
        <w:spacing w:line="360" w:lineRule="auto"/>
        <w:jc w:val="center"/>
        <w:rPr>
          <w:b/>
          <w:sz w:val="28"/>
          <w:szCs w:val="28"/>
        </w:rPr>
      </w:pPr>
      <w:r>
        <w:rPr>
          <w:b/>
          <w:sz w:val="28"/>
          <w:szCs w:val="28"/>
        </w:rPr>
        <w:t>РЕФЕРАТ</w:t>
      </w:r>
    </w:p>
    <w:p w:rsidR="002F62B0" w:rsidRPr="00DD7536" w:rsidRDefault="002F62B0" w:rsidP="002F62B0">
      <w:pPr>
        <w:spacing w:line="360" w:lineRule="auto"/>
        <w:jc w:val="center"/>
        <w:rPr>
          <w:sz w:val="28"/>
          <w:szCs w:val="28"/>
        </w:rPr>
      </w:pPr>
      <w:r>
        <w:rPr>
          <w:sz w:val="28"/>
          <w:szCs w:val="28"/>
        </w:rPr>
        <w:t>п</w:t>
      </w:r>
      <w:r w:rsidRPr="00DD7536">
        <w:rPr>
          <w:sz w:val="28"/>
          <w:szCs w:val="28"/>
        </w:rPr>
        <w:t>о дисциплине «</w:t>
      </w:r>
      <w:r>
        <w:rPr>
          <w:sz w:val="28"/>
          <w:szCs w:val="28"/>
        </w:rPr>
        <w:t>Инвестиционная стратегия</w:t>
      </w:r>
      <w:r w:rsidRPr="00DD7536">
        <w:rPr>
          <w:sz w:val="28"/>
          <w:szCs w:val="28"/>
        </w:rPr>
        <w:t>»</w:t>
      </w:r>
    </w:p>
    <w:p w:rsidR="002F62B0" w:rsidRDefault="002F62B0" w:rsidP="002F62B0">
      <w:pPr>
        <w:spacing w:line="360" w:lineRule="auto"/>
        <w:jc w:val="center"/>
        <w:rPr>
          <w:sz w:val="28"/>
          <w:szCs w:val="28"/>
        </w:rPr>
      </w:pPr>
      <w:r>
        <w:rPr>
          <w:sz w:val="28"/>
          <w:szCs w:val="28"/>
        </w:rPr>
        <w:t>н</w:t>
      </w:r>
      <w:r w:rsidRPr="00DD7536">
        <w:rPr>
          <w:sz w:val="28"/>
          <w:szCs w:val="28"/>
        </w:rPr>
        <w:t>а тему «</w:t>
      </w:r>
      <w:r>
        <w:rPr>
          <w:sz w:val="28"/>
          <w:szCs w:val="28"/>
        </w:rPr>
        <w:t xml:space="preserve">Инвестиционные проблемы развития </w:t>
      </w:r>
    </w:p>
    <w:p w:rsidR="002F62B0" w:rsidRPr="00DD7536" w:rsidRDefault="002F62B0" w:rsidP="002F62B0">
      <w:pPr>
        <w:spacing w:line="360" w:lineRule="auto"/>
        <w:jc w:val="center"/>
        <w:rPr>
          <w:sz w:val="28"/>
          <w:szCs w:val="28"/>
        </w:rPr>
      </w:pPr>
      <w:r>
        <w:rPr>
          <w:sz w:val="28"/>
          <w:szCs w:val="28"/>
        </w:rPr>
        <w:t>агропромышленного комплекса.</w:t>
      </w:r>
      <w:r w:rsidRPr="00DD7536">
        <w:rPr>
          <w:sz w:val="28"/>
          <w:szCs w:val="28"/>
        </w:rPr>
        <w:t>»</w:t>
      </w:r>
    </w:p>
    <w:p w:rsidR="002F62B0" w:rsidRPr="00DD7536" w:rsidRDefault="002F62B0" w:rsidP="002F62B0">
      <w:pPr>
        <w:spacing w:line="360" w:lineRule="auto"/>
        <w:rPr>
          <w:sz w:val="28"/>
          <w:szCs w:val="28"/>
        </w:rPr>
      </w:pPr>
    </w:p>
    <w:p w:rsidR="002F62B0" w:rsidRDefault="002F62B0" w:rsidP="002F62B0">
      <w:pPr>
        <w:spacing w:line="360" w:lineRule="auto"/>
        <w:rPr>
          <w:sz w:val="28"/>
          <w:szCs w:val="28"/>
        </w:rPr>
      </w:pPr>
    </w:p>
    <w:p w:rsidR="002F62B0" w:rsidRDefault="002F62B0" w:rsidP="002F62B0">
      <w:pPr>
        <w:spacing w:line="360" w:lineRule="auto"/>
        <w:rPr>
          <w:sz w:val="28"/>
          <w:szCs w:val="28"/>
        </w:rPr>
      </w:pPr>
    </w:p>
    <w:p w:rsidR="002F62B0" w:rsidRPr="00DD7536" w:rsidRDefault="002F62B0" w:rsidP="002F62B0">
      <w:pPr>
        <w:spacing w:line="360" w:lineRule="auto"/>
        <w:rPr>
          <w:sz w:val="28"/>
          <w:szCs w:val="28"/>
        </w:rPr>
      </w:pPr>
    </w:p>
    <w:p w:rsidR="002F62B0" w:rsidRPr="00DD7536" w:rsidRDefault="002F62B0" w:rsidP="002F62B0">
      <w:pPr>
        <w:spacing w:line="360" w:lineRule="auto"/>
        <w:rPr>
          <w:b/>
          <w:sz w:val="28"/>
          <w:szCs w:val="28"/>
        </w:rPr>
      </w:pPr>
    </w:p>
    <w:p w:rsidR="002F62B0" w:rsidRPr="00DD7536" w:rsidRDefault="002F62B0" w:rsidP="002F62B0">
      <w:pPr>
        <w:spacing w:line="360" w:lineRule="auto"/>
        <w:jc w:val="right"/>
        <w:rPr>
          <w:sz w:val="28"/>
          <w:szCs w:val="28"/>
        </w:rPr>
      </w:pPr>
      <w:r w:rsidRPr="00DD7536">
        <w:rPr>
          <w:b/>
          <w:sz w:val="28"/>
          <w:szCs w:val="28"/>
        </w:rPr>
        <w:t>Выполнил</w:t>
      </w:r>
      <w:r>
        <w:rPr>
          <w:b/>
          <w:sz w:val="28"/>
          <w:szCs w:val="28"/>
        </w:rPr>
        <w:t>а</w:t>
      </w:r>
      <w:r w:rsidRPr="00DD7536">
        <w:rPr>
          <w:sz w:val="28"/>
          <w:szCs w:val="28"/>
        </w:rPr>
        <w:t>:</w:t>
      </w:r>
    </w:p>
    <w:p w:rsidR="002F62B0" w:rsidRPr="00DD7536" w:rsidRDefault="002F62B0" w:rsidP="002F62B0">
      <w:pPr>
        <w:spacing w:line="360" w:lineRule="auto"/>
        <w:jc w:val="right"/>
        <w:rPr>
          <w:sz w:val="28"/>
          <w:szCs w:val="28"/>
        </w:rPr>
      </w:pPr>
      <w:r w:rsidRPr="00DD7536">
        <w:rPr>
          <w:sz w:val="28"/>
          <w:szCs w:val="28"/>
        </w:rPr>
        <w:t>Студент</w:t>
      </w:r>
      <w:r>
        <w:rPr>
          <w:sz w:val="28"/>
          <w:szCs w:val="28"/>
        </w:rPr>
        <w:t>ка</w:t>
      </w:r>
      <w:r w:rsidRPr="00DD7536">
        <w:rPr>
          <w:sz w:val="28"/>
          <w:szCs w:val="28"/>
        </w:rPr>
        <w:t xml:space="preserve"> группы</w:t>
      </w:r>
    </w:p>
    <w:p w:rsidR="002F62B0" w:rsidRPr="00DD7536" w:rsidRDefault="002F62B0" w:rsidP="002F62B0">
      <w:pPr>
        <w:spacing w:line="360" w:lineRule="auto"/>
        <w:jc w:val="right"/>
        <w:rPr>
          <w:sz w:val="28"/>
          <w:szCs w:val="28"/>
        </w:rPr>
      </w:pPr>
      <w:r>
        <w:rPr>
          <w:sz w:val="28"/>
          <w:szCs w:val="28"/>
        </w:rPr>
        <w:t>Ф-41, очной формы обучения</w:t>
      </w:r>
    </w:p>
    <w:p w:rsidR="002F62B0" w:rsidRPr="00DD7536" w:rsidRDefault="002F62B0" w:rsidP="002F62B0">
      <w:pPr>
        <w:spacing w:line="360" w:lineRule="auto"/>
        <w:jc w:val="right"/>
        <w:rPr>
          <w:sz w:val="28"/>
          <w:szCs w:val="28"/>
        </w:rPr>
      </w:pPr>
      <w:r>
        <w:rPr>
          <w:sz w:val="28"/>
          <w:szCs w:val="28"/>
        </w:rPr>
        <w:t>Савчук Анна Борисовна</w:t>
      </w:r>
    </w:p>
    <w:p w:rsidR="002F62B0" w:rsidRPr="00DD7536" w:rsidRDefault="002F62B0" w:rsidP="002F62B0">
      <w:pPr>
        <w:spacing w:line="360" w:lineRule="auto"/>
        <w:jc w:val="right"/>
        <w:rPr>
          <w:b/>
          <w:sz w:val="28"/>
          <w:szCs w:val="28"/>
        </w:rPr>
      </w:pPr>
      <w:r w:rsidRPr="00DD7536">
        <w:rPr>
          <w:b/>
          <w:sz w:val="28"/>
          <w:szCs w:val="28"/>
        </w:rPr>
        <w:t>Проверил:</w:t>
      </w:r>
    </w:p>
    <w:p w:rsidR="002F62B0" w:rsidRPr="00DD7536" w:rsidRDefault="002F62B0" w:rsidP="002F62B0">
      <w:pPr>
        <w:spacing w:line="360" w:lineRule="auto"/>
        <w:jc w:val="right"/>
        <w:rPr>
          <w:sz w:val="28"/>
          <w:szCs w:val="28"/>
        </w:rPr>
      </w:pPr>
      <w:r>
        <w:rPr>
          <w:sz w:val="28"/>
          <w:szCs w:val="28"/>
        </w:rPr>
        <w:t>к.э.н. Внучков Юрий Андреевич</w:t>
      </w:r>
    </w:p>
    <w:p w:rsidR="002F62B0" w:rsidRPr="00DD7536" w:rsidRDefault="002F62B0" w:rsidP="002F62B0">
      <w:pPr>
        <w:spacing w:line="360" w:lineRule="auto"/>
        <w:jc w:val="right"/>
        <w:rPr>
          <w:sz w:val="28"/>
          <w:szCs w:val="28"/>
        </w:rPr>
      </w:pPr>
      <w:r w:rsidRPr="00DD7536">
        <w:rPr>
          <w:sz w:val="28"/>
          <w:szCs w:val="28"/>
        </w:rPr>
        <w:t xml:space="preserve"> К защите_________________</w:t>
      </w:r>
      <w:r>
        <w:rPr>
          <w:sz w:val="28"/>
          <w:szCs w:val="28"/>
        </w:rPr>
        <w:t>_</w:t>
      </w:r>
      <w:r w:rsidRPr="00DD7536">
        <w:rPr>
          <w:sz w:val="28"/>
          <w:szCs w:val="28"/>
        </w:rPr>
        <w:t>______</w:t>
      </w:r>
    </w:p>
    <w:p w:rsidR="002F62B0" w:rsidRPr="00DD7536" w:rsidRDefault="002F62B0" w:rsidP="002F62B0">
      <w:pPr>
        <w:spacing w:line="360" w:lineRule="auto"/>
        <w:jc w:val="right"/>
        <w:rPr>
          <w:sz w:val="28"/>
          <w:szCs w:val="28"/>
        </w:rPr>
      </w:pPr>
      <w:r w:rsidRPr="00DD7536">
        <w:rPr>
          <w:sz w:val="28"/>
          <w:szCs w:val="28"/>
        </w:rPr>
        <w:t>Работа защищена с оценкой________</w:t>
      </w:r>
    </w:p>
    <w:p w:rsidR="002F62B0" w:rsidRPr="00DD7536" w:rsidRDefault="002F62B0" w:rsidP="002F62B0">
      <w:pPr>
        <w:rPr>
          <w:sz w:val="28"/>
          <w:szCs w:val="28"/>
        </w:rPr>
      </w:pPr>
    </w:p>
    <w:p w:rsidR="002F62B0" w:rsidRPr="00DD7536" w:rsidRDefault="002F62B0" w:rsidP="002F62B0">
      <w:pPr>
        <w:rPr>
          <w:sz w:val="28"/>
          <w:szCs w:val="28"/>
        </w:rPr>
      </w:pPr>
    </w:p>
    <w:p w:rsidR="002F62B0" w:rsidRPr="00DD7536" w:rsidRDefault="002F62B0" w:rsidP="002F62B0">
      <w:pPr>
        <w:rPr>
          <w:sz w:val="28"/>
          <w:szCs w:val="28"/>
        </w:rPr>
      </w:pPr>
    </w:p>
    <w:p w:rsidR="002F62B0" w:rsidRDefault="002F62B0" w:rsidP="002F62B0">
      <w:pPr>
        <w:jc w:val="center"/>
        <w:rPr>
          <w:sz w:val="28"/>
          <w:szCs w:val="28"/>
        </w:rPr>
      </w:pPr>
      <w:r>
        <w:rPr>
          <w:sz w:val="28"/>
          <w:szCs w:val="28"/>
        </w:rPr>
        <w:t>Одинцово, 2010</w:t>
      </w:r>
    </w:p>
    <w:p w:rsidR="002F62B0" w:rsidRDefault="002F62B0" w:rsidP="00D20A9E">
      <w:pPr>
        <w:pStyle w:val="a3"/>
        <w:spacing w:before="0" w:beforeAutospacing="0" w:after="0" w:afterAutospacing="0" w:line="360" w:lineRule="auto"/>
        <w:ind w:firstLine="709"/>
        <w:jc w:val="center"/>
      </w:pPr>
      <w:r>
        <w:t>Содержание.</w:t>
      </w:r>
    </w:p>
    <w:p w:rsidR="00D2492D" w:rsidRDefault="00D2492D" w:rsidP="002F62B0">
      <w:pPr>
        <w:pStyle w:val="a3"/>
        <w:spacing w:before="0" w:beforeAutospacing="0" w:after="0" w:afterAutospacing="0" w:line="360" w:lineRule="auto"/>
      </w:pPr>
      <w:r>
        <w:t>Содержание.                                                                                                                               2</w:t>
      </w:r>
    </w:p>
    <w:p w:rsidR="002F62B0" w:rsidRPr="00975D79" w:rsidRDefault="002F62B0" w:rsidP="002F62B0">
      <w:pPr>
        <w:pStyle w:val="a3"/>
        <w:spacing w:before="0" w:beforeAutospacing="0" w:after="0" w:afterAutospacing="0" w:line="360" w:lineRule="auto"/>
      </w:pPr>
      <w:r w:rsidRPr="00975D79">
        <w:t>Введение.</w:t>
      </w:r>
      <w:r>
        <w:t xml:space="preserve">                                                                                                                                  </w:t>
      </w:r>
      <w:r w:rsidR="00E06A80">
        <w:t xml:space="preserve"> </w:t>
      </w:r>
      <w:r w:rsidR="00D2492D">
        <w:t xml:space="preserve"> </w:t>
      </w:r>
      <w:r>
        <w:t xml:space="preserve">3                   </w:t>
      </w:r>
    </w:p>
    <w:p w:rsidR="00E06A80" w:rsidRDefault="00E06A80" w:rsidP="00E06A80">
      <w:pPr>
        <w:pStyle w:val="a3"/>
        <w:spacing w:before="0" w:beforeAutospacing="0" w:after="0" w:afterAutospacing="0" w:line="360" w:lineRule="auto"/>
      </w:pPr>
      <w:r>
        <w:t xml:space="preserve">1. </w:t>
      </w:r>
      <w:r w:rsidRPr="00D15501">
        <w:t>Ретроспектива развития отрасли.</w:t>
      </w:r>
      <w:r>
        <w:t xml:space="preserve">                                                                                       </w:t>
      </w:r>
      <w:r w:rsidR="00D2492D">
        <w:t xml:space="preserve"> </w:t>
      </w:r>
      <w:r>
        <w:t xml:space="preserve"> 4</w:t>
      </w:r>
    </w:p>
    <w:p w:rsidR="00E06A80" w:rsidRDefault="00E06A80" w:rsidP="00E06A80">
      <w:pPr>
        <w:pStyle w:val="a3"/>
        <w:spacing w:before="0" w:beforeAutospacing="0" w:after="0" w:afterAutospacing="0" w:line="360" w:lineRule="auto"/>
      </w:pPr>
      <w:r>
        <w:rPr>
          <w:bCs/>
        </w:rPr>
        <w:t xml:space="preserve">2. </w:t>
      </w:r>
      <w:r w:rsidRPr="008B5401">
        <w:rPr>
          <w:bCs/>
        </w:rPr>
        <w:t>Ресурсный потенциал отрасли</w:t>
      </w:r>
      <w:r>
        <w:rPr>
          <w:bCs/>
        </w:rPr>
        <w:t xml:space="preserve">.                                                                                            </w:t>
      </w:r>
      <w:r w:rsidR="00D2492D">
        <w:rPr>
          <w:bCs/>
        </w:rPr>
        <w:t xml:space="preserve"> </w:t>
      </w:r>
      <w:r>
        <w:rPr>
          <w:bCs/>
        </w:rPr>
        <w:t>6</w:t>
      </w:r>
    </w:p>
    <w:p w:rsidR="00E06A80" w:rsidRPr="00BE27E2" w:rsidRDefault="00E06A80" w:rsidP="00E06A80">
      <w:pPr>
        <w:pStyle w:val="a3"/>
        <w:tabs>
          <w:tab w:val="left" w:pos="330"/>
          <w:tab w:val="center" w:pos="4677"/>
        </w:tabs>
        <w:spacing w:before="0" w:beforeAutospacing="0" w:after="0" w:afterAutospacing="0" w:line="360" w:lineRule="auto"/>
      </w:pPr>
      <w:r>
        <w:rPr>
          <w:bCs/>
        </w:rPr>
        <w:t xml:space="preserve">3. </w:t>
      </w:r>
      <w:r w:rsidRPr="00BE27E2">
        <w:rPr>
          <w:bCs/>
        </w:rPr>
        <w:t>Факторы, ограничивающие развитие АПК  на современном этапе.</w:t>
      </w:r>
      <w:r>
        <w:rPr>
          <w:bCs/>
        </w:rPr>
        <w:t xml:space="preserve">                               </w:t>
      </w:r>
      <w:r w:rsidR="00D2492D">
        <w:rPr>
          <w:bCs/>
        </w:rPr>
        <w:t xml:space="preserve"> </w:t>
      </w:r>
      <w:r>
        <w:rPr>
          <w:bCs/>
        </w:rPr>
        <w:t xml:space="preserve"> 8</w:t>
      </w:r>
    </w:p>
    <w:p w:rsidR="00E06A80" w:rsidRPr="00123D35" w:rsidRDefault="00E06A80" w:rsidP="00E06A80">
      <w:pPr>
        <w:pStyle w:val="a3"/>
        <w:spacing w:before="0" w:beforeAutospacing="0" w:after="0" w:afterAutospacing="0" w:line="360" w:lineRule="auto"/>
      </w:pPr>
      <w:r w:rsidRPr="00123D35">
        <w:t>4.</w:t>
      </w:r>
      <w:r>
        <w:rPr>
          <w:b/>
        </w:rPr>
        <w:t xml:space="preserve"> </w:t>
      </w:r>
      <w:r>
        <w:t xml:space="preserve">Инвестиционное положение сельского хозяйства в РФ.                                                 </w:t>
      </w:r>
      <w:r w:rsidR="00D2492D">
        <w:t xml:space="preserve"> </w:t>
      </w:r>
      <w:r>
        <w:t xml:space="preserve"> 10</w:t>
      </w:r>
    </w:p>
    <w:p w:rsidR="00E06A80" w:rsidRDefault="00E06A80" w:rsidP="00E06A80">
      <w:pPr>
        <w:pStyle w:val="a3"/>
        <w:spacing w:before="0" w:beforeAutospacing="0" w:after="0" w:afterAutospacing="0" w:line="360" w:lineRule="auto"/>
      </w:pPr>
      <w:r>
        <w:t xml:space="preserve">5. </w:t>
      </w:r>
      <w:r w:rsidRPr="00123D35">
        <w:t>Инвестиционный процесс в сельском хозяйстве и инвестиционный климат.</w:t>
      </w:r>
      <w:r>
        <w:t xml:space="preserve">               </w:t>
      </w:r>
      <w:r w:rsidR="00D2492D">
        <w:t xml:space="preserve"> </w:t>
      </w:r>
      <w:r>
        <w:t>12</w:t>
      </w:r>
    </w:p>
    <w:p w:rsidR="00E06A80" w:rsidRPr="00123D35" w:rsidRDefault="00E06A80" w:rsidP="00D2492D">
      <w:pPr>
        <w:pStyle w:val="a3"/>
        <w:spacing w:before="0" w:beforeAutospacing="0" w:after="0" w:afterAutospacing="0" w:line="360" w:lineRule="auto"/>
      </w:pPr>
      <w:r w:rsidRPr="00123D35">
        <w:t>6. Основные направления и источники привлечения инвестиций в аграрный сектор.</w:t>
      </w:r>
      <w:r>
        <w:t xml:space="preserve">     </w:t>
      </w:r>
      <w:r w:rsidR="00D2492D">
        <w:t xml:space="preserve"> </w:t>
      </w:r>
      <w:r>
        <w:t>16</w:t>
      </w:r>
    </w:p>
    <w:p w:rsidR="00E06A80" w:rsidRPr="00123D35" w:rsidRDefault="00E06A80" w:rsidP="00D2492D">
      <w:pPr>
        <w:pStyle w:val="a3"/>
        <w:tabs>
          <w:tab w:val="center" w:pos="5032"/>
        </w:tabs>
        <w:spacing w:before="0" w:beforeAutospacing="0" w:after="0" w:afterAutospacing="0" w:line="360" w:lineRule="auto"/>
      </w:pPr>
      <w:r>
        <w:t xml:space="preserve">7. </w:t>
      </w:r>
      <w:r w:rsidRPr="00123D35">
        <w:t>Перспективы инвестирования развития АПК.</w:t>
      </w:r>
      <w:r>
        <w:t xml:space="preserve">                                                                   19</w:t>
      </w:r>
    </w:p>
    <w:p w:rsidR="00E06A80" w:rsidRDefault="00D2492D" w:rsidP="00D2492D">
      <w:pPr>
        <w:pStyle w:val="a3"/>
        <w:spacing w:before="0" w:beforeAutospacing="0" w:after="0" w:afterAutospacing="0" w:line="360" w:lineRule="auto"/>
      </w:pPr>
      <w:r>
        <w:t>Заключение.                                                                                                                                21</w:t>
      </w:r>
    </w:p>
    <w:p w:rsidR="00EB493D" w:rsidRPr="00975D79" w:rsidRDefault="00D2492D" w:rsidP="00C03925">
      <w:pPr>
        <w:pStyle w:val="a3"/>
        <w:spacing w:before="0" w:beforeAutospacing="0" w:after="0" w:afterAutospacing="0" w:line="360" w:lineRule="auto"/>
        <w:jc w:val="center"/>
      </w:pPr>
      <w:r>
        <w:t>Список литературы.                                                                                                                   23</w:t>
      </w:r>
      <w:r w:rsidR="00975D79" w:rsidRPr="00E06A80">
        <w:br w:type="page"/>
      </w:r>
      <w:r w:rsidR="00EB493D" w:rsidRPr="00975D79">
        <w:t>Введение.</w:t>
      </w:r>
    </w:p>
    <w:p w:rsidR="00EB493D" w:rsidRDefault="00EB493D" w:rsidP="00D20A9E">
      <w:pPr>
        <w:pStyle w:val="a3"/>
        <w:spacing w:before="0" w:beforeAutospacing="0" w:after="0" w:afterAutospacing="0" w:line="360" w:lineRule="auto"/>
        <w:ind w:firstLine="709"/>
        <w:jc w:val="both"/>
      </w:pPr>
      <w:r>
        <w:t>О состоянии дел в экономике весьма уверенно можно судить по характеру процессов, происходящих в инвестиционной сфере. Она является индикатором, указывающим на общее положение внутри страны, размер национального дохода, привлекательность для других государств. Термин "инвестиции" имеет несколько значений. Он означает покупку акций или облигаций с расчетом на некоторые финансовые результаты; им обозначаются также реальные активы, например машины, которые требуются для производства и продажи некоего товара. В самом широком смысле инвестиции обеспечивают механизм, необходимый для финансирования, роста и развития экономики страны.</w:t>
      </w:r>
    </w:p>
    <w:p w:rsidR="00EB493D" w:rsidRDefault="00EB493D" w:rsidP="00D15501">
      <w:pPr>
        <w:pStyle w:val="a3"/>
        <w:spacing w:before="0" w:beforeAutospacing="0" w:after="0" w:afterAutospacing="0" w:line="360" w:lineRule="auto"/>
        <w:ind w:firstLine="709"/>
        <w:jc w:val="both"/>
      </w:pPr>
      <w:r>
        <w:t xml:space="preserve">Инвестиция — это любой инструмент, в который можно поместить деньги, рассчитывая сохранить или умножить их стоимость и (или) обеспечить положительную величину дохода. </w:t>
      </w:r>
    </w:p>
    <w:p w:rsidR="00D15501" w:rsidRPr="00C15E2E" w:rsidRDefault="00EB493D" w:rsidP="00781D70">
      <w:pPr>
        <w:spacing w:line="360" w:lineRule="auto"/>
        <w:ind w:firstLine="709"/>
        <w:jc w:val="both"/>
      </w:pPr>
      <w:r>
        <w:t xml:space="preserve">Целью моего реферата является рассмотрение инвестиций в </w:t>
      </w:r>
      <w:r w:rsidR="00781D70">
        <w:t>а</w:t>
      </w:r>
      <w:r>
        <w:t>гропромышленный комплекс, методов инвестиций и перспектив</w:t>
      </w:r>
      <w:r w:rsidR="00781D70">
        <w:t xml:space="preserve"> инвестирования в АПК</w:t>
      </w:r>
      <w:r>
        <w:t xml:space="preserve">. Эта тема меня заинтересовала своей актуальностью, т.к. инвестиции играют важную роль в развитии среднего и крупного бизнеса. Предприятия не могут самостоятельно выбраться из кризиса, а государство не имеет средств на субсидирование и инвестирование в эти предприятия. Таким образом, если государство заинтересовано в стабильной и сильной экономике, то оно должно на законодательном и исполнительном уровнях создать благоприятный инвестиционный климат. </w:t>
      </w:r>
      <w:r w:rsidR="006161D6">
        <w:t>С</w:t>
      </w:r>
      <w:r>
        <w:t xml:space="preserve">ельское хозяйство - основополагающая отрасль в любой экономике, которая изначально является малоприбыльной и малопривлекательной для инвестиций, но от развития сельского хозяйства зависит развитие всей экономики. </w:t>
      </w:r>
      <w:r w:rsidR="00D15501" w:rsidRPr="00C15E2E">
        <w:t xml:space="preserve">В связи с дефицитом продовольствия в постперестроечные годы в страну хлынул поток дешевой импортной </w:t>
      </w:r>
      <w:r w:rsidR="00D15501">
        <w:t xml:space="preserve">сельскохозяйственной </w:t>
      </w:r>
      <w:r w:rsidR="00D15501" w:rsidRPr="00C15E2E">
        <w:t xml:space="preserve">продукции – сотни тысяч тонн. Огурцы поплыли к нам даже из-за океана. Качество вала всей этой продукции, выращенной подчас в антисанитарных условиях, напичканной пестицидами и ни весть еще чем, физически невозможно проконтролировать. Наша страна стала свалкой низкопробной продукции свозимой со всего мира. </w:t>
      </w:r>
    </w:p>
    <w:p w:rsidR="00EB493D" w:rsidRDefault="00D15501" w:rsidP="00D15501">
      <w:pPr>
        <w:pStyle w:val="a3"/>
        <w:spacing w:before="0" w:beforeAutospacing="0" w:after="0" w:afterAutospacing="0" w:line="360" w:lineRule="auto"/>
        <w:ind w:firstLine="709"/>
        <w:jc w:val="both"/>
      </w:pPr>
      <w:r w:rsidRPr="00C15E2E">
        <w:t xml:space="preserve">Отсюда в какой-то мере в последние годы и высокая смертность населения, что сказывается отрицательно на демографическом состоянии страны. </w:t>
      </w:r>
      <w:r w:rsidRPr="00C15E2E">
        <w:br/>
      </w:r>
      <w:r>
        <w:t>Именно п</w:t>
      </w:r>
      <w:r w:rsidR="00EB493D">
        <w:t>оэтому вопрос инвестиций в сельское хозяйство, является ключевым в развитии экономики нашей страны.</w:t>
      </w:r>
      <w:r w:rsidR="006161D6" w:rsidRPr="006161D6">
        <w:t xml:space="preserve"> </w:t>
      </w:r>
      <w:r w:rsidR="00D20A9E">
        <w:t xml:space="preserve">Сельское хозяйство РФ </w:t>
      </w:r>
      <w:r w:rsidR="006161D6">
        <w:t>должно стать одним и</w:t>
      </w:r>
      <w:r w:rsidR="00D20A9E">
        <w:t>з локомотивов экономики страны</w:t>
      </w:r>
      <w:r w:rsidR="006161D6">
        <w:t>.</w:t>
      </w: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D15501" w:rsidRDefault="00D15501" w:rsidP="00D15501">
      <w:pPr>
        <w:pStyle w:val="a3"/>
        <w:spacing w:before="0" w:beforeAutospacing="0" w:after="0" w:afterAutospacing="0" w:line="360" w:lineRule="auto"/>
      </w:pPr>
    </w:p>
    <w:p w:rsidR="00EB493D" w:rsidRPr="00D15501" w:rsidRDefault="00D15501" w:rsidP="00D15501">
      <w:pPr>
        <w:pStyle w:val="a3"/>
        <w:spacing w:before="0" w:beforeAutospacing="0" w:after="0" w:afterAutospacing="0" w:line="360" w:lineRule="auto"/>
        <w:jc w:val="center"/>
      </w:pPr>
      <w:r>
        <w:t xml:space="preserve">1. </w:t>
      </w:r>
      <w:r w:rsidR="00EB493D" w:rsidRPr="00D15501">
        <w:t>Ретроспектива развития отрасли.</w:t>
      </w:r>
    </w:p>
    <w:p w:rsidR="00EB493D" w:rsidRDefault="00EB493D" w:rsidP="00D20A9E">
      <w:pPr>
        <w:pStyle w:val="a3"/>
        <w:spacing w:before="0" w:beforeAutospacing="0" w:after="0" w:afterAutospacing="0" w:line="360" w:lineRule="auto"/>
        <w:ind w:firstLine="709"/>
        <w:jc w:val="both"/>
      </w:pPr>
      <w:r>
        <w:t xml:space="preserve">Если взять данные о динамике валовой продукции сельского хозяйства России за 100 лет, то станет видно, что общий объем производства сельскохозяйственной продукции за это время увеличился всего на 35,6%. </w:t>
      </w:r>
    </w:p>
    <w:p w:rsidR="00EB493D" w:rsidRDefault="00EB493D" w:rsidP="00D20A9E">
      <w:pPr>
        <w:pStyle w:val="a3"/>
        <w:spacing w:before="0" w:beforeAutospacing="0" w:after="0" w:afterAutospacing="0" w:line="360" w:lineRule="auto"/>
        <w:ind w:firstLine="709"/>
        <w:jc w:val="both"/>
      </w:pPr>
      <w:r>
        <w:t xml:space="preserve">Промышленность за этот период продемонстрировала почти 20-кратный рост, строительство - 30-кратный, а национальное богатство страны - 8-кратный. </w:t>
      </w:r>
    </w:p>
    <w:p w:rsidR="00EB493D" w:rsidRDefault="00EB493D" w:rsidP="00D20A9E">
      <w:pPr>
        <w:pStyle w:val="a3"/>
        <w:spacing w:before="0" w:beforeAutospacing="0" w:after="0" w:afterAutospacing="0" w:line="360" w:lineRule="auto"/>
        <w:ind w:firstLine="709"/>
        <w:jc w:val="both"/>
      </w:pPr>
      <w:r>
        <w:t xml:space="preserve">Наиболее низкие и даже регрессивные показатели в развитии сельского хозяйства России в минувшем веке наблюдались не столько из-за природных бедствий (засухи, заморозки и т.п.), сколько из-за войн, социальных катаклизмов и неумелых реформ. Поэтому неудивительно, что резкое падение сельскохозяйственного производства фиксировалось в 1917-1920, 1930-1932, 1939-1945, 1951-1963 гг. </w:t>
      </w:r>
    </w:p>
    <w:p w:rsidR="00EB493D" w:rsidRDefault="00EB493D" w:rsidP="00D20A9E">
      <w:pPr>
        <w:pStyle w:val="a3"/>
        <w:spacing w:before="0" w:beforeAutospacing="0" w:after="0" w:afterAutospacing="0" w:line="360" w:lineRule="auto"/>
        <w:ind w:firstLine="709"/>
        <w:jc w:val="both"/>
      </w:pPr>
      <w:r>
        <w:t xml:space="preserve">В то же время в периоды политической стабильности и грамотной государственной аграрной политики отрасль демонстрировала значительные темпы экономического роста: 1921-1922 гг. - более 30%; </w:t>
      </w:r>
      <w:smartTag w:uri="urn:schemas-microsoft-com:office:smarttags" w:element="metricconverter">
        <w:smartTagPr>
          <w:attr w:name="ProductID" w:val="1966 г"/>
        </w:smartTagPr>
        <w:r>
          <w:t>1966 г</w:t>
        </w:r>
      </w:smartTag>
      <w:r>
        <w:t xml:space="preserve">. - 27,3%; </w:t>
      </w:r>
      <w:smartTag w:uri="urn:schemas-microsoft-com:office:smarttags" w:element="metricconverter">
        <w:smartTagPr>
          <w:attr w:name="ProductID" w:val="1973 г"/>
        </w:smartTagPr>
        <w:r>
          <w:t>1973 г</w:t>
        </w:r>
      </w:smartTag>
      <w:r>
        <w:t xml:space="preserve">. - 24%; в </w:t>
      </w:r>
      <w:smartTag w:uri="urn:schemas-microsoft-com:office:smarttags" w:element="metricconverter">
        <w:smartTagPr>
          <w:attr w:name="ProductID" w:val="1978 г"/>
        </w:smartTagPr>
        <w:r>
          <w:t>1978 г</w:t>
        </w:r>
      </w:smartTag>
      <w:r>
        <w:t xml:space="preserve">. - 16,2% (в этот год производство зерна достигло абсолютного максимума -136 млн. т). </w:t>
      </w:r>
    </w:p>
    <w:p w:rsidR="00EB493D" w:rsidRDefault="00EB493D" w:rsidP="00D20A9E">
      <w:pPr>
        <w:pStyle w:val="a3"/>
        <w:spacing w:before="0" w:beforeAutospacing="0" w:after="0" w:afterAutospacing="0" w:line="360" w:lineRule="auto"/>
        <w:ind w:firstLine="709"/>
        <w:jc w:val="both"/>
      </w:pPr>
      <w:r>
        <w:t xml:space="preserve">Период с 1986 по 1990 гг. можно смело назвать российской "зеленой революцией". В эти годы быстрыми темпами шло освоение интенсивных технологий возделывания земли, наметилось технологическое выздоровление в зерновом хозяйстве. Как результат - прорыв в урожайности: в </w:t>
      </w:r>
      <w:smartTag w:uri="urn:schemas-microsoft-com:office:smarttags" w:element="metricconverter">
        <w:smartTagPr>
          <w:attr w:name="ProductID" w:val="1990 г"/>
        </w:smartTagPr>
        <w:r>
          <w:t>1990 г</w:t>
        </w:r>
      </w:smartTag>
      <w:r>
        <w:t xml:space="preserve">. в среднем по стране были собраны рекордные 19 ц/га зерна. </w:t>
      </w:r>
    </w:p>
    <w:p w:rsidR="00EB493D" w:rsidRDefault="00EB493D" w:rsidP="00D20A9E">
      <w:pPr>
        <w:pStyle w:val="a3"/>
        <w:spacing w:before="0" w:beforeAutospacing="0" w:after="0" w:afterAutospacing="0" w:line="360" w:lineRule="auto"/>
        <w:ind w:firstLine="709"/>
        <w:jc w:val="both"/>
      </w:pPr>
      <w:r>
        <w:t xml:space="preserve">Исторический максимум поголовья крупного рогатого скота (КРС) пришелся на </w:t>
      </w:r>
      <w:smartTag w:uri="urn:schemas-microsoft-com:office:smarttags" w:element="metricconverter">
        <w:smartTagPr>
          <w:attr w:name="ProductID" w:val="1987 г"/>
        </w:smartTagPr>
        <w:r>
          <w:t>1987 г</w:t>
        </w:r>
      </w:smartTag>
      <w:r>
        <w:t xml:space="preserve">. В это время поголовье КРС достигло 60,5 млн. голов, свиней - 22 млн. В 1989-1990 гг. было произведено 10,9 млн. т мяса, 55,7 млн. т молока (Россия занимала по данному показателю первое место в мире). </w:t>
      </w:r>
    </w:p>
    <w:p w:rsidR="00EB493D" w:rsidRDefault="00EB493D" w:rsidP="00D20A9E">
      <w:pPr>
        <w:pStyle w:val="a3"/>
        <w:spacing w:before="0" w:beforeAutospacing="0" w:after="0" w:afterAutospacing="0" w:line="360" w:lineRule="auto"/>
        <w:ind w:firstLine="709"/>
        <w:jc w:val="both"/>
      </w:pPr>
      <w:r>
        <w:t xml:space="preserve">Можно выделить наиболее удачные элементы государственной аграрной политики. В </w:t>
      </w:r>
      <w:smartTag w:uri="urn:schemas-microsoft-com:office:smarttags" w:element="metricconverter">
        <w:smartTagPr>
          <w:attr w:name="ProductID" w:val="1883 г"/>
        </w:smartTagPr>
        <w:r>
          <w:t>1883 г</w:t>
        </w:r>
      </w:smartTag>
      <w:r>
        <w:t xml:space="preserve">. значимым стало создание Крестьянского земельного банка, явившегося институтом государственной политики перехода земли от разоряющихся помещиков в руки крестьян. Ссуды желающим предоставлялись на 24,5 и 34,5 лет. Заемщик платил в год 8,5% и 7,5% соответственно (сюда входили и сама сумма кредита, и годовые проценты за его использование). </w:t>
      </w:r>
    </w:p>
    <w:p w:rsidR="00EB493D" w:rsidRDefault="00EB493D" w:rsidP="00D20A9E">
      <w:pPr>
        <w:pStyle w:val="a3"/>
        <w:spacing w:before="0" w:beforeAutospacing="0" w:after="0" w:afterAutospacing="0" w:line="360" w:lineRule="auto"/>
        <w:ind w:firstLine="709"/>
        <w:jc w:val="both"/>
      </w:pPr>
      <w:r>
        <w:t xml:space="preserve">Мощный импульс развитию российской деревни дала крестьянская кооперация. Начавшись со ссудо-сберегательного товарищества, созданного братьями Лучиниными в </w:t>
      </w:r>
      <w:smartTag w:uri="urn:schemas-microsoft-com:office:smarttags" w:element="metricconverter">
        <w:smartTagPr>
          <w:attr w:name="ProductID" w:val="1865 г"/>
        </w:smartTagPr>
        <w:r>
          <w:t>1865 г</w:t>
        </w:r>
      </w:smartTag>
      <w:r>
        <w:t xml:space="preserve">. в Костромской губернии, к </w:t>
      </w:r>
      <w:smartTag w:uri="urn:schemas-microsoft-com:office:smarttags" w:element="metricconverter">
        <w:smartTagPr>
          <w:attr w:name="ProductID" w:val="1917 г"/>
        </w:smartTagPr>
        <w:r>
          <w:t>1917 г</w:t>
        </w:r>
      </w:smartTag>
      <w:r>
        <w:t xml:space="preserve">. кредитная кооперация насчитывала более 10,5 млн. членов. В </w:t>
      </w:r>
      <w:smartTag w:uri="urn:schemas-microsoft-com:office:smarttags" w:element="metricconverter">
        <w:smartTagPr>
          <w:attr w:name="ProductID" w:val="1916 г"/>
        </w:smartTagPr>
        <w:r>
          <w:t>1916 г</w:t>
        </w:r>
      </w:smartTag>
      <w:r>
        <w:t xml:space="preserve">. в России работали 47 тыс. различных кооперативов (кредитных, потребительских, ремонтных, страховых, перерабатывающих и т. д.). </w:t>
      </w:r>
    </w:p>
    <w:p w:rsidR="00EB493D" w:rsidRDefault="00EB493D" w:rsidP="00D20A9E">
      <w:pPr>
        <w:pStyle w:val="a3"/>
        <w:spacing w:before="0" w:beforeAutospacing="0" w:after="0" w:afterAutospacing="0" w:line="360" w:lineRule="auto"/>
        <w:ind w:firstLine="709"/>
        <w:jc w:val="both"/>
      </w:pPr>
      <w:r>
        <w:t xml:space="preserve">В качестве примера успешной работы кооперативов можно привести Союз сибирских маслодельных артелей, созданный в </w:t>
      </w:r>
      <w:smartTag w:uri="urn:schemas-microsoft-com:office:smarttags" w:element="metricconverter">
        <w:smartTagPr>
          <w:attr w:name="ProductID" w:val="1907 г"/>
        </w:smartTagPr>
        <w:r>
          <w:t>1907 г</w:t>
        </w:r>
      </w:smartTag>
      <w:r>
        <w:t>. Начиная с оборота в 2,4 млн. руб. (</w:t>
      </w:r>
      <w:smartTag w:uri="urn:schemas-microsoft-com:office:smarttags" w:element="metricconverter">
        <w:smartTagPr>
          <w:attr w:name="ProductID" w:val="1908 г"/>
        </w:smartTagPr>
        <w:r>
          <w:t>1908 г</w:t>
        </w:r>
      </w:smartTag>
      <w:r>
        <w:t xml:space="preserve">.), он увеличил его к </w:t>
      </w:r>
      <w:smartTag w:uri="urn:schemas-microsoft-com:office:smarttags" w:element="metricconverter">
        <w:smartTagPr>
          <w:attr w:name="ProductID" w:val="1918 г"/>
        </w:smartTagPr>
        <w:r>
          <w:t>1918 г</w:t>
        </w:r>
      </w:smartTag>
      <w:r>
        <w:t xml:space="preserve">. до 201,5 млн. руб. Россия получала золота от экспорта сибирского масла в 2 раза больше, чем приносила вся сибирская золотодобывающая промышленность. </w:t>
      </w:r>
    </w:p>
    <w:p w:rsidR="00EB493D" w:rsidRDefault="00EB493D" w:rsidP="00D20A9E">
      <w:pPr>
        <w:pStyle w:val="a3"/>
        <w:spacing w:before="0" w:beforeAutospacing="0" w:after="0" w:afterAutospacing="0" w:line="360" w:lineRule="auto"/>
        <w:ind w:firstLine="709"/>
        <w:jc w:val="both"/>
      </w:pPr>
      <w:r>
        <w:t xml:space="preserve">Внедрению новшеств в сельскохозяйственное производство значительно содействовала общественная агрономия, получившая развитие в 1907-1916 гг. XX века. Практически в каждом уезде крестьянской России действовали уездный и участковые консультанты, обучавшие крестьян новшествам. </w:t>
      </w:r>
    </w:p>
    <w:p w:rsidR="00EB493D" w:rsidRDefault="00EB493D" w:rsidP="00D20A9E">
      <w:pPr>
        <w:pStyle w:val="a3"/>
        <w:spacing w:before="0" w:beforeAutospacing="0" w:after="0" w:afterAutospacing="0" w:line="360" w:lineRule="auto"/>
        <w:ind w:firstLine="709"/>
        <w:jc w:val="both"/>
      </w:pPr>
      <w:r>
        <w:t xml:space="preserve">Повсеместно стал внедряться 4-8-польный севооборот (вместо трехпольного). За последние пять лет в 2,5 раза увеличилось применение минеральных удобрений. Объем производства сельскохозяйственной продукции увеличился с 6 до 9 млн. руб. Вывоз хлеба за 10 лет возрос вдвое. Урожайность повысилась на 14%. Россия в </w:t>
      </w:r>
      <w:smartTag w:uri="urn:schemas-microsoft-com:office:smarttags" w:element="metricconverter">
        <w:smartTagPr>
          <w:attr w:name="ProductID" w:val="1913 г"/>
        </w:smartTagPr>
        <w:r>
          <w:t>1913 г</w:t>
        </w:r>
      </w:smartTag>
      <w:r>
        <w:t xml:space="preserve">. производила зерна на 28% больше, чем Америка, Канада и Аргентина, вместе взятые. </w:t>
      </w:r>
    </w:p>
    <w:p w:rsidR="00EB493D" w:rsidRDefault="00EB493D" w:rsidP="00D20A9E">
      <w:pPr>
        <w:pStyle w:val="a3"/>
        <w:spacing w:before="0" w:beforeAutospacing="0" w:after="0" w:afterAutospacing="0" w:line="360" w:lineRule="auto"/>
        <w:ind w:firstLine="709"/>
        <w:jc w:val="both"/>
      </w:pPr>
      <w:r>
        <w:t xml:space="preserve">Исторический опыт свидетельствует, что в ХХ веке развитие сельскохозяйственного производства было неоднородным. Но примечателен тот факт, что в мирное время и в условиях политической стабильности в стране сельское хозяйство практически всегда демонстрировало положительную динамику. </w:t>
      </w:r>
    </w:p>
    <w:p w:rsidR="00EB493D" w:rsidRDefault="00EB493D" w:rsidP="00D20A9E">
      <w:pPr>
        <w:pStyle w:val="a3"/>
        <w:spacing w:before="0" w:beforeAutospacing="0" w:after="0" w:afterAutospacing="0" w:line="360" w:lineRule="auto"/>
        <w:ind w:firstLine="709"/>
        <w:jc w:val="both"/>
      </w:pPr>
      <w:r>
        <w:t xml:space="preserve">Это говорит о том, что при последовательной государственной политике отрасль способна всего за несколько лет значительно увеличить производство необходимых продуктов питания и выступить локомотивом развития всей экономики. Ключевыми факторами успеха в данном вопросе являются профессиональный подход к государственному регулированию, понимание специфики и текущих условий функционирования отрасли, "расшивка узких мест" для обеспечения наилучшего использования природно-климатического и человеческого потенциала. </w:t>
      </w:r>
    </w:p>
    <w:p w:rsidR="00EB493D" w:rsidRDefault="00EB493D" w:rsidP="00D20A9E">
      <w:pPr>
        <w:pStyle w:val="a3"/>
        <w:spacing w:before="0" w:beforeAutospacing="0" w:after="0" w:afterAutospacing="0" w:line="360" w:lineRule="auto"/>
        <w:ind w:firstLine="709"/>
        <w:jc w:val="both"/>
      </w:pPr>
      <w:r>
        <w:t xml:space="preserve">Россия обладает всеми необходимыми ресурсами для увеличения урожайности и производительности труда, которые могут вернуть ей лидирующие позиции в мировом сельскохозяйственном производстве. </w:t>
      </w: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rPr>
          <w:b/>
          <w:bCs/>
        </w:rPr>
      </w:pPr>
    </w:p>
    <w:p w:rsidR="00EB493D" w:rsidRDefault="00EB493D" w:rsidP="00EB493D">
      <w:pPr>
        <w:pStyle w:val="a3"/>
        <w:spacing w:before="0" w:beforeAutospacing="0" w:after="0" w:afterAutospacing="0"/>
        <w:ind w:firstLine="709"/>
        <w:rPr>
          <w:b/>
          <w:bCs/>
        </w:rPr>
      </w:pPr>
    </w:p>
    <w:p w:rsidR="00EB493D" w:rsidRDefault="00EB493D" w:rsidP="00EB493D">
      <w:pPr>
        <w:pStyle w:val="a3"/>
        <w:spacing w:before="0" w:beforeAutospacing="0" w:after="0" w:afterAutospacing="0"/>
        <w:ind w:firstLine="709"/>
        <w:rPr>
          <w:b/>
          <w:bCs/>
        </w:rPr>
      </w:pPr>
    </w:p>
    <w:p w:rsidR="00EB493D" w:rsidRDefault="00EB493D" w:rsidP="00EB493D">
      <w:pPr>
        <w:pStyle w:val="a3"/>
        <w:spacing w:before="0" w:beforeAutospacing="0" w:after="0" w:afterAutospacing="0"/>
        <w:ind w:firstLine="709"/>
        <w:rPr>
          <w:b/>
          <w:bCs/>
        </w:rPr>
      </w:pPr>
    </w:p>
    <w:p w:rsidR="00EB493D" w:rsidRDefault="00EB493D" w:rsidP="00EB493D">
      <w:pPr>
        <w:pStyle w:val="a3"/>
        <w:spacing w:before="0" w:beforeAutospacing="0" w:after="0" w:afterAutospacing="0"/>
        <w:ind w:firstLine="709"/>
        <w:rPr>
          <w:b/>
          <w:bCs/>
        </w:rPr>
      </w:pPr>
    </w:p>
    <w:p w:rsidR="00D20A9E" w:rsidRDefault="00D20A9E" w:rsidP="00D20A9E">
      <w:pPr>
        <w:pStyle w:val="a3"/>
        <w:spacing w:before="0" w:beforeAutospacing="0" w:after="0" w:afterAutospacing="0"/>
        <w:rPr>
          <w:b/>
          <w:bCs/>
        </w:rPr>
      </w:pPr>
    </w:p>
    <w:p w:rsidR="00EB493D" w:rsidRPr="008B5401" w:rsidRDefault="008B5401" w:rsidP="008B5401">
      <w:pPr>
        <w:pStyle w:val="a3"/>
        <w:tabs>
          <w:tab w:val="left" w:pos="180"/>
          <w:tab w:val="left" w:pos="285"/>
          <w:tab w:val="left" w:pos="2295"/>
          <w:tab w:val="center" w:pos="4677"/>
        </w:tabs>
        <w:spacing w:before="0" w:beforeAutospacing="0" w:after="0" w:afterAutospacing="0" w:line="360" w:lineRule="auto"/>
        <w:jc w:val="center"/>
      </w:pPr>
      <w:r>
        <w:rPr>
          <w:bCs/>
        </w:rPr>
        <w:t xml:space="preserve">2. </w:t>
      </w:r>
      <w:r w:rsidR="00EB493D" w:rsidRPr="008B5401">
        <w:rPr>
          <w:bCs/>
        </w:rPr>
        <w:t>Ресурсный потенциал отрасли</w:t>
      </w:r>
      <w:r>
        <w:rPr>
          <w:bCs/>
        </w:rPr>
        <w:t>.</w:t>
      </w:r>
    </w:p>
    <w:p w:rsidR="00EB493D" w:rsidRDefault="00EB493D" w:rsidP="00D15501">
      <w:pPr>
        <w:pStyle w:val="a3"/>
        <w:spacing w:before="0" w:beforeAutospacing="0" w:after="0" w:afterAutospacing="0" w:line="360" w:lineRule="auto"/>
        <w:ind w:firstLine="709"/>
      </w:pPr>
      <w:r>
        <w:t>По прогнозам ученых, рост численности населения в мире, а</w:t>
      </w:r>
      <w:r w:rsidR="008B5401">
        <w:t>,</w:t>
      </w:r>
      <w:r w:rsidR="00D15501">
        <w:t xml:space="preserve"> с</w:t>
      </w:r>
      <w:r>
        <w:t xml:space="preserve">ледовательно, и спроса на продовольствие, в предстоящие годы продолжится. К </w:t>
      </w:r>
      <w:smartTag w:uri="urn:schemas-microsoft-com:office:smarttags" w:element="metricconverter">
        <w:smartTagPr>
          <w:attr w:name="ProductID" w:val="2015 г"/>
        </w:smartTagPr>
        <w:r>
          <w:t>2015 г</w:t>
        </w:r>
      </w:smartTag>
      <w:r>
        <w:t xml:space="preserve">. в мире будет жить порядка 7,1 млрд. человек (на 15% больше, чем в настоящее время). При этом основной прирост населения предполагается в близко расположенных к России азиатских странах. </w:t>
      </w:r>
    </w:p>
    <w:p w:rsidR="00EB493D" w:rsidRDefault="00EB493D" w:rsidP="00D20A9E">
      <w:pPr>
        <w:pStyle w:val="a3"/>
        <w:spacing w:before="0" w:beforeAutospacing="0" w:after="0" w:afterAutospacing="0" w:line="360" w:lineRule="auto"/>
        <w:ind w:firstLine="709"/>
      </w:pPr>
      <w:r>
        <w:t xml:space="preserve">Кроме того, в мире объективно существуют ограничения прироста площадей продуктивных земель. </w:t>
      </w:r>
    </w:p>
    <w:p w:rsidR="00EB493D" w:rsidRDefault="00EB493D" w:rsidP="00D20A9E">
      <w:pPr>
        <w:pStyle w:val="a3"/>
        <w:spacing w:before="0" w:beforeAutospacing="0" w:after="0" w:afterAutospacing="0" w:line="360" w:lineRule="auto"/>
        <w:ind w:firstLine="709"/>
      </w:pPr>
      <w:r>
        <w:t xml:space="preserve">Во многих странах происходит потеря почвенного плодородия вследствие ветровой и водной эрозии, уплотнения земли из-за интенсивной механической обработки, заболачивания и засоления земель, что уже привело к выбытию из состава обрабатываемых земель 430 млн. га, а ежегодно из оборота выбывает около 10 млн. га. </w:t>
      </w:r>
    </w:p>
    <w:p w:rsidR="00EB493D" w:rsidRDefault="00EB493D" w:rsidP="00D20A9E">
      <w:pPr>
        <w:pStyle w:val="a3"/>
        <w:spacing w:before="0" w:beforeAutospacing="0" w:after="0" w:afterAutospacing="0" w:line="360" w:lineRule="auto"/>
        <w:ind w:firstLine="709"/>
      </w:pPr>
      <w:r>
        <w:t xml:space="preserve">По прогнозам, к </w:t>
      </w:r>
      <w:smartTag w:uri="urn:schemas-microsoft-com:office:smarttags" w:element="metricconverter">
        <w:smartTagPr>
          <w:attr w:name="ProductID" w:val="2050 г"/>
        </w:smartTagPr>
        <w:r>
          <w:t>2050 г</w:t>
        </w:r>
      </w:smartTag>
      <w:r>
        <w:t xml:space="preserve">. процессы эрозии приведут к уменьшению почвенных ресурсов более чем на 30%. </w:t>
      </w:r>
    </w:p>
    <w:p w:rsidR="00EB493D" w:rsidRDefault="00EB493D" w:rsidP="00D20A9E">
      <w:pPr>
        <w:pStyle w:val="a3"/>
        <w:spacing w:before="0" w:beforeAutospacing="0" w:after="0" w:afterAutospacing="0" w:line="360" w:lineRule="auto"/>
        <w:ind w:firstLine="709"/>
      </w:pPr>
      <w:r>
        <w:t xml:space="preserve">Россия, обладая 9% общемировых пахотных земель, в этой ситуации может стать потенциальным поставщиком продовольственных ресурсов на мировой рынок. </w:t>
      </w:r>
    </w:p>
    <w:p w:rsidR="00EB493D" w:rsidRDefault="00EB493D" w:rsidP="00D20A9E">
      <w:pPr>
        <w:pStyle w:val="a3"/>
        <w:spacing w:before="0" w:beforeAutospacing="0" w:after="0" w:afterAutospacing="0" w:line="360" w:lineRule="auto"/>
        <w:ind w:firstLine="709"/>
      </w:pPr>
      <w:r>
        <w:t xml:space="preserve">Дополнительный потенциал российского сельского хозяйства может быть достигнут благодаря снижению затрат энергии и труда при производстве сельхозпродукции, которые сегодня в России в несколько раз выше, чем в развитых странах. </w:t>
      </w:r>
    </w:p>
    <w:p w:rsidR="00EB493D" w:rsidRDefault="00EB493D" w:rsidP="00D20A9E">
      <w:pPr>
        <w:pStyle w:val="a3"/>
        <w:spacing w:before="0" w:beforeAutospacing="0" w:after="0" w:afterAutospacing="0" w:line="360" w:lineRule="auto"/>
        <w:ind w:firstLine="709"/>
      </w:pPr>
      <w:r>
        <w:t xml:space="preserve">Так, в США каждый из 2,4 млн. работников, занятых прямыми сельхозработами, в год дает продукции почти на 70 тыс. долл., в России - на 4 тыс. В зерновой отрасли один работающий на машинном агрегате производит продукции на 50 тыс. долл., или 460 т, в России - на 6,5 тыс. долл., или 75 т. </w:t>
      </w:r>
    </w:p>
    <w:p w:rsidR="00EB493D" w:rsidRDefault="00EB493D" w:rsidP="00D20A9E">
      <w:pPr>
        <w:pStyle w:val="a3"/>
        <w:spacing w:before="0" w:beforeAutospacing="0" w:after="0" w:afterAutospacing="0" w:line="360" w:lineRule="auto"/>
        <w:ind w:firstLine="709"/>
      </w:pPr>
      <w:r>
        <w:t xml:space="preserve">Повышение эффективности и производительности может быть достигнуто путем увеличения урожайности, которая сейчас у нас составляет 18,5 ц/га, а в развитых странах - 50-60 ц/га. В животноводстве - схожая ситуация: средний надой на одну корову в России - </w:t>
      </w:r>
      <w:smartTag w:uri="urn:schemas-microsoft-com:office:smarttags" w:element="metricconverter">
        <w:smartTagPr>
          <w:attr w:name="ProductID" w:val="3300 кг"/>
        </w:smartTagPr>
        <w:r>
          <w:t>3300 кг</w:t>
        </w:r>
      </w:smartTag>
      <w:r>
        <w:t xml:space="preserve">, а в странах ЕС - </w:t>
      </w:r>
      <w:smartTag w:uri="urn:schemas-microsoft-com:office:smarttags" w:element="metricconverter">
        <w:smartTagPr>
          <w:attr w:name="ProductID" w:val="8000 кг"/>
        </w:smartTagPr>
        <w:r>
          <w:t>8000 кг</w:t>
        </w:r>
      </w:smartTag>
      <w:r>
        <w:t xml:space="preserve">. </w:t>
      </w:r>
    </w:p>
    <w:p w:rsidR="00EB493D" w:rsidRDefault="00EB493D" w:rsidP="00D20A9E">
      <w:pPr>
        <w:pStyle w:val="a3"/>
        <w:spacing w:before="0" w:beforeAutospacing="0" w:after="0" w:afterAutospacing="0" w:line="360" w:lineRule="auto"/>
        <w:ind w:firstLine="709"/>
      </w:pPr>
      <w:r>
        <w:t xml:space="preserve">По ресурсосберегающим технологиям в России обрабатывается 2% пашни, в то время как в Канаде - более 90%. </w:t>
      </w:r>
    </w:p>
    <w:p w:rsidR="00EB493D" w:rsidRDefault="00EB493D" w:rsidP="00D20A9E">
      <w:pPr>
        <w:pStyle w:val="a3"/>
        <w:spacing w:before="0" w:beforeAutospacing="0" w:after="0" w:afterAutospacing="0" w:line="360" w:lineRule="auto"/>
        <w:ind w:firstLine="709"/>
      </w:pPr>
      <w:r>
        <w:t xml:space="preserve">Еще одним перспективным направлением интенсификации сельского хозяйства является использование биологического потенциала генно-модифицированнных растений и результатов научных достижений в области генной инженерии. </w:t>
      </w:r>
    </w:p>
    <w:p w:rsidR="00EB493D" w:rsidRDefault="00EB493D" w:rsidP="00BE27E2">
      <w:pPr>
        <w:pStyle w:val="a3"/>
        <w:spacing w:before="0" w:beforeAutospacing="0" w:after="0" w:afterAutospacing="0" w:line="360" w:lineRule="auto"/>
        <w:ind w:firstLine="709"/>
      </w:pPr>
      <w:r>
        <w:t>Важным фактором, способствующим увеличению потенциала сельского хозяйства, в перспективе станет мировая тенденция использо</w:t>
      </w:r>
      <w:r w:rsidR="00BE27E2">
        <w:t>вания возобновляемых источников эн</w:t>
      </w:r>
      <w:r>
        <w:t xml:space="preserve">ергии. По мнению экспертов, в 2015-2025 гг. возобновляемые источники энергии, в том числе из сельскохозяйственного сырья (биотопливо - биоэтанол, метиловый эфир из рапса, биогаз), будут покрывать, по меньшей мере, 10% потребности в ней. </w:t>
      </w:r>
    </w:p>
    <w:p w:rsidR="00EB493D" w:rsidRDefault="00EB493D" w:rsidP="00D20A9E">
      <w:pPr>
        <w:pStyle w:val="a3"/>
        <w:spacing w:before="0" w:beforeAutospacing="0" w:after="0" w:afterAutospacing="0" w:line="360" w:lineRule="auto"/>
        <w:ind w:firstLine="709"/>
      </w:pPr>
      <w:r>
        <w:t xml:space="preserve">Для России это, прежде всего, возможность реализовать свой земельный потенциал и увеличить объемы производства биотоплива u1080 из сельскохозяйственного сырья, прежде всего из рапса, сои, подсолнечника и сахарной свеклы. </w:t>
      </w:r>
    </w:p>
    <w:p w:rsidR="00EB493D" w:rsidRDefault="00EB493D" w:rsidP="00D20A9E">
      <w:pPr>
        <w:pStyle w:val="a3"/>
        <w:spacing w:before="0" w:beforeAutospacing="0" w:after="0" w:afterAutospacing="0" w:line="360" w:lineRule="auto"/>
        <w:ind w:firstLine="709"/>
      </w:pPr>
      <w:r>
        <w:t xml:space="preserve">Сегодня посевные площади под этими культурами составляют 7,1% пашни, в то время как в Германии только под рапс в севообороте используется 24%, в Польше - 16% пахотных угодий. </w:t>
      </w:r>
    </w:p>
    <w:p w:rsidR="00EB493D" w:rsidRDefault="00EB493D" w:rsidP="00D20A9E">
      <w:pPr>
        <w:pStyle w:val="a3"/>
        <w:spacing w:before="0" w:beforeAutospacing="0" w:after="0" w:afterAutospacing="0" w:line="360" w:lineRule="auto"/>
        <w:ind w:firstLine="709"/>
      </w:pPr>
      <w:r>
        <w:t xml:space="preserve">В России производство рапса составило в </w:t>
      </w:r>
      <w:smartTag w:uri="urn:schemas-microsoft-com:office:smarttags" w:element="metricconverter">
        <w:smartTagPr>
          <w:attr w:name="ProductID" w:val="2005 г"/>
        </w:smartTagPr>
        <w:r>
          <w:t>2005 г</w:t>
        </w:r>
      </w:smartTag>
      <w:r>
        <w:t xml:space="preserve">. 303 тыс. т, в то время как в странах ЕС ежегодно перерабатывается более 15 млн. т. Более того, в ЕС принята директива, которая предусматривает увеличение доли биотоплива в потреблении топлива транспортом до 5,75% к </w:t>
      </w:r>
      <w:smartTag w:uri="urn:schemas-microsoft-com:office:smarttags" w:element="metricconverter">
        <w:smartTagPr>
          <w:attr w:name="ProductID" w:val="2010 г"/>
        </w:smartTagPr>
        <w:r>
          <w:t>2010 г</w:t>
        </w:r>
      </w:smartTag>
      <w:r>
        <w:t xml:space="preserve">. </w:t>
      </w:r>
    </w:p>
    <w:p w:rsidR="00123D35" w:rsidRDefault="00123D35" w:rsidP="00D20A9E">
      <w:pPr>
        <w:pStyle w:val="a3"/>
        <w:spacing w:before="0" w:beforeAutospacing="0" w:after="0" w:afterAutospacing="0" w:line="360" w:lineRule="auto"/>
        <w:ind w:firstLine="709"/>
      </w:pPr>
      <w:r>
        <w:t>Ресурсный потенциал снова начал использоваться это видно из динамики сельскохозяйственного производства по категориям хозяйств.</w:t>
      </w:r>
    </w:p>
    <w:p w:rsidR="00123D35" w:rsidRDefault="00123D35" w:rsidP="00D20A9E">
      <w:pPr>
        <w:pStyle w:val="a3"/>
        <w:spacing w:before="0" w:beforeAutospacing="0" w:after="0" w:afterAutospacing="0" w:line="360" w:lineRule="auto"/>
        <w:ind w:firstLine="709"/>
      </w:pPr>
      <w:r>
        <w:t>Рис. 1</w:t>
      </w:r>
    </w:p>
    <w:p w:rsidR="00123D35" w:rsidRDefault="00736341" w:rsidP="00D20A9E">
      <w:pPr>
        <w:pStyle w:val="a3"/>
        <w:spacing w:before="0" w:beforeAutospacing="0" w:after="0" w:afterAutospacing="0"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94.25pt">
            <v:imagedata r:id="rId7" o:title=""/>
          </v:shape>
        </w:pict>
      </w:r>
    </w:p>
    <w:p w:rsidR="00EB493D" w:rsidRDefault="00EB493D" w:rsidP="00D20A9E">
      <w:pPr>
        <w:pStyle w:val="a3"/>
        <w:spacing w:before="0" w:beforeAutospacing="0" w:after="0" w:afterAutospacing="0" w:line="360" w:lineRule="auto"/>
        <w:ind w:firstLine="709"/>
      </w:pPr>
      <w:r>
        <w:t xml:space="preserve">Перечисленные факты свидетельствуют об имеющемся у российского сельского хозяйства потенциале. Но, к сожалению, его реализация на практике сталкивается с рядом ограничивающих факторов. </w:t>
      </w:r>
    </w:p>
    <w:p w:rsidR="00D20A9E" w:rsidRDefault="00D20A9E" w:rsidP="00E31168">
      <w:pPr>
        <w:pStyle w:val="a3"/>
        <w:spacing w:before="0" w:beforeAutospacing="0" w:after="0" w:afterAutospacing="0"/>
        <w:jc w:val="center"/>
        <w:rPr>
          <w:b/>
          <w:bCs/>
        </w:rPr>
      </w:pPr>
    </w:p>
    <w:p w:rsidR="00D20A9E" w:rsidRDefault="00D20A9E" w:rsidP="00E31168">
      <w:pPr>
        <w:pStyle w:val="a3"/>
        <w:spacing w:before="0" w:beforeAutospacing="0" w:after="0" w:afterAutospacing="0"/>
        <w:jc w:val="center"/>
        <w:rPr>
          <w:b/>
          <w:bCs/>
        </w:rPr>
      </w:pPr>
    </w:p>
    <w:p w:rsidR="00D20A9E" w:rsidRDefault="00D20A9E" w:rsidP="00E31168">
      <w:pPr>
        <w:pStyle w:val="a3"/>
        <w:spacing w:before="0" w:beforeAutospacing="0" w:after="0" w:afterAutospacing="0"/>
        <w:jc w:val="center"/>
        <w:rPr>
          <w:b/>
          <w:bCs/>
        </w:rPr>
      </w:pPr>
    </w:p>
    <w:p w:rsidR="00D20A9E" w:rsidRDefault="00D20A9E" w:rsidP="00E31168">
      <w:pPr>
        <w:pStyle w:val="a3"/>
        <w:spacing w:before="0" w:beforeAutospacing="0" w:after="0" w:afterAutospacing="0"/>
        <w:jc w:val="center"/>
        <w:rPr>
          <w:b/>
          <w:bCs/>
        </w:rPr>
      </w:pPr>
    </w:p>
    <w:p w:rsidR="00D20A9E" w:rsidRDefault="00D20A9E" w:rsidP="00E31168">
      <w:pPr>
        <w:pStyle w:val="a3"/>
        <w:spacing w:before="0" w:beforeAutospacing="0" w:after="0" w:afterAutospacing="0"/>
        <w:jc w:val="center"/>
        <w:rPr>
          <w:b/>
          <w:bCs/>
        </w:rPr>
      </w:pPr>
    </w:p>
    <w:p w:rsidR="00D20A9E" w:rsidRDefault="00D20A9E" w:rsidP="00E31168">
      <w:pPr>
        <w:pStyle w:val="a3"/>
        <w:spacing w:before="0" w:beforeAutospacing="0" w:after="0" w:afterAutospacing="0"/>
        <w:jc w:val="center"/>
        <w:rPr>
          <w:b/>
          <w:bCs/>
        </w:rPr>
      </w:pPr>
    </w:p>
    <w:p w:rsidR="00D20A9E" w:rsidRDefault="00D20A9E" w:rsidP="00E31168">
      <w:pPr>
        <w:pStyle w:val="a3"/>
        <w:spacing w:before="0" w:beforeAutospacing="0" w:after="0" w:afterAutospacing="0"/>
        <w:jc w:val="center"/>
        <w:rPr>
          <w:b/>
          <w:bCs/>
        </w:rPr>
      </w:pPr>
    </w:p>
    <w:p w:rsidR="00D20A9E" w:rsidRDefault="00D20A9E" w:rsidP="00E31168">
      <w:pPr>
        <w:pStyle w:val="a3"/>
        <w:spacing w:before="0" w:beforeAutospacing="0" w:after="0" w:afterAutospacing="0"/>
        <w:jc w:val="center"/>
        <w:rPr>
          <w:b/>
          <w:bCs/>
        </w:rPr>
      </w:pPr>
    </w:p>
    <w:p w:rsidR="00D20A9E" w:rsidRDefault="00D20A9E" w:rsidP="00E31168">
      <w:pPr>
        <w:pStyle w:val="a3"/>
        <w:spacing w:before="0" w:beforeAutospacing="0" w:after="0" w:afterAutospacing="0"/>
        <w:jc w:val="center"/>
        <w:rPr>
          <w:b/>
          <w:bCs/>
        </w:rPr>
      </w:pPr>
    </w:p>
    <w:p w:rsidR="00D20A9E" w:rsidRDefault="00D20A9E" w:rsidP="00E31168">
      <w:pPr>
        <w:pStyle w:val="a3"/>
        <w:spacing w:before="0" w:beforeAutospacing="0" w:after="0" w:afterAutospacing="0"/>
        <w:jc w:val="center"/>
        <w:rPr>
          <w:b/>
          <w:bCs/>
        </w:rPr>
      </w:pPr>
    </w:p>
    <w:p w:rsidR="00123D35" w:rsidRDefault="00123D35" w:rsidP="00123D35">
      <w:pPr>
        <w:pStyle w:val="a3"/>
        <w:tabs>
          <w:tab w:val="left" w:pos="330"/>
          <w:tab w:val="center" w:pos="4677"/>
        </w:tabs>
        <w:spacing w:before="0" w:beforeAutospacing="0" w:after="0" w:afterAutospacing="0" w:line="360" w:lineRule="auto"/>
        <w:rPr>
          <w:b/>
          <w:bCs/>
        </w:rPr>
      </w:pPr>
    </w:p>
    <w:p w:rsidR="00EB493D" w:rsidRPr="00BE27E2" w:rsidRDefault="00BE27E2" w:rsidP="00123D35">
      <w:pPr>
        <w:pStyle w:val="a3"/>
        <w:tabs>
          <w:tab w:val="left" w:pos="330"/>
          <w:tab w:val="center" w:pos="4677"/>
        </w:tabs>
        <w:spacing w:before="0" w:beforeAutospacing="0" w:after="0" w:afterAutospacing="0" w:line="360" w:lineRule="auto"/>
        <w:jc w:val="center"/>
      </w:pPr>
      <w:r>
        <w:rPr>
          <w:bCs/>
        </w:rPr>
        <w:t xml:space="preserve">3. </w:t>
      </w:r>
      <w:r w:rsidR="00EB493D" w:rsidRPr="00BE27E2">
        <w:rPr>
          <w:bCs/>
        </w:rPr>
        <w:t xml:space="preserve">Факторы, ограничивающие развитие </w:t>
      </w:r>
      <w:r w:rsidRPr="00BE27E2">
        <w:rPr>
          <w:bCs/>
        </w:rPr>
        <w:t>АПК  на современном этапе.</w:t>
      </w:r>
    </w:p>
    <w:p w:rsidR="00EB493D" w:rsidRDefault="00EB493D" w:rsidP="00D20A9E">
      <w:pPr>
        <w:pStyle w:val="a3"/>
        <w:spacing w:before="0" w:beforeAutospacing="0" w:after="0" w:afterAutospacing="0" w:line="360" w:lineRule="auto"/>
        <w:ind w:firstLine="709"/>
        <w:jc w:val="both"/>
      </w:pPr>
      <w:r>
        <w:t xml:space="preserve">Надо признать, что агроклиматические условия нашей страны не являются оптимальными. Из десяти лет два года оказываются засушливыми, и мы собираем на 25-30% меньше зерна, чем в более или менее урожайные годы. Кроме того, в течение уже многих лет рост сельскохозяйственного производства сдерживается влиянием ряда экономических факторов. </w:t>
      </w:r>
    </w:p>
    <w:p w:rsidR="00EB493D" w:rsidRDefault="00EB493D" w:rsidP="00D20A9E">
      <w:pPr>
        <w:pStyle w:val="a3"/>
        <w:spacing w:before="0" w:beforeAutospacing="0" w:after="0" w:afterAutospacing="0" w:line="360" w:lineRule="auto"/>
        <w:ind w:firstLine="709"/>
        <w:jc w:val="both"/>
      </w:pPr>
      <w:r>
        <w:t xml:space="preserve">В отрасли происходит усиление неэквивалентности в товарообмене сельского хозяйства с другими отраслями, что продолжается уже более 15 лет. Идет непрерывный опережающий рост цен на энергоносители и другие ресурсы, потребляемые сельскохозяйственными товаропроизводителями. Так, цены на промышленную продукцию с </w:t>
      </w:r>
      <w:smartTag w:uri="urn:schemas-microsoft-com:office:smarttags" w:element="metricconverter">
        <w:smartTagPr>
          <w:attr w:name="ProductID" w:val="1990 г"/>
        </w:smartTagPr>
        <w:r>
          <w:t>1990 г</w:t>
        </w:r>
      </w:smartTag>
      <w:r>
        <w:t xml:space="preserve">. без учета деноминации выросли в 45 040 раз, в то время как на сельскохозяйственную продукцию - в 10 849 раз (налицо более чем четырехкратное отставание). Эти тенденции сохраняются и в последние годы </w:t>
      </w:r>
      <w:hyperlink r:id="rId8" w:anchor="a5" w:history="1">
        <w:r w:rsidR="00E31168" w:rsidRPr="00E31168">
          <w:rPr>
            <w:rStyle w:val="a4"/>
            <w:bCs/>
            <w:color w:val="000000"/>
            <w:u w:val="none"/>
          </w:rPr>
          <w:t>(рис. 2</w:t>
        </w:r>
        <w:r w:rsidRPr="00E31168">
          <w:rPr>
            <w:rStyle w:val="a4"/>
            <w:bCs/>
            <w:color w:val="000000"/>
            <w:u w:val="none"/>
          </w:rPr>
          <w:t>)</w:t>
        </w:r>
      </w:hyperlink>
      <w:r w:rsidRPr="00E31168">
        <w:rPr>
          <w:color w:val="000000"/>
        </w:rPr>
        <w:t>.</w:t>
      </w:r>
      <w:r>
        <w:t xml:space="preserve"> </w:t>
      </w:r>
    </w:p>
    <w:p w:rsidR="00EB493D" w:rsidRDefault="00736341" w:rsidP="00D20A9E">
      <w:pPr>
        <w:pStyle w:val="a3"/>
        <w:spacing w:before="0" w:beforeAutospacing="0" w:after="0" w:afterAutospacing="0" w:line="360" w:lineRule="auto"/>
        <w:ind w:firstLine="709"/>
        <w:jc w:val="both"/>
      </w:pPr>
      <w:r>
        <w:pict>
          <v:shape id="_x0000_i1026" type="#_x0000_t75" style="width:6in;height:257.25pt">
            <v:imagedata r:id="rId9" o:title=""/>
          </v:shape>
        </w:pict>
      </w:r>
    </w:p>
    <w:p w:rsidR="00EB493D" w:rsidRDefault="00EB493D" w:rsidP="00D20A9E">
      <w:pPr>
        <w:pStyle w:val="a3"/>
        <w:spacing w:before="0" w:beforeAutospacing="0" w:after="0" w:afterAutospacing="0" w:line="360" w:lineRule="auto"/>
        <w:ind w:firstLine="709"/>
        <w:jc w:val="both"/>
      </w:pPr>
      <w:r>
        <w:t xml:space="preserve">Экономическая ситуация на селе остается сложной. Более трети сельскохозяйственных организаций являются убыточными. </w:t>
      </w:r>
    </w:p>
    <w:p w:rsidR="00EB493D" w:rsidRDefault="00EB493D" w:rsidP="00D20A9E">
      <w:pPr>
        <w:pStyle w:val="a3"/>
        <w:spacing w:before="0" w:beforeAutospacing="0" w:after="0" w:afterAutospacing="0" w:line="360" w:lineRule="auto"/>
        <w:ind w:firstLine="709"/>
        <w:jc w:val="both"/>
      </w:pPr>
      <w:r>
        <w:t>Идет процесс контрастного разделения: сильные хозяйства становятся все сильнее, а слабые - все беднее и беднее.</w:t>
      </w:r>
    </w:p>
    <w:p w:rsidR="00EB493D" w:rsidRDefault="00EB493D" w:rsidP="00D20A9E">
      <w:pPr>
        <w:pStyle w:val="a3"/>
        <w:spacing w:before="0" w:beforeAutospacing="0" w:after="0" w:afterAutospacing="0" w:line="360" w:lineRule="auto"/>
        <w:ind w:firstLine="709"/>
        <w:jc w:val="both"/>
      </w:pPr>
      <w:r>
        <w:t xml:space="preserve">Среднемесячная заработная плата работников сельского хозяйства составляет 3 576 руб., или 43% от общероссийского уровня, за чертой бедности находится более 40% сельского населения. Уровень занятости сельского населения в трудоспособном возрасте составляет всего 65,5%. </w:t>
      </w:r>
    </w:p>
    <w:p w:rsidR="00EB493D" w:rsidRDefault="00EB493D" w:rsidP="00D20A9E">
      <w:pPr>
        <w:pStyle w:val="a3"/>
        <w:spacing w:before="0" w:beforeAutospacing="0" w:after="0" w:afterAutospacing="0" w:line="360" w:lineRule="auto"/>
        <w:ind w:firstLine="709"/>
        <w:jc w:val="both"/>
      </w:pPr>
      <w:r>
        <w:t xml:space="preserve">Снижается уровень технической оснащенности сельского хозяйства. Доля инвестиций в основной капитал сельского хозяйства составляет всего 4% от общего объема инвестиций в экономику, что в 4,5 раза меньше, чем в </w:t>
      </w:r>
      <w:smartTag w:uri="urn:schemas-microsoft-com:office:smarttags" w:element="metricconverter">
        <w:smartTagPr>
          <w:attr w:name="ProductID" w:val="1991 г"/>
        </w:smartTagPr>
        <w:r>
          <w:t>1991 г</w:t>
        </w:r>
      </w:smartTag>
      <w:r>
        <w:t xml:space="preserve">. Как следствие - износ основных фондов в АПК достиг 80%. </w:t>
      </w:r>
    </w:p>
    <w:p w:rsidR="00EB493D" w:rsidRDefault="00EB493D" w:rsidP="00D20A9E">
      <w:pPr>
        <w:pStyle w:val="a3"/>
        <w:spacing w:before="0" w:beforeAutospacing="0" w:after="0" w:afterAutospacing="0" w:line="360" w:lineRule="auto"/>
        <w:ind w:firstLine="709"/>
        <w:jc w:val="both"/>
      </w:pPr>
      <w:r>
        <w:t xml:space="preserve">Низким остается уровень применения минеральных удобрений и химических средств защиты растений: в США 100 кг/га, у нас - 24,7 кг/га. </w:t>
      </w:r>
    </w:p>
    <w:p w:rsidR="00EB493D" w:rsidRDefault="00EB493D" w:rsidP="00D20A9E">
      <w:pPr>
        <w:pStyle w:val="a3"/>
        <w:spacing w:before="0" w:beforeAutospacing="0" w:after="0" w:afterAutospacing="0" w:line="360" w:lineRule="auto"/>
        <w:ind w:firstLine="709"/>
        <w:jc w:val="both"/>
      </w:pPr>
      <w:r>
        <w:t xml:space="preserve">В качестве наиболее проблемной отрасли сельского хозяйства необходимо назвать животноводство. Не преодолен, к сожалению, процесс сокращения поголовья крупного рогатого скота, в том числе молочных коров. В </w:t>
      </w:r>
      <w:smartTag w:uri="urn:schemas-microsoft-com:office:smarttags" w:element="metricconverter">
        <w:smartTagPr>
          <w:attr w:name="ProductID" w:val="2005 г"/>
        </w:smartTagPr>
        <w:r>
          <w:t>2005 г</w:t>
        </w:r>
      </w:smartTag>
      <w:r>
        <w:t xml:space="preserve">. поголовье КРС уменьшилось на 6,1%. Реализация на убой скота снизилась на 1,7%, производство молока сократилось почти на 3%. </w:t>
      </w:r>
    </w:p>
    <w:p w:rsidR="00EB493D" w:rsidRDefault="00EB493D" w:rsidP="00D20A9E">
      <w:pPr>
        <w:pStyle w:val="a3"/>
        <w:spacing w:before="0" w:beforeAutospacing="0" w:after="0" w:afterAutospacing="0" w:line="360" w:lineRule="auto"/>
        <w:ind w:firstLine="709"/>
        <w:jc w:val="both"/>
      </w:pPr>
      <w:r>
        <w:t xml:space="preserve">Растут импортные закупки продовольствия. В </w:t>
      </w:r>
      <w:smartTag w:uri="urn:schemas-microsoft-com:office:smarttags" w:element="metricconverter">
        <w:smartTagPr>
          <w:attr w:name="ProductID" w:val="2005 г"/>
        </w:smartTagPr>
        <w:r>
          <w:t>2005 г</w:t>
        </w:r>
      </w:smartTag>
      <w:r>
        <w:t xml:space="preserve">. в Россию импортировано продовольственных товаров и сельскохозяйственного сырья на сумму 17,4 млрд. долл., что на 25% больше, чем в предыдущем году </w:t>
      </w:r>
      <w:hyperlink r:id="rId10" w:anchor="a6" w:history="1">
        <w:r w:rsidRPr="00E31168">
          <w:rPr>
            <w:rStyle w:val="a4"/>
            <w:bCs/>
            <w:color w:val="000000"/>
            <w:u w:val="none"/>
          </w:rPr>
          <w:t>(рис. 3)</w:t>
        </w:r>
      </w:hyperlink>
      <w:r>
        <w:t xml:space="preserve">. </w:t>
      </w:r>
    </w:p>
    <w:p w:rsidR="00EB493D" w:rsidRDefault="00736341" w:rsidP="00D20A9E">
      <w:pPr>
        <w:pStyle w:val="a3"/>
        <w:spacing w:before="0" w:beforeAutospacing="0" w:after="0" w:afterAutospacing="0" w:line="360" w:lineRule="auto"/>
        <w:ind w:firstLine="709"/>
        <w:jc w:val="both"/>
      </w:pPr>
      <w:r>
        <w:pict>
          <v:shape id="_x0000_i1027" type="#_x0000_t75" style="width:422.25pt;height:201pt">
            <v:imagedata r:id="rId11" o:title=""/>
          </v:shape>
        </w:pict>
      </w:r>
    </w:p>
    <w:p w:rsidR="00EB493D" w:rsidRDefault="00EB493D" w:rsidP="00D20A9E">
      <w:pPr>
        <w:pStyle w:val="a3"/>
        <w:spacing w:before="0" w:beforeAutospacing="0" w:after="0" w:afterAutospacing="0" w:line="360" w:lineRule="auto"/>
        <w:ind w:firstLine="709"/>
        <w:jc w:val="both"/>
      </w:pPr>
    </w:p>
    <w:p w:rsidR="00EB493D" w:rsidRDefault="00EB493D" w:rsidP="00D20A9E">
      <w:pPr>
        <w:pStyle w:val="a3"/>
        <w:spacing w:before="0" w:beforeAutospacing="0" w:after="0" w:afterAutospacing="0" w:line="360" w:lineRule="auto"/>
        <w:ind w:firstLine="709"/>
        <w:jc w:val="both"/>
      </w:pPr>
      <w:r>
        <w:t xml:space="preserve">В настоящее время доля импортных продуктов в общем объеме формирования ресурсов продовольствия на внутреннем рынке страны составляет около 33%, т.е. ровно треть. </w:t>
      </w:r>
    </w:p>
    <w:p w:rsidR="00EB493D" w:rsidRDefault="00EB493D" w:rsidP="00D20A9E">
      <w:pPr>
        <w:pStyle w:val="a3"/>
        <w:spacing w:before="0" w:beforeAutospacing="0" w:after="0" w:afterAutospacing="0" w:line="360" w:lineRule="auto"/>
        <w:ind w:firstLine="709"/>
        <w:jc w:val="both"/>
      </w:pPr>
      <w:r>
        <w:t xml:space="preserve">Все это говорит о необходимости системного государственного подхода к формированию государственной агропродовольственной политики. </w:t>
      </w:r>
    </w:p>
    <w:p w:rsidR="00EB493D" w:rsidRDefault="00EB493D" w:rsidP="00D20A9E">
      <w:pPr>
        <w:pStyle w:val="a3"/>
        <w:spacing w:before="0" w:beforeAutospacing="0" w:after="0" w:afterAutospacing="0" w:line="360" w:lineRule="auto"/>
        <w:ind w:firstLine="709"/>
        <w:jc w:val="both"/>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D20A9E" w:rsidRDefault="00D20A9E" w:rsidP="00D20A9E">
      <w:pPr>
        <w:pStyle w:val="a3"/>
        <w:spacing w:before="0" w:beforeAutospacing="0" w:after="0" w:afterAutospacing="0"/>
      </w:pPr>
    </w:p>
    <w:p w:rsidR="00123D35" w:rsidRPr="00123D35" w:rsidRDefault="00123D35" w:rsidP="00123D35">
      <w:pPr>
        <w:pStyle w:val="a3"/>
        <w:spacing w:before="0" w:beforeAutospacing="0" w:after="0" w:afterAutospacing="0" w:line="360" w:lineRule="auto"/>
        <w:ind w:firstLine="709"/>
        <w:jc w:val="center"/>
      </w:pPr>
      <w:r w:rsidRPr="00123D35">
        <w:t>4.</w:t>
      </w:r>
      <w:r>
        <w:rPr>
          <w:b/>
        </w:rPr>
        <w:t xml:space="preserve"> </w:t>
      </w:r>
      <w:r>
        <w:t>Инвестиционное положение сельского хозяйства в РФ.</w:t>
      </w:r>
    </w:p>
    <w:p w:rsidR="00EB493D" w:rsidRDefault="00EB493D" w:rsidP="00123D35">
      <w:pPr>
        <w:pStyle w:val="a3"/>
        <w:spacing w:before="0" w:beforeAutospacing="0" w:after="0" w:afterAutospacing="0" w:line="360" w:lineRule="auto"/>
        <w:ind w:firstLine="709"/>
        <w:jc w:val="both"/>
      </w:pPr>
      <w:r>
        <w:t>Финансовые, кредитные, товарные, лизинговые инвестиции должны направляться туда, где от них будет получен наиболее быстрый и максимальный эффект. Очевидно, что в условиях острой конкурентной борьбы на рынке инвестиций между государствами, регионами, предприятиями победит тот, кто сумеет привлечь их достаточную массу и с наибольшим эффектом их использовать. Задача местных региональных органов власти, отраслевых, хозяйственных органов - правильно определить приоритеты инвестирования, придать им инновационно-производственную направленность, правильно используя при этом экономические и налоговые рычаги. Поиск инвестиций является трудной задачей, но еще более трудным делом является обеспечение их эффективного использования.</w:t>
      </w:r>
    </w:p>
    <w:p w:rsidR="00EB493D" w:rsidRDefault="00EB493D" w:rsidP="00123D35">
      <w:pPr>
        <w:pStyle w:val="a3"/>
        <w:spacing w:before="0" w:beforeAutospacing="0" w:after="0" w:afterAutospacing="0" w:line="360" w:lineRule="auto"/>
        <w:ind w:firstLine="709"/>
        <w:jc w:val="both"/>
      </w:pPr>
      <w:r>
        <w:t>Доля нашей страны в привлечении мировых инвестиционных ресурсов ничтожно мала - всего 0,5%.Оставляет желать лучшего и структура привлекаемых в Россию ресурсов: удельный вес прямых и портфельных капиталовложений в производственную сферу весьма скромен при высоком уровне вложений в приобретение государственных ценных бумаг, финансово-банковский сектор. Явно неудовлетворительна региональная структура зарубежных инвестиций: 60% приходится на Москву, еще 20 - на девять других регионов и последние 20% - на всю остальную территорию России, охватывающую почти 80 субъектов Федерации.</w:t>
      </w:r>
    </w:p>
    <w:p w:rsidR="00EB493D" w:rsidRDefault="00EB493D" w:rsidP="00123D35">
      <w:pPr>
        <w:pStyle w:val="a3"/>
        <w:spacing w:before="0" w:beforeAutospacing="0" w:after="0" w:afterAutospacing="0" w:line="360" w:lineRule="auto"/>
        <w:ind w:firstLine="709"/>
        <w:jc w:val="both"/>
      </w:pPr>
      <w:r>
        <w:t>Главной причиной такой ситуации является отсутствие в России действенной системы стимулирования привлечения иностранных инвестиций, их защиты, гарантий и страхования. Это выражается в неуважении к договорной дисциплине, высоком уровне и непредсказуемости налогообложения, неразвитости социальной, транспортной и коммуникационной инфраструктур, отсталой системе учета, нестабильности политической, правовой и нормативной систем в целом.</w:t>
      </w:r>
    </w:p>
    <w:p w:rsidR="00EB493D" w:rsidRDefault="00EB493D" w:rsidP="00123D35">
      <w:pPr>
        <w:pStyle w:val="a3"/>
        <w:spacing w:before="0" w:beforeAutospacing="0" w:after="0" w:afterAutospacing="0" w:line="360" w:lineRule="auto"/>
        <w:ind w:firstLine="709"/>
        <w:jc w:val="both"/>
      </w:pPr>
      <w:r>
        <w:t>В условиях кризиса, переживаемого агропромышленным комплексом, особую ценность представляют иностранные инвестиции в эту сложную, с длительным сроком окупаемости сферу экономики. Однако, как известно, инвестиции идут туда, где имеется гарантия их высокоэффективного использования и максимальной отдачи.</w:t>
      </w:r>
    </w:p>
    <w:p w:rsidR="00EB493D" w:rsidRDefault="00EB493D" w:rsidP="00123D35">
      <w:pPr>
        <w:pStyle w:val="a3"/>
        <w:spacing w:before="0" w:beforeAutospacing="0" w:after="0" w:afterAutospacing="0" w:line="360" w:lineRule="auto"/>
        <w:ind w:firstLine="709"/>
        <w:jc w:val="both"/>
      </w:pPr>
      <w:r>
        <w:t>Особый интерес вызывают система организации и стимулирования производства, механизм экономической ответственности, которые позволяют обеспечивать высокую эффективность производства, уровень технологической и производственной дисциплины, производить высококачественную и конкурентоспособную продукцию.</w:t>
      </w:r>
    </w:p>
    <w:p w:rsidR="00EB493D" w:rsidRDefault="00EB493D" w:rsidP="00123D35">
      <w:pPr>
        <w:pStyle w:val="a3"/>
        <w:spacing w:before="0" w:beforeAutospacing="0" w:after="0" w:afterAutospacing="0" w:line="360" w:lineRule="auto"/>
        <w:ind w:firstLine="709"/>
        <w:jc w:val="both"/>
      </w:pPr>
      <w:r>
        <w:t>Зарубежная практика и отечественный опыт рыночных преобразований позволяют сделать вывод, что «запуск» инвестиционного процесса, создающего основу для устойчивого роста отечественного производства, может и должен начаться с отраслей, ориентированных на конечный потребительский спрос, в первую очередь с сельскохозяйственного производства, пищевой и легкой промышленности, то есть именно с тех отраслей, которые испытывают наибольший спад производства.</w:t>
      </w:r>
    </w:p>
    <w:p w:rsidR="00EB493D" w:rsidRDefault="00EB493D" w:rsidP="00C6755E">
      <w:pPr>
        <w:pStyle w:val="a3"/>
        <w:spacing w:before="0" w:beforeAutospacing="0" w:after="0" w:afterAutospacing="0" w:line="360" w:lineRule="auto"/>
        <w:ind w:firstLine="709"/>
        <w:jc w:val="both"/>
      </w:pPr>
      <w:r>
        <w:t>Особое значение сельского хозяйства, легкой и пищевой промышленности для стимулирования инвестиционной активности обусловлено тем, что, во-первых, эти отрасли имеют сильную межотраслевую корреляцию, в результате чего инвестиции в их развитие создают наибольший кумулятивный эффект, стимулируя спрос на продукцию смежных отраслей и формируя в них собст</w:t>
      </w:r>
      <w:r w:rsidR="00C6755E">
        <w:t>венный инвестиционный потенциал, во-вторых</w:t>
      </w:r>
      <w:r>
        <w:t xml:space="preserve"> для продукции этих отраслей характерен массовый и устойчивый спрос на внут</w:t>
      </w:r>
      <w:r w:rsidR="00C6755E">
        <w:t>реннем рынке, в-третьих</w:t>
      </w:r>
      <w:r>
        <w:t xml:space="preserve"> большинство видов продукции легкой и перерабатывающей промышленности, в отличие от сложной бытовой техники, вполне конкурентоспособны не только на внутреннем, но и на некоторых зарубежных рынках.</w:t>
      </w:r>
    </w:p>
    <w:p w:rsidR="00EB493D" w:rsidRDefault="00EB493D" w:rsidP="00123D35">
      <w:pPr>
        <w:pStyle w:val="a3"/>
        <w:spacing w:before="0" w:beforeAutospacing="0" w:after="0" w:afterAutospacing="0" w:line="360" w:lineRule="auto"/>
        <w:ind w:firstLine="709"/>
        <w:jc w:val="both"/>
      </w:pPr>
      <w:r>
        <w:t>Это направление государственной структурной политики может быть реализовано с относительно меньшей нагрузкой на федеральный и местный бюджет. Для этого требуются не столько прямые государственные инвестиции, сколько организационно-правовые меры, позволяющие открыть этот сектор для кредитных ресурсов и частных инвестиций, в том числе иностранных. Эти инвестиции необходимо поддерживать налоговыми и иными льготами, причем таким образом, чтобы формирующийся инвестиционный спрос ориентировался в первую очередь на отечественных производителей технологического оборудования. Необходима также разумная государственная политика протекционизма в отношении названных отраслей.</w:t>
      </w:r>
    </w:p>
    <w:p w:rsidR="00EB493D" w:rsidRDefault="00EB493D" w:rsidP="00123D35">
      <w:pPr>
        <w:pStyle w:val="a3"/>
        <w:spacing w:before="0" w:beforeAutospacing="0" w:after="0" w:afterAutospacing="0" w:line="360" w:lineRule="auto"/>
        <w:ind w:firstLine="709"/>
        <w:jc w:val="both"/>
      </w:pPr>
      <w:r>
        <w:t>Приоритетным направлением инвестиционной политики на ближайшую перспективу должна стать и поддержка инвестиций в агропромышленный комплекс.</w:t>
      </w:r>
    </w:p>
    <w:p w:rsidR="00EB493D" w:rsidRDefault="00EB493D" w:rsidP="00123D35">
      <w:pPr>
        <w:pStyle w:val="a3"/>
        <w:spacing w:before="0" w:beforeAutospacing="0" w:after="0" w:afterAutospacing="0" w:line="360" w:lineRule="auto"/>
        <w:ind w:firstLine="709"/>
        <w:jc w:val="both"/>
      </w:pPr>
      <w:r>
        <w:t>Оживление инвестиционной активности является непременным условием выхода предприятий АПК на устойчивую траекторию экономического роста. Как мировой опыт, так и российская действительность свидетельствуют, что без активизации роли государства, местных органов власти в инвестиционном процессе путем его прямого и косвенного регулирования преодоление депрессивного состояния экономики, восстановление и рост экономического потенциала России и ее регионов невозможны.</w:t>
      </w: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D20A9E" w:rsidRDefault="00D20A9E" w:rsidP="00D20A9E">
      <w:pPr>
        <w:pStyle w:val="a3"/>
        <w:spacing w:before="0" w:beforeAutospacing="0" w:after="0" w:afterAutospacing="0"/>
      </w:pPr>
    </w:p>
    <w:p w:rsidR="00123D35" w:rsidRDefault="00123D35" w:rsidP="00D20A9E">
      <w:pPr>
        <w:pStyle w:val="a3"/>
        <w:spacing w:before="0" w:beforeAutospacing="0" w:after="0" w:afterAutospacing="0" w:line="360" w:lineRule="auto"/>
        <w:jc w:val="center"/>
        <w:rPr>
          <w:b/>
        </w:rPr>
      </w:pPr>
    </w:p>
    <w:p w:rsidR="00123D35" w:rsidRDefault="00123D35" w:rsidP="00D20A9E">
      <w:pPr>
        <w:pStyle w:val="a3"/>
        <w:spacing w:before="0" w:beforeAutospacing="0" w:after="0" w:afterAutospacing="0" w:line="360" w:lineRule="auto"/>
        <w:jc w:val="center"/>
        <w:rPr>
          <w:b/>
        </w:rPr>
      </w:pPr>
    </w:p>
    <w:p w:rsidR="00123D35" w:rsidRDefault="00123D35" w:rsidP="00D20A9E">
      <w:pPr>
        <w:pStyle w:val="a3"/>
        <w:spacing w:before="0" w:beforeAutospacing="0" w:after="0" w:afterAutospacing="0" w:line="360" w:lineRule="auto"/>
        <w:jc w:val="center"/>
        <w:rPr>
          <w:b/>
        </w:rPr>
      </w:pPr>
    </w:p>
    <w:p w:rsidR="00C6755E" w:rsidRDefault="00C6755E" w:rsidP="00123D35">
      <w:pPr>
        <w:pStyle w:val="a3"/>
        <w:tabs>
          <w:tab w:val="center" w:pos="4677"/>
        </w:tabs>
        <w:spacing w:before="0" w:beforeAutospacing="0" w:after="0" w:afterAutospacing="0" w:line="360" w:lineRule="auto"/>
        <w:jc w:val="center"/>
      </w:pPr>
    </w:p>
    <w:p w:rsidR="00EB493D" w:rsidRPr="00123D35" w:rsidRDefault="00123D35" w:rsidP="00123D35">
      <w:pPr>
        <w:pStyle w:val="a3"/>
        <w:tabs>
          <w:tab w:val="center" w:pos="4677"/>
        </w:tabs>
        <w:spacing w:before="0" w:beforeAutospacing="0" w:after="0" w:afterAutospacing="0" w:line="360" w:lineRule="auto"/>
        <w:jc w:val="center"/>
      </w:pPr>
      <w:r>
        <w:t xml:space="preserve">5. </w:t>
      </w:r>
      <w:r w:rsidR="00EB493D" w:rsidRPr="00123D35">
        <w:t>Инвестиционный процесс в сельском хозяйстве и инвестиционный климат.</w:t>
      </w:r>
    </w:p>
    <w:p w:rsidR="00EB493D" w:rsidRDefault="00EB493D" w:rsidP="00123D35">
      <w:pPr>
        <w:pStyle w:val="a3"/>
        <w:spacing w:before="0" w:beforeAutospacing="0" w:after="0" w:afterAutospacing="0" w:line="360" w:lineRule="auto"/>
        <w:ind w:firstLine="709"/>
        <w:jc w:val="both"/>
      </w:pPr>
      <w:r>
        <w:t xml:space="preserve">Одно из основных направлений адаптации сельскохозяйственных предприятий к изменяющимся условиям ведения производства — реструктуризация производственных систем. При этом выход на оптимальные параметры функционирования невозможен без инвестиций, обеспечивающих необходимые структурные изменения. В этой связи особую острогу и актуальность приобретает проблема активизации инвестиционною процесса в сельском хозяйстве. </w:t>
      </w:r>
    </w:p>
    <w:p w:rsidR="00EB493D" w:rsidRDefault="00EB493D" w:rsidP="00123D35">
      <w:pPr>
        <w:pStyle w:val="a3"/>
        <w:spacing w:before="0" w:beforeAutospacing="0" w:after="0" w:afterAutospacing="0" w:line="360" w:lineRule="auto"/>
        <w:ind w:firstLine="709"/>
        <w:jc w:val="both"/>
      </w:pPr>
      <w:r>
        <w:t xml:space="preserve">В России до </w:t>
      </w:r>
      <w:smartTag w:uri="urn:schemas-microsoft-com:office:smarttags" w:element="metricconverter">
        <w:smartTagPr>
          <w:attr w:name="ProductID" w:val="1992 г"/>
        </w:smartTagPr>
        <w:r>
          <w:t>1992 г</w:t>
        </w:r>
      </w:smartTag>
      <w:r>
        <w:t>. АПК традиционно являлся государственной регулируемой отраслью со значительными объемами ежегодных капиталовложений, большая часть которых осуществлялась за счет средств государственного бюджета.</w:t>
      </w:r>
    </w:p>
    <w:p w:rsidR="00EB493D" w:rsidRDefault="00EB493D" w:rsidP="00123D35">
      <w:pPr>
        <w:pStyle w:val="a3"/>
        <w:spacing w:before="0" w:beforeAutospacing="0" w:after="0" w:afterAutospacing="0" w:line="360" w:lineRule="auto"/>
        <w:ind w:firstLine="709"/>
        <w:jc w:val="both"/>
      </w:pPr>
      <w:r>
        <w:t>Жесткая централизация и регламентация механизма долгосрочного финансирования воспроизводственных процессов в сельском хозяйстве в сочетании с ограничением хозяйственной инициативы привели к снижению эффективности использования капитальных вложений, увеличению срока их освоения, деформации роли государства как регулятора общественного процесса воспроизводства. Несмотря на то, что в 1985— 1991 гг. государством предпринимались попытки повышения эффективности инвестиционной деятельности в АПК, предполагающие резкое ограничение долгосрочных вложений в неэффективные направления, повышение качества инвестиционного комплекса, создание материально-ресурсной и производственной базы для социально ориентированных отраслей экономики, реальных шагов по совершенствованию механизма государственного регулирования системы капитальных вложений сделано не было.</w:t>
      </w:r>
    </w:p>
    <w:p w:rsidR="00EB493D" w:rsidRDefault="00EB493D" w:rsidP="00123D35">
      <w:pPr>
        <w:pStyle w:val="a3"/>
        <w:spacing w:before="0" w:beforeAutospacing="0" w:after="0" w:afterAutospacing="0" w:line="360" w:lineRule="auto"/>
        <w:ind w:firstLine="709"/>
        <w:jc w:val="both"/>
      </w:pPr>
      <w:r>
        <w:t>Современная ситуация в инвестиционной сфере формировалась под воздействием следующих факторов: изменения структуры и источников финансирования инвестиционных расходов; институциональных изменений в национальной экономике, связанных с разгосударствлением собственности; относительного сокращения платежеспособного спроса в связи с изменением уровня и структуры цен на инвестиционную продукцию; изменения структуры инвестиционного спроса и его несоответствия мощностям инвестиционного сектора; недостаточной оперативности мероприятий по изменению порядка индексации амортизации и переоценке основных производственных средств. Сложное финансовое положение сельскохозяйственных предприятий делало их непривлекательными с точки зрения сторонних инвесторов, а собственные средства для долгосрочных вложений из-за отсутствия прибыли ограничивались лишь амортизацией, сумма которой неуклонно снижалась в связи с превышением выбытия основных средств по сравнению с их вводом в эксплуатацию.</w:t>
      </w:r>
    </w:p>
    <w:p w:rsidR="00ED456F" w:rsidRDefault="00EB493D" w:rsidP="00ED456F">
      <w:pPr>
        <w:pStyle w:val="a3"/>
        <w:spacing w:before="0" w:beforeAutospacing="0" w:after="0" w:afterAutospacing="0" w:line="360" w:lineRule="auto"/>
        <w:ind w:firstLine="709"/>
        <w:jc w:val="both"/>
      </w:pPr>
      <w:r>
        <w:t xml:space="preserve">Одна из главных причин сокращения объемов сельскохозяйственного производства — значительные сбои в материально-техническом обеспечении. По данным Госкомстата России в 2000 году парк сельскохозяйственной техники составлял по основным машинам </w:t>
      </w:r>
      <w:r w:rsidR="00ED456F">
        <w:t>около 55-65% от нормативного. Анало</w:t>
      </w:r>
      <w:r>
        <w:t xml:space="preserve">гичная ситуация складывается и с использованием минеральных удобрений, средств защиты растений. В тяжелейшем положении оказалась и социальная сфера села. В сравнении с </w:t>
      </w:r>
      <w:smartTag w:uri="urn:schemas-microsoft-com:office:smarttags" w:element="metricconverter">
        <w:smartTagPr>
          <w:attr w:name="ProductID" w:val="1985 г"/>
        </w:smartTagPr>
        <w:r>
          <w:t>1985 г</w:t>
        </w:r>
      </w:smartTag>
      <w:r>
        <w:t xml:space="preserve">. в </w:t>
      </w:r>
      <w:smartTag w:uri="urn:schemas-microsoft-com:office:smarttags" w:element="metricconverter">
        <w:smartTagPr>
          <w:attr w:name="ProductID" w:val="2000 г"/>
        </w:smartTagPr>
        <w:r>
          <w:t>2000 г</w:t>
        </w:r>
      </w:smartTag>
      <w:r>
        <w:t xml:space="preserve">. значительно ниже показатели капитального строительства, как жилых домов, так и больниц, школ (соответственно в 26,4, 6,5 и 21,1 раза). Дорог с твердым покрытием в </w:t>
      </w:r>
      <w:smartTag w:uri="urn:schemas-microsoft-com:office:smarttags" w:element="metricconverter">
        <w:smartTagPr>
          <w:attr w:name="ProductID" w:val="2000 г"/>
        </w:smartTagPr>
        <w:r>
          <w:t>2000 г</w:t>
        </w:r>
      </w:smartTag>
      <w:r>
        <w:t xml:space="preserve">. построено в 19 раз меньше, чем в </w:t>
      </w:r>
      <w:smartTag w:uri="urn:schemas-microsoft-com:office:smarttags" w:element="metricconverter">
        <w:smartTagPr>
          <w:attr w:name="ProductID" w:val="1985 г"/>
        </w:smartTagPr>
        <w:r>
          <w:t>1985 г</w:t>
        </w:r>
      </w:smartTag>
      <w:r>
        <w:t>.</w:t>
      </w:r>
    </w:p>
    <w:p w:rsidR="00015433" w:rsidRDefault="00EB493D" w:rsidP="00015433">
      <w:pPr>
        <w:pStyle w:val="a3"/>
        <w:spacing w:before="0" w:beforeAutospacing="0" w:after="0" w:afterAutospacing="0" w:line="360" w:lineRule="auto"/>
        <w:ind w:firstLine="709"/>
        <w:jc w:val="both"/>
      </w:pPr>
      <w:r>
        <w:t xml:space="preserve">Объем инвестиций в сельское хозяйство </w:t>
      </w:r>
      <w:r w:rsidR="001448E8">
        <w:t>в последние годы увеличился и продолжает расти.</w:t>
      </w:r>
      <w:r w:rsidR="00015433">
        <w:t xml:space="preserve"> (Табл. 1). Но все равно данный уровень инвестиций недостаточен для нормального функционирования отрасли, обеспечения населения ее продукцией, снижения доли импорта сельскохозяйственной продукции.</w:t>
      </w:r>
    </w:p>
    <w:p w:rsidR="001448E8" w:rsidRDefault="001448E8" w:rsidP="001448E8">
      <w:pPr>
        <w:pStyle w:val="a3"/>
        <w:spacing w:before="0" w:beforeAutospacing="0" w:after="0" w:afterAutospacing="0" w:line="360" w:lineRule="auto"/>
        <w:ind w:firstLine="709"/>
        <w:jc w:val="both"/>
      </w:pPr>
      <w:r>
        <w:t xml:space="preserve"> (Табл. 1)</w:t>
      </w:r>
    </w:p>
    <w:tbl>
      <w:tblPr>
        <w:tblW w:w="9967" w:type="dxa"/>
        <w:tblInd w:w="93" w:type="dxa"/>
        <w:tblLook w:val="0000" w:firstRow="0" w:lastRow="0" w:firstColumn="0" w:lastColumn="0" w:noHBand="0" w:noVBand="0"/>
      </w:tblPr>
      <w:tblGrid>
        <w:gridCol w:w="4695"/>
        <w:gridCol w:w="986"/>
        <w:gridCol w:w="2931"/>
        <w:gridCol w:w="1355"/>
      </w:tblGrid>
      <w:tr w:rsidR="001448E8">
        <w:trPr>
          <w:trHeight w:val="825"/>
        </w:trPr>
        <w:tc>
          <w:tcPr>
            <w:tcW w:w="9967" w:type="dxa"/>
            <w:gridSpan w:val="4"/>
            <w:tcBorders>
              <w:top w:val="nil"/>
              <w:left w:val="nil"/>
              <w:right w:val="nil"/>
            </w:tcBorders>
            <w:shd w:val="clear" w:color="auto" w:fill="auto"/>
            <w:noWrap/>
            <w:vAlign w:val="bottom"/>
          </w:tcPr>
          <w:p w:rsidR="001448E8" w:rsidRDefault="001448E8" w:rsidP="001448E8">
            <w:pPr>
              <w:jc w:val="center"/>
              <w:rPr>
                <w:b/>
                <w:bCs/>
                <w:sz w:val="22"/>
                <w:szCs w:val="22"/>
              </w:rPr>
            </w:pPr>
            <w:r>
              <w:rPr>
                <w:b/>
                <w:bCs/>
                <w:sz w:val="22"/>
                <w:szCs w:val="22"/>
              </w:rPr>
              <w:t>ИНВЕСТИЦИИ В ОСНОВНОЙ КАПИТАЛ НА РАЗВИТИЕ СЕЛЬСКОГО</w:t>
            </w:r>
          </w:p>
          <w:p w:rsidR="001448E8" w:rsidRDefault="001448E8" w:rsidP="001448E8">
            <w:pPr>
              <w:rPr>
                <w:b/>
                <w:bCs/>
                <w:sz w:val="22"/>
                <w:szCs w:val="22"/>
              </w:rPr>
            </w:pPr>
            <w:r>
              <w:rPr>
                <w:b/>
                <w:bCs/>
                <w:sz w:val="22"/>
                <w:szCs w:val="22"/>
              </w:rPr>
              <w:t xml:space="preserve">                           ХОЗЯЙСТВА И ВВОД В ДЕЙСТВИЕ ПРОИЗВОДСТВЕННЫХ МОЩНОСТЕЙ</w:t>
            </w:r>
          </w:p>
          <w:p w:rsidR="001448E8" w:rsidRDefault="001448E8" w:rsidP="001448E8">
            <w:pPr>
              <w:rPr>
                <w:b/>
                <w:bCs/>
                <w:sz w:val="22"/>
                <w:szCs w:val="22"/>
              </w:rPr>
            </w:pPr>
            <w:r>
              <w:rPr>
                <w:sz w:val="22"/>
                <w:szCs w:val="22"/>
              </w:rPr>
              <w:t> </w:t>
            </w:r>
          </w:p>
        </w:tc>
      </w:tr>
      <w:tr w:rsidR="001448E8">
        <w:trPr>
          <w:trHeight w:val="360"/>
        </w:trPr>
        <w:tc>
          <w:tcPr>
            <w:tcW w:w="4695" w:type="dxa"/>
            <w:tcBorders>
              <w:top w:val="nil"/>
              <w:left w:val="nil"/>
              <w:bottom w:val="single" w:sz="4" w:space="0" w:color="auto"/>
              <w:right w:val="single" w:sz="4" w:space="0" w:color="auto"/>
            </w:tcBorders>
            <w:shd w:val="clear" w:color="auto" w:fill="auto"/>
            <w:noWrap/>
            <w:vAlign w:val="bottom"/>
          </w:tcPr>
          <w:p w:rsidR="001448E8" w:rsidRDefault="001448E8" w:rsidP="001448E8">
            <w:pPr>
              <w:rPr>
                <w:sz w:val="20"/>
                <w:szCs w:val="20"/>
              </w:rPr>
            </w:pPr>
            <w:r>
              <w:rPr>
                <w:sz w:val="20"/>
                <w:szCs w:val="20"/>
              </w:rPr>
              <w:t> </w:t>
            </w:r>
          </w:p>
        </w:tc>
        <w:tc>
          <w:tcPr>
            <w:tcW w:w="986" w:type="dxa"/>
            <w:tcBorders>
              <w:top w:val="single" w:sz="4" w:space="0" w:color="auto"/>
              <w:left w:val="nil"/>
              <w:bottom w:val="single" w:sz="4" w:space="0" w:color="auto"/>
              <w:right w:val="nil"/>
            </w:tcBorders>
            <w:shd w:val="clear" w:color="auto" w:fill="auto"/>
            <w:noWrap/>
            <w:vAlign w:val="bottom"/>
          </w:tcPr>
          <w:p w:rsidR="001448E8" w:rsidRDefault="001448E8" w:rsidP="001448E8">
            <w:pPr>
              <w:jc w:val="center"/>
              <w:rPr>
                <w:sz w:val="22"/>
                <w:szCs w:val="22"/>
              </w:rPr>
            </w:pPr>
            <w:r>
              <w:rPr>
                <w:sz w:val="22"/>
                <w:szCs w:val="22"/>
              </w:rPr>
              <w:t>2006</w:t>
            </w:r>
          </w:p>
        </w:tc>
        <w:tc>
          <w:tcPr>
            <w:tcW w:w="2931" w:type="dxa"/>
            <w:tcBorders>
              <w:top w:val="single" w:sz="4" w:space="0" w:color="auto"/>
              <w:left w:val="single" w:sz="4" w:space="0" w:color="auto"/>
              <w:bottom w:val="single" w:sz="4" w:space="0" w:color="auto"/>
              <w:right w:val="nil"/>
            </w:tcBorders>
            <w:shd w:val="clear" w:color="auto" w:fill="auto"/>
            <w:noWrap/>
            <w:vAlign w:val="bottom"/>
          </w:tcPr>
          <w:p w:rsidR="001448E8" w:rsidRDefault="001448E8" w:rsidP="001448E8">
            <w:pPr>
              <w:jc w:val="center"/>
              <w:rPr>
                <w:sz w:val="22"/>
                <w:szCs w:val="22"/>
              </w:rPr>
            </w:pPr>
            <w:r>
              <w:rPr>
                <w:sz w:val="22"/>
                <w:szCs w:val="22"/>
              </w:rPr>
              <w:t>2007</w:t>
            </w:r>
          </w:p>
        </w:tc>
        <w:tc>
          <w:tcPr>
            <w:tcW w:w="1355" w:type="dxa"/>
            <w:tcBorders>
              <w:top w:val="single" w:sz="4" w:space="0" w:color="auto"/>
              <w:left w:val="single" w:sz="4" w:space="0" w:color="auto"/>
              <w:bottom w:val="single" w:sz="4" w:space="0" w:color="auto"/>
              <w:right w:val="nil"/>
            </w:tcBorders>
            <w:shd w:val="clear" w:color="auto" w:fill="auto"/>
            <w:noWrap/>
            <w:vAlign w:val="bottom"/>
          </w:tcPr>
          <w:p w:rsidR="001448E8" w:rsidRDefault="001448E8" w:rsidP="001448E8">
            <w:pPr>
              <w:jc w:val="center"/>
              <w:rPr>
                <w:sz w:val="22"/>
                <w:szCs w:val="22"/>
              </w:rPr>
            </w:pPr>
            <w:r>
              <w:rPr>
                <w:sz w:val="22"/>
                <w:szCs w:val="22"/>
              </w:rPr>
              <w:t>2008</w:t>
            </w:r>
          </w:p>
        </w:tc>
      </w:tr>
      <w:tr w:rsidR="001448E8">
        <w:trPr>
          <w:trHeight w:val="90"/>
        </w:trPr>
        <w:tc>
          <w:tcPr>
            <w:tcW w:w="4695" w:type="dxa"/>
            <w:tcBorders>
              <w:top w:val="nil"/>
              <w:left w:val="nil"/>
              <w:bottom w:val="nil"/>
              <w:right w:val="nil"/>
            </w:tcBorders>
            <w:shd w:val="clear" w:color="auto" w:fill="auto"/>
            <w:noWrap/>
            <w:vAlign w:val="bottom"/>
          </w:tcPr>
          <w:p w:rsidR="001448E8" w:rsidRDefault="001448E8" w:rsidP="001448E8">
            <w:pPr>
              <w:rPr>
                <w:sz w:val="20"/>
                <w:szCs w:val="20"/>
              </w:rPr>
            </w:pPr>
          </w:p>
        </w:tc>
        <w:tc>
          <w:tcPr>
            <w:tcW w:w="986" w:type="dxa"/>
            <w:tcBorders>
              <w:top w:val="nil"/>
              <w:left w:val="single" w:sz="4" w:space="0" w:color="auto"/>
              <w:bottom w:val="nil"/>
              <w:right w:val="nil"/>
            </w:tcBorders>
            <w:shd w:val="clear" w:color="auto" w:fill="auto"/>
            <w:noWrap/>
            <w:vAlign w:val="bottom"/>
          </w:tcPr>
          <w:p w:rsidR="001448E8" w:rsidRDefault="001448E8" w:rsidP="001448E8">
            <w:pPr>
              <w:rPr>
                <w:rFonts w:ascii="Arial CYR" w:hAnsi="Arial CYR" w:cs="Arial CYR"/>
                <w:sz w:val="20"/>
                <w:szCs w:val="20"/>
              </w:rPr>
            </w:pPr>
            <w:r>
              <w:rPr>
                <w:rFonts w:ascii="Arial CYR" w:hAnsi="Arial CYR" w:cs="Arial CYR"/>
                <w:sz w:val="20"/>
                <w:szCs w:val="20"/>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rPr>
                <w:rFonts w:ascii="Arial CYR" w:hAnsi="Arial CYR" w:cs="Arial CYR"/>
                <w:sz w:val="20"/>
                <w:szCs w:val="20"/>
              </w:rPr>
            </w:pPr>
            <w:r>
              <w:rPr>
                <w:rFonts w:ascii="Arial CYR" w:hAnsi="Arial CYR" w:cs="Arial CYR"/>
                <w:sz w:val="20"/>
                <w:szCs w:val="20"/>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rPr>
                <w:rFonts w:ascii="Arial CYR" w:hAnsi="Arial CYR" w:cs="Arial CYR"/>
                <w:sz w:val="20"/>
                <w:szCs w:val="20"/>
              </w:rPr>
            </w:pPr>
            <w:r>
              <w:rPr>
                <w:rFonts w:ascii="Arial CYR" w:hAnsi="Arial CYR" w:cs="Arial CYR"/>
                <w:sz w:val="20"/>
                <w:szCs w:val="20"/>
              </w:rPr>
              <w:t> </w:t>
            </w:r>
          </w:p>
        </w:tc>
      </w:tr>
      <w:tr w:rsidR="001448E8">
        <w:trPr>
          <w:trHeight w:val="30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Инвестиции в основной капитал на развитие</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right"/>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rPr>
                <w:rFonts w:ascii="Arial CYR" w:hAnsi="Arial CYR" w:cs="Arial CYR"/>
                <w:sz w:val="20"/>
                <w:szCs w:val="20"/>
              </w:rPr>
            </w:pPr>
            <w:r>
              <w:rPr>
                <w:rFonts w:ascii="Arial CYR" w:hAnsi="Arial CYR" w:cs="Arial CYR"/>
                <w:sz w:val="20"/>
                <w:szCs w:val="20"/>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rPr>
                <w:rFonts w:ascii="Arial CYR" w:hAnsi="Arial CYR" w:cs="Arial CYR"/>
                <w:sz w:val="20"/>
                <w:szCs w:val="20"/>
              </w:rPr>
            </w:pPr>
            <w:r>
              <w:rPr>
                <w:rFonts w:ascii="Arial CYR" w:hAnsi="Arial CYR" w:cs="Arial CYR"/>
                <w:sz w:val="20"/>
                <w:szCs w:val="20"/>
              </w:rPr>
              <w:t> </w:t>
            </w:r>
          </w:p>
        </w:tc>
      </w:tr>
      <w:tr w:rsidR="001448E8">
        <w:trPr>
          <w:trHeight w:val="30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сельского хозяйства (в фактически действо-</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right"/>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rPr>
                <w:rFonts w:ascii="Arial CYR" w:hAnsi="Arial CYR" w:cs="Arial CYR"/>
                <w:sz w:val="20"/>
                <w:szCs w:val="20"/>
              </w:rPr>
            </w:pPr>
            <w:r>
              <w:rPr>
                <w:rFonts w:ascii="Arial CYR" w:hAnsi="Arial CYR" w:cs="Arial CYR"/>
                <w:sz w:val="20"/>
                <w:szCs w:val="20"/>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rPr>
                <w:rFonts w:ascii="Arial CYR" w:hAnsi="Arial CYR" w:cs="Arial CYR"/>
                <w:sz w:val="20"/>
                <w:szCs w:val="20"/>
              </w:rPr>
            </w:pPr>
            <w:r>
              <w:rPr>
                <w:rFonts w:ascii="Arial CYR" w:hAnsi="Arial CYR" w:cs="Arial CYR"/>
                <w:sz w:val="20"/>
                <w:szCs w:val="20"/>
              </w:rPr>
              <w:t> </w:t>
            </w:r>
          </w:p>
        </w:tc>
      </w:tr>
      <w:tr w:rsidR="001448E8">
        <w:trPr>
          <w:trHeight w:val="30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вавших ценах)</w:t>
            </w:r>
            <w:r>
              <w:rPr>
                <w:sz w:val="22"/>
                <w:szCs w:val="22"/>
                <w:vertAlign w:val="superscript"/>
              </w:rPr>
              <w:t>1)</w:t>
            </w:r>
            <w:r>
              <w:rPr>
                <w:sz w:val="22"/>
                <w:szCs w:val="22"/>
              </w:rPr>
              <w:t>:</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right"/>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rPr>
                <w:rFonts w:ascii="Arial CYR" w:hAnsi="Arial CYR" w:cs="Arial CYR"/>
                <w:sz w:val="20"/>
                <w:szCs w:val="20"/>
              </w:rPr>
            </w:pPr>
            <w:r>
              <w:rPr>
                <w:rFonts w:ascii="Arial CYR" w:hAnsi="Arial CYR" w:cs="Arial CYR"/>
                <w:sz w:val="20"/>
                <w:szCs w:val="20"/>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rPr>
                <w:rFonts w:ascii="Arial CYR" w:hAnsi="Arial CYR" w:cs="Arial CYR"/>
                <w:sz w:val="20"/>
                <w:szCs w:val="20"/>
              </w:rPr>
            </w:pPr>
            <w:r>
              <w:rPr>
                <w:rFonts w:ascii="Arial CYR" w:hAnsi="Arial CYR" w:cs="Arial CYR"/>
                <w:sz w:val="20"/>
                <w:szCs w:val="20"/>
              </w:rPr>
              <w:t> </w:t>
            </w:r>
          </w:p>
        </w:tc>
      </w:tr>
      <w:tr w:rsidR="001448E8">
        <w:trPr>
          <w:trHeight w:val="36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млн.руб.</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139946</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211842</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224205</w:t>
            </w:r>
          </w:p>
        </w:tc>
      </w:tr>
      <w:tr w:rsidR="001448E8">
        <w:trPr>
          <w:trHeight w:val="315"/>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в процентах к общему объему инвестиций</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r>
      <w:tr w:rsidR="001448E8">
        <w:trPr>
          <w:trHeight w:val="24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в основной капитал     </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3,7</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4,1</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3,6</w:t>
            </w:r>
          </w:p>
        </w:tc>
      </w:tr>
      <w:tr w:rsidR="001448E8">
        <w:trPr>
          <w:trHeight w:val="315"/>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в процентах к предыдущему году</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r>
      <w:tr w:rsidR="001448E8">
        <w:trPr>
          <w:trHeight w:val="255"/>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(в сопоставимых ценах)</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162,0</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132,9</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97,5</w:t>
            </w:r>
          </w:p>
        </w:tc>
      </w:tr>
      <w:tr w:rsidR="001448E8">
        <w:trPr>
          <w:trHeight w:val="30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Ввод в действие производственных</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r>
      <w:tr w:rsidR="001448E8">
        <w:trPr>
          <w:trHeight w:val="24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мощностей за счет нового строительства,</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r>
      <w:tr w:rsidR="001448E8">
        <w:trPr>
          <w:trHeight w:val="24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расширения и реконструкции:</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r>
      <w:tr w:rsidR="001448E8">
        <w:trPr>
          <w:trHeight w:val="30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животноводческие помещения, тыс.</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r>
      <w:tr w:rsidR="001448E8">
        <w:trPr>
          <w:trHeight w:val="24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скотомест:</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r>
      <w:tr w:rsidR="001448E8">
        <w:trPr>
          <w:trHeight w:val="315"/>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для крупного рогатого скота</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59,8</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153,3</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114,8</w:t>
            </w:r>
          </w:p>
        </w:tc>
      </w:tr>
      <w:tr w:rsidR="001448E8">
        <w:trPr>
          <w:trHeight w:val="30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для свиней</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193,6</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810,1</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894,7</w:t>
            </w:r>
          </w:p>
        </w:tc>
      </w:tr>
      <w:tr w:rsidR="001448E8">
        <w:trPr>
          <w:trHeight w:val="30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для овец</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18,3</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26,8</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5,8</w:t>
            </w:r>
          </w:p>
        </w:tc>
      </w:tr>
      <w:tr w:rsidR="001448E8">
        <w:trPr>
          <w:trHeight w:val="315"/>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птицефабрики:</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r>
      <w:tr w:rsidR="001448E8">
        <w:trPr>
          <w:trHeight w:val="30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яичного направления, тыс. кур-несушек</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715,0</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1149,3</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1165,0</w:t>
            </w:r>
          </w:p>
        </w:tc>
      </w:tr>
      <w:tr w:rsidR="001448E8">
        <w:trPr>
          <w:trHeight w:val="315"/>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мясного направления, млн. голов мяс-</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r>
      <w:tr w:rsidR="001448E8">
        <w:trPr>
          <w:trHeight w:val="24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ной птицы в год</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35,0</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61,4</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85,7</w:t>
            </w:r>
          </w:p>
        </w:tc>
      </w:tr>
      <w:tr w:rsidR="001448E8">
        <w:trPr>
          <w:trHeight w:val="315"/>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элеваторы, тыс.т единовременного хра-</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r>
      <w:tr w:rsidR="001448E8">
        <w:trPr>
          <w:trHeight w:val="24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нения</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40,7</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99,9</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27,6</w:t>
            </w:r>
          </w:p>
        </w:tc>
      </w:tr>
      <w:tr w:rsidR="001448E8">
        <w:trPr>
          <w:trHeight w:val="315"/>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предприятия мельничные сортового по-</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r>
      <w:tr w:rsidR="001448E8">
        <w:trPr>
          <w:trHeight w:val="24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мола, тыс.т переработки зерна в сутки</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2,0</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0,4</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1,0</w:t>
            </w:r>
          </w:p>
        </w:tc>
      </w:tr>
      <w:tr w:rsidR="001448E8">
        <w:trPr>
          <w:trHeight w:val="345"/>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комбикормовые предприятия, тыс.т</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r>
      <w:tr w:rsidR="001448E8">
        <w:trPr>
          <w:trHeight w:val="24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комбикормов в сутки</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0,08</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2,0</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0,7</w:t>
            </w:r>
          </w:p>
        </w:tc>
      </w:tr>
      <w:tr w:rsidR="001448E8">
        <w:trPr>
          <w:trHeight w:val="315"/>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склады механизированные для хранения  </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r>
      <w:tr w:rsidR="001448E8">
        <w:trPr>
          <w:trHeight w:val="24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минеральных удобрений, ядохимикатов, </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r>
      <w:tr w:rsidR="001448E8">
        <w:trPr>
          <w:trHeight w:val="24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микробиологических средств и известко-</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r>
      <w:tr w:rsidR="001448E8">
        <w:trPr>
          <w:trHeight w:val="24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вых материалов, тыс. т единовременного</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r>
      <w:tr w:rsidR="001448E8">
        <w:trPr>
          <w:trHeight w:val="24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хранения</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4,3</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3,0</w:t>
            </w:r>
          </w:p>
        </w:tc>
      </w:tr>
      <w:tr w:rsidR="001448E8">
        <w:trPr>
          <w:trHeight w:val="315"/>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хранилища для картофеля, овощей и</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 </w:t>
            </w:r>
          </w:p>
        </w:tc>
      </w:tr>
      <w:tr w:rsidR="001448E8">
        <w:trPr>
          <w:trHeight w:val="240"/>
        </w:trPr>
        <w:tc>
          <w:tcPr>
            <w:tcW w:w="4695" w:type="dxa"/>
            <w:tcBorders>
              <w:top w:val="nil"/>
              <w:left w:val="nil"/>
              <w:bottom w:val="nil"/>
              <w:right w:val="nil"/>
            </w:tcBorders>
            <w:shd w:val="clear" w:color="auto" w:fill="auto"/>
            <w:noWrap/>
            <w:vAlign w:val="bottom"/>
          </w:tcPr>
          <w:p w:rsidR="001448E8" w:rsidRDefault="001448E8" w:rsidP="001448E8">
            <w:pPr>
              <w:rPr>
                <w:sz w:val="22"/>
                <w:szCs w:val="22"/>
              </w:rPr>
            </w:pPr>
            <w:r>
              <w:rPr>
                <w:sz w:val="22"/>
                <w:szCs w:val="22"/>
              </w:rPr>
              <w:t xml:space="preserve">   фруктов, тыс.т единовременного хранения</w:t>
            </w:r>
          </w:p>
        </w:tc>
        <w:tc>
          <w:tcPr>
            <w:tcW w:w="986"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41,0</w:t>
            </w:r>
          </w:p>
        </w:tc>
        <w:tc>
          <w:tcPr>
            <w:tcW w:w="2931"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53,1</w:t>
            </w:r>
          </w:p>
        </w:tc>
        <w:tc>
          <w:tcPr>
            <w:tcW w:w="1355" w:type="dxa"/>
            <w:tcBorders>
              <w:top w:val="nil"/>
              <w:left w:val="single" w:sz="4" w:space="0" w:color="auto"/>
              <w:bottom w:val="nil"/>
              <w:right w:val="nil"/>
            </w:tcBorders>
            <w:shd w:val="clear" w:color="auto" w:fill="auto"/>
            <w:noWrap/>
            <w:vAlign w:val="bottom"/>
          </w:tcPr>
          <w:p w:rsidR="001448E8" w:rsidRDefault="001448E8" w:rsidP="001448E8">
            <w:pPr>
              <w:jc w:val="center"/>
              <w:rPr>
                <w:sz w:val="22"/>
                <w:szCs w:val="22"/>
              </w:rPr>
            </w:pPr>
            <w:r>
              <w:rPr>
                <w:sz w:val="22"/>
                <w:szCs w:val="22"/>
              </w:rPr>
              <w:t>70,9</w:t>
            </w:r>
          </w:p>
        </w:tc>
      </w:tr>
      <w:tr w:rsidR="001448E8">
        <w:trPr>
          <w:trHeight w:val="105"/>
        </w:trPr>
        <w:tc>
          <w:tcPr>
            <w:tcW w:w="4695" w:type="dxa"/>
            <w:tcBorders>
              <w:top w:val="nil"/>
              <w:left w:val="nil"/>
              <w:bottom w:val="double" w:sz="6" w:space="0" w:color="auto"/>
              <w:right w:val="nil"/>
            </w:tcBorders>
            <w:shd w:val="clear" w:color="auto" w:fill="auto"/>
            <w:noWrap/>
            <w:vAlign w:val="bottom"/>
          </w:tcPr>
          <w:p w:rsidR="001448E8" w:rsidRDefault="001448E8" w:rsidP="001448E8">
            <w:pPr>
              <w:rPr>
                <w:sz w:val="22"/>
                <w:szCs w:val="22"/>
              </w:rPr>
            </w:pPr>
            <w:r>
              <w:rPr>
                <w:sz w:val="22"/>
                <w:szCs w:val="22"/>
              </w:rPr>
              <w:t> </w:t>
            </w:r>
          </w:p>
        </w:tc>
        <w:tc>
          <w:tcPr>
            <w:tcW w:w="986" w:type="dxa"/>
            <w:tcBorders>
              <w:top w:val="nil"/>
              <w:left w:val="nil"/>
              <w:bottom w:val="double" w:sz="6" w:space="0" w:color="auto"/>
              <w:right w:val="nil"/>
            </w:tcBorders>
            <w:shd w:val="clear" w:color="auto" w:fill="auto"/>
            <w:noWrap/>
            <w:vAlign w:val="bottom"/>
          </w:tcPr>
          <w:p w:rsidR="001448E8" w:rsidRDefault="001448E8" w:rsidP="001448E8">
            <w:pPr>
              <w:jc w:val="center"/>
              <w:rPr>
                <w:sz w:val="22"/>
                <w:szCs w:val="22"/>
              </w:rPr>
            </w:pPr>
            <w:r>
              <w:rPr>
                <w:sz w:val="22"/>
                <w:szCs w:val="22"/>
              </w:rPr>
              <w:t> </w:t>
            </w:r>
          </w:p>
        </w:tc>
        <w:tc>
          <w:tcPr>
            <w:tcW w:w="2931" w:type="dxa"/>
            <w:tcBorders>
              <w:top w:val="nil"/>
              <w:left w:val="nil"/>
              <w:bottom w:val="double" w:sz="6" w:space="0" w:color="auto"/>
              <w:right w:val="nil"/>
            </w:tcBorders>
            <w:shd w:val="clear" w:color="auto" w:fill="auto"/>
            <w:noWrap/>
            <w:vAlign w:val="bottom"/>
          </w:tcPr>
          <w:p w:rsidR="001448E8" w:rsidRDefault="001448E8" w:rsidP="001448E8">
            <w:pPr>
              <w:rPr>
                <w:rFonts w:ascii="Arial CYR" w:hAnsi="Arial CYR" w:cs="Arial CYR"/>
                <w:sz w:val="20"/>
                <w:szCs w:val="20"/>
              </w:rPr>
            </w:pPr>
            <w:r>
              <w:rPr>
                <w:rFonts w:ascii="Arial CYR" w:hAnsi="Arial CYR" w:cs="Arial CYR"/>
                <w:sz w:val="20"/>
                <w:szCs w:val="20"/>
              </w:rPr>
              <w:t> </w:t>
            </w:r>
          </w:p>
        </w:tc>
        <w:tc>
          <w:tcPr>
            <w:tcW w:w="1355" w:type="dxa"/>
            <w:tcBorders>
              <w:top w:val="nil"/>
              <w:left w:val="nil"/>
              <w:bottom w:val="double" w:sz="6" w:space="0" w:color="auto"/>
              <w:right w:val="nil"/>
            </w:tcBorders>
            <w:shd w:val="clear" w:color="auto" w:fill="auto"/>
            <w:noWrap/>
            <w:vAlign w:val="bottom"/>
          </w:tcPr>
          <w:p w:rsidR="001448E8" w:rsidRDefault="001448E8" w:rsidP="001448E8">
            <w:pPr>
              <w:rPr>
                <w:rFonts w:ascii="Arial CYR" w:hAnsi="Arial CYR" w:cs="Arial CYR"/>
                <w:sz w:val="20"/>
                <w:szCs w:val="20"/>
              </w:rPr>
            </w:pPr>
            <w:r>
              <w:rPr>
                <w:rFonts w:ascii="Arial CYR" w:hAnsi="Arial CYR" w:cs="Arial CYR"/>
                <w:sz w:val="20"/>
                <w:szCs w:val="20"/>
              </w:rPr>
              <w:t> </w:t>
            </w:r>
          </w:p>
        </w:tc>
      </w:tr>
      <w:tr w:rsidR="001448E8" w:rsidRPr="00A92601">
        <w:trPr>
          <w:trHeight w:val="1620"/>
        </w:trPr>
        <w:tc>
          <w:tcPr>
            <w:tcW w:w="9967" w:type="dxa"/>
            <w:gridSpan w:val="4"/>
            <w:tcBorders>
              <w:top w:val="nil"/>
              <w:left w:val="nil"/>
              <w:right w:val="nil"/>
            </w:tcBorders>
            <w:shd w:val="clear" w:color="auto" w:fill="auto"/>
            <w:noWrap/>
            <w:vAlign w:val="bottom"/>
          </w:tcPr>
          <w:p w:rsidR="001448E8" w:rsidRPr="00A92601" w:rsidRDefault="001448E8" w:rsidP="001448E8">
            <w:pPr>
              <w:rPr>
                <w:sz w:val="20"/>
                <w:szCs w:val="20"/>
              </w:rPr>
            </w:pPr>
            <w:r>
              <w:rPr>
                <w:sz w:val="22"/>
                <w:szCs w:val="22"/>
                <w:vertAlign w:val="superscript"/>
              </w:rPr>
              <w:t xml:space="preserve">1)  </w:t>
            </w:r>
            <w:r>
              <w:rPr>
                <w:sz w:val="22"/>
                <w:szCs w:val="22"/>
              </w:rPr>
              <w:t>По видам экономической деятельности растениеводство, животноводство, растениеводство  в сочетании с</w:t>
            </w:r>
            <w:r>
              <w:rPr>
                <w:sz w:val="20"/>
                <w:szCs w:val="20"/>
              </w:rPr>
              <w:t xml:space="preserve"> </w:t>
            </w:r>
            <w:r>
              <w:rPr>
                <w:rFonts w:ascii="Times New Roman CYR" w:hAnsi="Times New Roman CYR" w:cs="Times New Roman CYR"/>
                <w:sz w:val="22"/>
                <w:szCs w:val="22"/>
              </w:rPr>
              <w:t>животноводством (смешанное сельское хозяйство) без субъектов малого предпринимательства и параметров</w:t>
            </w:r>
            <w:r>
              <w:rPr>
                <w:sz w:val="20"/>
                <w:szCs w:val="20"/>
              </w:rPr>
              <w:t xml:space="preserve"> </w:t>
            </w:r>
            <w:r>
              <w:rPr>
                <w:sz w:val="22"/>
                <w:szCs w:val="22"/>
              </w:rPr>
              <w:t>неформальной деятельности.</w:t>
            </w:r>
          </w:p>
        </w:tc>
      </w:tr>
    </w:tbl>
    <w:p w:rsidR="001448E8" w:rsidRDefault="001448E8" w:rsidP="001448E8">
      <w:pPr>
        <w:pStyle w:val="a3"/>
        <w:spacing w:before="0" w:beforeAutospacing="0" w:after="0" w:afterAutospacing="0" w:line="360" w:lineRule="auto"/>
        <w:ind w:firstLine="709"/>
        <w:jc w:val="both"/>
      </w:pPr>
    </w:p>
    <w:p w:rsidR="00EB493D" w:rsidRDefault="00EB493D" w:rsidP="001448E8">
      <w:pPr>
        <w:pStyle w:val="a3"/>
        <w:spacing w:before="0" w:beforeAutospacing="0" w:after="0" w:afterAutospacing="0" w:line="360" w:lineRule="auto"/>
        <w:ind w:firstLine="709"/>
        <w:jc w:val="both"/>
      </w:pPr>
      <w:r>
        <w:t xml:space="preserve">С изменением институциональной структуры экономики и сокращением присутствия государства на рынке капитала доля инвестиций в сельское хозяйство России снизилась с 10,8% в </w:t>
      </w:r>
      <w:smartTag w:uri="urn:schemas-microsoft-com:office:smarttags" w:element="metricconverter">
        <w:smartTagPr>
          <w:attr w:name="ProductID" w:val="1992 г"/>
        </w:smartTagPr>
        <w:r>
          <w:t>1992 г</w:t>
        </w:r>
      </w:smartTag>
      <w:r>
        <w:t xml:space="preserve">. до 3-3,7% в 1999—2001 гг. Кроме того, незначительны и зарубежные инвестиции в АПК, причем из них только 25% приходится на сельское хозяйство, остальное — на пищевую и перерабатывающую промышленность. Помимо общего сокращения инвестиций происходит изменение структуры их использования. Если и </w:t>
      </w:r>
      <w:smartTag w:uri="urn:schemas-microsoft-com:office:smarttags" w:element="metricconverter">
        <w:smartTagPr>
          <w:attr w:name="ProductID" w:val="1991 г"/>
        </w:smartTagPr>
        <w:r>
          <w:t>1991 г</w:t>
        </w:r>
      </w:smartTag>
      <w:r>
        <w:t xml:space="preserve">. из общей суммы инвестиции в АПК на сельское хозяйство уходило 56,9%, а пищевую промышленность 10%, то уже в </w:t>
      </w:r>
      <w:smartTag w:uri="urn:schemas-microsoft-com:office:smarttags" w:element="metricconverter">
        <w:smartTagPr>
          <w:attr w:name="ProductID" w:val="2000 г"/>
        </w:smartTagPr>
        <w:r>
          <w:t>2000 г</w:t>
        </w:r>
      </w:smartTag>
      <w:r>
        <w:t>. соотношение было 37,4 и 39,2%. Сектор кредитных и банковских услуг также не проявляет активного интереса к проектам инвестиций в сельскохозяйственное производство, что в условиях слабого развития лизинга привело к ситуации, когда основным источником финансирования инвестиций являются собственные средства предприятий и организаций.</w:t>
      </w:r>
    </w:p>
    <w:p w:rsidR="00D20A9E" w:rsidRDefault="00EB493D" w:rsidP="00123D35">
      <w:pPr>
        <w:pStyle w:val="a3"/>
        <w:spacing w:before="0" w:beforeAutospacing="0" w:after="0" w:afterAutospacing="0" w:line="360" w:lineRule="auto"/>
        <w:ind w:firstLine="709"/>
        <w:jc w:val="both"/>
      </w:pPr>
      <w:r>
        <w:t xml:space="preserve">Важнейшая роль в формировании благоприятного инвестиционного климата принадлежит фактору правовой стабильности. Одно из условий стимулирования притока иностранного капитала и защиты иностранных инвестиций — совершенствование законодательной базы и правовых норм, а также возможность обеспечить их обязательное соблюдение. Законы, регламентирующие инвестиционную деятельность, страдают серьезными недостатками: заимствованием норм, применяемых в государствах с иным уровнем институционального и культурного развития; наличием взаимоисключающих норм, в том числе в рамках одного закона. </w:t>
      </w:r>
    </w:p>
    <w:p w:rsidR="00EB493D" w:rsidRDefault="00EB493D" w:rsidP="00123D35">
      <w:pPr>
        <w:pStyle w:val="a3"/>
        <w:spacing w:before="0" w:beforeAutospacing="0" w:after="0" w:afterAutospacing="0" w:line="360" w:lineRule="auto"/>
        <w:ind w:firstLine="709"/>
        <w:jc w:val="both"/>
      </w:pPr>
      <w:r>
        <w:t>Один из наиболее эффективных способов стимулирования притока иностранных инвестиций — предоставление гарантий от политических и коммерческих рисков, закрепленных законодательно.</w:t>
      </w:r>
    </w:p>
    <w:p w:rsidR="00EB493D" w:rsidRDefault="00EB493D" w:rsidP="00123D35">
      <w:pPr>
        <w:pStyle w:val="a3"/>
        <w:spacing w:before="0" w:beforeAutospacing="0" w:after="0" w:afterAutospacing="0" w:line="360" w:lineRule="auto"/>
        <w:ind w:firstLine="709"/>
        <w:jc w:val="both"/>
      </w:pPr>
      <w:r>
        <w:t>Западный агробизнес в большей степени заинтересован в сохранении России как потребителя готовой импортной техники, равно как и продовольственной продукции. Привлечение зарубежных инвестиций в отечественное растениеводство и животноводство пока носит локальный характер. Слабым остается присутствие зарубежного капитала в основных секторах российской пищевой промышленности. Необходимость привлечения зарубежных инвестиций в национальное производство мясомолочных продуктов и других видов продовольствия высокой степени обработки диктуется не только финансовым кризисом, но и технологическим отставанием отрасли. Очевидно, для решения этой задачи требуются льготы для иностранных инвесторов, включая создание «зон аграрного предпринимательства», которые имели бы явно выраженный региональный характер. В данной связи можно было бы принять соответствующий закон с правом установления налоговых и прочих льгот для иностранного инвестора.</w:t>
      </w:r>
    </w:p>
    <w:p w:rsidR="00EB493D" w:rsidRDefault="00EB493D" w:rsidP="00123D35">
      <w:pPr>
        <w:pStyle w:val="a3"/>
        <w:spacing w:before="0" w:beforeAutospacing="0" w:after="0" w:afterAutospacing="0" w:line="360" w:lineRule="auto"/>
        <w:ind w:firstLine="709"/>
        <w:jc w:val="both"/>
      </w:pPr>
      <w:r>
        <w:t>Привлечение зарубежных инвестиций в АПК страны станет еще более реальным, если их направить в развитие экспортных производств. Девальвация рубля придала дополнительный импульс отечественной пищевой промышленности. В то же время низкая покупательная способность населения стала ощутимой преградой для дальнейшего роста производства после достижения пределов импортозамещения. Сложившаяся ситуация требует выхода на зарубежные рынки.</w:t>
      </w:r>
    </w:p>
    <w:p w:rsidR="00EB493D" w:rsidRDefault="00EB493D" w:rsidP="00123D35">
      <w:pPr>
        <w:pStyle w:val="a3"/>
        <w:spacing w:before="0" w:beforeAutospacing="0" w:after="0" w:afterAutospacing="0" w:line="360" w:lineRule="auto"/>
        <w:ind w:firstLine="709"/>
        <w:jc w:val="both"/>
      </w:pPr>
      <w:r>
        <w:t>Ориентация на зарубежные рынки позволит поднять стандарты отечественной продукции и тем самым улучшить качественные характеристики потребляемого продовольствия в стране. Зарубежный капитал будет заинтересован вкладывать средства в экспортное производство.</w:t>
      </w:r>
    </w:p>
    <w:p w:rsidR="00D20A9E" w:rsidRDefault="00D20A9E" w:rsidP="00E31168">
      <w:pPr>
        <w:pStyle w:val="a3"/>
        <w:spacing w:before="0" w:beforeAutospacing="0" w:after="0" w:afterAutospacing="0"/>
        <w:ind w:firstLine="709"/>
        <w:jc w:val="center"/>
        <w:rPr>
          <w:b/>
        </w:rPr>
      </w:pPr>
    </w:p>
    <w:p w:rsidR="00D20A9E" w:rsidRDefault="00D20A9E" w:rsidP="00E31168">
      <w:pPr>
        <w:pStyle w:val="a3"/>
        <w:spacing w:before="0" w:beforeAutospacing="0" w:after="0" w:afterAutospacing="0"/>
        <w:ind w:firstLine="709"/>
        <w:jc w:val="center"/>
        <w:rPr>
          <w:b/>
        </w:rPr>
      </w:pPr>
    </w:p>
    <w:p w:rsidR="00123D35" w:rsidRDefault="00123D35" w:rsidP="00D20A9E">
      <w:pPr>
        <w:pStyle w:val="a3"/>
        <w:spacing w:before="0" w:beforeAutospacing="0" w:after="0" w:afterAutospacing="0" w:line="360" w:lineRule="auto"/>
        <w:ind w:firstLine="709"/>
        <w:rPr>
          <w:b/>
        </w:rPr>
      </w:pPr>
    </w:p>
    <w:p w:rsidR="001448E8" w:rsidRDefault="001448E8" w:rsidP="00123D35">
      <w:pPr>
        <w:pStyle w:val="a3"/>
        <w:spacing w:before="0" w:beforeAutospacing="0" w:after="0" w:afterAutospacing="0" w:line="360" w:lineRule="auto"/>
        <w:ind w:firstLine="709"/>
        <w:jc w:val="center"/>
      </w:pPr>
    </w:p>
    <w:p w:rsidR="001448E8" w:rsidRDefault="001448E8" w:rsidP="00123D35">
      <w:pPr>
        <w:pStyle w:val="a3"/>
        <w:spacing w:before="0" w:beforeAutospacing="0" w:after="0" w:afterAutospacing="0" w:line="360" w:lineRule="auto"/>
        <w:ind w:firstLine="709"/>
        <w:jc w:val="center"/>
      </w:pPr>
    </w:p>
    <w:p w:rsidR="00015433" w:rsidRDefault="00015433" w:rsidP="00123D35">
      <w:pPr>
        <w:pStyle w:val="a3"/>
        <w:spacing w:before="0" w:beforeAutospacing="0" w:after="0" w:afterAutospacing="0" w:line="360" w:lineRule="auto"/>
        <w:ind w:firstLine="709"/>
        <w:jc w:val="center"/>
      </w:pPr>
    </w:p>
    <w:p w:rsidR="00015433" w:rsidRDefault="00015433" w:rsidP="00123D35">
      <w:pPr>
        <w:pStyle w:val="a3"/>
        <w:spacing w:before="0" w:beforeAutospacing="0" w:after="0" w:afterAutospacing="0" w:line="360" w:lineRule="auto"/>
        <w:ind w:firstLine="709"/>
        <w:jc w:val="center"/>
      </w:pPr>
    </w:p>
    <w:p w:rsidR="00015433" w:rsidRDefault="00015433" w:rsidP="00123D35">
      <w:pPr>
        <w:pStyle w:val="a3"/>
        <w:spacing w:before="0" w:beforeAutospacing="0" w:after="0" w:afterAutospacing="0" w:line="360" w:lineRule="auto"/>
        <w:ind w:firstLine="709"/>
        <w:jc w:val="center"/>
      </w:pPr>
    </w:p>
    <w:p w:rsidR="00015433" w:rsidRDefault="00015433" w:rsidP="00123D35">
      <w:pPr>
        <w:pStyle w:val="a3"/>
        <w:spacing w:before="0" w:beforeAutospacing="0" w:after="0" w:afterAutospacing="0" w:line="360" w:lineRule="auto"/>
        <w:ind w:firstLine="709"/>
        <w:jc w:val="center"/>
      </w:pPr>
    </w:p>
    <w:p w:rsidR="00015433" w:rsidRDefault="00015433" w:rsidP="00123D35">
      <w:pPr>
        <w:pStyle w:val="a3"/>
        <w:spacing w:before="0" w:beforeAutospacing="0" w:after="0" w:afterAutospacing="0" w:line="360" w:lineRule="auto"/>
        <w:ind w:firstLine="709"/>
        <w:jc w:val="center"/>
      </w:pPr>
    </w:p>
    <w:p w:rsidR="00015433" w:rsidRDefault="00015433" w:rsidP="00123D35">
      <w:pPr>
        <w:pStyle w:val="a3"/>
        <w:spacing w:before="0" w:beforeAutospacing="0" w:after="0" w:afterAutospacing="0" w:line="360" w:lineRule="auto"/>
        <w:ind w:firstLine="709"/>
        <w:jc w:val="center"/>
      </w:pPr>
    </w:p>
    <w:p w:rsidR="00015433" w:rsidRDefault="00015433" w:rsidP="00123D35">
      <w:pPr>
        <w:pStyle w:val="a3"/>
        <w:spacing w:before="0" w:beforeAutospacing="0" w:after="0" w:afterAutospacing="0" w:line="360" w:lineRule="auto"/>
        <w:ind w:firstLine="709"/>
        <w:jc w:val="center"/>
      </w:pPr>
    </w:p>
    <w:p w:rsidR="00015433" w:rsidRDefault="00015433" w:rsidP="00123D35">
      <w:pPr>
        <w:pStyle w:val="a3"/>
        <w:spacing w:before="0" w:beforeAutospacing="0" w:after="0" w:afterAutospacing="0" w:line="360" w:lineRule="auto"/>
        <w:ind w:firstLine="709"/>
        <w:jc w:val="center"/>
      </w:pPr>
    </w:p>
    <w:p w:rsidR="00015433" w:rsidRDefault="00015433" w:rsidP="00123D35">
      <w:pPr>
        <w:pStyle w:val="a3"/>
        <w:spacing w:before="0" w:beforeAutospacing="0" w:after="0" w:afterAutospacing="0" w:line="360" w:lineRule="auto"/>
        <w:ind w:firstLine="709"/>
        <w:jc w:val="center"/>
      </w:pPr>
    </w:p>
    <w:p w:rsidR="00123D35" w:rsidRPr="00123D35" w:rsidRDefault="00123D35" w:rsidP="00123D35">
      <w:pPr>
        <w:pStyle w:val="a3"/>
        <w:spacing w:before="0" w:beforeAutospacing="0" w:after="0" w:afterAutospacing="0" w:line="360" w:lineRule="auto"/>
        <w:ind w:firstLine="709"/>
        <w:jc w:val="center"/>
      </w:pPr>
      <w:r w:rsidRPr="00123D35">
        <w:t>6. Основные направления и источники привлечения инвестиций в аграрный сектор.</w:t>
      </w:r>
    </w:p>
    <w:p w:rsidR="00EB493D" w:rsidRDefault="00EB493D" w:rsidP="00015433">
      <w:pPr>
        <w:pStyle w:val="a3"/>
        <w:spacing w:before="0" w:beforeAutospacing="0" w:after="0" w:afterAutospacing="0" w:line="360" w:lineRule="auto"/>
        <w:ind w:firstLine="709"/>
        <w:jc w:val="both"/>
      </w:pPr>
      <w:r>
        <w:t>Сложившуюся ситуацию можно определить именно как кризис, потому что возникло противоречие между необходимостью структурной перестройки АПК, для которой нужны инвестиции, и низким уровнем инвестиций (и крайне высокой ценой на инвестиционные ресурсы), которые делают практически любое финансовое вложение средств невыгодным, исходя из текущих оценок.</w:t>
      </w:r>
    </w:p>
    <w:p w:rsidR="00EB493D" w:rsidRDefault="00EB493D" w:rsidP="00015433">
      <w:pPr>
        <w:pStyle w:val="a3"/>
        <w:spacing w:before="0" w:beforeAutospacing="0" w:after="0" w:afterAutospacing="0" w:line="360" w:lineRule="auto"/>
        <w:ind w:firstLine="709"/>
        <w:jc w:val="both"/>
      </w:pPr>
      <w:r>
        <w:t>Активизация инвестиционной деятельности является не только основным условием вывода сельского хозяйства из глубокого кризиса, но и становится важнейшим определяющим фактором дальнейшего его развития. Требуется не только реформирование общественного уклада на селе путем институциональных преобразований, что являлось приоритетом в начальный период аграрной реформы, но и привлечение в аграрный сектор крупномасштабных инвестиций.</w:t>
      </w:r>
    </w:p>
    <w:p w:rsidR="00EB493D" w:rsidRDefault="00EB493D" w:rsidP="00015433">
      <w:pPr>
        <w:pStyle w:val="a3"/>
        <w:spacing w:before="0" w:beforeAutospacing="0" w:after="0" w:afterAutospacing="0" w:line="360" w:lineRule="auto"/>
        <w:ind w:firstLine="709"/>
        <w:jc w:val="both"/>
      </w:pPr>
      <w:r>
        <w:t>Остро в них нуждаются практически все сферы и отрасли АПК, будь то сельское хозяйство, перерабатывающая промышленность, фондопроизводящие отрасли или жилищная сфера села. Поэтому создание предпосылок для массового притока инвестиций в аграрный сектор должно стать важнейшим элементом стратегии государственной аграрной политики на современном этапе. Прежде всего, необходимо обеспечить на государственном уровне формирование благоприятной, экономически эквивалентной рыночной среды, в которой экономика становится восприимчивой к инвестициям, а у субъектов хозяйствования появляются и расширяются инвестиционные возможности для обновления основного капитала и его наращивания за счет собственных и привлеченных средств, включая и иностранный капитал. Это в значительной мере может быть достигнуто путем внедрения нового, адекватного рыночной системе хозяйствования, учитывающего специфику сельского хозяйства.</w:t>
      </w:r>
    </w:p>
    <w:p w:rsidR="00EB493D" w:rsidRDefault="00EB493D" w:rsidP="00015433">
      <w:pPr>
        <w:pStyle w:val="a3"/>
        <w:spacing w:before="0" w:beforeAutospacing="0" w:after="0" w:afterAutospacing="0" w:line="360" w:lineRule="auto"/>
        <w:ind w:firstLine="709"/>
        <w:jc w:val="both"/>
      </w:pPr>
      <w:r>
        <w:t>Инвестиционная политика в системе АПК должна быть подчинена задачам структурной перестройки экономики и направлена на обеспечение сбалансированного и гармоничного развития всех звеньев комплекса, на обновление производственного потенциала, повышение эффективности его использования на основе внедрения в практику достижений научно-технического прогресса, освоения ресурсосберегающих технологий, модернизации и реконструкции производства.</w:t>
      </w:r>
    </w:p>
    <w:p w:rsidR="00EB493D" w:rsidRDefault="00EB493D" w:rsidP="00015433">
      <w:pPr>
        <w:pStyle w:val="a3"/>
        <w:spacing w:before="0" w:beforeAutospacing="0" w:after="0" w:afterAutospacing="0" w:line="360" w:lineRule="auto"/>
        <w:ind w:firstLine="709"/>
        <w:jc w:val="both"/>
      </w:pPr>
      <w:r>
        <w:t>В условиях рыночных отношений государство должно оказывать регулирующее воздействие на инвестиционный процесс путем обеспечения научно обоснованного ценообразования, проведения гибкой кредитной, налоговой и амортизационной политики, расширения возможностей лизинга, стимулирования предпринимательской деятельности и предоставления льгот инвесторам при приватизации, целевого государственного финансирования, выделения приоритетных направлений инвестирования и капиталовложения, составления индикативных планов капитальных вложений. На региональном уровне, и особенно на уровне предприятий, необходимо составлять бизнес-планы, в которых дается обоснование инвестиционной деятельности и источников ее финансирования, а также оценка проектных решений.</w:t>
      </w:r>
    </w:p>
    <w:p w:rsidR="00EB493D" w:rsidRDefault="00EB493D" w:rsidP="00015433">
      <w:pPr>
        <w:pStyle w:val="a3"/>
        <w:spacing w:before="0" w:beforeAutospacing="0" w:after="0" w:afterAutospacing="0" w:line="360" w:lineRule="auto"/>
        <w:ind w:firstLine="709"/>
        <w:jc w:val="both"/>
      </w:pPr>
      <w:r>
        <w:t>Государственные средства должны направляться, прежде всего, на восстановление технического потенциала на селе; завершение строительства по ранее начатым объектам, предусмотренным целевыми программами; укрепление материально-технической базы сельскохозяйственной науки, семеноводства, племенного дела, а также базы хранения, как в сельском хозяйстве, так и в перерабатывающих отраслях; строительство жилья на селе; поддержку малого бизнеса; финансирование направлений деятельности, где активность индивидуальных инвесторов будет наименьшей: ликвидация последствий от аварий, стихийных бедствий, экологических катастроф, создание объектов и систем, обеспечивающих экологическую безопасность производства.</w:t>
      </w:r>
    </w:p>
    <w:p w:rsidR="00EB493D" w:rsidRDefault="00EB493D" w:rsidP="00015433">
      <w:pPr>
        <w:pStyle w:val="a3"/>
        <w:spacing w:before="0" w:beforeAutospacing="0" w:after="0" w:afterAutospacing="0" w:line="360" w:lineRule="auto"/>
        <w:ind w:firstLine="709"/>
        <w:jc w:val="both"/>
      </w:pPr>
      <w:r>
        <w:t>Целесообразна государственная поддержка лизинга как одного из направлений специализированной системы сельскохозяйственного кредита. Необходимо повысить роль государственного целевого бюджетного фонда поддержки производителей сельскохозяйственной продукции и продовольствия в финансировании приобретения технических средств и оборудования, активно использовать целевую кредитную линию, мобилизовать местные источники финансирования.</w:t>
      </w:r>
    </w:p>
    <w:p w:rsidR="00EB493D" w:rsidRDefault="00EB493D" w:rsidP="00015433">
      <w:pPr>
        <w:pStyle w:val="a3"/>
        <w:spacing w:before="0" w:beforeAutospacing="0" w:after="0" w:afterAutospacing="0" w:line="360" w:lineRule="auto"/>
        <w:ind w:firstLine="709"/>
        <w:jc w:val="both"/>
      </w:pPr>
      <w:r>
        <w:t>На данном этапе крайне важно осуществить техническое перевооружение и реконструкцию животноводческих ферм и комплексов, а также обновление парка машинами качественно нового поколения.</w:t>
      </w:r>
    </w:p>
    <w:p w:rsidR="00015433" w:rsidRDefault="00EB493D" w:rsidP="00015433">
      <w:pPr>
        <w:pStyle w:val="a3"/>
        <w:spacing w:before="0" w:beforeAutospacing="0" w:after="0" w:afterAutospacing="0" w:line="360" w:lineRule="auto"/>
        <w:ind w:firstLine="709"/>
        <w:jc w:val="both"/>
      </w:pPr>
      <w:r>
        <w:t xml:space="preserve">Инвестиционную политику в ближайшие годы надо осуществлять на основе </w:t>
      </w:r>
      <w:r w:rsidR="00015433">
        <w:t>следующих принципов:</w:t>
      </w:r>
    </w:p>
    <w:p w:rsidR="00015433" w:rsidRDefault="00EB493D" w:rsidP="00015433">
      <w:pPr>
        <w:pStyle w:val="a3"/>
        <w:spacing w:before="0" w:beforeAutospacing="0" w:after="0" w:afterAutospacing="0" w:line="360" w:lineRule="auto"/>
        <w:jc w:val="both"/>
      </w:pPr>
      <w:r>
        <w:t>— последовательной децентрализации инвестиционного процесса, увеличения доли собственных средств предприятий в общем объеме капитальных вложений, повышения роли амортизационных отчислений как одного из источников финансирования инвестиций;</w:t>
      </w:r>
      <w:r>
        <w:br/>
        <w:t>— размещения государственных инвестиций на производственные цели на конкурсной основе;</w:t>
      </w:r>
      <w:r>
        <w:br/>
        <w:t>—</w:t>
      </w:r>
      <w:r w:rsidR="00015433">
        <w:t xml:space="preserve"> возвратности централизованных капитальных вложений;</w:t>
      </w:r>
    </w:p>
    <w:p w:rsidR="00015433" w:rsidRDefault="00015433" w:rsidP="00015433">
      <w:pPr>
        <w:pStyle w:val="a3"/>
        <w:spacing w:before="0" w:beforeAutospacing="0" w:after="0" w:afterAutospacing="0" w:line="360" w:lineRule="auto"/>
        <w:jc w:val="both"/>
      </w:pPr>
      <w:r>
        <w:t>- р</w:t>
      </w:r>
      <w:r w:rsidR="00EB493D">
        <w:t>асширения практики совместного государственно-коммерческого финансирования проектов;</w:t>
      </w:r>
      <w:r w:rsidR="00EB493D">
        <w:br/>
        <w:t>— усиления государственного контроля за целевым расходованием средств</w:t>
      </w:r>
      <w:r>
        <w:t xml:space="preserve"> </w:t>
      </w:r>
      <w:r w:rsidR="00EF29A4">
        <w:t>государственного</w:t>
      </w:r>
      <w:r>
        <w:t xml:space="preserve"> бюджета, направленных на инвестиции;</w:t>
      </w:r>
    </w:p>
    <w:p w:rsidR="00EF29A4" w:rsidRDefault="00EB493D" w:rsidP="00015433">
      <w:pPr>
        <w:pStyle w:val="a3"/>
        <w:spacing w:before="0" w:beforeAutospacing="0" w:after="0" w:afterAutospacing="0" w:line="360" w:lineRule="auto"/>
        <w:jc w:val="both"/>
      </w:pPr>
      <w:r>
        <w:t>— расширения практики страхования и гарантирования поддерживаемых государством</w:t>
      </w:r>
      <w:r w:rsidR="00EF29A4">
        <w:t xml:space="preserve"> инвестиционных проектов;</w:t>
      </w:r>
    </w:p>
    <w:p w:rsidR="00EB493D" w:rsidRDefault="00EB493D" w:rsidP="00015433">
      <w:pPr>
        <w:pStyle w:val="a3"/>
        <w:spacing w:before="0" w:beforeAutospacing="0" w:after="0" w:afterAutospacing="0" w:line="360" w:lineRule="auto"/>
        <w:jc w:val="both"/>
      </w:pPr>
      <w:r>
        <w:t xml:space="preserve">— стимулирования иностранных инвестиций. </w:t>
      </w:r>
    </w:p>
    <w:p w:rsidR="00EB493D" w:rsidRDefault="00EB493D" w:rsidP="00015433">
      <w:pPr>
        <w:pStyle w:val="a3"/>
        <w:spacing w:before="0" w:beforeAutospacing="0" w:after="0" w:afterAutospacing="0" w:line="360" w:lineRule="auto"/>
        <w:ind w:firstLine="709"/>
        <w:jc w:val="both"/>
      </w:pPr>
      <w:r>
        <w:t xml:space="preserve">Необходимо отметить, что при сложившемся соотношении цен на сельскохозяйственную и промышленную продукцию в предстоящие годы капитальные вложения за счет собственных средств смогут осуществлять лишь отдельные предприятия, финансирование инвестиций из государственного и региональных бюджетов в ближайшие годы не улучшит состояние производственного потенциала сельского хозяйства и всего АПК. </w:t>
      </w:r>
    </w:p>
    <w:p w:rsidR="00EB493D" w:rsidRDefault="00EB493D" w:rsidP="00015433">
      <w:pPr>
        <w:pStyle w:val="a3"/>
        <w:spacing w:before="0" w:beforeAutospacing="0" w:after="0" w:afterAutospacing="0" w:line="360" w:lineRule="auto"/>
        <w:ind w:firstLine="709"/>
        <w:jc w:val="both"/>
      </w:pPr>
      <w:r>
        <w:t>Кроме того, в ближайшее время на государственном уровне следует принять меры, направленные на создание благоприятных условий для роста банковских инвестиций в АПК. В числе мер по преодолению кризиса финансово-кредитной системы на первый план надо поставить упорядочение взаиморасчетов между предприятиями, создание системы страхования и т. д.</w:t>
      </w:r>
    </w:p>
    <w:p w:rsidR="00EB493D" w:rsidRDefault="00EB493D" w:rsidP="00015433">
      <w:pPr>
        <w:pStyle w:val="a3"/>
        <w:spacing w:before="0" w:beforeAutospacing="0" w:after="0" w:afterAutospacing="0" w:line="360" w:lineRule="auto"/>
        <w:ind w:firstLine="709"/>
        <w:jc w:val="both"/>
      </w:pPr>
      <w:r>
        <w:t>В целом необходимо отметить, что новые подходы к решению проблем инвестиционной политики создадут предпосылки для стабилизации производственного потенциала сельского хозяйства и возрождения АПК. Только интенсификации сельскохозяйственного производства на основе внедрения новой системы машин, прогрессивных технологий позволит выйти на новый уровень производства продукции, а, следовательно, и на более высокий уровень заработной платы, обеспечивающей сельскому населению достойный уровень жизни.</w:t>
      </w: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D20A9E" w:rsidRDefault="00D20A9E" w:rsidP="00E31168">
      <w:pPr>
        <w:pStyle w:val="a3"/>
        <w:spacing w:before="0" w:beforeAutospacing="0" w:after="0" w:afterAutospacing="0"/>
        <w:ind w:firstLine="709"/>
        <w:jc w:val="center"/>
        <w:rPr>
          <w:b/>
        </w:rPr>
      </w:pPr>
    </w:p>
    <w:p w:rsidR="00D20A9E" w:rsidRDefault="00D20A9E" w:rsidP="00E31168">
      <w:pPr>
        <w:pStyle w:val="a3"/>
        <w:spacing w:before="0" w:beforeAutospacing="0" w:after="0" w:afterAutospacing="0"/>
        <w:ind w:firstLine="709"/>
        <w:jc w:val="center"/>
        <w:rPr>
          <w:b/>
        </w:rPr>
      </w:pPr>
    </w:p>
    <w:p w:rsidR="00D20A9E" w:rsidRDefault="00D20A9E" w:rsidP="00E31168">
      <w:pPr>
        <w:pStyle w:val="a3"/>
        <w:spacing w:before="0" w:beforeAutospacing="0" w:after="0" w:afterAutospacing="0"/>
        <w:ind w:firstLine="709"/>
        <w:jc w:val="center"/>
        <w:rPr>
          <w:b/>
        </w:rPr>
      </w:pPr>
    </w:p>
    <w:p w:rsidR="00D20A9E" w:rsidRDefault="00D20A9E" w:rsidP="00E31168">
      <w:pPr>
        <w:pStyle w:val="a3"/>
        <w:spacing w:before="0" w:beforeAutospacing="0" w:after="0" w:afterAutospacing="0"/>
        <w:ind w:firstLine="709"/>
        <w:jc w:val="center"/>
        <w:rPr>
          <w:b/>
        </w:rPr>
      </w:pPr>
    </w:p>
    <w:p w:rsidR="00D20A9E" w:rsidRDefault="00D20A9E" w:rsidP="00E31168">
      <w:pPr>
        <w:pStyle w:val="a3"/>
        <w:spacing w:before="0" w:beforeAutospacing="0" w:after="0" w:afterAutospacing="0"/>
        <w:ind w:firstLine="709"/>
        <w:jc w:val="center"/>
        <w:rPr>
          <w:b/>
        </w:rPr>
      </w:pPr>
    </w:p>
    <w:p w:rsidR="00D20A9E" w:rsidRDefault="00D20A9E" w:rsidP="00E31168">
      <w:pPr>
        <w:pStyle w:val="a3"/>
        <w:spacing w:before="0" w:beforeAutospacing="0" w:after="0" w:afterAutospacing="0"/>
        <w:ind w:firstLine="709"/>
        <w:jc w:val="center"/>
        <w:rPr>
          <w:b/>
        </w:rPr>
      </w:pPr>
    </w:p>
    <w:p w:rsidR="00D20A9E" w:rsidRDefault="00D20A9E" w:rsidP="00E31168">
      <w:pPr>
        <w:pStyle w:val="a3"/>
        <w:spacing w:before="0" w:beforeAutospacing="0" w:after="0" w:afterAutospacing="0"/>
        <w:ind w:firstLine="709"/>
        <w:jc w:val="center"/>
        <w:rPr>
          <w:b/>
        </w:rPr>
      </w:pPr>
    </w:p>
    <w:p w:rsidR="00D20A9E" w:rsidRDefault="00D20A9E" w:rsidP="00E31168">
      <w:pPr>
        <w:pStyle w:val="a3"/>
        <w:spacing w:before="0" w:beforeAutospacing="0" w:after="0" w:afterAutospacing="0"/>
        <w:ind w:firstLine="709"/>
        <w:jc w:val="center"/>
        <w:rPr>
          <w:b/>
        </w:rPr>
      </w:pPr>
    </w:p>
    <w:p w:rsidR="00123D35" w:rsidRDefault="00123D35" w:rsidP="00E31168">
      <w:pPr>
        <w:pStyle w:val="a3"/>
        <w:spacing w:before="0" w:beforeAutospacing="0" w:after="0" w:afterAutospacing="0"/>
        <w:ind w:firstLine="709"/>
        <w:jc w:val="center"/>
        <w:rPr>
          <w:b/>
        </w:rPr>
      </w:pPr>
    </w:p>
    <w:p w:rsidR="00EB493D" w:rsidRPr="00123D35" w:rsidRDefault="00123D35" w:rsidP="00123D35">
      <w:pPr>
        <w:pStyle w:val="a3"/>
        <w:tabs>
          <w:tab w:val="center" w:pos="5032"/>
        </w:tabs>
        <w:spacing w:before="0" w:beforeAutospacing="0" w:after="0" w:afterAutospacing="0"/>
        <w:ind w:firstLine="709"/>
        <w:jc w:val="center"/>
      </w:pPr>
      <w:r>
        <w:t xml:space="preserve">7. </w:t>
      </w:r>
      <w:r w:rsidR="00EB493D" w:rsidRPr="00123D35">
        <w:t>Перспективы инвестирования развития АПК.</w:t>
      </w:r>
    </w:p>
    <w:p w:rsidR="00EB493D" w:rsidRDefault="00EB493D" w:rsidP="00D20A9E">
      <w:pPr>
        <w:pStyle w:val="a3"/>
        <w:spacing w:before="0" w:beforeAutospacing="0" w:after="0" w:afterAutospacing="0" w:line="360" w:lineRule="auto"/>
        <w:ind w:firstLine="709"/>
        <w:jc w:val="both"/>
      </w:pPr>
      <w:r>
        <w:t>Основными методами планирования и прогнозирования инвестиций, формирования и разработки инвестиционных проектов для агропромышленных предприятий, отраслей и подкомплексов являются абстрактно-логический, расчетно-конструктивный, статистико-экономический, нормативно-ресурсный и нормативно-балансовый, программно-целевой с использованием экономико- математического программирования, имитационного моделирования и др.</w:t>
      </w:r>
    </w:p>
    <w:p w:rsidR="00EB493D" w:rsidRDefault="00EB493D" w:rsidP="00D20A9E">
      <w:pPr>
        <w:pStyle w:val="a3"/>
        <w:spacing w:before="0" w:beforeAutospacing="0" w:after="0" w:afterAutospacing="0" w:line="360" w:lineRule="auto"/>
        <w:ind w:firstLine="709"/>
        <w:jc w:val="both"/>
      </w:pPr>
      <w:r>
        <w:t>На уровне сельскохозяйственных предприятий объем инвестиций целесообразно определять на основе отчетных и плановых балансов. С их помощью устанавливается разница между намечаемыми и возможными объема</w:t>
      </w:r>
      <w:r w:rsidR="000C47B3">
        <w:t>ми производства</w:t>
      </w:r>
      <w:r>
        <w:t>.</w:t>
      </w:r>
    </w:p>
    <w:p w:rsidR="000C47B3" w:rsidRDefault="00EB493D" w:rsidP="00EF29A4">
      <w:pPr>
        <w:pStyle w:val="a3"/>
        <w:spacing w:before="0" w:beforeAutospacing="0" w:after="0" w:afterAutospacing="0" w:line="360" w:lineRule="auto"/>
        <w:ind w:firstLine="709"/>
        <w:jc w:val="both"/>
      </w:pPr>
      <w:r>
        <w:t xml:space="preserve">При расчете потребности </w:t>
      </w:r>
      <w:r w:rsidR="00EF29A4">
        <w:t>и перспективности инвестиций</w:t>
      </w:r>
      <w:r>
        <w:t xml:space="preserve"> </w:t>
      </w:r>
      <w:r w:rsidR="00EF29A4">
        <w:t>н</w:t>
      </w:r>
      <w:r>
        <w:t>а производственные цели на региональном уровне за основу могут быть приняты научно обоснованные нормативы потребности в основных производственных фондах, необходимых для производства намеченных объемов</w:t>
      </w:r>
      <w:r w:rsidR="000C47B3">
        <w:t xml:space="preserve"> продукции, п</w:t>
      </w:r>
      <w:r>
        <w:t xml:space="preserve">утем умножения прогнозируемых объемов производств зерна на соответствующие нормативные коэффициенты рассчитываются предварительные размеры основных производственных фондов (полная потребность). После этого определяется нормативная потребность в </w:t>
      </w:r>
      <w:r w:rsidR="000C47B3">
        <w:t>инвестициях по следующей методике:</w:t>
      </w:r>
    </w:p>
    <w:p w:rsidR="000C47B3" w:rsidRDefault="00EB493D" w:rsidP="000C47B3">
      <w:pPr>
        <w:pStyle w:val="a3"/>
        <w:spacing w:before="0" w:beforeAutospacing="0" w:after="0" w:afterAutospacing="0" w:line="360" w:lineRule="auto"/>
        <w:jc w:val="both"/>
      </w:pPr>
      <w:r>
        <w:t>1</w:t>
      </w:r>
      <w:r w:rsidR="000C47B3">
        <w:t>) полная потребность в инвестициях;</w:t>
      </w:r>
    </w:p>
    <w:p w:rsidR="000C47B3" w:rsidRDefault="000C47B3" w:rsidP="000C47B3">
      <w:pPr>
        <w:pStyle w:val="a3"/>
        <w:spacing w:before="0" w:beforeAutospacing="0" w:after="0" w:afterAutospacing="0" w:line="360" w:lineRule="auto"/>
        <w:jc w:val="both"/>
      </w:pPr>
      <w:r>
        <w:t>2</w:t>
      </w:r>
      <w:r w:rsidR="00EB493D">
        <w:t>) потребность в основных производственных фондах на конец планового периода;</w:t>
      </w:r>
      <w:r w:rsidR="00EB493D">
        <w:br/>
        <w:t>3</w:t>
      </w:r>
      <w:r>
        <w:t>) фактическое наличие производственных фондов;</w:t>
      </w:r>
    </w:p>
    <w:p w:rsidR="00EB493D" w:rsidRDefault="00EB493D" w:rsidP="000C47B3">
      <w:pPr>
        <w:pStyle w:val="a3"/>
        <w:spacing w:before="0" w:beforeAutospacing="0" w:after="0" w:afterAutospacing="0" w:line="360" w:lineRule="auto"/>
        <w:jc w:val="both"/>
      </w:pPr>
      <w:r>
        <w:t>4) ожидаемое выбытие основных производственных фондов за плановый период;</w:t>
      </w:r>
    </w:p>
    <w:p w:rsidR="00EB493D" w:rsidRDefault="00EB493D" w:rsidP="000C47B3">
      <w:pPr>
        <w:pStyle w:val="a3"/>
        <w:spacing w:before="0" w:beforeAutospacing="0" w:after="0" w:afterAutospacing="0" w:line="360" w:lineRule="auto"/>
        <w:jc w:val="both"/>
      </w:pPr>
      <w:r>
        <w:t xml:space="preserve">5) незавершенное капитальное строительство объектов производственного назначения на начало и конец планового периода. </w:t>
      </w:r>
    </w:p>
    <w:p w:rsidR="00EB493D" w:rsidRDefault="00E31168" w:rsidP="00EF29A4">
      <w:pPr>
        <w:pStyle w:val="a3"/>
        <w:spacing w:before="0" w:beforeAutospacing="0" w:after="0" w:afterAutospacing="0" w:line="360" w:lineRule="auto"/>
        <w:ind w:firstLine="709"/>
        <w:jc w:val="both"/>
      </w:pPr>
      <w:r>
        <w:t>После определения общего</w:t>
      </w:r>
      <w:r w:rsidR="00EB493D">
        <w:t xml:space="preserve"> объема инвестиций производятся расчет по их рациональному распределению по группам средств производства. При этом оцениваются сложившиеся в последние годы межотраслевые пропорции и определяются необходимые   структурные сдвиги. Обосновывая рациональное соотношение фондов по группам, необходимо учитывать, что эффективное функционирование и дальнейшее развитие производства в первую очередь зависят от обеспеченности техникой. Определение структуры инвестиций проводится для увязки их размеров с возможными источниками финансирования и другими направлениями со</w:t>
      </w:r>
      <w:r w:rsidR="00EF29A4">
        <w:t xml:space="preserve">циально-экономического развития. </w:t>
      </w:r>
      <w:r w:rsidR="00EB493D">
        <w:t xml:space="preserve">Выработку рационального варианта отраслевой структуры </w:t>
      </w:r>
      <w:r w:rsidR="00EF29A4">
        <w:t>инвестиций</w:t>
      </w:r>
      <w:r w:rsidR="00EB493D">
        <w:t xml:space="preserve"> следует начинать с обоснования направлений бюджетных средств. Эту работу целесообразно проводить в такой последовательности: анализ обеспеченности средствами производства; анализ структуры основных производственных фондов и соотношения взаимосвязанных элементов, выявление</w:t>
      </w:r>
      <w:r w:rsidR="00EB493D">
        <w:br/>
        <w:t>«узких мест» в структуре фондов, эффективности их использования в целях выделения приоритетных направлении; определение приоритетов в развитии отдельных видов (групп) зерновых культур, производственных мощностей предприятий и производства, позволяющих формировать очаги экономической стабилизации и экспортного потенциала для выделения инвестиций в первую очередь; разработка и уточнение целевых комплекс</w:t>
      </w:r>
      <w:r w:rsidR="00EF29A4">
        <w:t>ных производственно-</w:t>
      </w:r>
      <w:r w:rsidR="00EB493D">
        <w:t>инвестиционных программ по приоритетным направлениям, в которых должны быть сбалансированы все элементы материально-технической базы производства.</w:t>
      </w:r>
    </w:p>
    <w:p w:rsidR="00EF29A4" w:rsidRDefault="00EB493D" w:rsidP="00EF29A4">
      <w:pPr>
        <w:pStyle w:val="a3"/>
        <w:spacing w:before="0" w:beforeAutospacing="0" w:after="0" w:afterAutospacing="0" w:line="360" w:lineRule="auto"/>
        <w:ind w:firstLine="709"/>
        <w:jc w:val="both"/>
      </w:pPr>
      <w:r>
        <w:t>После определения потребности в инвестициях на расширенное воспроизводство основных производственных фондов в условиях ограниченных ресурсов начинается работа по распределению имеющихся инвестиций.</w:t>
      </w:r>
    </w:p>
    <w:p w:rsidR="00EF29A4" w:rsidRDefault="00EF29A4" w:rsidP="00EF29A4">
      <w:pPr>
        <w:pStyle w:val="a3"/>
        <w:spacing w:before="0" w:beforeAutospacing="0" w:after="0" w:afterAutospacing="0" w:line="360" w:lineRule="auto"/>
        <w:ind w:firstLine="709"/>
        <w:jc w:val="both"/>
      </w:pPr>
      <w:r>
        <w:t xml:space="preserve"> 2007 году была принята стратегия развития аграрного сектора России на 2008–2012 годы. Она направлена на увеличение поголовья скота по производству мяса и молока, повышение спроса на корма, которое способствует росту потребления зерна и стимулирует инвестиции в приобретение сельскохозяйственных земель под производство злаков. Кроме того, можно ожидать укрепления продовольственной безопасности страны. Государственная политика в области сельского хозяйства представляется последовательно-протекционистской, повышающей инвестиционную привлекательность сектора.</w:t>
      </w:r>
    </w:p>
    <w:p w:rsidR="00EF29A4" w:rsidRDefault="00EF29A4" w:rsidP="00D20A9E">
      <w:pPr>
        <w:pStyle w:val="a3"/>
        <w:spacing w:before="0" w:beforeAutospacing="0" w:after="0" w:afterAutospacing="0" w:line="360" w:lineRule="auto"/>
        <w:ind w:firstLine="709"/>
        <w:jc w:val="both"/>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B493D" w:rsidRDefault="00EB493D" w:rsidP="00EB493D">
      <w:pPr>
        <w:pStyle w:val="a3"/>
        <w:spacing w:before="0" w:beforeAutospacing="0" w:after="0" w:afterAutospacing="0"/>
        <w:ind w:firstLine="709"/>
      </w:pPr>
    </w:p>
    <w:p w:rsidR="00E31168" w:rsidRDefault="00E31168" w:rsidP="00E31168">
      <w:pPr>
        <w:pStyle w:val="a3"/>
        <w:spacing w:before="0" w:beforeAutospacing="0" w:after="0" w:afterAutospacing="0"/>
      </w:pPr>
    </w:p>
    <w:p w:rsidR="00123D35" w:rsidRDefault="00123D35" w:rsidP="00E31168">
      <w:pPr>
        <w:pStyle w:val="a3"/>
        <w:spacing w:before="0" w:beforeAutospacing="0" w:after="0" w:afterAutospacing="0"/>
        <w:jc w:val="center"/>
      </w:pPr>
    </w:p>
    <w:p w:rsidR="00123D35" w:rsidRDefault="00123D35" w:rsidP="00E31168">
      <w:pPr>
        <w:pStyle w:val="a3"/>
        <w:spacing w:before="0" w:beforeAutospacing="0" w:after="0" w:afterAutospacing="0"/>
        <w:jc w:val="center"/>
      </w:pPr>
    </w:p>
    <w:p w:rsidR="00123D35" w:rsidRDefault="00123D35" w:rsidP="00E31168">
      <w:pPr>
        <w:pStyle w:val="a3"/>
        <w:spacing w:before="0" w:beforeAutospacing="0" w:after="0" w:afterAutospacing="0"/>
        <w:jc w:val="center"/>
      </w:pPr>
    </w:p>
    <w:p w:rsidR="00123D35" w:rsidRDefault="00123D35" w:rsidP="00E31168">
      <w:pPr>
        <w:pStyle w:val="a3"/>
        <w:spacing w:before="0" w:beforeAutospacing="0" w:after="0" w:afterAutospacing="0"/>
        <w:jc w:val="center"/>
      </w:pPr>
    </w:p>
    <w:p w:rsidR="00123D35" w:rsidRDefault="00123D35" w:rsidP="00E31168">
      <w:pPr>
        <w:pStyle w:val="a3"/>
        <w:spacing w:before="0" w:beforeAutospacing="0" w:after="0" w:afterAutospacing="0"/>
        <w:jc w:val="center"/>
      </w:pPr>
    </w:p>
    <w:p w:rsidR="00123D35" w:rsidRDefault="00123D35" w:rsidP="00E31168">
      <w:pPr>
        <w:pStyle w:val="a3"/>
        <w:spacing w:before="0" w:beforeAutospacing="0" w:after="0" w:afterAutospacing="0"/>
        <w:jc w:val="center"/>
      </w:pPr>
    </w:p>
    <w:p w:rsidR="00123D35" w:rsidRDefault="00123D35" w:rsidP="00E31168">
      <w:pPr>
        <w:pStyle w:val="a3"/>
        <w:spacing w:before="0" w:beforeAutospacing="0" w:after="0" w:afterAutospacing="0"/>
        <w:jc w:val="center"/>
      </w:pPr>
    </w:p>
    <w:p w:rsidR="00123D35" w:rsidRDefault="00123D35" w:rsidP="00E31168">
      <w:pPr>
        <w:pStyle w:val="a3"/>
        <w:spacing w:before="0" w:beforeAutospacing="0" w:after="0" w:afterAutospacing="0"/>
        <w:jc w:val="center"/>
      </w:pPr>
    </w:p>
    <w:p w:rsidR="00123D35" w:rsidRDefault="00123D35" w:rsidP="00E31168">
      <w:pPr>
        <w:pStyle w:val="a3"/>
        <w:spacing w:before="0" w:beforeAutospacing="0" w:after="0" w:afterAutospacing="0"/>
        <w:jc w:val="center"/>
      </w:pPr>
    </w:p>
    <w:p w:rsidR="00EF29A4" w:rsidRDefault="00EF29A4" w:rsidP="00E31168">
      <w:pPr>
        <w:pStyle w:val="a3"/>
        <w:spacing w:before="0" w:beforeAutospacing="0" w:after="0" w:afterAutospacing="0"/>
        <w:jc w:val="center"/>
      </w:pPr>
    </w:p>
    <w:p w:rsidR="00EB493D" w:rsidRPr="00123D35" w:rsidRDefault="00EB493D" w:rsidP="00E31168">
      <w:pPr>
        <w:pStyle w:val="a3"/>
        <w:spacing w:before="0" w:beforeAutospacing="0" w:after="0" w:afterAutospacing="0"/>
        <w:jc w:val="center"/>
      </w:pPr>
      <w:r w:rsidRPr="00123D35">
        <w:t>Заключение.</w:t>
      </w:r>
    </w:p>
    <w:p w:rsidR="00EF29A4" w:rsidRDefault="00EB493D" w:rsidP="00123D35">
      <w:pPr>
        <w:pStyle w:val="a3"/>
        <w:spacing w:before="0" w:beforeAutospacing="0" w:after="0" w:afterAutospacing="0" w:line="360" w:lineRule="auto"/>
        <w:ind w:firstLine="709"/>
        <w:jc w:val="both"/>
      </w:pPr>
      <w:r>
        <w:t>В моем реферате были рассмотрены инвестиционная деятельность, проблемы инвестирования сельского хозяйства. Несмотря на то, что еще очень многое предстоит сделать для обеспечения в России действительно благоприятного инвестиционного климата, особенно инвестиционного климата в сельском хозяйстве. Решению подлежит весьма широкий круг проблем, однако наиболее важные из них должны быть решены как можно скорей. Абсолютно приоритетной задачей является упорядочение налогового законода</w:t>
      </w:r>
      <w:r w:rsidR="00EF29A4">
        <w:t>тельства.</w:t>
      </w:r>
    </w:p>
    <w:p w:rsidR="00975D79" w:rsidRDefault="00975D79" w:rsidP="00975D79">
      <w:pPr>
        <w:pStyle w:val="a3"/>
        <w:spacing w:before="0" w:beforeAutospacing="0" w:after="0" w:afterAutospacing="0" w:line="360" w:lineRule="auto"/>
        <w:ind w:firstLine="709"/>
        <w:jc w:val="both"/>
      </w:pPr>
      <w:r>
        <w:t>Сложившуюся в России ситуацию можно определить именно как кризис, потому что возникло противоречие между необходимостью структурной перестройки АПК, для которой нужны инвестиции, и низким уровнем инвестиций (и крайне высокой ценой на инвестиционные ресурсы), которые делают практически любое финансовое вложение средств невыгодным, исходя из текущих оценок.</w:t>
      </w:r>
    </w:p>
    <w:p w:rsidR="00975D79" w:rsidRDefault="00EB493D" w:rsidP="00975D79">
      <w:pPr>
        <w:pStyle w:val="a3"/>
        <w:spacing w:before="0" w:beforeAutospacing="0" w:after="0" w:afterAutospacing="0" w:line="360" w:lineRule="auto"/>
        <w:ind w:firstLine="709"/>
        <w:jc w:val="both"/>
      </w:pPr>
      <w:r>
        <w:t>Небольшое значение, которое, судя по результатам обследования, следует, что инвесторам нужны не привилегированные условия и более низкие налоговые ставки по сравнению с международными, а разумная, прозрачная и предсказуемая налоговая система. Помимо этого, большое значение для повышения привлекательности инвестиций в российской экономике играет укрепление российской банковской системы, то есть создание эффективных источников аккумулирования сбережений и превращение их в инвестиции. Во всяком случае, предпосылкой усовершенствования банковской системы является более надежное обеспечение прав собственности и особенно прав инвесторов.</w:t>
      </w:r>
      <w:r>
        <w:br/>
        <w:t>Что касается сельского хозяйства, то в нем складывается неблагоприятная инвестиционная ситуация, это связано с несовершенством Российского законодательства. Сельское хозяйство во всех развитых странах пользуется государственной поддержкой. Ведь данная отрасль оказывает непосредственное влияние на продовольственную безопасность страны, что само по себе является мощным политическим аргументом на миро</w:t>
      </w:r>
      <w:r w:rsidR="00975D79">
        <w:t>вой арене.</w:t>
      </w:r>
    </w:p>
    <w:p w:rsidR="00975D79" w:rsidRDefault="00975D79" w:rsidP="00975D79">
      <w:pPr>
        <w:pStyle w:val="a3"/>
        <w:spacing w:before="0" w:beforeAutospacing="0" w:after="0" w:afterAutospacing="0" w:line="360" w:lineRule="auto"/>
        <w:ind w:firstLine="709"/>
        <w:jc w:val="both"/>
      </w:pPr>
      <w:r>
        <w:t>Ориентация на зарубежные рынки позволит поднять стандарты отечественной продукции и тем самым улучшить качественные характеристики потребляемого продовольствия в стране. Зарубежный капитал будет заинтересован вкладывать средства в экспортное производство.</w:t>
      </w:r>
    </w:p>
    <w:p w:rsidR="00975D79" w:rsidRDefault="00975D79" w:rsidP="00975D79">
      <w:pPr>
        <w:pStyle w:val="a3"/>
        <w:spacing w:before="0" w:beforeAutospacing="0" w:after="0" w:afterAutospacing="0" w:line="360" w:lineRule="auto"/>
        <w:ind w:firstLine="709"/>
        <w:jc w:val="both"/>
      </w:pPr>
      <w:r>
        <w:t>В целом необходимо отметить, что новые подходы к решению проблем инвестиционной политики создадут предпосылки для стабилизации производственного потенциала сельского хозяйства и возрождения АПК. Только интенсификации сельскохозяйственного производства на основе внедрения новой системы машин, прогрессивных технологий позволит выйти на новый уровень производства продукции.</w:t>
      </w:r>
    </w:p>
    <w:p w:rsidR="00EB493D" w:rsidRDefault="00EB493D" w:rsidP="00975D79">
      <w:pPr>
        <w:pStyle w:val="a3"/>
        <w:spacing w:before="0" w:beforeAutospacing="0" w:after="0" w:afterAutospacing="0" w:line="360" w:lineRule="auto"/>
        <w:ind w:firstLine="709"/>
        <w:jc w:val="both"/>
      </w:pPr>
      <w:r>
        <w:t xml:space="preserve">Спрос на продукцию АПК является неэластичным. Из-за недавних потрясений, инвесторы боятся вкладывать деньги в сельское хозяйство, да, в первый год после инвестиционных вложений, </w:t>
      </w:r>
      <w:r w:rsidR="00EF29A4">
        <w:t>сельское хозяйство не принесет огромную пр</w:t>
      </w:r>
      <w:r w:rsidR="00975D79">
        <w:t xml:space="preserve">ибыль. </w:t>
      </w:r>
      <w:r>
        <w:t>А инвесторам более интересно вложение в перспективные отрасли, и в те отрасли, где прибыль не заставит себя долго ждать. Но после того как АПК поднимется и станет на ноги, то люди, которые вложили свои деньги</w:t>
      </w:r>
      <w:r w:rsidR="00D2492D">
        <w:t>,</w:t>
      </w:r>
      <w:r>
        <w:t xml:space="preserve"> в некогда отсталое сельское хозяйство</w:t>
      </w:r>
      <w:r w:rsidR="00D2492D">
        <w:t>,</w:t>
      </w:r>
      <w:r>
        <w:t xml:space="preserve"> начнут получать прибыл</w:t>
      </w:r>
      <w:r w:rsidR="00975D79">
        <w:t>ь</w:t>
      </w:r>
      <w:r>
        <w:t xml:space="preserve">. Также не может не внушать оптимизм тот факт, что теперь Россия внесена в список стран, в которых ведётся борьба с отмыванием денег. Это должно повысить инвестиционную привлекательность российских предприятий и сельского хозяйства. Есть надежда, что уже в ближайшее время все выше перечисленные положительные тенденции не замедлят сказаться на нашей экономике, а значит и на нашей жизни. </w:t>
      </w:r>
    </w:p>
    <w:p w:rsidR="008C4306" w:rsidRDefault="00D2492D" w:rsidP="00D2492D">
      <w:pPr>
        <w:spacing w:line="360" w:lineRule="auto"/>
        <w:ind w:firstLine="709"/>
        <w:jc w:val="center"/>
      </w:pPr>
      <w:r>
        <w:br w:type="page"/>
        <w:t>Список литературы.</w:t>
      </w:r>
    </w:p>
    <w:p w:rsidR="00B458F5" w:rsidRPr="005C303C" w:rsidRDefault="00B458F5" w:rsidP="00B458F5">
      <w:pPr>
        <w:pStyle w:val="11"/>
        <w:numPr>
          <w:ilvl w:val="0"/>
          <w:numId w:val="1"/>
        </w:numPr>
        <w:rPr>
          <w:sz w:val="24"/>
          <w:szCs w:val="24"/>
        </w:rPr>
      </w:pPr>
      <w:r w:rsidRPr="005C303C">
        <w:rPr>
          <w:sz w:val="24"/>
          <w:szCs w:val="24"/>
        </w:rPr>
        <w:t xml:space="preserve">Белокопытова Л. А. Совершенствование производственной и рыночной инфраструктуры АПК // АПК: экономика, управление. - </w:t>
      </w:r>
      <w:r w:rsidR="00C03925" w:rsidRPr="005C303C">
        <w:rPr>
          <w:sz w:val="24"/>
          <w:szCs w:val="24"/>
        </w:rPr>
        <w:t>2000</w:t>
      </w:r>
      <w:r w:rsidRPr="005C303C">
        <w:rPr>
          <w:sz w:val="24"/>
          <w:szCs w:val="24"/>
        </w:rPr>
        <w:t>. - № 1. - С. 45-50.</w:t>
      </w:r>
    </w:p>
    <w:p w:rsidR="00C03925" w:rsidRPr="005C303C" w:rsidRDefault="00C03925" w:rsidP="00C03925">
      <w:pPr>
        <w:pStyle w:val="11"/>
        <w:numPr>
          <w:ilvl w:val="0"/>
          <w:numId w:val="1"/>
        </w:numPr>
        <w:rPr>
          <w:sz w:val="24"/>
          <w:szCs w:val="24"/>
        </w:rPr>
      </w:pPr>
      <w:r w:rsidRPr="005C303C">
        <w:rPr>
          <w:sz w:val="24"/>
          <w:szCs w:val="24"/>
        </w:rPr>
        <w:t>Гордеев А. Государственное регулирование агропромышленного производства // Экономика с/х. -2007. - № 9. - С. 15-20.</w:t>
      </w:r>
    </w:p>
    <w:p w:rsidR="005C303C" w:rsidRPr="005C303C" w:rsidRDefault="00736341" w:rsidP="005C303C">
      <w:pPr>
        <w:pStyle w:val="1"/>
        <w:rPr>
          <w:b w:val="0"/>
        </w:rPr>
      </w:pPr>
      <w:hyperlink r:id="rId12" w:history="1">
        <w:r w:rsidR="005C303C" w:rsidRPr="005C303C">
          <w:rPr>
            <w:rStyle w:val="a4"/>
            <w:b w:val="0"/>
            <w:color w:val="auto"/>
          </w:rPr>
          <w:t xml:space="preserve">Журнал </w:t>
        </w:r>
        <w:r w:rsidR="005C303C" w:rsidRPr="005C303C">
          <w:rPr>
            <w:rStyle w:val="a8"/>
            <w:u w:val="single"/>
          </w:rPr>
          <w:t>«Власть»</w:t>
        </w:r>
      </w:hyperlink>
      <w:hyperlink r:id="rId13" w:history="1">
        <w:r w:rsidR="005C303C" w:rsidRPr="005C303C">
          <w:rPr>
            <w:rStyle w:val="a4"/>
            <w:b w:val="0"/>
            <w:color w:val="auto"/>
          </w:rPr>
          <w:t>   № 44 (748) от 12.11.2007</w:t>
        </w:r>
      </w:hyperlink>
    </w:p>
    <w:p w:rsidR="00B458F5" w:rsidRPr="005C303C" w:rsidRDefault="00B458F5" w:rsidP="005C303C">
      <w:pPr>
        <w:pStyle w:val="1"/>
        <w:rPr>
          <w:b w:val="0"/>
        </w:rPr>
      </w:pPr>
      <w:r w:rsidRPr="005C303C">
        <w:rPr>
          <w:b w:val="0"/>
        </w:rPr>
        <w:t>Захаров Ю. Проблемы развития АПК // Экономист. - 2006. - №1. - С. 5-11.</w:t>
      </w:r>
    </w:p>
    <w:p w:rsidR="00C03925" w:rsidRPr="005C303C" w:rsidRDefault="00C03925" w:rsidP="00C03925">
      <w:pPr>
        <w:pStyle w:val="a3"/>
        <w:numPr>
          <w:ilvl w:val="0"/>
          <w:numId w:val="1"/>
        </w:numPr>
        <w:spacing w:line="360" w:lineRule="auto"/>
        <w:jc w:val="both"/>
      </w:pPr>
      <w:r w:rsidRPr="005C303C">
        <w:t>Мурашев А.С. Иностранные инвестиции в АПК. // Молочная промышленность. – 2005г. №4</w:t>
      </w:r>
    </w:p>
    <w:p w:rsidR="00B458F5" w:rsidRPr="005C303C" w:rsidRDefault="00B458F5" w:rsidP="005C303C">
      <w:pPr>
        <w:pStyle w:val="1"/>
        <w:rPr>
          <w:b w:val="0"/>
        </w:rPr>
      </w:pPr>
      <w:r w:rsidRPr="005C303C">
        <w:rPr>
          <w:b w:val="0"/>
        </w:rPr>
        <w:t>Социально-экономическое положение России в июле. - Москва: Госкомстат, 2000. - С. - 131-140.</w:t>
      </w:r>
    </w:p>
    <w:p w:rsidR="00C03925" w:rsidRPr="005C303C" w:rsidRDefault="00C03925" w:rsidP="005C303C">
      <w:pPr>
        <w:pStyle w:val="1"/>
        <w:rPr>
          <w:b w:val="0"/>
        </w:rPr>
      </w:pPr>
      <w:r w:rsidRPr="005C303C">
        <w:rPr>
          <w:b w:val="0"/>
        </w:rPr>
        <w:t>Экономический журнал ВШЭ. Т.3. - 2006. - №4. - С. - 631-633.</w:t>
      </w:r>
    </w:p>
    <w:p w:rsidR="00B458F5" w:rsidRPr="005C303C" w:rsidRDefault="00736341" w:rsidP="00C03925">
      <w:pPr>
        <w:pStyle w:val="a3"/>
        <w:numPr>
          <w:ilvl w:val="0"/>
          <w:numId w:val="1"/>
        </w:numPr>
        <w:spacing w:line="360" w:lineRule="auto"/>
        <w:jc w:val="both"/>
        <w:rPr>
          <w:u w:color="FFFFFF"/>
        </w:rPr>
      </w:pPr>
      <w:hyperlink r:id="rId14" w:history="1">
        <w:r w:rsidR="00B458F5" w:rsidRPr="005C303C">
          <w:rPr>
            <w:rStyle w:val="a4"/>
            <w:color w:val="auto"/>
            <w:u w:color="FFFFFF"/>
          </w:rPr>
          <w:t>http://www.kurganobl.ru/4897.html</w:t>
        </w:r>
      </w:hyperlink>
      <w:r w:rsidR="00B458F5" w:rsidRPr="005C303C">
        <w:rPr>
          <w:u w:color="FFFFFF"/>
        </w:rPr>
        <w:t xml:space="preserve">. </w:t>
      </w:r>
    </w:p>
    <w:p w:rsidR="00D2492D" w:rsidRPr="00EB493D" w:rsidRDefault="00D2492D" w:rsidP="00D2492D">
      <w:pPr>
        <w:spacing w:line="360" w:lineRule="auto"/>
        <w:ind w:firstLine="709"/>
        <w:jc w:val="center"/>
      </w:pPr>
      <w:bookmarkStart w:id="0" w:name="_GoBack"/>
      <w:bookmarkEnd w:id="0"/>
    </w:p>
    <w:sectPr w:rsidR="00D2492D" w:rsidRPr="00EB493D" w:rsidSect="002F62B0">
      <w:footerReference w:type="even"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715" w:rsidRDefault="00935715">
      <w:r>
        <w:separator/>
      </w:r>
    </w:p>
  </w:endnote>
  <w:endnote w:type="continuationSeparator" w:id="0">
    <w:p w:rsidR="00935715" w:rsidRDefault="0093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B0" w:rsidRDefault="002F62B0" w:rsidP="00A43C9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62B0" w:rsidRDefault="002F62B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B0" w:rsidRDefault="002F62B0" w:rsidP="00A43C9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678DB">
      <w:rPr>
        <w:rStyle w:val="a7"/>
        <w:noProof/>
      </w:rPr>
      <w:t>2</w:t>
    </w:r>
    <w:r>
      <w:rPr>
        <w:rStyle w:val="a7"/>
      </w:rPr>
      <w:fldChar w:fldCharType="end"/>
    </w:r>
  </w:p>
  <w:p w:rsidR="002F62B0" w:rsidRDefault="002F62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715" w:rsidRDefault="00935715">
      <w:r>
        <w:separator/>
      </w:r>
    </w:p>
  </w:footnote>
  <w:footnote w:type="continuationSeparator" w:id="0">
    <w:p w:rsidR="00935715" w:rsidRDefault="00935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7508A"/>
    <w:multiLevelType w:val="singleLevel"/>
    <w:tmpl w:val="60DC3F50"/>
    <w:lvl w:ilvl="0">
      <w:start w:val="1"/>
      <w:numFmt w:val="decimal"/>
      <w:pStyle w:val="1"/>
      <w:lvlText w:val="%1."/>
      <w:lvlJc w:val="left"/>
      <w:pPr>
        <w:tabs>
          <w:tab w:val="num" w:pos="360"/>
        </w:tabs>
        <w:ind w:left="360" w:hanging="360"/>
      </w:pPr>
    </w:lvl>
  </w:abstractNum>
  <w:abstractNum w:abstractNumId="1">
    <w:nsid w:val="4E7640F2"/>
    <w:multiLevelType w:val="hybridMultilevel"/>
    <w:tmpl w:val="22FA2628"/>
    <w:lvl w:ilvl="0" w:tplc="324637E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1D92629"/>
    <w:multiLevelType w:val="singleLevel"/>
    <w:tmpl w:val="6C2AF824"/>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B33"/>
    <w:rsid w:val="00015433"/>
    <w:rsid w:val="00047D4E"/>
    <w:rsid w:val="00054216"/>
    <w:rsid w:val="000678DB"/>
    <w:rsid w:val="000C47B3"/>
    <w:rsid w:val="00123D35"/>
    <w:rsid w:val="001448E8"/>
    <w:rsid w:val="001F711A"/>
    <w:rsid w:val="00215D1D"/>
    <w:rsid w:val="00227961"/>
    <w:rsid w:val="002F62B0"/>
    <w:rsid w:val="00361A01"/>
    <w:rsid w:val="0037656B"/>
    <w:rsid w:val="003E573C"/>
    <w:rsid w:val="00431921"/>
    <w:rsid w:val="004343CD"/>
    <w:rsid w:val="00447CF2"/>
    <w:rsid w:val="00503D07"/>
    <w:rsid w:val="00574BFE"/>
    <w:rsid w:val="005C303C"/>
    <w:rsid w:val="006161D6"/>
    <w:rsid w:val="00636616"/>
    <w:rsid w:val="00736341"/>
    <w:rsid w:val="00781D70"/>
    <w:rsid w:val="00805561"/>
    <w:rsid w:val="008B5401"/>
    <w:rsid w:val="008C4306"/>
    <w:rsid w:val="00916E50"/>
    <w:rsid w:val="009221F0"/>
    <w:rsid w:val="00935715"/>
    <w:rsid w:val="00975D79"/>
    <w:rsid w:val="00A22F3A"/>
    <w:rsid w:val="00A43C92"/>
    <w:rsid w:val="00A92601"/>
    <w:rsid w:val="00AE06EF"/>
    <w:rsid w:val="00AE5498"/>
    <w:rsid w:val="00B458F5"/>
    <w:rsid w:val="00B570DC"/>
    <w:rsid w:val="00B96EBA"/>
    <w:rsid w:val="00BE27E2"/>
    <w:rsid w:val="00BF3B33"/>
    <w:rsid w:val="00C03925"/>
    <w:rsid w:val="00C6755E"/>
    <w:rsid w:val="00CF4B41"/>
    <w:rsid w:val="00D15501"/>
    <w:rsid w:val="00D17707"/>
    <w:rsid w:val="00D20A9E"/>
    <w:rsid w:val="00D2492D"/>
    <w:rsid w:val="00E06A80"/>
    <w:rsid w:val="00E31168"/>
    <w:rsid w:val="00E365ED"/>
    <w:rsid w:val="00EA0EE5"/>
    <w:rsid w:val="00EB493D"/>
    <w:rsid w:val="00ED456F"/>
    <w:rsid w:val="00EF29A4"/>
    <w:rsid w:val="00F645AE"/>
    <w:rsid w:val="00FC773D"/>
    <w:rsid w:val="00FE3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0D23C3B6-D218-48B1-B263-45BC5D67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qFormat/>
    <w:rsid w:val="008C430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BF3B33"/>
    <w:pPr>
      <w:spacing w:before="100" w:beforeAutospacing="1" w:after="100" w:afterAutospacing="1"/>
    </w:pPr>
  </w:style>
  <w:style w:type="character" w:styleId="a4">
    <w:name w:val="Hyperlink"/>
    <w:basedOn w:val="a0"/>
    <w:rsid w:val="008C4306"/>
    <w:rPr>
      <w:color w:val="0000FF"/>
      <w:u w:val="single"/>
    </w:rPr>
  </w:style>
  <w:style w:type="character" w:customStyle="1" w:styleId="paragraph">
    <w:name w:val="paragraph"/>
    <w:basedOn w:val="a0"/>
    <w:rsid w:val="00431921"/>
  </w:style>
  <w:style w:type="character" w:customStyle="1" w:styleId="title2">
    <w:name w:val="title2"/>
    <w:basedOn w:val="a0"/>
    <w:rsid w:val="00431921"/>
  </w:style>
  <w:style w:type="character" w:styleId="a5">
    <w:name w:val="FollowedHyperlink"/>
    <w:basedOn w:val="a0"/>
    <w:rsid w:val="00054216"/>
    <w:rPr>
      <w:color w:val="800080"/>
      <w:u w:val="single"/>
    </w:rPr>
  </w:style>
  <w:style w:type="paragraph" w:styleId="a6">
    <w:name w:val="footer"/>
    <w:basedOn w:val="a"/>
    <w:rsid w:val="002F62B0"/>
    <w:pPr>
      <w:tabs>
        <w:tab w:val="center" w:pos="4677"/>
        <w:tab w:val="right" w:pos="9355"/>
      </w:tabs>
    </w:pPr>
  </w:style>
  <w:style w:type="character" w:styleId="a7">
    <w:name w:val="page number"/>
    <w:basedOn w:val="a0"/>
    <w:rsid w:val="002F62B0"/>
  </w:style>
  <w:style w:type="paragraph" w:customStyle="1" w:styleId="11">
    <w:name w:val="Стиль1"/>
    <w:basedOn w:val="a"/>
    <w:rsid w:val="00B458F5"/>
    <w:pPr>
      <w:autoSpaceDE w:val="0"/>
      <w:autoSpaceDN w:val="0"/>
      <w:spacing w:line="360" w:lineRule="auto"/>
      <w:ind w:firstLine="851"/>
      <w:jc w:val="both"/>
    </w:pPr>
    <w:rPr>
      <w:sz w:val="28"/>
      <w:szCs w:val="28"/>
    </w:rPr>
  </w:style>
  <w:style w:type="paragraph" w:customStyle="1" w:styleId="1">
    <w:name w:val="Список 1"/>
    <w:basedOn w:val="a"/>
    <w:autoRedefine/>
    <w:rsid w:val="005C303C"/>
    <w:pPr>
      <w:numPr>
        <w:numId w:val="1"/>
      </w:numPr>
      <w:autoSpaceDE w:val="0"/>
      <w:autoSpaceDN w:val="0"/>
      <w:spacing w:line="360" w:lineRule="auto"/>
      <w:jc w:val="both"/>
    </w:pPr>
    <w:rPr>
      <w:b/>
      <w:u w:color="FFFFFF"/>
    </w:rPr>
  </w:style>
  <w:style w:type="character" w:styleId="a8">
    <w:name w:val="Strong"/>
    <w:basedOn w:val="a0"/>
    <w:qFormat/>
    <w:rsid w:val="005C30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5657">
      <w:bodyDiv w:val="1"/>
      <w:marLeft w:val="0"/>
      <w:marRight w:val="0"/>
      <w:marTop w:val="0"/>
      <w:marBottom w:val="0"/>
      <w:divBdr>
        <w:top w:val="none" w:sz="0" w:space="0" w:color="auto"/>
        <w:left w:val="none" w:sz="0" w:space="0" w:color="auto"/>
        <w:bottom w:val="none" w:sz="0" w:space="0" w:color="auto"/>
        <w:right w:val="none" w:sz="0" w:space="0" w:color="auto"/>
      </w:divBdr>
      <w:divsChild>
        <w:div w:id="1069694822">
          <w:marLeft w:val="0"/>
          <w:marRight w:val="0"/>
          <w:marTop w:val="0"/>
          <w:marBottom w:val="0"/>
          <w:divBdr>
            <w:top w:val="none" w:sz="0" w:space="0" w:color="auto"/>
            <w:left w:val="none" w:sz="0" w:space="0" w:color="auto"/>
            <w:bottom w:val="none" w:sz="0" w:space="0" w:color="auto"/>
            <w:right w:val="none" w:sz="0" w:space="0" w:color="auto"/>
          </w:divBdr>
        </w:div>
        <w:div w:id="1228690555">
          <w:marLeft w:val="0"/>
          <w:marRight w:val="0"/>
          <w:marTop w:val="0"/>
          <w:marBottom w:val="0"/>
          <w:divBdr>
            <w:top w:val="none" w:sz="0" w:space="0" w:color="auto"/>
            <w:left w:val="none" w:sz="0" w:space="0" w:color="auto"/>
            <w:bottom w:val="none" w:sz="0" w:space="0" w:color="auto"/>
            <w:right w:val="none" w:sz="0" w:space="0" w:color="auto"/>
          </w:divBdr>
        </w:div>
        <w:div w:id="1881278988">
          <w:marLeft w:val="0"/>
          <w:marRight w:val="0"/>
          <w:marTop w:val="0"/>
          <w:marBottom w:val="0"/>
          <w:divBdr>
            <w:top w:val="none" w:sz="0" w:space="0" w:color="auto"/>
            <w:left w:val="none" w:sz="0" w:space="0" w:color="auto"/>
            <w:bottom w:val="none" w:sz="0" w:space="0" w:color="auto"/>
            <w:right w:val="none" w:sz="0" w:space="0" w:color="auto"/>
          </w:divBdr>
        </w:div>
        <w:div w:id="2033145704">
          <w:marLeft w:val="0"/>
          <w:marRight w:val="0"/>
          <w:marTop w:val="0"/>
          <w:marBottom w:val="0"/>
          <w:divBdr>
            <w:top w:val="none" w:sz="0" w:space="0" w:color="auto"/>
            <w:left w:val="none" w:sz="0" w:space="0" w:color="auto"/>
            <w:bottom w:val="none" w:sz="0" w:space="0" w:color="auto"/>
            <w:right w:val="none" w:sz="0" w:space="0" w:color="auto"/>
          </w:divBdr>
        </w:div>
      </w:divsChild>
    </w:div>
    <w:div w:id="92871015">
      <w:bodyDiv w:val="1"/>
      <w:marLeft w:val="0"/>
      <w:marRight w:val="0"/>
      <w:marTop w:val="0"/>
      <w:marBottom w:val="0"/>
      <w:divBdr>
        <w:top w:val="none" w:sz="0" w:space="0" w:color="auto"/>
        <w:left w:val="none" w:sz="0" w:space="0" w:color="auto"/>
        <w:bottom w:val="none" w:sz="0" w:space="0" w:color="auto"/>
        <w:right w:val="none" w:sz="0" w:space="0" w:color="auto"/>
      </w:divBdr>
    </w:div>
    <w:div w:id="220412560">
      <w:bodyDiv w:val="1"/>
      <w:marLeft w:val="0"/>
      <w:marRight w:val="0"/>
      <w:marTop w:val="0"/>
      <w:marBottom w:val="0"/>
      <w:divBdr>
        <w:top w:val="none" w:sz="0" w:space="0" w:color="auto"/>
        <w:left w:val="none" w:sz="0" w:space="0" w:color="auto"/>
        <w:bottom w:val="none" w:sz="0" w:space="0" w:color="auto"/>
        <w:right w:val="none" w:sz="0" w:space="0" w:color="auto"/>
      </w:divBdr>
    </w:div>
    <w:div w:id="423263649">
      <w:bodyDiv w:val="1"/>
      <w:marLeft w:val="0"/>
      <w:marRight w:val="0"/>
      <w:marTop w:val="0"/>
      <w:marBottom w:val="0"/>
      <w:divBdr>
        <w:top w:val="none" w:sz="0" w:space="0" w:color="auto"/>
        <w:left w:val="none" w:sz="0" w:space="0" w:color="auto"/>
        <w:bottom w:val="none" w:sz="0" w:space="0" w:color="auto"/>
        <w:right w:val="none" w:sz="0" w:space="0" w:color="auto"/>
      </w:divBdr>
    </w:div>
    <w:div w:id="562369023">
      <w:bodyDiv w:val="1"/>
      <w:marLeft w:val="0"/>
      <w:marRight w:val="0"/>
      <w:marTop w:val="0"/>
      <w:marBottom w:val="0"/>
      <w:divBdr>
        <w:top w:val="none" w:sz="0" w:space="0" w:color="auto"/>
        <w:left w:val="none" w:sz="0" w:space="0" w:color="auto"/>
        <w:bottom w:val="none" w:sz="0" w:space="0" w:color="auto"/>
        <w:right w:val="none" w:sz="0" w:space="0" w:color="auto"/>
      </w:divBdr>
    </w:div>
    <w:div w:id="1018435752">
      <w:bodyDiv w:val="1"/>
      <w:marLeft w:val="0"/>
      <w:marRight w:val="0"/>
      <w:marTop w:val="0"/>
      <w:marBottom w:val="0"/>
      <w:divBdr>
        <w:top w:val="none" w:sz="0" w:space="0" w:color="auto"/>
        <w:left w:val="none" w:sz="0" w:space="0" w:color="auto"/>
        <w:bottom w:val="none" w:sz="0" w:space="0" w:color="auto"/>
        <w:right w:val="none" w:sz="0" w:space="0" w:color="auto"/>
      </w:divBdr>
    </w:div>
    <w:div w:id="1358970548">
      <w:bodyDiv w:val="1"/>
      <w:marLeft w:val="0"/>
      <w:marRight w:val="0"/>
      <w:marTop w:val="0"/>
      <w:marBottom w:val="0"/>
      <w:divBdr>
        <w:top w:val="none" w:sz="0" w:space="0" w:color="auto"/>
        <w:left w:val="none" w:sz="0" w:space="0" w:color="auto"/>
        <w:bottom w:val="none" w:sz="0" w:space="0" w:color="auto"/>
        <w:right w:val="none" w:sz="0" w:space="0" w:color="auto"/>
      </w:divBdr>
    </w:div>
    <w:div w:id="1564828049">
      <w:bodyDiv w:val="1"/>
      <w:marLeft w:val="0"/>
      <w:marRight w:val="0"/>
      <w:marTop w:val="0"/>
      <w:marBottom w:val="0"/>
      <w:divBdr>
        <w:top w:val="none" w:sz="0" w:space="0" w:color="auto"/>
        <w:left w:val="none" w:sz="0" w:space="0" w:color="auto"/>
        <w:bottom w:val="none" w:sz="0" w:space="0" w:color="auto"/>
        <w:right w:val="none" w:sz="0" w:space="0" w:color="auto"/>
      </w:divBdr>
      <w:divsChild>
        <w:div w:id="192690099">
          <w:marLeft w:val="0"/>
          <w:marRight w:val="0"/>
          <w:marTop w:val="0"/>
          <w:marBottom w:val="0"/>
          <w:divBdr>
            <w:top w:val="none" w:sz="0" w:space="0" w:color="auto"/>
            <w:left w:val="none" w:sz="0" w:space="0" w:color="auto"/>
            <w:bottom w:val="none" w:sz="0" w:space="0" w:color="auto"/>
            <w:right w:val="none" w:sz="0" w:space="0" w:color="auto"/>
          </w:divBdr>
        </w:div>
        <w:div w:id="981807638">
          <w:marLeft w:val="0"/>
          <w:marRight w:val="0"/>
          <w:marTop w:val="0"/>
          <w:marBottom w:val="0"/>
          <w:divBdr>
            <w:top w:val="none" w:sz="0" w:space="0" w:color="auto"/>
            <w:left w:val="none" w:sz="0" w:space="0" w:color="auto"/>
            <w:bottom w:val="none" w:sz="0" w:space="0" w:color="auto"/>
            <w:right w:val="none" w:sz="0" w:space="0" w:color="auto"/>
          </w:divBdr>
        </w:div>
      </w:divsChild>
    </w:div>
    <w:div w:id="179590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seconomy.ru/nomer21_200606/ec10_t.html" TargetMode="External"/><Relationship Id="rId13" Type="http://schemas.openxmlformats.org/officeDocument/2006/relationships/hyperlink" Target="http://www.kommersant.ru/vlast/?IssueID=3659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ommersant.ru/vlast/?IssueID=365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useconomy.ru/nomer21_200606/ec10_t.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urganobl.ru/489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6437</Words>
  <Characters>36696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43047</CharactersWithSpaces>
  <SharedDoc>false</SharedDoc>
  <HLinks>
    <vt:vector size="30" baseType="variant">
      <vt:variant>
        <vt:i4>458818</vt:i4>
      </vt:variant>
      <vt:variant>
        <vt:i4>12</vt:i4>
      </vt:variant>
      <vt:variant>
        <vt:i4>0</vt:i4>
      </vt:variant>
      <vt:variant>
        <vt:i4>5</vt:i4>
      </vt:variant>
      <vt:variant>
        <vt:lpwstr>http://www.kurganobl.ru/4897.html</vt:lpwstr>
      </vt:variant>
      <vt:variant>
        <vt:lpwstr/>
      </vt:variant>
      <vt:variant>
        <vt:i4>983109</vt:i4>
      </vt:variant>
      <vt:variant>
        <vt:i4>9</vt:i4>
      </vt:variant>
      <vt:variant>
        <vt:i4>0</vt:i4>
      </vt:variant>
      <vt:variant>
        <vt:i4>5</vt:i4>
      </vt:variant>
      <vt:variant>
        <vt:lpwstr>http://www.kommersant.ru/vlast/?IssueID=36590</vt:lpwstr>
      </vt:variant>
      <vt:variant>
        <vt:lpwstr/>
      </vt:variant>
      <vt:variant>
        <vt:i4>983109</vt:i4>
      </vt:variant>
      <vt:variant>
        <vt:i4>6</vt:i4>
      </vt:variant>
      <vt:variant>
        <vt:i4>0</vt:i4>
      </vt:variant>
      <vt:variant>
        <vt:i4>5</vt:i4>
      </vt:variant>
      <vt:variant>
        <vt:lpwstr>http://www.kommersant.ru/vlast/?IssueID=36590</vt:lpwstr>
      </vt:variant>
      <vt:variant>
        <vt:lpwstr/>
      </vt:variant>
      <vt:variant>
        <vt:i4>5767171</vt:i4>
      </vt:variant>
      <vt:variant>
        <vt:i4>3</vt:i4>
      </vt:variant>
      <vt:variant>
        <vt:i4>0</vt:i4>
      </vt:variant>
      <vt:variant>
        <vt:i4>5</vt:i4>
      </vt:variant>
      <vt:variant>
        <vt:lpwstr>http://www.ruseconomy.ru/nomer21_200606/ec10_t.html</vt:lpwstr>
      </vt:variant>
      <vt:variant>
        <vt:lpwstr>a6</vt:lpwstr>
      </vt:variant>
      <vt:variant>
        <vt:i4>5963779</vt:i4>
      </vt:variant>
      <vt:variant>
        <vt:i4>0</vt:i4>
      </vt:variant>
      <vt:variant>
        <vt:i4>0</vt:i4>
      </vt:variant>
      <vt:variant>
        <vt:i4>5</vt:i4>
      </vt:variant>
      <vt:variant>
        <vt:lpwstr>http://www.ruseconomy.ru/nomer21_200606/ec10_t.html</vt:lpwstr>
      </vt:variant>
      <vt:variant>
        <vt:lpwstr>a5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2010-03-15T19:51:00Z</cp:lastPrinted>
  <dcterms:created xsi:type="dcterms:W3CDTF">2014-04-09T14:17:00Z</dcterms:created>
  <dcterms:modified xsi:type="dcterms:W3CDTF">2014-04-09T14:17:00Z</dcterms:modified>
</cp:coreProperties>
</file>