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5F" w:rsidRDefault="000E325F" w:rsidP="000E325F">
      <w:pPr>
        <w:jc w:val="center"/>
        <w:rPr>
          <w:bCs/>
        </w:rPr>
      </w:pPr>
      <w:r>
        <w:rPr>
          <w:bCs/>
        </w:rPr>
        <w:t>Федеральное агентство по образованию</w:t>
      </w:r>
    </w:p>
    <w:p w:rsidR="000E325F" w:rsidRDefault="000E325F" w:rsidP="000E325F">
      <w:pPr>
        <w:jc w:val="center"/>
        <w:rPr>
          <w:bCs/>
        </w:rPr>
      </w:pPr>
      <w:r>
        <w:rPr>
          <w:bCs/>
        </w:rPr>
        <w:t>Государственное образовательное учреждение высшего профессионального образования</w:t>
      </w:r>
    </w:p>
    <w:p w:rsidR="000E325F" w:rsidRDefault="000E325F" w:rsidP="000E325F">
      <w:pPr>
        <w:jc w:val="center"/>
        <w:rPr>
          <w:bCs/>
        </w:rPr>
      </w:pPr>
      <w:r>
        <w:rPr>
          <w:bCs/>
        </w:rPr>
        <w:t>Российский государственный профессионально-педагогический  университет</w:t>
      </w:r>
    </w:p>
    <w:p w:rsidR="000E325F" w:rsidRDefault="000E325F" w:rsidP="000E325F">
      <w:pPr>
        <w:jc w:val="center"/>
        <w:rPr>
          <w:bCs/>
        </w:rPr>
      </w:pPr>
      <w:r>
        <w:rPr>
          <w:bCs/>
        </w:rPr>
        <w:t>Институт информатики</w:t>
      </w:r>
    </w:p>
    <w:p w:rsidR="000E325F" w:rsidRDefault="000E325F" w:rsidP="000E325F">
      <w:pPr>
        <w:jc w:val="center"/>
        <w:rPr>
          <w:bCs/>
        </w:rPr>
      </w:pPr>
      <w:r>
        <w:rPr>
          <w:bCs/>
        </w:rPr>
        <w:t>Кафедра сетевых информационных систем и компьютерных технологий обучения</w:t>
      </w: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jc w:val="center"/>
        <w:rPr>
          <w:bCs/>
        </w:rPr>
      </w:pPr>
    </w:p>
    <w:p w:rsidR="000E325F" w:rsidRDefault="000E325F" w:rsidP="000E325F">
      <w:pPr>
        <w:pStyle w:val="a4"/>
        <w:ind w:firstLine="0"/>
        <w:jc w:val="center"/>
        <w:rPr>
          <w:b/>
        </w:rPr>
      </w:pPr>
      <w:r>
        <w:rPr>
          <w:b/>
        </w:rPr>
        <w:t>КОНТРОЛЬНАЯ РАБОТА</w:t>
      </w:r>
    </w:p>
    <w:p w:rsidR="000E325F" w:rsidRDefault="000E325F" w:rsidP="000E325F">
      <w:pPr>
        <w:pStyle w:val="a4"/>
        <w:ind w:firstLine="0"/>
        <w:jc w:val="center"/>
        <w:rPr>
          <w:b/>
        </w:rPr>
      </w:pPr>
      <w:r>
        <w:rPr>
          <w:b/>
        </w:rPr>
        <w:t>по дисциплине</w:t>
      </w:r>
    </w:p>
    <w:p w:rsidR="000E325F" w:rsidRDefault="00C35C81" w:rsidP="000E325F">
      <w:pPr>
        <w:pStyle w:val="a4"/>
        <w:ind w:firstLine="0"/>
        <w:jc w:val="center"/>
        <w:rPr>
          <w:b/>
        </w:rPr>
      </w:pPr>
      <w:r>
        <w:rPr>
          <w:b/>
        </w:rPr>
        <w:t>«Ин</w:t>
      </w:r>
      <w:r w:rsidR="000E325F">
        <w:rPr>
          <w:b/>
        </w:rPr>
        <w:t>вестиционный менеджмент»</w:t>
      </w:r>
    </w:p>
    <w:p w:rsidR="000E325F" w:rsidRDefault="000E325F" w:rsidP="000E325F">
      <w:pPr>
        <w:pStyle w:val="a4"/>
        <w:ind w:firstLine="0"/>
        <w:jc w:val="center"/>
        <w:rPr>
          <w:b/>
        </w:rPr>
      </w:pPr>
    </w:p>
    <w:p w:rsidR="000E325F" w:rsidRDefault="000E325F" w:rsidP="000E325F">
      <w:pPr>
        <w:pStyle w:val="a4"/>
        <w:ind w:firstLine="0"/>
        <w:jc w:val="center"/>
        <w:rPr>
          <w:b/>
        </w:rPr>
      </w:pPr>
      <w:r>
        <w:rPr>
          <w:b/>
        </w:rPr>
        <w:t>Вариант № 6</w:t>
      </w:r>
    </w:p>
    <w:p w:rsidR="000E325F" w:rsidRDefault="000E325F" w:rsidP="000E325F">
      <w:pPr>
        <w:pStyle w:val="a4"/>
        <w:ind w:firstLine="0"/>
        <w:jc w:val="center"/>
        <w:rPr>
          <w:b/>
        </w:rPr>
      </w:pPr>
    </w:p>
    <w:p w:rsidR="000E325F" w:rsidRDefault="000E325F" w:rsidP="000E325F">
      <w:pPr>
        <w:pStyle w:val="a4"/>
        <w:ind w:firstLine="0"/>
        <w:jc w:val="center"/>
        <w:rPr>
          <w:b/>
        </w:rPr>
      </w:pPr>
    </w:p>
    <w:p w:rsidR="00237562" w:rsidRPr="004559FB" w:rsidRDefault="00237562" w:rsidP="00237562">
      <w:pPr>
        <w:ind w:left="4500" w:hanging="180"/>
        <w:rPr>
          <w:sz w:val="22"/>
          <w:szCs w:val="22"/>
        </w:rPr>
      </w:pPr>
      <w:r w:rsidRPr="004559FB">
        <w:rPr>
          <w:sz w:val="22"/>
          <w:szCs w:val="22"/>
        </w:rPr>
        <w:t xml:space="preserve">Выполнил: студент (ка) гр. </w:t>
      </w:r>
    </w:p>
    <w:p w:rsidR="00237562" w:rsidRPr="004559FB" w:rsidRDefault="00237562" w:rsidP="00237562">
      <w:pPr>
        <w:pStyle w:val="1"/>
        <w:ind w:left="4500" w:hanging="202"/>
        <w:rPr>
          <w:b w:val="0"/>
          <w:sz w:val="22"/>
          <w:szCs w:val="22"/>
        </w:rPr>
      </w:pPr>
      <w:r w:rsidRPr="004559FB">
        <w:rPr>
          <w:b w:val="0"/>
          <w:sz w:val="22"/>
          <w:szCs w:val="22"/>
        </w:rPr>
        <w:t xml:space="preserve">Проверил: </w:t>
      </w: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0E325F">
      <w:pPr>
        <w:pStyle w:val="a4"/>
        <w:ind w:firstLine="0"/>
        <w:jc w:val="center"/>
        <w:rPr>
          <w:b/>
        </w:rPr>
      </w:pPr>
    </w:p>
    <w:p w:rsidR="000E325F" w:rsidRDefault="000E325F" w:rsidP="00237562">
      <w:pPr>
        <w:rPr>
          <w:bCs/>
        </w:rPr>
      </w:pPr>
    </w:p>
    <w:p w:rsidR="000E325F" w:rsidRDefault="000E325F" w:rsidP="000E325F">
      <w:pPr>
        <w:jc w:val="center"/>
        <w:rPr>
          <w:sz w:val="20"/>
          <w:szCs w:val="20"/>
        </w:rPr>
      </w:pPr>
      <w:r>
        <w:rPr>
          <w:sz w:val="20"/>
          <w:szCs w:val="20"/>
        </w:rPr>
        <w:t>Екатеринбург 2011г</w:t>
      </w:r>
    </w:p>
    <w:p w:rsidR="000E325F" w:rsidRDefault="000E325F" w:rsidP="000E325F">
      <w:pPr>
        <w:pStyle w:val="HTML"/>
        <w:jc w:val="both"/>
        <w:rPr>
          <w:rFonts w:ascii="Times New Roman" w:hAnsi="Times New Roman" w:cs="Times New Roman"/>
          <w:sz w:val="24"/>
          <w:szCs w:val="24"/>
        </w:rPr>
      </w:pPr>
    </w:p>
    <w:p w:rsidR="000E325F" w:rsidRDefault="000E325F" w:rsidP="000E325F">
      <w:pPr>
        <w:pStyle w:val="HTML"/>
        <w:jc w:val="center"/>
        <w:rPr>
          <w:rFonts w:ascii="Times New Roman" w:hAnsi="Times New Roman" w:cs="Times New Roman"/>
          <w:b/>
          <w:sz w:val="28"/>
          <w:szCs w:val="28"/>
        </w:rPr>
      </w:pPr>
      <w:r>
        <w:br w:type="page"/>
      </w:r>
      <w:r>
        <w:rPr>
          <w:rFonts w:ascii="Times New Roman" w:hAnsi="Times New Roman" w:cs="Times New Roman"/>
          <w:b/>
          <w:sz w:val="28"/>
          <w:szCs w:val="28"/>
        </w:rPr>
        <w:t>Содержание</w:t>
      </w:r>
    </w:p>
    <w:p w:rsidR="00581164" w:rsidRPr="00581164" w:rsidRDefault="00581164" w:rsidP="00581164"/>
    <w:p w:rsidR="0057283A" w:rsidRPr="0057283A" w:rsidRDefault="00581164">
      <w:pPr>
        <w:pStyle w:val="10"/>
        <w:tabs>
          <w:tab w:val="right" w:leader="dot" w:pos="9345"/>
        </w:tabs>
        <w:rPr>
          <w:noProof/>
          <w:sz w:val="28"/>
          <w:szCs w:val="28"/>
        </w:rPr>
      </w:pPr>
      <w:r w:rsidRPr="0057283A">
        <w:rPr>
          <w:sz w:val="28"/>
          <w:szCs w:val="28"/>
        </w:rPr>
        <w:fldChar w:fldCharType="begin"/>
      </w:r>
      <w:r w:rsidRPr="0057283A">
        <w:rPr>
          <w:sz w:val="28"/>
          <w:szCs w:val="28"/>
        </w:rPr>
        <w:instrText xml:space="preserve"> TOC \o "1-3" \h \z \u </w:instrText>
      </w:r>
      <w:r w:rsidRPr="0057283A">
        <w:rPr>
          <w:sz w:val="28"/>
          <w:szCs w:val="28"/>
        </w:rPr>
        <w:fldChar w:fldCharType="separate"/>
      </w:r>
      <w:hyperlink w:anchor="_Toc303690235" w:history="1">
        <w:r w:rsidR="0057283A" w:rsidRPr="0057283A">
          <w:rPr>
            <w:rStyle w:val="a5"/>
            <w:noProof/>
            <w:sz w:val="28"/>
            <w:szCs w:val="28"/>
          </w:rPr>
          <w:t>Вопрос 1:</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_Toc303690235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3</w:t>
        </w:r>
        <w:r w:rsidR="0057283A" w:rsidRPr="0057283A">
          <w:rPr>
            <w:noProof/>
            <w:webHidden/>
            <w:sz w:val="28"/>
            <w:szCs w:val="28"/>
          </w:rPr>
          <w:fldChar w:fldCharType="end"/>
        </w:r>
      </w:hyperlink>
    </w:p>
    <w:p w:rsidR="0057283A" w:rsidRPr="0057283A" w:rsidRDefault="00993F16">
      <w:pPr>
        <w:pStyle w:val="10"/>
        <w:tabs>
          <w:tab w:val="right" w:leader="dot" w:pos="9345"/>
        </w:tabs>
        <w:rPr>
          <w:noProof/>
          <w:sz w:val="28"/>
          <w:szCs w:val="28"/>
        </w:rPr>
      </w:pPr>
      <w:hyperlink w:anchor="_Toc303690236" w:history="1">
        <w:r w:rsidR="0057283A" w:rsidRPr="0057283A">
          <w:rPr>
            <w:rStyle w:val="a5"/>
            <w:noProof/>
            <w:sz w:val="28"/>
            <w:szCs w:val="28"/>
          </w:rPr>
          <w:t>Вопрос 2:</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_Toc303690236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3</w:t>
        </w:r>
        <w:r w:rsidR="0057283A" w:rsidRPr="0057283A">
          <w:rPr>
            <w:noProof/>
            <w:webHidden/>
            <w:sz w:val="28"/>
            <w:szCs w:val="28"/>
          </w:rPr>
          <w:fldChar w:fldCharType="end"/>
        </w:r>
      </w:hyperlink>
    </w:p>
    <w:p w:rsidR="0057283A" w:rsidRPr="0057283A" w:rsidRDefault="00993F16">
      <w:pPr>
        <w:pStyle w:val="10"/>
        <w:tabs>
          <w:tab w:val="right" w:leader="dot" w:pos="9345"/>
        </w:tabs>
        <w:rPr>
          <w:noProof/>
          <w:sz w:val="28"/>
          <w:szCs w:val="28"/>
        </w:rPr>
      </w:pPr>
      <w:hyperlink w:anchor="_Toc303690237" w:history="1">
        <w:r w:rsidR="0057283A" w:rsidRPr="0057283A">
          <w:rPr>
            <w:rStyle w:val="a5"/>
            <w:noProof/>
            <w:sz w:val="28"/>
            <w:szCs w:val="28"/>
          </w:rPr>
          <w:t>Вопрос 3:</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_Toc303690237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4</w:t>
        </w:r>
        <w:r w:rsidR="0057283A" w:rsidRPr="0057283A">
          <w:rPr>
            <w:noProof/>
            <w:webHidden/>
            <w:sz w:val="28"/>
            <w:szCs w:val="28"/>
          </w:rPr>
          <w:fldChar w:fldCharType="end"/>
        </w:r>
      </w:hyperlink>
    </w:p>
    <w:p w:rsidR="0057283A" w:rsidRPr="0057283A" w:rsidRDefault="00993F16">
      <w:pPr>
        <w:pStyle w:val="10"/>
        <w:tabs>
          <w:tab w:val="right" w:leader="dot" w:pos="9345"/>
        </w:tabs>
        <w:rPr>
          <w:noProof/>
          <w:sz w:val="28"/>
          <w:szCs w:val="28"/>
        </w:rPr>
      </w:pPr>
      <w:hyperlink w:anchor="_Toc303690238" w:history="1">
        <w:r w:rsidR="0057283A" w:rsidRPr="0057283A">
          <w:rPr>
            <w:rStyle w:val="a5"/>
            <w:noProof/>
            <w:sz w:val="28"/>
            <w:szCs w:val="28"/>
          </w:rPr>
          <w:t>Задача 1:</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_Toc303690238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5</w:t>
        </w:r>
        <w:r w:rsidR="0057283A" w:rsidRPr="0057283A">
          <w:rPr>
            <w:noProof/>
            <w:webHidden/>
            <w:sz w:val="28"/>
            <w:szCs w:val="28"/>
          </w:rPr>
          <w:fldChar w:fldCharType="end"/>
        </w:r>
      </w:hyperlink>
    </w:p>
    <w:p w:rsidR="0057283A" w:rsidRPr="0057283A" w:rsidRDefault="00993F16">
      <w:pPr>
        <w:pStyle w:val="10"/>
        <w:tabs>
          <w:tab w:val="right" w:leader="dot" w:pos="9345"/>
        </w:tabs>
        <w:rPr>
          <w:noProof/>
          <w:sz w:val="28"/>
          <w:szCs w:val="28"/>
        </w:rPr>
      </w:pPr>
      <w:hyperlink w:anchor="_Toc303690239" w:history="1">
        <w:r w:rsidR="0057283A" w:rsidRPr="0057283A">
          <w:rPr>
            <w:rStyle w:val="a5"/>
            <w:noProof/>
            <w:sz w:val="28"/>
            <w:szCs w:val="28"/>
          </w:rPr>
          <w:t>Задача 2:</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_Toc303690239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6</w:t>
        </w:r>
        <w:r w:rsidR="0057283A" w:rsidRPr="0057283A">
          <w:rPr>
            <w:noProof/>
            <w:webHidden/>
            <w:sz w:val="28"/>
            <w:szCs w:val="28"/>
          </w:rPr>
          <w:fldChar w:fldCharType="end"/>
        </w:r>
      </w:hyperlink>
    </w:p>
    <w:p w:rsidR="0057283A" w:rsidRPr="0057283A" w:rsidRDefault="00993F16">
      <w:pPr>
        <w:pStyle w:val="10"/>
        <w:tabs>
          <w:tab w:val="right" w:leader="dot" w:pos="9345"/>
        </w:tabs>
        <w:rPr>
          <w:noProof/>
          <w:sz w:val="28"/>
          <w:szCs w:val="28"/>
        </w:rPr>
      </w:pPr>
      <w:hyperlink w:anchor="_Toc303690240" w:history="1">
        <w:r w:rsidR="0057283A" w:rsidRPr="0057283A">
          <w:rPr>
            <w:rStyle w:val="a5"/>
            <w:noProof/>
            <w:sz w:val="28"/>
            <w:szCs w:val="28"/>
          </w:rPr>
          <w:t>Задача 3:</w:t>
        </w:r>
        <w:r w:rsidR="0057283A" w:rsidRPr="0057283A">
          <w:rPr>
            <w:noProof/>
            <w:webHidden/>
            <w:sz w:val="28"/>
            <w:szCs w:val="28"/>
          </w:rPr>
          <w:tab/>
        </w:r>
        <w:r w:rsidR="0057283A" w:rsidRPr="0057283A">
          <w:rPr>
            <w:noProof/>
            <w:webHidden/>
            <w:sz w:val="28"/>
            <w:szCs w:val="28"/>
          </w:rPr>
          <w:fldChar w:fldCharType="begin"/>
        </w:r>
        <w:r w:rsidR="0057283A" w:rsidRPr="0057283A">
          <w:rPr>
            <w:noProof/>
            <w:webHidden/>
            <w:sz w:val="28"/>
            <w:szCs w:val="28"/>
          </w:rPr>
          <w:instrText xml:space="preserve"> PAGEREF _Toc303690240 \h </w:instrText>
        </w:r>
        <w:r w:rsidR="0057283A" w:rsidRPr="0057283A">
          <w:rPr>
            <w:noProof/>
            <w:webHidden/>
            <w:sz w:val="28"/>
            <w:szCs w:val="28"/>
          </w:rPr>
        </w:r>
        <w:r w:rsidR="0057283A" w:rsidRPr="0057283A">
          <w:rPr>
            <w:noProof/>
            <w:webHidden/>
            <w:sz w:val="28"/>
            <w:szCs w:val="28"/>
          </w:rPr>
          <w:fldChar w:fldCharType="separate"/>
        </w:r>
        <w:r w:rsidR="00237562">
          <w:rPr>
            <w:noProof/>
            <w:webHidden/>
            <w:sz w:val="28"/>
            <w:szCs w:val="28"/>
          </w:rPr>
          <w:t>7</w:t>
        </w:r>
        <w:r w:rsidR="0057283A" w:rsidRPr="0057283A">
          <w:rPr>
            <w:noProof/>
            <w:webHidden/>
            <w:sz w:val="28"/>
            <w:szCs w:val="28"/>
          </w:rPr>
          <w:fldChar w:fldCharType="end"/>
        </w:r>
      </w:hyperlink>
    </w:p>
    <w:p w:rsidR="00581164" w:rsidRPr="0057283A" w:rsidRDefault="00581164" w:rsidP="00581164">
      <w:pPr>
        <w:rPr>
          <w:sz w:val="28"/>
          <w:szCs w:val="28"/>
        </w:rPr>
      </w:pPr>
      <w:r w:rsidRPr="0057283A">
        <w:rPr>
          <w:sz w:val="28"/>
          <w:szCs w:val="28"/>
        </w:rPr>
        <w:fldChar w:fldCharType="end"/>
      </w:r>
    </w:p>
    <w:p w:rsidR="00CC7CA0" w:rsidRDefault="00615D4A" w:rsidP="00CC7CA0">
      <w:pPr>
        <w:pStyle w:val="1"/>
      </w:pPr>
      <w:r>
        <w:br w:type="page"/>
      </w:r>
      <w:bookmarkStart w:id="0" w:name="_Toc303690235"/>
      <w:r w:rsidR="00CC7CA0">
        <w:t>Вопрос</w:t>
      </w:r>
      <w:r w:rsidR="00581164">
        <w:t xml:space="preserve"> </w:t>
      </w:r>
      <w:r w:rsidR="00CC7CA0">
        <w:t>1:</w:t>
      </w:r>
      <w:bookmarkEnd w:id="0"/>
    </w:p>
    <w:p w:rsidR="00615D4A" w:rsidRDefault="00615D4A" w:rsidP="00A31356">
      <w:pPr>
        <w:spacing w:line="360" w:lineRule="auto"/>
        <w:jc w:val="center"/>
        <w:rPr>
          <w:b/>
          <w:sz w:val="28"/>
          <w:szCs w:val="28"/>
        </w:rPr>
      </w:pPr>
      <w:r w:rsidRPr="00615D4A">
        <w:rPr>
          <w:b/>
          <w:sz w:val="28"/>
          <w:szCs w:val="28"/>
        </w:rPr>
        <w:t xml:space="preserve">Какие из методов оценки </w:t>
      </w:r>
      <w:r>
        <w:rPr>
          <w:b/>
          <w:sz w:val="28"/>
          <w:szCs w:val="28"/>
        </w:rPr>
        <w:t>проектов</w:t>
      </w:r>
    </w:p>
    <w:p w:rsidR="00E95088" w:rsidRDefault="00615D4A" w:rsidP="00A31356">
      <w:pPr>
        <w:spacing w:line="360" w:lineRule="auto"/>
        <w:jc w:val="center"/>
        <w:rPr>
          <w:b/>
          <w:sz w:val="28"/>
          <w:szCs w:val="28"/>
        </w:rPr>
      </w:pPr>
      <w:r>
        <w:rPr>
          <w:b/>
          <w:sz w:val="28"/>
          <w:szCs w:val="28"/>
        </w:rPr>
        <w:t>взаимосвязаны между собой и почему?</w:t>
      </w:r>
    </w:p>
    <w:p w:rsidR="00615D4A" w:rsidRDefault="00615D4A" w:rsidP="00A31356">
      <w:pPr>
        <w:spacing w:line="360" w:lineRule="auto"/>
        <w:jc w:val="center"/>
        <w:rPr>
          <w:b/>
          <w:sz w:val="28"/>
          <w:szCs w:val="28"/>
        </w:rPr>
      </w:pPr>
    </w:p>
    <w:p w:rsidR="00615D4A" w:rsidRDefault="00692B65" w:rsidP="00615D4A">
      <w:pPr>
        <w:spacing w:line="360" w:lineRule="auto"/>
        <w:ind w:firstLine="709"/>
        <w:jc w:val="both"/>
        <w:rPr>
          <w:sz w:val="28"/>
          <w:szCs w:val="28"/>
        </w:rPr>
      </w:pPr>
      <w:r>
        <w:rPr>
          <w:sz w:val="28"/>
          <w:szCs w:val="28"/>
        </w:rPr>
        <w:t xml:space="preserve">Показатели </w:t>
      </w:r>
      <w:r>
        <w:rPr>
          <w:sz w:val="28"/>
          <w:szCs w:val="28"/>
          <w:lang w:val="en-US"/>
        </w:rPr>
        <w:t>NPV</w:t>
      </w:r>
      <w:r w:rsidRPr="00692B65">
        <w:rPr>
          <w:sz w:val="28"/>
          <w:szCs w:val="28"/>
        </w:rPr>
        <w:t xml:space="preserve">, </w:t>
      </w:r>
      <w:r>
        <w:rPr>
          <w:sz w:val="28"/>
          <w:szCs w:val="28"/>
          <w:lang w:val="en-US"/>
        </w:rPr>
        <w:t>IRR</w:t>
      </w:r>
      <w:r w:rsidRPr="00692B65">
        <w:rPr>
          <w:sz w:val="28"/>
          <w:szCs w:val="28"/>
        </w:rPr>
        <w:t xml:space="preserve">, </w:t>
      </w:r>
      <w:r>
        <w:rPr>
          <w:sz w:val="28"/>
          <w:szCs w:val="28"/>
          <w:lang w:val="en-US"/>
        </w:rPr>
        <w:t>P</w:t>
      </w:r>
      <w:r w:rsidRPr="00692B65">
        <w:rPr>
          <w:sz w:val="28"/>
          <w:szCs w:val="28"/>
        </w:rPr>
        <w:t xml:space="preserve">1, </w:t>
      </w:r>
      <w:r>
        <w:rPr>
          <w:sz w:val="28"/>
          <w:szCs w:val="28"/>
          <w:lang w:val="en-US"/>
        </w:rPr>
        <w:t>CC</w:t>
      </w:r>
      <w:r w:rsidRPr="00692B65">
        <w:rPr>
          <w:sz w:val="28"/>
          <w:szCs w:val="28"/>
        </w:rPr>
        <w:t xml:space="preserve"> </w:t>
      </w:r>
      <w:r>
        <w:rPr>
          <w:sz w:val="28"/>
          <w:szCs w:val="28"/>
        </w:rPr>
        <w:t>связаны соотношениями:</w:t>
      </w:r>
    </w:p>
    <w:p w:rsidR="00692B65" w:rsidRDefault="00692B65" w:rsidP="00615D4A">
      <w:pPr>
        <w:spacing w:line="360" w:lineRule="auto"/>
        <w:ind w:firstLine="709"/>
        <w:jc w:val="both"/>
        <w:rPr>
          <w:sz w:val="28"/>
          <w:szCs w:val="28"/>
        </w:rPr>
      </w:pPr>
      <w:r>
        <w:rPr>
          <w:sz w:val="28"/>
          <w:szCs w:val="28"/>
        </w:rPr>
        <w:t xml:space="preserve">Если </w:t>
      </w:r>
      <w:r>
        <w:rPr>
          <w:sz w:val="28"/>
          <w:szCs w:val="28"/>
          <w:lang w:val="en-US"/>
        </w:rPr>
        <w:t>NPV</w:t>
      </w:r>
      <w:r w:rsidRPr="00692B65">
        <w:rPr>
          <w:sz w:val="28"/>
          <w:szCs w:val="28"/>
        </w:rPr>
        <w:t>&gt;0,</w:t>
      </w:r>
      <w:r>
        <w:rPr>
          <w:sz w:val="28"/>
          <w:szCs w:val="28"/>
        </w:rPr>
        <w:t xml:space="preserve"> то одновременно </w:t>
      </w:r>
      <w:r>
        <w:rPr>
          <w:sz w:val="28"/>
          <w:szCs w:val="28"/>
          <w:lang w:val="en-US"/>
        </w:rPr>
        <w:t>IRR</w:t>
      </w:r>
      <w:r w:rsidRPr="00692B65">
        <w:rPr>
          <w:sz w:val="28"/>
          <w:szCs w:val="28"/>
        </w:rPr>
        <w:t>&gt;</w:t>
      </w:r>
      <w:r>
        <w:rPr>
          <w:sz w:val="28"/>
          <w:szCs w:val="28"/>
          <w:lang w:val="en-US"/>
        </w:rPr>
        <w:t>CC</w:t>
      </w:r>
      <w:r w:rsidRPr="00692B65">
        <w:rPr>
          <w:sz w:val="28"/>
          <w:szCs w:val="28"/>
        </w:rPr>
        <w:t xml:space="preserve"> </w:t>
      </w:r>
      <w:r>
        <w:rPr>
          <w:sz w:val="28"/>
          <w:szCs w:val="28"/>
        </w:rPr>
        <w:t>и</w:t>
      </w:r>
      <w:r w:rsidRPr="00692B65">
        <w:rPr>
          <w:sz w:val="28"/>
          <w:szCs w:val="28"/>
        </w:rPr>
        <w:t xml:space="preserve"> </w:t>
      </w:r>
      <w:r>
        <w:rPr>
          <w:sz w:val="28"/>
          <w:szCs w:val="28"/>
          <w:lang w:val="en-US"/>
        </w:rPr>
        <w:t>P</w:t>
      </w:r>
      <w:r w:rsidRPr="00692B65">
        <w:rPr>
          <w:sz w:val="28"/>
          <w:szCs w:val="28"/>
        </w:rPr>
        <w:t>1&gt;1</w:t>
      </w:r>
      <w:r>
        <w:rPr>
          <w:sz w:val="28"/>
          <w:szCs w:val="28"/>
        </w:rPr>
        <w:t>;</w:t>
      </w:r>
    </w:p>
    <w:p w:rsidR="00692B65" w:rsidRDefault="00692B65" w:rsidP="00692B65">
      <w:pPr>
        <w:spacing w:line="360" w:lineRule="auto"/>
        <w:ind w:firstLine="709"/>
        <w:jc w:val="both"/>
        <w:rPr>
          <w:sz w:val="28"/>
          <w:szCs w:val="28"/>
        </w:rPr>
      </w:pPr>
      <w:r>
        <w:rPr>
          <w:sz w:val="28"/>
          <w:szCs w:val="28"/>
        </w:rPr>
        <w:t xml:space="preserve">Если </w:t>
      </w:r>
      <w:r>
        <w:rPr>
          <w:sz w:val="28"/>
          <w:szCs w:val="28"/>
          <w:lang w:val="en-US"/>
        </w:rPr>
        <w:t>NPV</w:t>
      </w:r>
      <w:r w:rsidRPr="00692B65">
        <w:rPr>
          <w:sz w:val="28"/>
          <w:szCs w:val="28"/>
        </w:rPr>
        <w:t>&lt;0,</w:t>
      </w:r>
      <w:r>
        <w:rPr>
          <w:sz w:val="28"/>
          <w:szCs w:val="28"/>
        </w:rPr>
        <w:t xml:space="preserve"> то одновременно </w:t>
      </w:r>
      <w:r>
        <w:rPr>
          <w:sz w:val="28"/>
          <w:szCs w:val="28"/>
          <w:lang w:val="en-US"/>
        </w:rPr>
        <w:t>IRR</w:t>
      </w:r>
      <w:r w:rsidRPr="00692B65">
        <w:rPr>
          <w:sz w:val="28"/>
          <w:szCs w:val="28"/>
        </w:rPr>
        <w:t>&lt;</w:t>
      </w:r>
      <w:r>
        <w:rPr>
          <w:sz w:val="28"/>
          <w:szCs w:val="28"/>
          <w:lang w:val="en-US"/>
        </w:rPr>
        <w:t>CC</w:t>
      </w:r>
      <w:r w:rsidRPr="00692B65">
        <w:rPr>
          <w:sz w:val="28"/>
          <w:szCs w:val="28"/>
        </w:rPr>
        <w:t xml:space="preserve"> </w:t>
      </w:r>
      <w:r>
        <w:rPr>
          <w:sz w:val="28"/>
          <w:szCs w:val="28"/>
        </w:rPr>
        <w:t>и</w:t>
      </w:r>
      <w:r w:rsidRPr="00692B65">
        <w:rPr>
          <w:sz w:val="28"/>
          <w:szCs w:val="28"/>
        </w:rPr>
        <w:t xml:space="preserve"> </w:t>
      </w:r>
      <w:r>
        <w:rPr>
          <w:sz w:val="28"/>
          <w:szCs w:val="28"/>
          <w:lang w:val="en-US"/>
        </w:rPr>
        <w:t>P</w:t>
      </w:r>
      <w:r w:rsidRPr="00692B65">
        <w:rPr>
          <w:sz w:val="28"/>
          <w:szCs w:val="28"/>
        </w:rPr>
        <w:t>1&lt;1</w:t>
      </w:r>
      <w:r>
        <w:rPr>
          <w:sz w:val="28"/>
          <w:szCs w:val="28"/>
        </w:rPr>
        <w:t>;</w:t>
      </w:r>
    </w:p>
    <w:p w:rsidR="00692B65" w:rsidRDefault="00692B65" w:rsidP="00692B65">
      <w:pPr>
        <w:spacing w:line="360" w:lineRule="auto"/>
        <w:ind w:firstLine="709"/>
        <w:jc w:val="both"/>
        <w:rPr>
          <w:sz w:val="28"/>
          <w:szCs w:val="28"/>
        </w:rPr>
      </w:pPr>
      <w:r>
        <w:rPr>
          <w:sz w:val="28"/>
          <w:szCs w:val="28"/>
        </w:rPr>
        <w:t xml:space="preserve">Если </w:t>
      </w:r>
      <w:r>
        <w:rPr>
          <w:sz w:val="28"/>
          <w:szCs w:val="28"/>
          <w:lang w:val="en-US"/>
        </w:rPr>
        <w:t>NPV</w:t>
      </w:r>
      <w:r w:rsidRPr="00692B65">
        <w:rPr>
          <w:sz w:val="28"/>
          <w:szCs w:val="28"/>
        </w:rPr>
        <w:t>=0,</w:t>
      </w:r>
      <w:r>
        <w:rPr>
          <w:sz w:val="28"/>
          <w:szCs w:val="28"/>
        </w:rPr>
        <w:t xml:space="preserve"> то одновременно </w:t>
      </w:r>
      <w:r>
        <w:rPr>
          <w:sz w:val="28"/>
          <w:szCs w:val="28"/>
          <w:lang w:val="en-US"/>
        </w:rPr>
        <w:t>IRR</w:t>
      </w:r>
      <w:r w:rsidRPr="00692B65">
        <w:rPr>
          <w:sz w:val="28"/>
          <w:szCs w:val="28"/>
        </w:rPr>
        <w:t>=</w:t>
      </w:r>
      <w:r>
        <w:rPr>
          <w:sz w:val="28"/>
          <w:szCs w:val="28"/>
          <w:lang w:val="en-US"/>
        </w:rPr>
        <w:t>CC</w:t>
      </w:r>
      <w:r w:rsidRPr="00692B65">
        <w:rPr>
          <w:sz w:val="28"/>
          <w:szCs w:val="28"/>
        </w:rPr>
        <w:t xml:space="preserve"> </w:t>
      </w:r>
      <w:r>
        <w:rPr>
          <w:sz w:val="28"/>
          <w:szCs w:val="28"/>
        </w:rPr>
        <w:t>и</w:t>
      </w:r>
      <w:r w:rsidRPr="00692B65">
        <w:rPr>
          <w:sz w:val="28"/>
          <w:szCs w:val="28"/>
        </w:rPr>
        <w:t xml:space="preserve"> </w:t>
      </w:r>
      <w:r>
        <w:rPr>
          <w:sz w:val="28"/>
          <w:szCs w:val="28"/>
          <w:lang w:val="en-US"/>
        </w:rPr>
        <w:t>P</w:t>
      </w:r>
      <w:r w:rsidRPr="00692B65">
        <w:rPr>
          <w:sz w:val="28"/>
          <w:szCs w:val="28"/>
        </w:rPr>
        <w:t>1=1</w:t>
      </w:r>
      <w:r>
        <w:rPr>
          <w:sz w:val="28"/>
          <w:szCs w:val="28"/>
        </w:rPr>
        <w:t xml:space="preserve">, </w:t>
      </w:r>
    </w:p>
    <w:p w:rsidR="00692B65" w:rsidRPr="00692B65" w:rsidRDefault="00692B65" w:rsidP="00692B65">
      <w:pPr>
        <w:spacing w:line="360" w:lineRule="auto"/>
        <w:ind w:firstLine="709"/>
        <w:jc w:val="both"/>
        <w:rPr>
          <w:sz w:val="28"/>
          <w:szCs w:val="28"/>
        </w:rPr>
      </w:pPr>
      <w:r>
        <w:rPr>
          <w:sz w:val="28"/>
          <w:szCs w:val="28"/>
        </w:rPr>
        <w:t>Где СС – стоимость капитала, привлекаемого для реализации проекта.</w:t>
      </w:r>
    </w:p>
    <w:p w:rsidR="00692B65" w:rsidRDefault="00692B65" w:rsidP="00615D4A">
      <w:pPr>
        <w:spacing w:line="360" w:lineRule="auto"/>
        <w:ind w:firstLine="709"/>
        <w:jc w:val="both"/>
        <w:rPr>
          <w:sz w:val="28"/>
          <w:szCs w:val="28"/>
        </w:rPr>
      </w:pPr>
      <w:r>
        <w:rPr>
          <w:sz w:val="28"/>
          <w:szCs w:val="28"/>
        </w:rPr>
        <w:t xml:space="preserve">Критерий </w:t>
      </w:r>
      <w:r>
        <w:rPr>
          <w:sz w:val="28"/>
          <w:szCs w:val="28"/>
          <w:lang w:val="en-US"/>
        </w:rPr>
        <w:t>NPV</w:t>
      </w:r>
      <w:r>
        <w:rPr>
          <w:sz w:val="28"/>
          <w:szCs w:val="28"/>
        </w:rPr>
        <w:t xml:space="preserve"> отражает прогнозную оценку изменения экономического потенциала коммерче</w:t>
      </w:r>
      <w:r w:rsidR="00FA1E6B">
        <w:rPr>
          <w:sz w:val="28"/>
          <w:szCs w:val="28"/>
        </w:rPr>
        <w:t>с</w:t>
      </w:r>
      <w:r>
        <w:rPr>
          <w:sz w:val="28"/>
          <w:szCs w:val="28"/>
        </w:rPr>
        <w:t>кой организации</w:t>
      </w:r>
      <w:r w:rsidR="00FA1E6B">
        <w:rPr>
          <w:sz w:val="28"/>
          <w:szCs w:val="28"/>
        </w:rPr>
        <w:t xml:space="preserve"> в случае принятия рассматриваемого проекта.</w:t>
      </w:r>
    </w:p>
    <w:p w:rsidR="00FA1E6B" w:rsidRDefault="00FA1E6B" w:rsidP="00615D4A">
      <w:pPr>
        <w:spacing w:line="360" w:lineRule="auto"/>
        <w:ind w:firstLine="709"/>
        <w:jc w:val="both"/>
        <w:rPr>
          <w:sz w:val="28"/>
          <w:szCs w:val="28"/>
        </w:rPr>
      </w:pPr>
      <w:r>
        <w:rPr>
          <w:sz w:val="28"/>
          <w:szCs w:val="28"/>
        </w:rPr>
        <w:t xml:space="preserve">Критерий </w:t>
      </w:r>
      <w:r>
        <w:rPr>
          <w:sz w:val="28"/>
          <w:szCs w:val="28"/>
          <w:lang w:val="en-US"/>
        </w:rPr>
        <w:t>IRR</w:t>
      </w:r>
      <w:r>
        <w:rPr>
          <w:sz w:val="28"/>
          <w:szCs w:val="28"/>
        </w:rPr>
        <w:t xml:space="preserve"> показывает максимальный уровень затрат на реализацию проекта.</w:t>
      </w:r>
    </w:p>
    <w:p w:rsidR="00FA1E6B" w:rsidRDefault="00FA1E6B" w:rsidP="00615D4A">
      <w:pPr>
        <w:spacing w:line="360" w:lineRule="auto"/>
        <w:ind w:firstLine="709"/>
        <w:jc w:val="both"/>
        <w:rPr>
          <w:sz w:val="28"/>
          <w:szCs w:val="28"/>
        </w:rPr>
      </w:pPr>
      <w:r>
        <w:rPr>
          <w:sz w:val="28"/>
          <w:szCs w:val="28"/>
        </w:rPr>
        <w:t xml:space="preserve">Критерий </w:t>
      </w:r>
      <w:r>
        <w:rPr>
          <w:sz w:val="28"/>
          <w:szCs w:val="28"/>
          <w:lang w:val="en-US"/>
        </w:rPr>
        <w:t>P</w:t>
      </w:r>
      <w:r w:rsidRPr="00692B65">
        <w:rPr>
          <w:sz w:val="28"/>
          <w:szCs w:val="28"/>
        </w:rPr>
        <w:t>1</w:t>
      </w:r>
      <w:r>
        <w:rPr>
          <w:sz w:val="28"/>
          <w:szCs w:val="28"/>
        </w:rPr>
        <w:t xml:space="preserve"> показывает величину дохода на единицу затрат.</w:t>
      </w:r>
    </w:p>
    <w:p w:rsidR="00FA1E6B" w:rsidRDefault="00FA1E6B" w:rsidP="00615D4A">
      <w:pPr>
        <w:spacing w:line="360" w:lineRule="auto"/>
        <w:ind w:firstLine="709"/>
        <w:jc w:val="both"/>
        <w:rPr>
          <w:sz w:val="28"/>
          <w:szCs w:val="28"/>
        </w:rPr>
      </w:pPr>
      <w:r>
        <w:rPr>
          <w:sz w:val="28"/>
          <w:szCs w:val="28"/>
        </w:rPr>
        <w:t xml:space="preserve">Показатель </w:t>
      </w:r>
      <w:r>
        <w:rPr>
          <w:sz w:val="28"/>
          <w:szCs w:val="28"/>
          <w:lang w:val="en-US"/>
        </w:rPr>
        <w:t>CC</w:t>
      </w:r>
      <w:r>
        <w:rPr>
          <w:sz w:val="28"/>
          <w:szCs w:val="28"/>
        </w:rPr>
        <w:t xml:space="preserve"> – стоимость источника финансирования проекта.</w:t>
      </w:r>
    </w:p>
    <w:p w:rsidR="00550407" w:rsidRDefault="00550407" w:rsidP="00615D4A">
      <w:pPr>
        <w:spacing w:line="360" w:lineRule="auto"/>
        <w:ind w:firstLine="709"/>
        <w:jc w:val="both"/>
        <w:rPr>
          <w:sz w:val="28"/>
          <w:szCs w:val="28"/>
        </w:rPr>
      </w:pPr>
      <w:r>
        <w:rPr>
          <w:sz w:val="28"/>
          <w:szCs w:val="28"/>
        </w:rPr>
        <w:t>Отсюда следует – без указанных показателей мы не можем провести анализ инвестиционного проекта.</w:t>
      </w:r>
    </w:p>
    <w:p w:rsidR="009A37DB" w:rsidRDefault="009A37DB" w:rsidP="00615D4A">
      <w:pPr>
        <w:spacing w:line="360" w:lineRule="auto"/>
        <w:ind w:firstLine="709"/>
        <w:jc w:val="both"/>
        <w:rPr>
          <w:sz w:val="28"/>
          <w:szCs w:val="28"/>
        </w:rPr>
      </w:pPr>
    </w:p>
    <w:p w:rsidR="009A37DB" w:rsidRDefault="00CC7CA0" w:rsidP="00CC7CA0">
      <w:pPr>
        <w:pStyle w:val="1"/>
      </w:pPr>
      <w:bookmarkStart w:id="1" w:name="_Toc303690236"/>
      <w:r>
        <w:t>Вопрос 2:</w:t>
      </w:r>
      <w:bookmarkEnd w:id="1"/>
    </w:p>
    <w:p w:rsidR="009A37DB" w:rsidRDefault="00DD5FB0" w:rsidP="009A37DB">
      <w:pPr>
        <w:spacing w:line="360" w:lineRule="auto"/>
        <w:ind w:firstLine="709"/>
        <w:jc w:val="center"/>
        <w:rPr>
          <w:b/>
          <w:sz w:val="28"/>
          <w:szCs w:val="28"/>
        </w:rPr>
      </w:pPr>
      <w:r>
        <w:rPr>
          <w:b/>
          <w:sz w:val="28"/>
          <w:szCs w:val="28"/>
        </w:rPr>
        <w:t>Если вас интересует характеристика проекта с позиции ликвидности, какой критерий и почему вы стали бы применять?</w:t>
      </w:r>
    </w:p>
    <w:p w:rsidR="00DD5FB0" w:rsidRDefault="00DD5FB0" w:rsidP="009A37DB">
      <w:pPr>
        <w:spacing w:line="360" w:lineRule="auto"/>
        <w:ind w:firstLine="709"/>
        <w:jc w:val="center"/>
        <w:rPr>
          <w:b/>
          <w:sz w:val="28"/>
          <w:szCs w:val="28"/>
        </w:rPr>
      </w:pPr>
    </w:p>
    <w:p w:rsidR="00DD5FB0" w:rsidRDefault="00BE1446" w:rsidP="00DD5FB0">
      <w:pPr>
        <w:spacing w:line="360" w:lineRule="auto"/>
        <w:ind w:firstLine="709"/>
        <w:jc w:val="both"/>
        <w:rPr>
          <w:sz w:val="28"/>
          <w:szCs w:val="28"/>
        </w:rPr>
      </w:pPr>
      <w:r>
        <w:rPr>
          <w:sz w:val="28"/>
          <w:szCs w:val="28"/>
        </w:rPr>
        <w:t xml:space="preserve">Для расчета ликвидности проекта используется критерий </w:t>
      </w:r>
      <w:r w:rsidR="00F671CF">
        <w:rPr>
          <w:sz w:val="28"/>
          <w:szCs w:val="28"/>
          <w:lang w:val="en-US"/>
        </w:rPr>
        <w:t>Payback</w:t>
      </w:r>
      <w:r w:rsidR="00F671CF" w:rsidRPr="00F671CF">
        <w:rPr>
          <w:sz w:val="28"/>
          <w:szCs w:val="28"/>
        </w:rPr>
        <w:t xml:space="preserve"> </w:t>
      </w:r>
      <w:r w:rsidR="00F671CF">
        <w:rPr>
          <w:sz w:val="28"/>
          <w:szCs w:val="28"/>
          <w:lang w:val="en-US"/>
        </w:rPr>
        <w:t>Period</w:t>
      </w:r>
      <w:r w:rsidR="00F671CF" w:rsidRPr="00F671CF">
        <w:rPr>
          <w:sz w:val="28"/>
          <w:szCs w:val="28"/>
        </w:rPr>
        <w:t xml:space="preserve"> (</w:t>
      </w:r>
      <w:r w:rsidR="00F671CF">
        <w:rPr>
          <w:sz w:val="28"/>
          <w:szCs w:val="28"/>
          <w:lang w:val="en-US"/>
        </w:rPr>
        <w:t>PP</w:t>
      </w:r>
      <w:r w:rsidR="00F671CF" w:rsidRPr="00F671CF">
        <w:rPr>
          <w:sz w:val="28"/>
          <w:szCs w:val="28"/>
        </w:rPr>
        <w:t>)</w:t>
      </w:r>
      <w:r w:rsidR="00F671CF">
        <w:rPr>
          <w:sz w:val="28"/>
          <w:szCs w:val="28"/>
        </w:rPr>
        <w:t xml:space="preserve">. Он показывает число базовых периодов, за которое исходная инвестиция будет полностью возмещена за счет генерируемых проектом притоков денежных средств. Если принимать во внимание притоки денежных средств, дисконтированные по средневзвешенной стоимости капитала, то используется критерий </w:t>
      </w:r>
      <w:r w:rsidR="00F671CF">
        <w:rPr>
          <w:sz w:val="28"/>
          <w:szCs w:val="28"/>
          <w:lang w:val="en-US"/>
        </w:rPr>
        <w:t>DPP</w:t>
      </w:r>
      <w:r w:rsidR="00F671CF">
        <w:rPr>
          <w:sz w:val="28"/>
          <w:szCs w:val="28"/>
        </w:rPr>
        <w:t>.</w:t>
      </w:r>
    </w:p>
    <w:p w:rsidR="00FF3F04" w:rsidRDefault="00CC7CA0" w:rsidP="00CC7CA0">
      <w:pPr>
        <w:pStyle w:val="1"/>
      </w:pPr>
      <w:bookmarkStart w:id="2" w:name="_Toc303690237"/>
      <w:r>
        <w:t>Вопрос 3:</w:t>
      </w:r>
      <w:bookmarkEnd w:id="2"/>
    </w:p>
    <w:p w:rsidR="00FF3F04" w:rsidRDefault="00FF3F04" w:rsidP="00FF3F04">
      <w:pPr>
        <w:spacing w:line="360" w:lineRule="auto"/>
        <w:ind w:firstLine="709"/>
        <w:jc w:val="center"/>
        <w:rPr>
          <w:b/>
          <w:sz w:val="28"/>
          <w:szCs w:val="28"/>
        </w:rPr>
      </w:pPr>
      <w:r>
        <w:rPr>
          <w:b/>
          <w:sz w:val="28"/>
          <w:szCs w:val="28"/>
        </w:rPr>
        <w:t xml:space="preserve">Как оценивается чувствительность </w:t>
      </w:r>
      <w:r>
        <w:rPr>
          <w:b/>
          <w:sz w:val="28"/>
          <w:szCs w:val="28"/>
          <w:lang w:val="en-US"/>
        </w:rPr>
        <w:t>NPV</w:t>
      </w:r>
      <w:r>
        <w:rPr>
          <w:b/>
          <w:sz w:val="28"/>
          <w:szCs w:val="28"/>
        </w:rPr>
        <w:t xml:space="preserve"> к росту объема продаж?</w:t>
      </w:r>
    </w:p>
    <w:p w:rsidR="00E071B9" w:rsidRDefault="00E071B9" w:rsidP="00E071B9">
      <w:pPr>
        <w:spacing w:line="360" w:lineRule="auto"/>
        <w:ind w:firstLine="709"/>
        <w:jc w:val="both"/>
        <w:rPr>
          <w:rStyle w:val="a6"/>
          <w:b w:val="0"/>
          <w:color w:val="000000"/>
          <w:sz w:val="28"/>
          <w:szCs w:val="28"/>
        </w:rPr>
      </w:pPr>
    </w:p>
    <w:p w:rsidR="00E071B9" w:rsidRPr="00B5303F" w:rsidRDefault="00EF779A" w:rsidP="00E071B9">
      <w:pPr>
        <w:spacing w:line="360" w:lineRule="auto"/>
        <w:ind w:firstLine="709"/>
        <w:jc w:val="both"/>
        <w:rPr>
          <w:color w:val="000000"/>
          <w:sz w:val="28"/>
          <w:szCs w:val="28"/>
        </w:rPr>
      </w:pPr>
      <w:r>
        <w:rPr>
          <w:rStyle w:val="a6"/>
          <w:b w:val="0"/>
          <w:color w:val="000000"/>
          <w:sz w:val="28"/>
          <w:szCs w:val="28"/>
        </w:rPr>
        <w:t>Оценка</w:t>
      </w:r>
      <w:r w:rsidR="00E071B9" w:rsidRPr="00E071B9">
        <w:rPr>
          <w:rStyle w:val="a6"/>
          <w:b w:val="0"/>
          <w:color w:val="000000"/>
          <w:sz w:val="28"/>
          <w:szCs w:val="28"/>
        </w:rPr>
        <w:t xml:space="preserve"> чувствительности проекта</w:t>
      </w:r>
      <w:r w:rsidR="00E071B9" w:rsidRPr="00E071B9">
        <w:rPr>
          <w:color w:val="000000"/>
          <w:sz w:val="28"/>
          <w:szCs w:val="28"/>
        </w:rPr>
        <w:t xml:space="preserve"> в планировании инвестиций состоит в проверке того, будет ли проект по-прежнему выгодным, если некоторые основные его переменные факторы окажутся не такими, как запланировано.</w:t>
      </w:r>
    </w:p>
    <w:p w:rsidR="00D21ECA" w:rsidRPr="00B5303F" w:rsidRDefault="00B5303F" w:rsidP="00E071B9">
      <w:pPr>
        <w:spacing w:line="360" w:lineRule="auto"/>
        <w:ind w:firstLine="709"/>
        <w:jc w:val="both"/>
        <w:rPr>
          <w:rStyle w:val="a6"/>
          <w:b w:val="0"/>
        </w:rPr>
      </w:pPr>
      <w:r>
        <w:rPr>
          <w:rStyle w:val="a6"/>
          <w:b w:val="0"/>
          <w:sz w:val="28"/>
          <w:szCs w:val="28"/>
        </w:rPr>
        <w:t>При росте объема продаж</w:t>
      </w:r>
      <w:r w:rsidRPr="00B5303F">
        <w:rPr>
          <w:rStyle w:val="a6"/>
          <w:b w:val="0"/>
          <w:sz w:val="28"/>
          <w:szCs w:val="28"/>
        </w:rPr>
        <w:t xml:space="preserve"> растут</w:t>
      </w:r>
      <w:r>
        <w:rPr>
          <w:rStyle w:val="a6"/>
          <w:b w:val="0"/>
          <w:sz w:val="28"/>
          <w:szCs w:val="28"/>
        </w:rPr>
        <w:t xml:space="preserve"> о</w:t>
      </w:r>
      <w:r w:rsidRPr="00B5303F">
        <w:rPr>
          <w:rStyle w:val="a6"/>
          <w:b w:val="0"/>
          <w:sz w:val="28"/>
          <w:szCs w:val="28"/>
        </w:rPr>
        <w:t>перационные денежные потоки благодаря тому, что производственные расходы находятся на фиксированном уровне. Оборотный капитал, который является фикс</w:t>
      </w:r>
      <w:r>
        <w:rPr>
          <w:rStyle w:val="a6"/>
          <w:b w:val="0"/>
          <w:sz w:val="28"/>
          <w:szCs w:val="28"/>
        </w:rPr>
        <w:t>ированной частью продаж, растет</w:t>
      </w:r>
      <w:r w:rsidRPr="00B5303F">
        <w:rPr>
          <w:rStyle w:val="a6"/>
          <w:b w:val="0"/>
          <w:sz w:val="28"/>
          <w:szCs w:val="28"/>
        </w:rPr>
        <w:t>. Увеличение оборотного капитала — это ежегодный исходящий денежный поток, и возвращается он в виде входящего денежного потока</w:t>
      </w:r>
      <w:r>
        <w:rPr>
          <w:rStyle w:val="a6"/>
          <w:b w:val="0"/>
          <w:sz w:val="28"/>
          <w:szCs w:val="28"/>
        </w:rPr>
        <w:t>.</w:t>
      </w:r>
      <w:r w:rsidRPr="00B5303F">
        <w:rPr>
          <w:rStyle w:val="a6"/>
          <w:b w:val="0"/>
          <w:sz w:val="28"/>
          <w:szCs w:val="28"/>
        </w:rPr>
        <w:t xml:space="preserve"> Итог — </w:t>
      </w:r>
      <w:r w:rsidRPr="00B5303F">
        <w:rPr>
          <w:rStyle w:val="a6"/>
          <w:b w:val="0"/>
          <w:i/>
          <w:iCs/>
          <w:sz w:val="28"/>
          <w:szCs w:val="28"/>
        </w:rPr>
        <w:t xml:space="preserve">NPV </w:t>
      </w:r>
      <w:r w:rsidRPr="00B5303F">
        <w:rPr>
          <w:rStyle w:val="a6"/>
          <w:b w:val="0"/>
          <w:sz w:val="28"/>
          <w:szCs w:val="28"/>
        </w:rPr>
        <w:t>проекта увеличивается</w:t>
      </w:r>
      <w:r>
        <w:rPr>
          <w:rStyle w:val="a6"/>
          <w:b w:val="0"/>
          <w:sz w:val="28"/>
          <w:szCs w:val="28"/>
        </w:rPr>
        <w:t>.</w:t>
      </w:r>
    </w:p>
    <w:p w:rsidR="00B718AE" w:rsidRDefault="00BC16E5" w:rsidP="00B718AE">
      <w:pPr>
        <w:pStyle w:val="1"/>
      </w:pPr>
      <w:r>
        <w:br w:type="page"/>
      </w:r>
      <w:bookmarkStart w:id="3" w:name="_Toc303690238"/>
      <w:r w:rsidR="00B718AE">
        <w:t>Задача 1:</w:t>
      </w:r>
      <w:bookmarkEnd w:id="3"/>
    </w:p>
    <w:p w:rsidR="00FF3F04" w:rsidRDefault="00BC16E5" w:rsidP="00BC16E5">
      <w:pPr>
        <w:spacing w:line="360" w:lineRule="auto"/>
        <w:ind w:firstLine="709"/>
        <w:jc w:val="both"/>
        <w:rPr>
          <w:b/>
          <w:sz w:val="28"/>
          <w:szCs w:val="28"/>
        </w:rPr>
      </w:pPr>
      <w:r>
        <w:rPr>
          <w:b/>
          <w:sz w:val="28"/>
          <w:szCs w:val="28"/>
        </w:rPr>
        <w:t>Проект, требующий инвестиций в размере 160000 долл., предполагает получение годового дохода в размере 30</w:t>
      </w:r>
      <w:r w:rsidR="000A0442">
        <w:rPr>
          <w:b/>
          <w:sz w:val="28"/>
          <w:szCs w:val="28"/>
        </w:rPr>
        <w:t> </w:t>
      </w:r>
      <w:r>
        <w:rPr>
          <w:b/>
          <w:sz w:val="28"/>
          <w:szCs w:val="28"/>
        </w:rPr>
        <w:t>000</w:t>
      </w:r>
      <w:r w:rsidR="000A0442">
        <w:rPr>
          <w:b/>
          <w:sz w:val="28"/>
          <w:szCs w:val="28"/>
        </w:rPr>
        <w:t>долл. на протяжении 15 лет. Оценить целесообразность такой инвестиции, если норма дисконта – 15%.</w:t>
      </w:r>
    </w:p>
    <w:p w:rsidR="000A0442" w:rsidRPr="00A35D81" w:rsidRDefault="00861FD6" w:rsidP="00BC16E5">
      <w:pPr>
        <w:spacing w:line="360" w:lineRule="auto"/>
        <w:ind w:firstLine="709"/>
        <w:jc w:val="both"/>
        <w:rPr>
          <w:sz w:val="28"/>
          <w:szCs w:val="28"/>
        </w:rPr>
      </w:pPr>
      <w:r w:rsidRPr="00A35D81">
        <w:rPr>
          <w:sz w:val="28"/>
          <w:szCs w:val="28"/>
        </w:rPr>
        <w:t>Решение:</w:t>
      </w:r>
    </w:p>
    <w:p w:rsidR="009162F4" w:rsidRPr="00A35D81" w:rsidRDefault="009162F4" w:rsidP="009162F4">
      <w:pPr>
        <w:pStyle w:val="a8"/>
        <w:rPr>
          <w:sz w:val="28"/>
          <w:szCs w:val="28"/>
        </w:rPr>
      </w:pPr>
      <w:r w:rsidRPr="00A35D81">
        <w:rPr>
          <w:sz w:val="28"/>
          <w:szCs w:val="28"/>
        </w:rPr>
        <w:t>Рассчитаем чистый дисконтированный доход NPV по формуле:</w:t>
      </w:r>
    </w:p>
    <w:p w:rsidR="00861FD6" w:rsidRDefault="00993F16" w:rsidP="00BC16E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69pt">
            <v:imagedata r:id="rId4" o:title="2"/>
          </v:shape>
        </w:pict>
      </w:r>
    </w:p>
    <w:p w:rsidR="009162F4" w:rsidRPr="00A35D81" w:rsidRDefault="009162F4" w:rsidP="00BC16E5">
      <w:pPr>
        <w:spacing w:line="360" w:lineRule="auto"/>
        <w:ind w:firstLine="709"/>
        <w:jc w:val="both"/>
        <w:rPr>
          <w:sz w:val="28"/>
          <w:szCs w:val="28"/>
        </w:rPr>
      </w:pPr>
      <w:r w:rsidRPr="00A35D81">
        <w:rPr>
          <w:sz w:val="28"/>
          <w:szCs w:val="28"/>
        </w:rPr>
        <w:t>где Rt - сумма денежного потока результатов, получаемых в результате реализации проекта в период t (Rt в период t);</w:t>
      </w:r>
    </w:p>
    <w:p w:rsidR="009162F4" w:rsidRPr="00A35D81" w:rsidRDefault="009162F4" w:rsidP="00BC16E5">
      <w:pPr>
        <w:spacing w:line="360" w:lineRule="auto"/>
        <w:ind w:firstLine="709"/>
        <w:jc w:val="both"/>
        <w:rPr>
          <w:sz w:val="28"/>
          <w:szCs w:val="28"/>
        </w:rPr>
      </w:pPr>
      <w:r w:rsidRPr="00A35D81">
        <w:rPr>
          <w:sz w:val="28"/>
          <w:szCs w:val="28"/>
        </w:rPr>
        <w:t>Кt - инвестиционные затраты, осуществляемые в период t;</w:t>
      </w:r>
    </w:p>
    <w:p w:rsidR="009162F4" w:rsidRPr="00A35D81" w:rsidRDefault="009162F4" w:rsidP="00BC16E5">
      <w:pPr>
        <w:spacing w:line="360" w:lineRule="auto"/>
        <w:ind w:firstLine="709"/>
        <w:jc w:val="both"/>
        <w:rPr>
          <w:sz w:val="28"/>
          <w:szCs w:val="28"/>
        </w:rPr>
      </w:pPr>
      <w:r w:rsidRPr="00A35D81">
        <w:rPr>
          <w:sz w:val="28"/>
          <w:szCs w:val="28"/>
        </w:rPr>
        <w:t>Т - продолжительность жизненного цикла проекта;</w:t>
      </w:r>
    </w:p>
    <w:p w:rsidR="009162F4" w:rsidRPr="00A35D81" w:rsidRDefault="009162F4" w:rsidP="00BC16E5">
      <w:pPr>
        <w:spacing w:line="360" w:lineRule="auto"/>
        <w:ind w:firstLine="709"/>
        <w:jc w:val="both"/>
        <w:rPr>
          <w:sz w:val="28"/>
          <w:szCs w:val="28"/>
        </w:rPr>
      </w:pPr>
      <w:r w:rsidRPr="00A35D81">
        <w:rPr>
          <w:sz w:val="28"/>
          <w:szCs w:val="28"/>
        </w:rPr>
        <w:t>q - ставка дисконтирования.</w:t>
      </w:r>
    </w:p>
    <w:p w:rsidR="00B1219F" w:rsidRPr="00A35D81" w:rsidRDefault="00B1219F" w:rsidP="00BC16E5">
      <w:pPr>
        <w:spacing w:line="360" w:lineRule="auto"/>
        <w:ind w:firstLine="709"/>
        <w:jc w:val="both"/>
        <w:rPr>
          <w:sz w:val="28"/>
          <w:szCs w:val="28"/>
        </w:rPr>
      </w:pPr>
      <w:r w:rsidRPr="00A35D81">
        <w:rPr>
          <w:sz w:val="28"/>
          <w:szCs w:val="28"/>
        </w:rPr>
        <w:t>Очевидно, что если: NPV &gt; 0, то проект следует принять;</w:t>
      </w:r>
    </w:p>
    <w:p w:rsidR="00B1219F" w:rsidRPr="00A35D81" w:rsidRDefault="00B1219F" w:rsidP="00BC16E5">
      <w:pPr>
        <w:spacing w:line="360" w:lineRule="auto"/>
        <w:ind w:firstLine="709"/>
        <w:jc w:val="both"/>
        <w:rPr>
          <w:sz w:val="28"/>
          <w:szCs w:val="28"/>
        </w:rPr>
      </w:pPr>
      <w:r w:rsidRPr="00A35D81">
        <w:rPr>
          <w:sz w:val="28"/>
          <w:szCs w:val="28"/>
        </w:rPr>
        <w:t>NPV &lt; 0, то проект следует отвергнуть;</w:t>
      </w:r>
    </w:p>
    <w:p w:rsidR="009162F4" w:rsidRPr="00A35D81" w:rsidRDefault="00B1219F" w:rsidP="00BC16E5">
      <w:pPr>
        <w:spacing w:line="360" w:lineRule="auto"/>
        <w:ind w:firstLine="709"/>
        <w:jc w:val="both"/>
        <w:rPr>
          <w:sz w:val="28"/>
          <w:szCs w:val="28"/>
        </w:rPr>
      </w:pPr>
      <w:r w:rsidRPr="00A35D81">
        <w:rPr>
          <w:sz w:val="28"/>
          <w:szCs w:val="28"/>
        </w:rPr>
        <w:t>NPV = 0, то проект ни прибыльный, ни убыточный.</w:t>
      </w:r>
    </w:p>
    <w:p w:rsidR="00B1219F" w:rsidRPr="00A35D81" w:rsidRDefault="00B1219F" w:rsidP="00BC16E5">
      <w:pPr>
        <w:spacing w:line="360" w:lineRule="auto"/>
        <w:ind w:firstLine="709"/>
        <w:jc w:val="both"/>
        <w:rPr>
          <w:sz w:val="28"/>
          <w:szCs w:val="28"/>
          <w:lang w:val="en-US"/>
        </w:rPr>
      </w:pPr>
      <w:r w:rsidRPr="00A35D81">
        <w:rPr>
          <w:sz w:val="28"/>
          <w:szCs w:val="28"/>
          <w:lang w:val="en-US"/>
        </w:rPr>
        <w:t>NPV</w:t>
      </w:r>
      <w:r w:rsidRPr="00A35D81">
        <w:rPr>
          <w:sz w:val="28"/>
          <w:szCs w:val="28"/>
        </w:rPr>
        <w:t>=</w:t>
      </w:r>
      <w:r w:rsidR="00A35D81" w:rsidRPr="00A35D81">
        <w:rPr>
          <w:position w:val="-30"/>
          <w:sz w:val="28"/>
          <w:szCs w:val="28"/>
        </w:rPr>
        <w:object w:dxaOrig="1160" w:dyaOrig="680">
          <v:shape id="_x0000_i1026" type="#_x0000_t75" style="width:57.75pt;height:33.75pt" o:ole="">
            <v:imagedata r:id="rId5" o:title=""/>
          </v:shape>
          <o:OLEObject Type="Embed" ProgID="Equation.3" ShapeID="_x0000_i1026" DrawAspect="Content" ObjectID="_1458084994" r:id="rId6"/>
        </w:object>
      </w:r>
      <w:r w:rsidRPr="00A35D81">
        <w:rPr>
          <w:sz w:val="28"/>
          <w:szCs w:val="28"/>
        </w:rPr>
        <w:t>=3209</w:t>
      </w:r>
      <w:r w:rsidRPr="00A35D81">
        <w:rPr>
          <w:sz w:val="28"/>
          <w:szCs w:val="28"/>
          <w:lang w:val="en-US"/>
        </w:rPr>
        <w:t>&gt;0</w:t>
      </w:r>
    </w:p>
    <w:p w:rsidR="00B1219F" w:rsidRPr="00A35D81" w:rsidRDefault="00B1219F" w:rsidP="00BC16E5">
      <w:pPr>
        <w:spacing w:line="360" w:lineRule="auto"/>
        <w:ind w:firstLine="709"/>
        <w:jc w:val="both"/>
        <w:rPr>
          <w:sz w:val="28"/>
          <w:szCs w:val="28"/>
        </w:rPr>
      </w:pPr>
      <w:r w:rsidRPr="00A35D81">
        <w:rPr>
          <w:sz w:val="28"/>
          <w:szCs w:val="28"/>
        </w:rPr>
        <w:t>Проект следует принять.</w:t>
      </w:r>
    </w:p>
    <w:p w:rsidR="000A0442" w:rsidRDefault="00B718AE" w:rsidP="00B718AE">
      <w:pPr>
        <w:pStyle w:val="1"/>
      </w:pPr>
      <w:r>
        <w:br w:type="page"/>
      </w:r>
      <w:bookmarkStart w:id="4" w:name="_Toc303690239"/>
      <w:r>
        <w:t>Задача 2:</w:t>
      </w:r>
      <w:bookmarkEnd w:id="4"/>
    </w:p>
    <w:p w:rsidR="00B718AE" w:rsidRDefault="00591611" w:rsidP="00591611">
      <w:pPr>
        <w:spacing w:line="360" w:lineRule="auto"/>
        <w:ind w:firstLine="709"/>
        <w:jc w:val="both"/>
        <w:rPr>
          <w:b/>
          <w:sz w:val="28"/>
          <w:szCs w:val="28"/>
        </w:rPr>
      </w:pPr>
      <w:r w:rsidRPr="00591611">
        <w:rPr>
          <w:b/>
          <w:sz w:val="28"/>
          <w:szCs w:val="28"/>
        </w:rPr>
        <w:t xml:space="preserve">Рассчитайте точные значения </w:t>
      </w:r>
      <w:r>
        <w:rPr>
          <w:b/>
          <w:sz w:val="28"/>
          <w:szCs w:val="28"/>
          <w:lang w:val="en-US"/>
        </w:rPr>
        <w:t>IRR</w:t>
      </w:r>
      <w:r>
        <w:rPr>
          <w:b/>
          <w:sz w:val="28"/>
          <w:szCs w:val="28"/>
        </w:rPr>
        <w:t xml:space="preserve"> проекта А:</w:t>
      </w:r>
    </w:p>
    <w:p w:rsidR="00591611" w:rsidRDefault="00D34836" w:rsidP="00591611">
      <w:pPr>
        <w:spacing w:line="360" w:lineRule="auto"/>
        <w:ind w:left="1415" w:firstLine="1"/>
        <w:jc w:val="both"/>
        <w:rPr>
          <w:b/>
          <w:sz w:val="28"/>
          <w:szCs w:val="28"/>
        </w:rPr>
      </w:pPr>
      <w:r>
        <w:rPr>
          <w:b/>
          <w:sz w:val="28"/>
          <w:szCs w:val="28"/>
          <w:lang w:val="en-US"/>
        </w:rPr>
        <w:t>I</w:t>
      </w:r>
      <w:r w:rsidR="00591611">
        <w:rPr>
          <w:b/>
          <w:sz w:val="28"/>
          <w:szCs w:val="28"/>
        </w:rPr>
        <w:t>С</w:t>
      </w:r>
      <w:r w:rsidR="00591611">
        <w:rPr>
          <w:b/>
          <w:sz w:val="28"/>
          <w:szCs w:val="28"/>
        </w:rPr>
        <w:tab/>
      </w:r>
      <w:r w:rsidR="00591611">
        <w:rPr>
          <w:b/>
          <w:sz w:val="28"/>
          <w:szCs w:val="28"/>
        </w:rPr>
        <w:tab/>
        <w:t>Р1</w:t>
      </w:r>
      <w:r w:rsidR="00591611">
        <w:rPr>
          <w:b/>
          <w:sz w:val="28"/>
          <w:szCs w:val="28"/>
        </w:rPr>
        <w:tab/>
      </w:r>
      <w:r w:rsidR="00591611">
        <w:rPr>
          <w:b/>
          <w:sz w:val="28"/>
          <w:szCs w:val="28"/>
        </w:rPr>
        <w:tab/>
        <w:t>Р2</w:t>
      </w:r>
      <w:r w:rsidR="00591611">
        <w:rPr>
          <w:b/>
          <w:sz w:val="28"/>
          <w:szCs w:val="28"/>
        </w:rPr>
        <w:tab/>
      </w:r>
      <w:r w:rsidR="00591611">
        <w:rPr>
          <w:b/>
          <w:sz w:val="28"/>
          <w:szCs w:val="28"/>
        </w:rPr>
        <w:tab/>
        <w:t>Р3</w:t>
      </w:r>
    </w:p>
    <w:p w:rsidR="00591611" w:rsidRPr="00591611" w:rsidRDefault="00591611" w:rsidP="00591611">
      <w:pPr>
        <w:spacing w:line="360" w:lineRule="auto"/>
        <w:ind w:firstLine="709"/>
        <w:jc w:val="both"/>
        <w:rPr>
          <w:b/>
          <w:sz w:val="28"/>
          <w:szCs w:val="28"/>
        </w:rPr>
      </w:pPr>
      <w:r>
        <w:rPr>
          <w:b/>
          <w:sz w:val="28"/>
          <w:szCs w:val="28"/>
        </w:rPr>
        <w:t>А:</w:t>
      </w:r>
      <w:r>
        <w:rPr>
          <w:b/>
          <w:sz w:val="28"/>
          <w:szCs w:val="28"/>
        </w:rPr>
        <w:tab/>
        <w:t>-100</w:t>
      </w:r>
      <w:r>
        <w:rPr>
          <w:b/>
          <w:sz w:val="28"/>
          <w:szCs w:val="28"/>
        </w:rPr>
        <w:tab/>
      </w:r>
      <w:r>
        <w:rPr>
          <w:b/>
          <w:sz w:val="28"/>
          <w:szCs w:val="28"/>
        </w:rPr>
        <w:tab/>
        <w:t>145</w:t>
      </w:r>
      <w:r>
        <w:rPr>
          <w:b/>
          <w:sz w:val="28"/>
          <w:szCs w:val="28"/>
        </w:rPr>
        <w:tab/>
      </w:r>
      <w:r>
        <w:rPr>
          <w:b/>
          <w:sz w:val="28"/>
          <w:szCs w:val="28"/>
        </w:rPr>
        <w:tab/>
        <w:t>100</w:t>
      </w:r>
      <w:r>
        <w:rPr>
          <w:b/>
          <w:sz w:val="28"/>
          <w:szCs w:val="28"/>
        </w:rPr>
        <w:tab/>
      </w:r>
      <w:r>
        <w:rPr>
          <w:b/>
          <w:sz w:val="28"/>
          <w:szCs w:val="28"/>
        </w:rPr>
        <w:tab/>
        <w:t>145</w:t>
      </w:r>
    </w:p>
    <w:p w:rsidR="00B718AE" w:rsidRPr="006753D8" w:rsidRDefault="006753D8" w:rsidP="00B718AE">
      <w:pPr>
        <w:rPr>
          <w:b/>
          <w:sz w:val="27"/>
          <w:szCs w:val="27"/>
        </w:rPr>
      </w:pPr>
      <w:r w:rsidRPr="006753D8">
        <w:rPr>
          <w:b/>
          <w:sz w:val="27"/>
          <w:szCs w:val="27"/>
        </w:rPr>
        <w:t>Определить чистую текущую стоимость проекта при норме дисконта 16%</w:t>
      </w:r>
      <w:r>
        <w:rPr>
          <w:b/>
          <w:sz w:val="27"/>
          <w:szCs w:val="27"/>
        </w:rPr>
        <w:t>.</w:t>
      </w:r>
    </w:p>
    <w:p w:rsidR="00B718AE" w:rsidRDefault="00B718AE" w:rsidP="00B718AE"/>
    <w:p w:rsidR="00B718AE" w:rsidRDefault="00B718AE" w:rsidP="00B718AE"/>
    <w:p w:rsidR="00B718AE" w:rsidRPr="00DE3614" w:rsidRDefault="00A35D81" w:rsidP="00B718AE">
      <w:pPr>
        <w:rPr>
          <w:sz w:val="28"/>
          <w:szCs w:val="28"/>
        </w:rPr>
      </w:pPr>
      <w:r w:rsidRPr="00DE3614">
        <w:rPr>
          <w:sz w:val="28"/>
          <w:szCs w:val="28"/>
        </w:rPr>
        <w:t>Решение:</w:t>
      </w:r>
    </w:p>
    <w:p w:rsidR="00A35D81" w:rsidRPr="00DE3614" w:rsidRDefault="00A35D81" w:rsidP="00B718AE">
      <w:pPr>
        <w:rPr>
          <w:sz w:val="28"/>
          <w:szCs w:val="28"/>
        </w:rPr>
      </w:pPr>
    </w:p>
    <w:p w:rsidR="00E72058" w:rsidRDefault="00E72058" w:rsidP="00B718AE">
      <w:pPr>
        <w:rPr>
          <w:color w:val="000000"/>
          <w:sz w:val="28"/>
          <w:szCs w:val="28"/>
        </w:rPr>
      </w:pPr>
      <w:r w:rsidRPr="00E72058">
        <w:rPr>
          <w:color w:val="000000"/>
          <w:sz w:val="28"/>
          <w:szCs w:val="28"/>
        </w:rPr>
        <w:t xml:space="preserve">Оценим левую границу интервала изменения внутренней нормы доходности по формуле: </w:t>
      </w:r>
    </w:p>
    <w:p w:rsidR="00E72058" w:rsidRPr="00E72058" w:rsidRDefault="006D364F" w:rsidP="00B718AE">
      <w:pPr>
        <w:rPr>
          <w:color w:val="000000"/>
          <w:sz w:val="28"/>
          <w:szCs w:val="28"/>
        </w:rPr>
      </w:pPr>
      <w:r w:rsidRPr="00E72058">
        <w:rPr>
          <w:color w:val="000000"/>
          <w:position w:val="-26"/>
          <w:sz w:val="28"/>
          <w:szCs w:val="28"/>
        </w:rPr>
        <w:object w:dxaOrig="3660" w:dyaOrig="700">
          <v:shape id="_x0000_i1027" type="#_x0000_t75" style="width:183pt;height:35.25pt" o:ole="">
            <v:imagedata r:id="rId7" o:title=""/>
          </v:shape>
          <o:OLEObject Type="Embed" ProgID="Equation.3" ShapeID="_x0000_i1027" DrawAspect="Content" ObjectID="_1458084995" r:id="rId8"/>
        </w:object>
      </w:r>
    </w:p>
    <w:p w:rsidR="00E72058" w:rsidRDefault="00E72058" w:rsidP="00B718AE">
      <w:pPr>
        <w:rPr>
          <w:rFonts w:ascii="Arial" w:hAnsi="Arial" w:cs="Arial"/>
          <w:color w:val="333333"/>
          <w:sz w:val="20"/>
          <w:szCs w:val="20"/>
        </w:rPr>
      </w:pPr>
    </w:p>
    <w:p w:rsidR="00E72058" w:rsidRPr="00E72058" w:rsidRDefault="00E72058" w:rsidP="00B718AE">
      <w:pPr>
        <w:rPr>
          <w:color w:val="000000"/>
          <w:sz w:val="28"/>
          <w:szCs w:val="28"/>
        </w:rPr>
      </w:pPr>
      <w:r w:rsidRPr="00E72058">
        <w:rPr>
          <w:color w:val="000000"/>
          <w:sz w:val="28"/>
          <w:szCs w:val="28"/>
        </w:rPr>
        <w:t>Определим правую границу интервала по соотношению:</w:t>
      </w:r>
    </w:p>
    <w:p w:rsidR="00E72058" w:rsidRDefault="00E72058" w:rsidP="00B718AE">
      <w:pPr>
        <w:rPr>
          <w:color w:val="000000"/>
          <w:sz w:val="28"/>
          <w:szCs w:val="28"/>
        </w:rPr>
      </w:pPr>
    </w:p>
    <w:p w:rsidR="00E72058" w:rsidRPr="00E72058" w:rsidRDefault="006D364F" w:rsidP="00B718AE">
      <w:pPr>
        <w:rPr>
          <w:color w:val="000000"/>
          <w:sz w:val="28"/>
          <w:szCs w:val="28"/>
        </w:rPr>
      </w:pPr>
      <w:r w:rsidRPr="00E72058">
        <w:rPr>
          <w:color w:val="000000"/>
          <w:position w:val="-24"/>
          <w:sz w:val="28"/>
          <w:szCs w:val="28"/>
        </w:rPr>
        <w:object w:dxaOrig="3340" w:dyaOrig="620">
          <v:shape id="_x0000_i1028" type="#_x0000_t75" style="width:167.25pt;height:30.75pt" o:ole="">
            <v:imagedata r:id="rId9" o:title=""/>
          </v:shape>
          <o:OLEObject Type="Embed" ProgID="Equation.3" ShapeID="_x0000_i1028" DrawAspect="Content" ObjectID="_1458084996" r:id="rId10"/>
        </w:object>
      </w:r>
    </w:p>
    <w:p w:rsidR="00E72058" w:rsidRDefault="00E72058" w:rsidP="00B718AE">
      <w:pPr>
        <w:rPr>
          <w:rFonts w:ascii="Arial" w:hAnsi="Arial" w:cs="Arial"/>
          <w:color w:val="333333"/>
          <w:sz w:val="20"/>
          <w:szCs w:val="20"/>
        </w:rPr>
      </w:pPr>
    </w:p>
    <w:p w:rsidR="00E72058" w:rsidRPr="00E72058" w:rsidRDefault="00E72058" w:rsidP="00B718AE">
      <w:pPr>
        <w:rPr>
          <w:color w:val="000000"/>
          <w:sz w:val="28"/>
          <w:szCs w:val="28"/>
        </w:rPr>
      </w:pPr>
      <w:r w:rsidRPr="00E72058">
        <w:rPr>
          <w:color w:val="000000"/>
          <w:sz w:val="28"/>
          <w:szCs w:val="28"/>
        </w:rPr>
        <w:t xml:space="preserve">Итак, внутренняя норма доходности рассматриваемого инвестиционного проекта заключена в интервале </w:t>
      </w:r>
      <w:r w:rsidR="0001333F">
        <w:rPr>
          <w:color w:val="000000"/>
          <w:sz w:val="28"/>
          <w:szCs w:val="28"/>
        </w:rPr>
        <w:t>4</w:t>
      </w:r>
      <w:r>
        <w:rPr>
          <w:color w:val="000000"/>
          <w:sz w:val="28"/>
          <w:szCs w:val="28"/>
        </w:rPr>
        <w:t>4</w:t>
      </w:r>
      <w:r w:rsidRPr="00E72058">
        <w:rPr>
          <w:color w:val="000000"/>
          <w:sz w:val="28"/>
          <w:szCs w:val="28"/>
        </w:rPr>
        <w:t xml:space="preserve">% &lt; IRR &lt; </w:t>
      </w:r>
      <w:r>
        <w:rPr>
          <w:color w:val="000000"/>
          <w:sz w:val="28"/>
          <w:szCs w:val="28"/>
        </w:rPr>
        <w:t>29</w:t>
      </w:r>
      <w:r w:rsidR="0001333F">
        <w:rPr>
          <w:color w:val="000000"/>
          <w:sz w:val="28"/>
          <w:szCs w:val="28"/>
        </w:rPr>
        <w:t>0</w:t>
      </w:r>
      <w:r w:rsidRPr="00E72058">
        <w:rPr>
          <w:color w:val="000000"/>
          <w:sz w:val="28"/>
          <w:szCs w:val="28"/>
        </w:rPr>
        <w:t>%. Значения границ этого интервала можно использовать как ориентировочные величины для расчета IRR по формуле:</w:t>
      </w:r>
    </w:p>
    <w:p w:rsidR="00E72058" w:rsidRPr="00E72058" w:rsidRDefault="00E72058" w:rsidP="00B718AE">
      <w:pPr>
        <w:rPr>
          <w:color w:val="000000"/>
          <w:sz w:val="28"/>
          <w:szCs w:val="28"/>
        </w:rPr>
      </w:pPr>
    </w:p>
    <w:p w:rsidR="00E72058" w:rsidRDefault="00993F16" w:rsidP="00B718AE">
      <w:pPr>
        <w:rPr>
          <w:rFonts w:ascii="Arial" w:hAnsi="Arial" w:cs="Arial"/>
          <w:color w:val="333333"/>
          <w:sz w:val="20"/>
          <w:szCs w:val="20"/>
        </w:rPr>
      </w:pPr>
      <w:r>
        <w:rPr>
          <w:rFonts w:ascii="Arial" w:hAnsi="Arial" w:cs="Arial"/>
          <w:color w:val="333333"/>
          <w:sz w:val="20"/>
          <w:szCs w:val="20"/>
        </w:rPr>
        <w:pict>
          <v:shape id="_x0000_i1039" type="#_x0000_t75" style="width:207.75pt;height:35.25pt">
            <v:imagedata r:id="rId11" o:title=""/>
          </v:shape>
        </w:pict>
      </w:r>
    </w:p>
    <w:p w:rsidR="00E72058" w:rsidRDefault="00E72058" w:rsidP="00B718AE">
      <w:pPr>
        <w:rPr>
          <w:color w:val="000000"/>
          <w:sz w:val="28"/>
          <w:szCs w:val="28"/>
        </w:rPr>
      </w:pPr>
      <w:r w:rsidRPr="00E72058">
        <w:rPr>
          <w:color w:val="000000"/>
          <w:sz w:val="28"/>
          <w:szCs w:val="28"/>
        </w:rPr>
        <w:t>Для этого в качестве первого ш</w:t>
      </w:r>
      <w:r w:rsidR="0001333F">
        <w:rPr>
          <w:color w:val="000000"/>
          <w:sz w:val="28"/>
          <w:szCs w:val="28"/>
        </w:rPr>
        <w:t>ага найдем NPV (4</w:t>
      </w:r>
      <w:r>
        <w:rPr>
          <w:color w:val="000000"/>
          <w:sz w:val="28"/>
          <w:szCs w:val="28"/>
        </w:rPr>
        <w:t>4</w:t>
      </w:r>
      <w:r w:rsidRPr="00E72058">
        <w:rPr>
          <w:color w:val="000000"/>
          <w:sz w:val="28"/>
          <w:szCs w:val="28"/>
        </w:rPr>
        <w:t>%):</w:t>
      </w:r>
    </w:p>
    <w:p w:rsidR="00E72058" w:rsidRPr="00E72058" w:rsidRDefault="00E72058" w:rsidP="00B718AE">
      <w:pPr>
        <w:rPr>
          <w:color w:val="000000"/>
          <w:sz w:val="28"/>
          <w:szCs w:val="28"/>
        </w:rPr>
      </w:pPr>
    </w:p>
    <w:p w:rsidR="00E72058" w:rsidRPr="00E72058" w:rsidRDefault="00E72058" w:rsidP="00B718AE">
      <w:pPr>
        <w:rPr>
          <w:color w:val="000000"/>
          <w:sz w:val="28"/>
          <w:szCs w:val="28"/>
        </w:rPr>
      </w:pPr>
      <w:r>
        <w:rPr>
          <w:color w:val="000000"/>
          <w:sz w:val="28"/>
          <w:szCs w:val="28"/>
        </w:rPr>
        <w:t>NPV=</w:t>
      </w:r>
      <w:r w:rsidR="00335436" w:rsidRPr="00E72058">
        <w:rPr>
          <w:color w:val="000000"/>
          <w:position w:val="-24"/>
          <w:sz w:val="28"/>
          <w:szCs w:val="28"/>
        </w:rPr>
        <w:object w:dxaOrig="3600" w:dyaOrig="620">
          <v:shape id="_x0000_i1030" type="#_x0000_t75" style="width:180pt;height:30.75pt" o:ole="">
            <v:imagedata r:id="rId12" o:title=""/>
          </v:shape>
          <o:OLEObject Type="Embed" ProgID="Equation.3" ShapeID="_x0000_i1030" DrawAspect="Content" ObjectID="_1458084997" r:id="rId13"/>
        </w:object>
      </w:r>
    </w:p>
    <w:p w:rsidR="00E72058" w:rsidRDefault="00E72058" w:rsidP="00B718AE">
      <w:pPr>
        <w:rPr>
          <w:rFonts w:ascii="Arial" w:hAnsi="Arial" w:cs="Arial"/>
          <w:color w:val="333333"/>
          <w:sz w:val="20"/>
          <w:szCs w:val="20"/>
        </w:rPr>
      </w:pPr>
    </w:p>
    <w:p w:rsidR="00E72058" w:rsidRPr="00E72058" w:rsidRDefault="00E72058" w:rsidP="00B718AE">
      <w:pPr>
        <w:rPr>
          <w:color w:val="000000"/>
          <w:sz w:val="28"/>
          <w:szCs w:val="28"/>
        </w:rPr>
      </w:pPr>
      <w:r w:rsidRPr="00E72058">
        <w:rPr>
          <w:color w:val="000000"/>
          <w:sz w:val="28"/>
          <w:szCs w:val="28"/>
        </w:rPr>
        <w:t>На втором шаге рассчитаем NPV (</w:t>
      </w:r>
      <w:r w:rsidR="00335436">
        <w:rPr>
          <w:color w:val="000000"/>
          <w:sz w:val="28"/>
          <w:szCs w:val="28"/>
        </w:rPr>
        <w:t>29</w:t>
      </w:r>
      <w:r w:rsidR="0001333F">
        <w:rPr>
          <w:color w:val="000000"/>
          <w:sz w:val="28"/>
          <w:szCs w:val="28"/>
        </w:rPr>
        <w:t>0</w:t>
      </w:r>
      <w:r w:rsidRPr="00E72058">
        <w:rPr>
          <w:color w:val="000000"/>
          <w:sz w:val="28"/>
          <w:szCs w:val="28"/>
        </w:rPr>
        <w:t>%):</w:t>
      </w:r>
    </w:p>
    <w:p w:rsidR="00E72058" w:rsidRDefault="00E72058" w:rsidP="00B718AE">
      <w:pPr>
        <w:rPr>
          <w:rFonts w:ascii="Arial" w:hAnsi="Arial" w:cs="Arial"/>
          <w:color w:val="333333"/>
          <w:sz w:val="20"/>
          <w:szCs w:val="20"/>
        </w:rPr>
      </w:pPr>
    </w:p>
    <w:p w:rsidR="00335436" w:rsidRDefault="00335436" w:rsidP="00B718AE">
      <w:pPr>
        <w:rPr>
          <w:rFonts w:ascii="Arial" w:hAnsi="Arial" w:cs="Arial"/>
          <w:color w:val="333333"/>
          <w:sz w:val="20"/>
          <w:szCs w:val="20"/>
        </w:rPr>
      </w:pPr>
      <w:r>
        <w:rPr>
          <w:color w:val="000000"/>
          <w:sz w:val="28"/>
          <w:szCs w:val="28"/>
        </w:rPr>
        <w:t>NPV=</w:t>
      </w:r>
      <w:r w:rsidRPr="00335436">
        <w:rPr>
          <w:color w:val="000000"/>
          <w:position w:val="-24"/>
          <w:sz w:val="28"/>
          <w:szCs w:val="28"/>
        </w:rPr>
        <w:object w:dxaOrig="3440" w:dyaOrig="620">
          <v:shape id="_x0000_i1031" type="#_x0000_t75" style="width:171.75pt;height:30.75pt" o:ole="">
            <v:imagedata r:id="rId14" o:title=""/>
          </v:shape>
          <o:OLEObject Type="Embed" ProgID="Equation.3" ShapeID="_x0000_i1031" DrawAspect="Content" ObjectID="_1458084998" r:id="rId15"/>
        </w:object>
      </w:r>
    </w:p>
    <w:p w:rsidR="00E72058" w:rsidRDefault="00E72058" w:rsidP="00B718AE">
      <w:pPr>
        <w:rPr>
          <w:rFonts w:ascii="Arial" w:hAnsi="Arial" w:cs="Arial"/>
          <w:color w:val="333333"/>
          <w:sz w:val="20"/>
          <w:szCs w:val="20"/>
        </w:rPr>
      </w:pPr>
    </w:p>
    <w:p w:rsidR="00E72058" w:rsidRDefault="00E72058" w:rsidP="00B718AE">
      <w:pPr>
        <w:rPr>
          <w:rFonts w:ascii="Arial" w:hAnsi="Arial" w:cs="Arial"/>
          <w:color w:val="333333"/>
          <w:sz w:val="20"/>
          <w:szCs w:val="20"/>
        </w:rPr>
      </w:pPr>
    </w:p>
    <w:p w:rsidR="00E72058" w:rsidRPr="00E72058" w:rsidRDefault="00E72058" w:rsidP="00B718AE">
      <w:pPr>
        <w:rPr>
          <w:color w:val="000000"/>
          <w:sz w:val="28"/>
          <w:szCs w:val="28"/>
        </w:rPr>
      </w:pPr>
      <w:r w:rsidRPr="00E72058">
        <w:rPr>
          <w:color w:val="000000"/>
          <w:sz w:val="28"/>
          <w:szCs w:val="28"/>
        </w:rPr>
        <w:t>Окончательно рассчитаем IRR:</w:t>
      </w:r>
    </w:p>
    <w:p w:rsidR="00E72058" w:rsidRDefault="00E72058" w:rsidP="00B718AE">
      <w:pPr>
        <w:rPr>
          <w:rFonts w:ascii="Arial" w:hAnsi="Arial" w:cs="Arial"/>
          <w:color w:val="333333"/>
          <w:sz w:val="20"/>
          <w:szCs w:val="20"/>
        </w:rPr>
      </w:pPr>
    </w:p>
    <w:p w:rsidR="00335436" w:rsidRDefault="00335436" w:rsidP="00B718AE">
      <w:pPr>
        <w:rPr>
          <w:rFonts w:ascii="Arial" w:hAnsi="Arial" w:cs="Arial"/>
          <w:color w:val="333333"/>
          <w:sz w:val="20"/>
          <w:szCs w:val="20"/>
        </w:rPr>
      </w:pPr>
      <w:r w:rsidRPr="00E72058">
        <w:rPr>
          <w:color w:val="000000"/>
          <w:sz w:val="28"/>
          <w:szCs w:val="28"/>
        </w:rPr>
        <w:t>IRR</w:t>
      </w:r>
      <w:r>
        <w:rPr>
          <w:color w:val="000000"/>
          <w:sz w:val="28"/>
          <w:szCs w:val="28"/>
        </w:rPr>
        <w:t>=0,44+</w:t>
      </w:r>
      <w:r w:rsidRPr="00335436">
        <w:rPr>
          <w:color w:val="000000"/>
          <w:position w:val="-28"/>
          <w:sz w:val="28"/>
          <w:szCs w:val="28"/>
        </w:rPr>
        <w:object w:dxaOrig="2860" w:dyaOrig="660">
          <v:shape id="_x0000_i1032" type="#_x0000_t75" style="width:143.25pt;height:33pt" o:ole="">
            <v:imagedata r:id="rId16" o:title=""/>
          </v:shape>
          <o:OLEObject Type="Embed" ProgID="Equation.3" ShapeID="_x0000_i1032" DrawAspect="Content" ObjectID="_1458084999" r:id="rId17"/>
        </w:object>
      </w:r>
      <w:r>
        <w:rPr>
          <w:color w:val="000000"/>
          <w:sz w:val="28"/>
          <w:szCs w:val="28"/>
        </w:rPr>
        <w:t>2,01=</w:t>
      </w:r>
      <w:r w:rsidR="006D364F">
        <w:rPr>
          <w:color w:val="000000"/>
          <w:sz w:val="28"/>
          <w:szCs w:val="28"/>
        </w:rPr>
        <w:t>201%</w:t>
      </w:r>
    </w:p>
    <w:p w:rsidR="00335436" w:rsidRDefault="00335436" w:rsidP="00B718AE">
      <w:pPr>
        <w:rPr>
          <w:rFonts w:ascii="Arial" w:hAnsi="Arial" w:cs="Arial"/>
          <w:color w:val="333333"/>
          <w:sz w:val="20"/>
          <w:szCs w:val="20"/>
        </w:rPr>
      </w:pPr>
    </w:p>
    <w:p w:rsidR="00B718AE" w:rsidRPr="00DE3614" w:rsidRDefault="00B718AE" w:rsidP="00B718AE">
      <w:pPr>
        <w:rPr>
          <w:sz w:val="28"/>
          <w:szCs w:val="28"/>
        </w:rPr>
      </w:pPr>
    </w:p>
    <w:p w:rsidR="00B718AE" w:rsidRDefault="00B718AE" w:rsidP="00B718AE"/>
    <w:p w:rsidR="00B718AE" w:rsidRDefault="00B718AE" w:rsidP="00B718AE">
      <w:pPr>
        <w:pStyle w:val="1"/>
      </w:pPr>
      <w:r>
        <w:br w:type="page"/>
      </w:r>
      <w:bookmarkStart w:id="5" w:name="_Toc303690240"/>
      <w:r>
        <w:t>Задача 3:</w:t>
      </w:r>
      <w:bookmarkEnd w:id="5"/>
    </w:p>
    <w:p w:rsidR="00571D17" w:rsidRDefault="00571D17" w:rsidP="00571D17"/>
    <w:p w:rsidR="00571D17" w:rsidRDefault="00571D17" w:rsidP="00571D17"/>
    <w:p w:rsidR="00571D17" w:rsidRDefault="00571D17" w:rsidP="00571D17">
      <w:pPr>
        <w:rPr>
          <w:b/>
          <w:sz w:val="28"/>
          <w:szCs w:val="28"/>
        </w:rPr>
      </w:pPr>
      <w:r w:rsidRPr="00571D17">
        <w:rPr>
          <w:b/>
          <w:sz w:val="28"/>
          <w:szCs w:val="28"/>
        </w:rPr>
        <w:t>Какой  из приведенных проектов предпочтительней, если стоимость капитала 8%?</w:t>
      </w:r>
    </w:p>
    <w:p w:rsidR="00571D17" w:rsidRDefault="00571D17" w:rsidP="00571D17">
      <w:pPr>
        <w:rPr>
          <w:b/>
          <w:sz w:val="28"/>
          <w:szCs w:val="28"/>
        </w:rPr>
      </w:pPr>
    </w:p>
    <w:p w:rsidR="00571D17" w:rsidRDefault="00571D17" w:rsidP="00571D17">
      <w:pPr>
        <w:rPr>
          <w:b/>
          <w:sz w:val="28"/>
          <w:szCs w:val="28"/>
        </w:rPr>
      </w:pPr>
      <w:r>
        <w:rPr>
          <w:b/>
          <w:sz w:val="28"/>
          <w:szCs w:val="28"/>
        </w:rPr>
        <w:tab/>
      </w:r>
      <w:r>
        <w:rPr>
          <w:b/>
          <w:sz w:val="28"/>
          <w:szCs w:val="28"/>
        </w:rPr>
        <w:tab/>
      </w:r>
      <w:r w:rsidR="008A3F71">
        <w:rPr>
          <w:b/>
          <w:sz w:val="28"/>
          <w:szCs w:val="28"/>
          <w:lang w:val="en-US"/>
        </w:rPr>
        <w:t>I</w:t>
      </w:r>
      <w:r>
        <w:rPr>
          <w:b/>
          <w:sz w:val="28"/>
          <w:szCs w:val="28"/>
        </w:rPr>
        <w:t>С</w:t>
      </w:r>
      <w:r>
        <w:rPr>
          <w:b/>
          <w:sz w:val="28"/>
          <w:szCs w:val="28"/>
        </w:rPr>
        <w:tab/>
      </w:r>
      <w:r>
        <w:rPr>
          <w:b/>
          <w:sz w:val="28"/>
          <w:szCs w:val="28"/>
        </w:rPr>
        <w:tab/>
        <w:t>Р1</w:t>
      </w:r>
      <w:r>
        <w:rPr>
          <w:b/>
          <w:sz w:val="28"/>
          <w:szCs w:val="28"/>
        </w:rPr>
        <w:tab/>
      </w:r>
      <w:r>
        <w:rPr>
          <w:b/>
          <w:sz w:val="28"/>
          <w:szCs w:val="28"/>
        </w:rPr>
        <w:tab/>
        <w:t>Р2</w:t>
      </w:r>
      <w:r>
        <w:rPr>
          <w:b/>
          <w:sz w:val="28"/>
          <w:szCs w:val="28"/>
        </w:rPr>
        <w:tab/>
      </w:r>
      <w:r>
        <w:rPr>
          <w:b/>
          <w:sz w:val="28"/>
          <w:szCs w:val="28"/>
        </w:rPr>
        <w:tab/>
        <w:t>Р3</w:t>
      </w:r>
      <w:r>
        <w:rPr>
          <w:b/>
          <w:sz w:val="28"/>
          <w:szCs w:val="28"/>
        </w:rPr>
        <w:tab/>
      </w:r>
      <w:r>
        <w:rPr>
          <w:b/>
          <w:sz w:val="28"/>
          <w:szCs w:val="28"/>
        </w:rPr>
        <w:tab/>
        <w:t>Р4</w:t>
      </w:r>
    </w:p>
    <w:p w:rsidR="00571D17" w:rsidRDefault="00571D17" w:rsidP="00571D17">
      <w:pPr>
        <w:rPr>
          <w:b/>
          <w:sz w:val="28"/>
          <w:szCs w:val="28"/>
        </w:rPr>
      </w:pPr>
      <w:r>
        <w:rPr>
          <w:b/>
          <w:sz w:val="28"/>
          <w:szCs w:val="28"/>
        </w:rPr>
        <w:t>А:</w:t>
      </w:r>
      <w:r>
        <w:rPr>
          <w:b/>
          <w:sz w:val="28"/>
          <w:szCs w:val="28"/>
        </w:rPr>
        <w:tab/>
      </w:r>
      <w:r>
        <w:rPr>
          <w:b/>
          <w:sz w:val="28"/>
          <w:szCs w:val="28"/>
        </w:rPr>
        <w:tab/>
        <w:t>-250</w:t>
      </w:r>
      <w:r>
        <w:rPr>
          <w:b/>
          <w:sz w:val="28"/>
          <w:szCs w:val="28"/>
        </w:rPr>
        <w:tab/>
      </w:r>
      <w:r>
        <w:rPr>
          <w:b/>
          <w:sz w:val="28"/>
          <w:szCs w:val="28"/>
        </w:rPr>
        <w:tab/>
        <w:t>60</w:t>
      </w:r>
      <w:r>
        <w:rPr>
          <w:b/>
          <w:sz w:val="28"/>
          <w:szCs w:val="28"/>
        </w:rPr>
        <w:tab/>
      </w:r>
      <w:r>
        <w:rPr>
          <w:b/>
          <w:sz w:val="28"/>
          <w:szCs w:val="28"/>
        </w:rPr>
        <w:tab/>
        <w:t>140</w:t>
      </w:r>
      <w:r>
        <w:rPr>
          <w:b/>
          <w:sz w:val="28"/>
          <w:szCs w:val="28"/>
        </w:rPr>
        <w:tab/>
      </w:r>
      <w:r>
        <w:rPr>
          <w:b/>
          <w:sz w:val="28"/>
          <w:szCs w:val="28"/>
        </w:rPr>
        <w:tab/>
        <w:t>120</w:t>
      </w:r>
      <w:r>
        <w:rPr>
          <w:b/>
          <w:sz w:val="28"/>
          <w:szCs w:val="28"/>
        </w:rPr>
        <w:tab/>
      </w:r>
      <w:r>
        <w:rPr>
          <w:b/>
          <w:sz w:val="28"/>
          <w:szCs w:val="28"/>
        </w:rPr>
        <w:tab/>
        <w:t>-</w:t>
      </w:r>
    </w:p>
    <w:p w:rsidR="00571D17" w:rsidRDefault="00571D17" w:rsidP="00571D17">
      <w:pPr>
        <w:rPr>
          <w:b/>
          <w:sz w:val="28"/>
          <w:szCs w:val="28"/>
        </w:rPr>
      </w:pPr>
      <w:r>
        <w:rPr>
          <w:b/>
          <w:sz w:val="28"/>
          <w:szCs w:val="28"/>
        </w:rPr>
        <w:t>В:</w:t>
      </w:r>
      <w:r>
        <w:rPr>
          <w:b/>
          <w:sz w:val="28"/>
          <w:szCs w:val="28"/>
        </w:rPr>
        <w:tab/>
      </w:r>
      <w:r>
        <w:rPr>
          <w:b/>
          <w:sz w:val="28"/>
          <w:szCs w:val="28"/>
        </w:rPr>
        <w:tab/>
        <w:t>-300</w:t>
      </w:r>
      <w:r>
        <w:rPr>
          <w:b/>
          <w:sz w:val="28"/>
          <w:szCs w:val="28"/>
        </w:rPr>
        <w:tab/>
      </w:r>
      <w:r>
        <w:rPr>
          <w:b/>
          <w:sz w:val="28"/>
          <w:szCs w:val="28"/>
        </w:rPr>
        <w:tab/>
        <w:t>100</w:t>
      </w:r>
      <w:r>
        <w:rPr>
          <w:b/>
          <w:sz w:val="28"/>
          <w:szCs w:val="28"/>
        </w:rPr>
        <w:tab/>
      </w:r>
      <w:r>
        <w:rPr>
          <w:b/>
          <w:sz w:val="28"/>
          <w:szCs w:val="28"/>
        </w:rPr>
        <w:tab/>
        <w:t>100</w:t>
      </w:r>
      <w:r>
        <w:rPr>
          <w:b/>
          <w:sz w:val="28"/>
          <w:szCs w:val="28"/>
        </w:rPr>
        <w:tab/>
      </w:r>
      <w:r>
        <w:rPr>
          <w:b/>
          <w:sz w:val="28"/>
          <w:szCs w:val="28"/>
        </w:rPr>
        <w:tab/>
        <w:t>100</w:t>
      </w:r>
      <w:r>
        <w:rPr>
          <w:b/>
          <w:sz w:val="28"/>
          <w:szCs w:val="28"/>
        </w:rPr>
        <w:tab/>
      </w:r>
      <w:r>
        <w:rPr>
          <w:b/>
          <w:sz w:val="28"/>
          <w:szCs w:val="28"/>
        </w:rPr>
        <w:tab/>
        <w:t>100</w:t>
      </w:r>
    </w:p>
    <w:p w:rsidR="00E071B9" w:rsidRDefault="00E071B9" w:rsidP="00571D17">
      <w:pPr>
        <w:rPr>
          <w:b/>
          <w:sz w:val="28"/>
          <w:szCs w:val="28"/>
        </w:rPr>
      </w:pPr>
    </w:p>
    <w:p w:rsidR="00E071B9" w:rsidRDefault="00E071B9" w:rsidP="00E071B9"/>
    <w:p w:rsidR="00D66D06" w:rsidRPr="00D66D06" w:rsidRDefault="00D66D06" w:rsidP="00E071B9">
      <w:pPr>
        <w:rPr>
          <w:sz w:val="28"/>
          <w:szCs w:val="28"/>
        </w:rPr>
      </w:pPr>
      <w:r w:rsidRPr="00D66D06">
        <w:rPr>
          <w:sz w:val="28"/>
          <w:szCs w:val="28"/>
        </w:rPr>
        <w:t>Решение:</w:t>
      </w:r>
    </w:p>
    <w:p w:rsidR="00D66D06" w:rsidRPr="00D66D06" w:rsidRDefault="00D66D06" w:rsidP="00E071B9">
      <w:pPr>
        <w:rPr>
          <w:sz w:val="28"/>
          <w:szCs w:val="28"/>
        </w:rPr>
      </w:pPr>
    </w:p>
    <w:p w:rsidR="008A3F71" w:rsidRDefault="00D66D06" w:rsidP="008A3F71">
      <w:pPr>
        <w:spacing w:after="240" w:line="240" w:lineRule="atLeast"/>
        <w:rPr>
          <w:color w:val="000000"/>
          <w:sz w:val="28"/>
          <w:szCs w:val="28"/>
        </w:rPr>
      </w:pPr>
      <w:r>
        <w:rPr>
          <w:color w:val="000000"/>
          <w:sz w:val="28"/>
          <w:szCs w:val="28"/>
        </w:rPr>
        <w:t>NP</w:t>
      </w:r>
      <w:r>
        <w:rPr>
          <w:color w:val="000000"/>
          <w:sz w:val="28"/>
          <w:szCs w:val="28"/>
          <w:lang w:val="en-US"/>
        </w:rPr>
        <w:t>V</w:t>
      </w:r>
      <w:r w:rsidRPr="00D66D06">
        <w:rPr>
          <w:color w:val="000000"/>
          <w:position w:val="-10"/>
          <w:sz w:val="28"/>
          <w:szCs w:val="28"/>
          <w:lang w:val="en-US"/>
        </w:rPr>
        <w:object w:dxaOrig="180" w:dyaOrig="340">
          <v:shape id="_x0000_i1033" type="#_x0000_t75" style="width:9pt;height:17.25pt" o:ole="">
            <v:imagedata r:id="rId18" o:title=""/>
          </v:shape>
          <o:OLEObject Type="Embed" ProgID="Equation.3" ShapeID="_x0000_i1033" DrawAspect="Content" ObjectID="_1458085000" r:id="rId19"/>
        </w:object>
      </w:r>
      <w:r w:rsidRPr="00D66D06">
        <w:rPr>
          <w:color w:val="000000"/>
          <w:position w:val="-14"/>
          <w:sz w:val="28"/>
          <w:szCs w:val="28"/>
          <w:lang w:val="en-US"/>
        </w:rPr>
        <w:object w:dxaOrig="139" w:dyaOrig="380">
          <v:shape id="_x0000_i1034" type="#_x0000_t75" style="width:6.75pt;height:18.75pt" o:ole="">
            <v:imagedata r:id="rId20" o:title=""/>
          </v:shape>
          <o:OLEObject Type="Embed" ProgID="Equation.3" ShapeID="_x0000_i1034" DrawAspect="Content" ObjectID="_1458085001" r:id="rId21"/>
        </w:object>
      </w:r>
      <w:r>
        <w:rPr>
          <w:color w:val="000000"/>
          <w:sz w:val="28"/>
          <w:szCs w:val="28"/>
        </w:rPr>
        <w:t>=</w:t>
      </w:r>
      <w:r w:rsidRPr="00D66D06">
        <w:rPr>
          <w:color w:val="000000"/>
          <w:position w:val="-28"/>
          <w:sz w:val="28"/>
          <w:szCs w:val="28"/>
        </w:rPr>
        <w:object w:dxaOrig="2960" w:dyaOrig="660">
          <v:shape id="_x0000_i1035" type="#_x0000_t75" style="width:147.75pt;height:33pt" o:ole="">
            <v:imagedata r:id="rId22" o:title=""/>
          </v:shape>
          <o:OLEObject Type="Embed" ProgID="Equation.3" ShapeID="_x0000_i1035" DrawAspect="Content" ObjectID="_1458085002" r:id="rId23"/>
        </w:object>
      </w:r>
      <w:r w:rsidR="00AD5AEB">
        <w:rPr>
          <w:color w:val="000000"/>
          <w:sz w:val="28"/>
          <w:szCs w:val="28"/>
        </w:rPr>
        <w:t>22,1</w:t>
      </w:r>
    </w:p>
    <w:p w:rsidR="008A3F71" w:rsidRDefault="008A3F71" w:rsidP="00E071B9">
      <w:pPr>
        <w:rPr>
          <w:rFonts w:ascii="Arial" w:hAnsi="Arial" w:cs="Arial"/>
          <w:color w:val="333333"/>
          <w:sz w:val="20"/>
          <w:szCs w:val="20"/>
        </w:rPr>
      </w:pPr>
    </w:p>
    <w:p w:rsidR="008A3F71" w:rsidRDefault="008A3F71" w:rsidP="00E071B9">
      <w:pPr>
        <w:rPr>
          <w:rFonts w:ascii="Arial" w:hAnsi="Arial" w:cs="Arial"/>
          <w:color w:val="333333"/>
          <w:sz w:val="20"/>
          <w:szCs w:val="20"/>
        </w:rPr>
      </w:pPr>
    </w:p>
    <w:p w:rsidR="008A3F71" w:rsidRPr="008A3F71" w:rsidRDefault="008A3F71" w:rsidP="00E071B9">
      <w:pPr>
        <w:rPr>
          <w:color w:val="000000"/>
          <w:sz w:val="28"/>
          <w:szCs w:val="28"/>
        </w:rPr>
      </w:pPr>
      <w:r w:rsidRPr="008A3F71">
        <w:rPr>
          <w:color w:val="000000"/>
          <w:sz w:val="28"/>
          <w:szCs w:val="28"/>
        </w:rPr>
        <w:t>Такой же расчет NPV проведем для проекта В:</w:t>
      </w:r>
    </w:p>
    <w:p w:rsidR="008A3F71" w:rsidRDefault="008A3F71" w:rsidP="00E071B9">
      <w:pPr>
        <w:rPr>
          <w:rFonts w:ascii="Arial" w:hAnsi="Arial" w:cs="Arial"/>
          <w:color w:val="333333"/>
          <w:sz w:val="20"/>
          <w:szCs w:val="20"/>
        </w:rPr>
      </w:pPr>
    </w:p>
    <w:p w:rsidR="00AD5AEB" w:rsidRDefault="00AD5AEB" w:rsidP="00AD5AEB">
      <w:pPr>
        <w:spacing w:after="240" w:line="240" w:lineRule="atLeast"/>
        <w:rPr>
          <w:color w:val="000000"/>
          <w:sz w:val="28"/>
          <w:szCs w:val="28"/>
        </w:rPr>
      </w:pPr>
      <w:r>
        <w:rPr>
          <w:color w:val="000000"/>
          <w:sz w:val="28"/>
          <w:szCs w:val="28"/>
        </w:rPr>
        <w:t>NP</w:t>
      </w:r>
      <w:r>
        <w:rPr>
          <w:color w:val="000000"/>
          <w:sz w:val="28"/>
          <w:szCs w:val="28"/>
          <w:lang w:val="en-US"/>
        </w:rPr>
        <w:t>V</w:t>
      </w:r>
      <w:r w:rsidR="00A57663" w:rsidRPr="00AD5AEB">
        <w:rPr>
          <w:color w:val="000000"/>
          <w:position w:val="-28"/>
          <w:sz w:val="28"/>
          <w:szCs w:val="28"/>
          <w:lang w:val="en-US"/>
        </w:rPr>
        <w:object w:dxaOrig="180" w:dyaOrig="520">
          <v:shape id="_x0000_i1036" type="#_x0000_t75" style="width:9pt;height:26.25pt" o:ole="">
            <v:imagedata r:id="rId24" o:title=""/>
          </v:shape>
          <o:OLEObject Type="Embed" ProgID="Equation.3" ShapeID="_x0000_i1036" DrawAspect="Content" ObjectID="_1458085003" r:id="rId25"/>
        </w:object>
      </w:r>
      <w:r>
        <w:rPr>
          <w:color w:val="000000"/>
          <w:sz w:val="28"/>
          <w:szCs w:val="28"/>
        </w:rPr>
        <w:t>=</w:t>
      </w:r>
      <w:r w:rsidRPr="00AD5AEB">
        <w:rPr>
          <w:color w:val="000000"/>
          <w:position w:val="-28"/>
          <w:sz w:val="28"/>
          <w:szCs w:val="28"/>
        </w:rPr>
        <w:object w:dxaOrig="3700" w:dyaOrig="660">
          <v:shape id="_x0000_i1037" type="#_x0000_t75" style="width:185.25pt;height:33pt" o:ole="">
            <v:imagedata r:id="rId26" o:title=""/>
          </v:shape>
          <o:OLEObject Type="Embed" ProgID="Equation.3" ShapeID="_x0000_i1037" DrawAspect="Content" ObjectID="_1458085004" r:id="rId27"/>
        </w:object>
      </w:r>
      <w:r>
        <w:rPr>
          <w:color w:val="000000"/>
          <w:sz w:val="28"/>
          <w:szCs w:val="28"/>
        </w:rPr>
        <w:t>32,2</w:t>
      </w:r>
    </w:p>
    <w:p w:rsidR="008A3F71" w:rsidRDefault="008A3F71" w:rsidP="00E071B9">
      <w:pPr>
        <w:rPr>
          <w:rFonts w:ascii="Arial" w:hAnsi="Arial" w:cs="Arial"/>
          <w:color w:val="333333"/>
          <w:sz w:val="20"/>
          <w:szCs w:val="20"/>
        </w:rPr>
      </w:pPr>
    </w:p>
    <w:p w:rsidR="00E071B9" w:rsidRPr="008A3F71" w:rsidRDefault="008A3F71" w:rsidP="00BB675F">
      <w:pPr>
        <w:spacing w:line="360" w:lineRule="auto"/>
        <w:ind w:firstLine="709"/>
        <w:jc w:val="both"/>
        <w:rPr>
          <w:color w:val="000000"/>
          <w:sz w:val="28"/>
          <w:szCs w:val="28"/>
        </w:rPr>
      </w:pPr>
      <w:r w:rsidRPr="008A3F71">
        <w:rPr>
          <w:color w:val="000000"/>
          <w:sz w:val="28"/>
          <w:szCs w:val="28"/>
        </w:rPr>
        <w:t>Поскольку из двух рассмотренных проектов, имеющих различную продолжительность и различные денежн</w:t>
      </w:r>
      <w:r w:rsidR="00BB675F">
        <w:rPr>
          <w:color w:val="000000"/>
          <w:sz w:val="28"/>
          <w:szCs w:val="28"/>
        </w:rPr>
        <w:t xml:space="preserve">ые потоки, наибольшее значение </w:t>
      </w:r>
      <w:r w:rsidRPr="008A3F71">
        <w:rPr>
          <w:color w:val="000000"/>
          <w:sz w:val="28"/>
          <w:szCs w:val="28"/>
        </w:rPr>
        <w:t xml:space="preserve">NPV принадлежит проекту В, то его можно считать наиболее привлекательным для потенциального инвестора. </w:t>
      </w:r>
      <w:bookmarkStart w:id="6" w:name="_GoBack"/>
      <w:bookmarkEnd w:id="6"/>
    </w:p>
    <w:sectPr w:rsidR="00E071B9" w:rsidRPr="008A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25F"/>
    <w:rsid w:val="00002C7C"/>
    <w:rsid w:val="0001333F"/>
    <w:rsid w:val="00015515"/>
    <w:rsid w:val="000173CB"/>
    <w:rsid w:val="00041E3F"/>
    <w:rsid w:val="00042C42"/>
    <w:rsid w:val="00047401"/>
    <w:rsid w:val="0005208E"/>
    <w:rsid w:val="000575F1"/>
    <w:rsid w:val="0007398B"/>
    <w:rsid w:val="00077D79"/>
    <w:rsid w:val="00082210"/>
    <w:rsid w:val="000929AC"/>
    <w:rsid w:val="000A0442"/>
    <w:rsid w:val="000B003A"/>
    <w:rsid w:val="000B726F"/>
    <w:rsid w:val="000C4AAB"/>
    <w:rsid w:val="000D1CDC"/>
    <w:rsid w:val="000D3D6F"/>
    <w:rsid w:val="000E325F"/>
    <w:rsid w:val="00100784"/>
    <w:rsid w:val="001076A7"/>
    <w:rsid w:val="00123B26"/>
    <w:rsid w:val="0012712A"/>
    <w:rsid w:val="00127AF0"/>
    <w:rsid w:val="00135CA8"/>
    <w:rsid w:val="001420BB"/>
    <w:rsid w:val="00151F10"/>
    <w:rsid w:val="00156E4D"/>
    <w:rsid w:val="001651E9"/>
    <w:rsid w:val="00165F19"/>
    <w:rsid w:val="00180BFC"/>
    <w:rsid w:val="00181358"/>
    <w:rsid w:val="00193F0F"/>
    <w:rsid w:val="001942A8"/>
    <w:rsid w:val="001A33C1"/>
    <w:rsid w:val="001A353C"/>
    <w:rsid w:val="001C4093"/>
    <w:rsid w:val="001C78CA"/>
    <w:rsid w:val="001D06EA"/>
    <w:rsid w:val="001D6369"/>
    <w:rsid w:val="001E3B42"/>
    <w:rsid w:val="001E4DDF"/>
    <w:rsid w:val="00204993"/>
    <w:rsid w:val="00205709"/>
    <w:rsid w:val="002172A1"/>
    <w:rsid w:val="00221052"/>
    <w:rsid w:val="00221B70"/>
    <w:rsid w:val="002254B0"/>
    <w:rsid w:val="0023391D"/>
    <w:rsid w:val="00237562"/>
    <w:rsid w:val="0024398A"/>
    <w:rsid w:val="00247053"/>
    <w:rsid w:val="002525B2"/>
    <w:rsid w:val="00257F06"/>
    <w:rsid w:val="0026408E"/>
    <w:rsid w:val="00294F07"/>
    <w:rsid w:val="002B479C"/>
    <w:rsid w:val="002B5F76"/>
    <w:rsid w:val="002D0F79"/>
    <w:rsid w:val="0030197A"/>
    <w:rsid w:val="00306C48"/>
    <w:rsid w:val="0031266F"/>
    <w:rsid w:val="0032154B"/>
    <w:rsid w:val="0032172E"/>
    <w:rsid w:val="0032760A"/>
    <w:rsid w:val="00335436"/>
    <w:rsid w:val="003406A1"/>
    <w:rsid w:val="00340B10"/>
    <w:rsid w:val="00344E55"/>
    <w:rsid w:val="00353D39"/>
    <w:rsid w:val="00360C8C"/>
    <w:rsid w:val="003659F4"/>
    <w:rsid w:val="003700FD"/>
    <w:rsid w:val="003B0977"/>
    <w:rsid w:val="003B59C5"/>
    <w:rsid w:val="003D185B"/>
    <w:rsid w:val="003D3B77"/>
    <w:rsid w:val="003E2E7B"/>
    <w:rsid w:val="003E39FF"/>
    <w:rsid w:val="003E4520"/>
    <w:rsid w:val="003E545C"/>
    <w:rsid w:val="00402FF8"/>
    <w:rsid w:val="004247A3"/>
    <w:rsid w:val="0042651C"/>
    <w:rsid w:val="00431CDD"/>
    <w:rsid w:val="00440148"/>
    <w:rsid w:val="00457C1F"/>
    <w:rsid w:val="00460963"/>
    <w:rsid w:val="00470DA8"/>
    <w:rsid w:val="00472059"/>
    <w:rsid w:val="00474CBB"/>
    <w:rsid w:val="0048479D"/>
    <w:rsid w:val="00497CE0"/>
    <w:rsid w:val="004A760D"/>
    <w:rsid w:val="004C482D"/>
    <w:rsid w:val="004C4895"/>
    <w:rsid w:val="004C7F28"/>
    <w:rsid w:val="004D6109"/>
    <w:rsid w:val="004F451D"/>
    <w:rsid w:val="00503DE9"/>
    <w:rsid w:val="0051385A"/>
    <w:rsid w:val="00514E29"/>
    <w:rsid w:val="00515ADD"/>
    <w:rsid w:val="005179AB"/>
    <w:rsid w:val="00517C11"/>
    <w:rsid w:val="00524764"/>
    <w:rsid w:val="00533817"/>
    <w:rsid w:val="00534B64"/>
    <w:rsid w:val="00534F62"/>
    <w:rsid w:val="00542C67"/>
    <w:rsid w:val="00546583"/>
    <w:rsid w:val="00550407"/>
    <w:rsid w:val="00552C72"/>
    <w:rsid w:val="005530CD"/>
    <w:rsid w:val="00554730"/>
    <w:rsid w:val="005576EC"/>
    <w:rsid w:val="0056172A"/>
    <w:rsid w:val="00571D17"/>
    <w:rsid w:val="0057283A"/>
    <w:rsid w:val="00581041"/>
    <w:rsid w:val="00581164"/>
    <w:rsid w:val="00584065"/>
    <w:rsid w:val="005854EB"/>
    <w:rsid w:val="00590608"/>
    <w:rsid w:val="00591611"/>
    <w:rsid w:val="005A386C"/>
    <w:rsid w:val="005A4377"/>
    <w:rsid w:val="005A69B5"/>
    <w:rsid w:val="005B2126"/>
    <w:rsid w:val="005B33F7"/>
    <w:rsid w:val="005C00B4"/>
    <w:rsid w:val="005C3961"/>
    <w:rsid w:val="005E7327"/>
    <w:rsid w:val="00601D78"/>
    <w:rsid w:val="00615D4A"/>
    <w:rsid w:val="00620D21"/>
    <w:rsid w:val="00625887"/>
    <w:rsid w:val="00630CA3"/>
    <w:rsid w:val="00635EF2"/>
    <w:rsid w:val="00642415"/>
    <w:rsid w:val="006474E6"/>
    <w:rsid w:val="006577DF"/>
    <w:rsid w:val="00663934"/>
    <w:rsid w:val="00671A4E"/>
    <w:rsid w:val="00673728"/>
    <w:rsid w:val="00674DAD"/>
    <w:rsid w:val="006753D8"/>
    <w:rsid w:val="00676431"/>
    <w:rsid w:val="0068490F"/>
    <w:rsid w:val="00685725"/>
    <w:rsid w:val="00685983"/>
    <w:rsid w:val="00691E78"/>
    <w:rsid w:val="00692B65"/>
    <w:rsid w:val="00693AA8"/>
    <w:rsid w:val="006A70AD"/>
    <w:rsid w:val="006B3EB7"/>
    <w:rsid w:val="006B6C5D"/>
    <w:rsid w:val="006C3914"/>
    <w:rsid w:val="006C5315"/>
    <w:rsid w:val="006C72B9"/>
    <w:rsid w:val="006D364F"/>
    <w:rsid w:val="006E2085"/>
    <w:rsid w:val="006E5705"/>
    <w:rsid w:val="00704B46"/>
    <w:rsid w:val="00707C22"/>
    <w:rsid w:val="00710357"/>
    <w:rsid w:val="00716524"/>
    <w:rsid w:val="007172AC"/>
    <w:rsid w:val="007215E2"/>
    <w:rsid w:val="00724FFD"/>
    <w:rsid w:val="0073025A"/>
    <w:rsid w:val="00735AEC"/>
    <w:rsid w:val="007441DE"/>
    <w:rsid w:val="00763AF9"/>
    <w:rsid w:val="007678E9"/>
    <w:rsid w:val="0077188F"/>
    <w:rsid w:val="007728C7"/>
    <w:rsid w:val="00776244"/>
    <w:rsid w:val="00777CCC"/>
    <w:rsid w:val="0078750F"/>
    <w:rsid w:val="00790125"/>
    <w:rsid w:val="0079194E"/>
    <w:rsid w:val="00793850"/>
    <w:rsid w:val="00793C73"/>
    <w:rsid w:val="00796348"/>
    <w:rsid w:val="007C2A0F"/>
    <w:rsid w:val="007C6496"/>
    <w:rsid w:val="007D07FF"/>
    <w:rsid w:val="007D0857"/>
    <w:rsid w:val="007D0B17"/>
    <w:rsid w:val="007E137E"/>
    <w:rsid w:val="007E327F"/>
    <w:rsid w:val="007E3364"/>
    <w:rsid w:val="007E4E51"/>
    <w:rsid w:val="007F400F"/>
    <w:rsid w:val="0080242B"/>
    <w:rsid w:val="008044D2"/>
    <w:rsid w:val="00805AA0"/>
    <w:rsid w:val="00805F17"/>
    <w:rsid w:val="008161B8"/>
    <w:rsid w:val="00816F55"/>
    <w:rsid w:val="008207CD"/>
    <w:rsid w:val="008243E1"/>
    <w:rsid w:val="00834803"/>
    <w:rsid w:val="00836F2E"/>
    <w:rsid w:val="008377D9"/>
    <w:rsid w:val="008474CD"/>
    <w:rsid w:val="00861FD6"/>
    <w:rsid w:val="008650C9"/>
    <w:rsid w:val="00867128"/>
    <w:rsid w:val="008800FC"/>
    <w:rsid w:val="0088188D"/>
    <w:rsid w:val="008818F6"/>
    <w:rsid w:val="00884893"/>
    <w:rsid w:val="00885370"/>
    <w:rsid w:val="00893A80"/>
    <w:rsid w:val="0089569A"/>
    <w:rsid w:val="008A2BA2"/>
    <w:rsid w:val="008A3F71"/>
    <w:rsid w:val="008D114F"/>
    <w:rsid w:val="008D432B"/>
    <w:rsid w:val="008D69B9"/>
    <w:rsid w:val="008E4359"/>
    <w:rsid w:val="0091422F"/>
    <w:rsid w:val="009159BF"/>
    <w:rsid w:val="009162F4"/>
    <w:rsid w:val="00922541"/>
    <w:rsid w:val="00930978"/>
    <w:rsid w:val="00931582"/>
    <w:rsid w:val="009367C1"/>
    <w:rsid w:val="0094317A"/>
    <w:rsid w:val="00943B01"/>
    <w:rsid w:val="00961C66"/>
    <w:rsid w:val="00964A24"/>
    <w:rsid w:val="00966733"/>
    <w:rsid w:val="009816FA"/>
    <w:rsid w:val="00993F16"/>
    <w:rsid w:val="009A37DB"/>
    <w:rsid w:val="009A65D9"/>
    <w:rsid w:val="009B75E5"/>
    <w:rsid w:val="009D1E7C"/>
    <w:rsid w:val="009E276D"/>
    <w:rsid w:val="009E4101"/>
    <w:rsid w:val="00A04BDF"/>
    <w:rsid w:val="00A05F89"/>
    <w:rsid w:val="00A1206E"/>
    <w:rsid w:val="00A125AB"/>
    <w:rsid w:val="00A13517"/>
    <w:rsid w:val="00A15DE2"/>
    <w:rsid w:val="00A166F2"/>
    <w:rsid w:val="00A31356"/>
    <w:rsid w:val="00A35D81"/>
    <w:rsid w:val="00A361E1"/>
    <w:rsid w:val="00A44DAF"/>
    <w:rsid w:val="00A5714D"/>
    <w:rsid w:val="00A57350"/>
    <w:rsid w:val="00A57663"/>
    <w:rsid w:val="00A80DD6"/>
    <w:rsid w:val="00A92556"/>
    <w:rsid w:val="00A92C2E"/>
    <w:rsid w:val="00A94251"/>
    <w:rsid w:val="00A964A6"/>
    <w:rsid w:val="00AA1687"/>
    <w:rsid w:val="00AA1959"/>
    <w:rsid w:val="00AA2225"/>
    <w:rsid w:val="00AA384F"/>
    <w:rsid w:val="00AB2613"/>
    <w:rsid w:val="00AD03D0"/>
    <w:rsid w:val="00AD0A4F"/>
    <w:rsid w:val="00AD1ED1"/>
    <w:rsid w:val="00AD5AEB"/>
    <w:rsid w:val="00AF06A8"/>
    <w:rsid w:val="00AF3EC3"/>
    <w:rsid w:val="00AF5E15"/>
    <w:rsid w:val="00B1219F"/>
    <w:rsid w:val="00B22132"/>
    <w:rsid w:val="00B23A2E"/>
    <w:rsid w:val="00B3107B"/>
    <w:rsid w:val="00B35065"/>
    <w:rsid w:val="00B36CA3"/>
    <w:rsid w:val="00B36CE8"/>
    <w:rsid w:val="00B461F6"/>
    <w:rsid w:val="00B5303F"/>
    <w:rsid w:val="00B54128"/>
    <w:rsid w:val="00B54329"/>
    <w:rsid w:val="00B54C0E"/>
    <w:rsid w:val="00B56948"/>
    <w:rsid w:val="00B6660C"/>
    <w:rsid w:val="00B718AE"/>
    <w:rsid w:val="00B729D0"/>
    <w:rsid w:val="00B77C0E"/>
    <w:rsid w:val="00B86B2E"/>
    <w:rsid w:val="00BA29AF"/>
    <w:rsid w:val="00BA6611"/>
    <w:rsid w:val="00BB0337"/>
    <w:rsid w:val="00BB675F"/>
    <w:rsid w:val="00BC16E5"/>
    <w:rsid w:val="00BC2FD0"/>
    <w:rsid w:val="00BC3537"/>
    <w:rsid w:val="00BC7234"/>
    <w:rsid w:val="00BD5B28"/>
    <w:rsid w:val="00BE1446"/>
    <w:rsid w:val="00BE2F1B"/>
    <w:rsid w:val="00BE6914"/>
    <w:rsid w:val="00BF1121"/>
    <w:rsid w:val="00BF12A0"/>
    <w:rsid w:val="00BF3622"/>
    <w:rsid w:val="00C03E6D"/>
    <w:rsid w:val="00C161A6"/>
    <w:rsid w:val="00C17F2F"/>
    <w:rsid w:val="00C33ACD"/>
    <w:rsid w:val="00C35C81"/>
    <w:rsid w:val="00C45CFE"/>
    <w:rsid w:val="00C47AD4"/>
    <w:rsid w:val="00C73314"/>
    <w:rsid w:val="00C758EA"/>
    <w:rsid w:val="00C919C7"/>
    <w:rsid w:val="00C91DC9"/>
    <w:rsid w:val="00CC3576"/>
    <w:rsid w:val="00CC70E8"/>
    <w:rsid w:val="00CC7CA0"/>
    <w:rsid w:val="00CF21B2"/>
    <w:rsid w:val="00CF4801"/>
    <w:rsid w:val="00CF7E2D"/>
    <w:rsid w:val="00D0582C"/>
    <w:rsid w:val="00D21ECA"/>
    <w:rsid w:val="00D22D62"/>
    <w:rsid w:val="00D23201"/>
    <w:rsid w:val="00D27B36"/>
    <w:rsid w:val="00D34433"/>
    <w:rsid w:val="00D34836"/>
    <w:rsid w:val="00D35D71"/>
    <w:rsid w:val="00D51C81"/>
    <w:rsid w:val="00D54AFC"/>
    <w:rsid w:val="00D62843"/>
    <w:rsid w:val="00D648B6"/>
    <w:rsid w:val="00D652F1"/>
    <w:rsid w:val="00D66D06"/>
    <w:rsid w:val="00D70895"/>
    <w:rsid w:val="00D728B5"/>
    <w:rsid w:val="00D87D89"/>
    <w:rsid w:val="00DA5BF7"/>
    <w:rsid w:val="00DA63DC"/>
    <w:rsid w:val="00DD5FB0"/>
    <w:rsid w:val="00DE3614"/>
    <w:rsid w:val="00DE72E9"/>
    <w:rsid w:val="00DF13ED"/>
    <w:rsid w:val="00E04C1E"/>
    <w:rsid w:val="00E071B9"/>
    <w:rsid w:val="00E11A68"/>
    <w:rsid w:val="00E302F1"/>
    <w:rsid w:val="00E33AFA"/>
    <w:rsid w:val="00E42286"/>
    <w:rsid w:val="00E51BC6"/>
    <w:rsid w:val="00E616FA"/>
    <w:rsid w:val="00E67351"/>
    <w:rsid w:val="00E72058"/>
    <w:rsid w:val="00E729A2"/>
    <w:rsid w:val="00E77E6C"/>
    <w:rsid w:val="00E90FA0"/>
    <w:rsid w:val="00E95088"/>
    <w:rsid w:val="00E9576B"/>
    <w:rsid w:val="00EB1783"/>
    <w:rsid w:val="00EB4707"/>
    <w:rsid w:val="00EB712F"/>
    <w:rsid w:val="00ED1740"/>
    <w:rsid w:val="00ED3B2C"/>
    <w:rsid w:val="00EF4B92"/>
    <w:rsid w:val="00EF74ED"/>
    <w:rsid w:val="00EF779A"/>
    <w:rsid w:val="00F0176C"/>
    <w:rsid w:val="00F12868"/>
    <w:rsid w:val="00F13F6C"/>
    <w:rsid w:val="00F15ABC"/>
    <w:rsid w:val="00F33EC6"/>
    <w:rsid w:val="00F5070B"/>
    <w:rsid w:val="00F542B7"/>
    <w:rsid w:val="00F56B3D"/>
    <w:rsid w:val="00F66CA2"/>
    <w:rsid w:val="00F671CF"/>
    <w:rsid w:val="00F67FDD"/>
    <w:rsid w:val="00F73730"/>
    <w:rsid w:val="00F7472C"/>
    <w:rsid w:val="00F84FEA"/>
    <w:rsid w:val="00F85386"/>
    <w:rsid w:val="00F94613"/>
    <w:rsid w:val="00FA00F4"/>
    <w:rsid w:val="00FA1E6B"/>
    <w:rsid w:val="00FA309D"/>
    <w:rsid w:val="00FA3EBB"/>
    <w:rsid w:val="00FB52B9"/>
    <w:rsid w:val="00FB7386"/>
    <w:rsid w:val="00FC1538"/>
    <w:rsid w:val="00FC3619"/>
    <w:rsid w:val="00FC6523"/>
    <w:rsid w:val="00FE769E"/>
    <w:rsid w:val="00FF1250"/>
    <w:rsid w:val="00FF3F04"/>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2E51530D-D757-48B4-A53D-7B3D92F9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25F"/>
    <w:rPr>
      <w:sz w:val="24"/>
      <w:szCs w:val="24"/>
    </w:rPr>
  </w:style>
  <w:style w:type="paragraph" w:styleId="1">
    <w:name w:val="heading 1"/>
    <w:basedOn w:val="a"/>
    <w:next w:val="a"/>
    <w:qFormat/>
    <w:rsid w:val="00CC7CA0"/>
    <w:pPr>
      <w:keepNext/>
      <w:spacing w:before="240" w:after="60"/>
      <w:outlineLvl w:val="0"/>
    </w:pPr>
    <w:rPr>
      <w:rFonts w:ascii="Arial" w:hAnsi="Arial" w:cs="Arial"/>
      <w:b/>
      <w:bCs/>
      <w:kern w:val="32"/>
      <w:sz w:val="32"/>
      <w:szCs w:val="32"/>
    </w:rPr>
  </w:style>
  <w:style w:type="paragraph" w:styleId="2">
    <w:name w:val="heading 2"/>
    <w:basedOn w:val="a"/>
    <w:next w:val="a"/>
    <w:qFormat/>
    <w:rsid w:val="00B718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E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Основной текст с отступом Знак"/>
    <w:basedOn w:val="a0"/>
    <w:link w:val="a4"/>
    <w:semiHidden/>
    <w:locked/>
    <w:rsid w:val="000E325F"/>
    <w:rPr>
      <w:sz w:val="28"/>
      <w:lang w:val="ru-RU" w:eastAsia="ru-RU" w:bidi="ar-SA"/>
    </w:rPr>
  </w:style>
  <w:style w:type="paragraph" w:styleId="a4">
    <w:name w:val="Body Text Indent"/>
    <w:basedOn w:val="a"/>
    <w:link w:val="a3"/>
    <w:semiHidden/>
    <w:rsid w:val="000E325F"/>
    <w:pPr>
      <w:spacing w:line="360" w:lineRule="auto"/>
      <w:ind w:firstLine="709"/>
      <w:jc w:val="both"/>
    </w:pPr>
    <w:rPr>
      <w:sz w:val="28"/>
      <w:szCs w:val="20"/>
    </w:rPr>
  </w:style>
  <w:style w:type="paragraph" w:styleId="10">
    <w:name w:val="toc 1"/>
    <w:basedOn w:val="a"/>
    <w:next w:val="a"/>
    <w:autoRedefine/>
    <w:semiHidden/>
    <w:rsid w:val="00581164"/>
  </w:style>
  <w:style w:type="character" w:styleId="a5">
    <w:name w:val="Hyperlink"/>
    <w:basedOn w:val="a0"/>
    <w:rsid w:val="00581164"/>
    <w:rPr>
      <w:color w:val="0000FF"/>
      <w:u w:val="single"/>
    </w:rPr>
  </w:style>
  <w:style w:type="character" w:styleId="a6">
    <w:name w:val="Strong"/>
    <w:basedOn w:val="a0"/>
    <w:qFormat/>
    <w:rsid w:val="00E071B9"/>
    <w:rPr>
      <w:b/>
      <w:bCs/>
    </w:rPr>
  </w:style>
  <w:style w:type="character" w:styleId="a7">
    <w:name w:val="Emphasis"/>
    <w:basedOn w:val="a0"/>
    <w:qFormat/>
    <w:rsid w:val="00AF06A8"/>
    <w:rPr>
      <w:i/>
      <w:iCs/>
    </w:rPr>
  </w:style>
  <w:style w:type="paragraph" w:styleId="a8">
    <w:name w:val="Normal (Web)"/>
    <w:basedOn w:val="a"/>
    <w:rsid w:val="009162F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2.wmf"/><Relationship Id="rId5"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4950</CharactersWithSpaces>
  <SharedDoc>false</SharedDoc>
  <HLinks>
    <vt:vector size="36" baseType="variant">
      <vt:variant>
        <vt:i4>1376315</vt:i4>
      </vt:variant>
      <vt:variant>
        <vt:i4>32</vt:i4>
      </vt:variant>
      <vt:variant>
        <vt:i4>0</vt:i4>
      </vt:variant>
      <vt:variant>
        <vt:i4>5</vt:i4>
      </vt:variant>
      <vt:variant>
        <vt:lpwstr/>
      </vt:variant>
      <vt:variant>
        <vt:lpwstr>_Toc303690240</vt:lpwstr>
      </vt:variant>
      <vt:variant>
        <vt:i4>1179707</vt:i4>
      </vt:variant>
      <vt:variant>
        <vt:i4>26</vt:i4>
      </vt:variant>
      <vt:variant>
        <vt:i4>0</vt:i4>
      </vt:variant>
      <vt:variant>
        <vt:i4>5</vt:i4>
      </vt:variant>
      <vt:variant>
        <vt:lpwstr/>
      </vt:variant>
      <vt:variant>
        <vt:lpwstr>_Toc303690239</vt:lpwstr>
      </vt:variant>
      <vt:variant>
        <vt:i4>1179707</vt:i4>
      </vt:variant>
      <vt:variant>
        <vt:i4>20</vt:i4>
      </vt:variant>
      <vt:variant>
        <vt:i4>0</vt:i4>
      </vt:variant>
      <vt:variant>
        <vt:i4>5</vt:i4>
      </vt:variant>
      <vt:variant>
        <vt:lpwstr/>
      </vt:variant>
      <vt:variant>
        <vt:lpwstr>_Toc303690238</vt:lpwstr>
      </vt:variant>
      <vt:variant>
        <vt:i4>1179707</vt:i4>
      </vt:variant>
      <vt:variant>
        <vt:i4>14</vt:i4>
      </vt:variant>
      <vt:variant>
        <vt:i4>0</vt:i4>
      </vt:variant>
      <vt:variant>
        <vt:i4>5</vt:i4>
      </vt:variant>
      <vt:variant>
        <vt:lpwstr/>
      </vt:variant>
      <vt:variant>
        <vt:lpwstr>_Toc303690237</vt:lpwstr>
      </vt:variant>
      <vt:variant>
        <vt:i4>1179707</vt:i4>
      </vt:variant>
      <vt:variant>
        <vt:i4>8</vt:i4>
      </vt:variant>
      <vt:variant>
        <vt:i4>0</vt:i4>
      </vt:variant>
      <vt:variant>
        <vt:i4>5</vt:i4>
      </vt:variant>
      <vt:variant>
        <vt:lpwstr/>
      </vt:variant>
      <vt:variant>
        <vt:lpwstr>_Toc303690236</vt:lpwstr>
      </vt:variant>
      <vt:variant>
        <vt:i4>1179707</vt:i4>
      </vt:variant>
      <vt:variant>
        <vt:i4>2</vt:i4>
      </vt:variant>
      <vt:variant>
        <vt:i4>0</vt:i4>
      </vt:variant>
      <vt:variant>
        <vt:i4>5</vt:i4>
      </vt:variant>
      <vt:variant>
        <vt:lpwstr/>
      </vt:variant>
      <vt:variant>
        <vt:lpwstr>_Toc303690235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2011-09-17T06:34:00Z</cp:lastPrinted>
  <dcterms:created xsi:type="dcterms:W3CDTF">2014-04-03T23:50:00Z</dcterms:created>
  <dcterms:modified xsi:type="dcterms:W3CDTF">2014-04-03T23:50:00Z</dcterms:modified>
</cp:coreProperties>
</file>