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29" w:rsidRDefault="00870529">
      <w:pPr>
        <w:jc w:val="center"/>
        <w:rPr>
          <w:b w:val="0"/>
        </w:rPr>
      </w:pPr>
      <w:r>
        <w:rPr>
          <w:b w:val="0"/>
        </w:rPr>
        <w:t>Министерство культуры РФ</w:t>
      </w:r>
    </w:p>
    <w:p w:rsidR="00870529" w:rsidRDefault="00870529">
      <w:pPr>
        <w:jc w:val="center"/>
        <w:rPr>
          <w:b w:val="0"/>
        </w:rPr>
      </w:pPr>
      <w:r>
        <w:rPr>
          <w:b w:val="0"/>
        </w:rPr>
        <w:t>Самарская государственная академия культуры и искусств</w:t>
      </w:r>
    </w:p>
    <w:p w:rsidR="00870529" w:rsidRDefault="00870529">
      <w:pPr>
        <w:jc w:val="center"/>
        <w:rPr>
          <w:b w:val="0"/>
        </w:rPr>
      </w:pPr>
      <w:r>
        <w:rPr>
          <w:b w:val="0"/>
        </w:rPr>
        <w:t>Кафедра ОУЭСКС</w:t>
      </w: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pStyle w:val="1"/>
      </w:pPr>
      <w:r>
        <w:t>Бизнес-план</w:t>
      </w:r>
    </w:p>
    <w:p w:rsidR="00870529" w:rsidRDefault="00870529">
      <w:pPr>
        <w:jc w:val="center"/>
      </w:pPr>
      <w:r>
        <w:t>Интернет - салона " Открытые миры "</w:t>
      </w:r>
    </w:p>
    <w:p w:rsidR="00870529" w:rsidRDefault="00870529">
      <w:pPr>
        <w:jc w:val="center"/>
      </w:pPr>
      <w:r>
        <w:t>на базе центральной массовой библиотеки</w:t>
      </w: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jc w:val="center"/>
      </w:pPr>
    </w:p>
    <w:p w:rsidR="00870529" w:rsidRDefault="00870529">
      <w:pPr>
        <w:ind w:firstLine="720"/>
        <w:rPr>
          <w:b w:val="0"/>
        </w:rPr>
      </w:pPr>
      <w:r>
        <w:t xml:space="preserve">                </w:t>
      </w:r>
      <w:r>
        <w:tab/>
      </w:r>
      <w:r>
        <w:tab/>
      </w:r>
      <w:r>
        <w:tab/>
        <w:t xml:space="preserve">                </w:t>
      </w:r>
      <w:r>
        <w:rPr>
          <w:b w:val="0"/>
        </w:rPr>
        <w:t>Работа по дисциплине</w:t>
      </w:r>
    </w:p>
    <w:p w:rsidR="00870529" w:rsidRDefault="00870529">
      <w:pPr>
        <w:pStyle w:val="a3"/>
        <w:jc w:val="left"/>
      </w:pPr>
      <w:r>
        <w:t xml:space="preserve">               " Менеджмент </w:t>
      </w:r>
    </w:p>
    <w:p w:rsidR="00870529" w:rsidRDefault="00870529">
      <w:pPr>
        <w:pStyle w:val="a3"/>
      </w:pPr>
      <w:r>
        <w:t xml:space="preserve">           социально-культурной сферы"</w:t>
      </w:r>
    </w:p>
    <w:p w:rsidR="00870529" w:rsidRDefault="00870529">
      <w:pPr>
        <w:ind w:left="2880" w:firstLine="720"/>
        <w:rPr>
          <w:b w:val="0"/>
        </w:rPr>
      </w:pPr>
      <w:r>
        <w:rPr>
          <w:b w:val="0"/>
        </w:rPr>
        <w:t xml:space="preserve">                студентки ФК - 38 </w:t>
      </w:r>
    </w:p>
    <w:p w:rsidR="00870529" w:rsidRDefault="00870529">
      <w:pPr>
        <w:ind w:left="2880" w:firstLine="720"/>
        <w:rPr>
          <w:b w:val="0"/>
        </w:rPr>
      </w:pPr>
      <w:r>
        <w:rPr>
          <w:b w:val="0"/>
        </w:rPr>
        <w:t xml:space="preserve">                заочного  отделения</w:t>
      </w:r>
    </w:p>
    <w:p w:rsidR="00870529" w:rsidRDefault="00870529">
      <w:pPr>
        <w:ind w:left="2880" w:firstLine="720"/>
        <w:rPr>
          <w:b w:val="0"/>
        </w:rPr>
      </w:pPr>
      <w:r>
        <w:rPr>
          <w:b w:val="0"/>
        </w:rPr>
        <w:t xml:space="preserve">                Жарёновой М.А.</w:t>
      </w: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  <w:r>
        <w:rPr>
          <w:b w:val="0"/>
        </w:rPr>
        <w:t xml:space="preserve">Самара </w:t>
      </w:r>
    </w:p>
    <w:p w:rsidR="00870529" w:rsidRDefault="00870529">
      <w:pPr>
        <w:ind w:left="2880" w:firstLine="720"/>
        <w:rPr>
          <w:b w:val="0"/>
        </w:rPr>
      </w:pPr>
      <w:r>
        <w:rPr>
          <w:b w:val="0"/>
        </w:rPr>
        <w:t xml:space="preserve">  2000</w:t>
      </w: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  <w:r>
        <w:rPr>
          <w:b w:val="0"/>
        </w:rPr>
        <w:t>Оглавление</w:t>
      </w:r>
    </w:p>
    <w:p w:rsidR="00870529" w:rsidRDefault="00870529">
      <w:pPr>
        <w:jc w:val="center"/>
        <w:rPr>
          <w:b w:val="0"/>
        </w:rPr>
      </w:pPr>
    </w:p>
    <w:p w:rsidR="00870529" w:rsidRDefault="00870529">
      <w:pPr>
        <w:rPr>
          <w:b w:val="0"/>
          <w:sz w:val="28"/>
        </w:rPr>
      </w:pPr>
      <w:r>
        <w:rPr>
          <w:b w:val="0"/>
        </w:rPr>
        <w:tab/>
      </w:r>
      <w:r>
        <w:rPr>
          <w:b w:val="0"/>
          <w:sz w:val="28"/>
        </w:rPr>
        <w:t xml:space="preserve">1. Исполнительное резюме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2. Общее описание базовой компании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3. Продукция и услуги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 xml:space="preserve">4. Маркетинг-план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5. Производственный план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6. Управление и организация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7. Финансовый план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Исполнительное резюме</w:t>
      </w:r>
    </w:p>
    <w:p w:rsidR="00870529" w:rsidRDefault="00870529">
      <w:pPr>
        <w:ind w:left="360" w:firstLine="360"/>
        <w:rPr>
          <w:b w:val="0"/>
          <w:sz w:val="28"/>
        </w:rPr>
      </w:pPr>
      <w:r>
        <w:rPr>
          <w:b w:val="0"/>
          <w:sz w:val="28"/>
        </w:rPr>
        <w:t>Настоящий бизнес-план  представляет муниципальную центральную массовую библиотеку возможным инвесторам с целью привлечения акционерного капитала в размере 71 тыс. долларов для открытия на её базе Интернет-салона " Открытые миры", что позволит предоставить населению города уникальный пакет услуг в сфере  информационного обеспечения.</w:t>
      </w:r>
    </w:p>
    <w:p w:rsidR="00870529" w:rsidRDefault="00870529">
      <w:pPr>
        <w:ind w:left="360" w:firstLine="360"/>
        <w:rPr>
          <w:b w:val="0"/>
          <w:sz w:val="28"/>
        </w:rPr>
      </w:pPr>
      <w:r>
        <w:rPr>
          <w:b w:val="0"/>
          <w:sz w:val="28"/>
        </w:rPr>
        <w:t>Библиотека представляет собой учреждение культуры, владельцем которого является муниципалитет.</w:t>
      </w:r>
    </w:p>
    <w:p w:rsidR="00870529" w:rsidRDefault="00870529">
      <w:pPr>
        <w:ind w:left="360" w:firstLine="360"/>
        <w:rPr>
          <w:b w:val="0"/>
          <w:sz w:val="28"/>
        </w:rPr>
      </w:pPr>
      <w:r>
        <w:rPr>
          <w:b w:val="0"/>
          <w:sz w:val="28"/>
        </w:rPr>
        <w:t xml:space="preserve">В течение последних лет специалисты отдела внедрения новых технологий провели исследование и разработали целый ряд уникальных информационных услуг, который отвечает наиболее актуальным запросам населения в этой области (по данным социологических опросов жителей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     г. Самары и пользователей городских библиотек).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 xml:space="preserve">Принципиально новым является то, что данный пакет услуг может   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     удовлетворить разнообразные потребности населения и по оценкам веду-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     щих самарских специалистов в этой области претендует на звание наибо-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     лее обширного по сравнению с другими сервисными центрами. Таким об-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     разом, на рынке имеется некоторое свободное пространство, которое с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     успехом может заполнить данный проект.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На основе детальных финансовых проектировок, разработанных специалистами библиотеки, установлено, что для успешного начала операции необходим акционерный капитал в размере 71 тысяч долларов. Полученные средства будут использованы на финансирование начального маркетинга, завершение разработки полного ассортимента услуг и образование оборотного капитала на период первых пяти лет производственной деятельности.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</w:r>
    </w:p>
    <w:p w:rsidR="00870529" w:rsidRDefault="00870529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Общее описание базовой  компании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Базовое учреждение - центральная массовая библиотека - действует в сфере предоставления услуг населению. Задачами проекта являются: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1. Предоставление клиентам доступа к ресурсам всемирной сети Интернет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2. Обеспечение работы с офисными программными приложениями;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3. Удовлетворение досуговых потребностей (игровые ресурсы и др.);</w:t>
      </w:r>
    </w:p>
    <w:p w:rsidR="00870529" w:rsidRDefault="00870529">
      <w:pPr>
        <w:ind w:left="360"/>
        <w:rPr>
          <w:b w:val="0"/>
          <w:sz w:val="28"/>
        </w:rPr>
      </w:pPr>
    </w:p>
    <w:p w:rsidR="00870529" w:rsidRDefault="00870529">
      <w:pPr>
        <w:ind w:left="360"/>
        <w:rPr>
          <w:b w:val="0"/>
          <w:sz w:val="28"/>
        </w:rPr>
      </w:pP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4. Организация обучающих программ по повышению уровня компьютерных знаний.</w:t>
      </w:r>
    </w:p>
    <w:p w:rsidR="00870529" w:rsidRDefault="00870529">
      <w:pPr>
        <w:ind w:left="360"/>
        <w:rPr>
          <w:b w:val="0"/>
          <w:sz w:val="28"/>
        </w:rPr>
      </w:pP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ab/>
        <w:t>Интернет - салон предполагается открыть на базе центральной массовой библиотеки, что решает проблемы, связанные с размещением оборудования, арендной платой и т.п.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ab/>
        <w:t>Учредителем и организатором данного проекта является администрация центральной массовой библиотеки в лице подразделения по внедрению новых технологий.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Предполагается, что основными клиентами Интернет-салона будут являться постоянные пользователи библиотеки, а также привлеченные средства маркетинга посетители.</w:t>
      </w:r>
    </w:p>
    <w:p w:rsidR="00870529" w:rsidRDefault="00870529">
      <w:pPr>
        <w:ind w:left="360"/>
        <w:rPr>
          <w:b w:val="0"/>
          <w:sz w:val="28"/>
        </w:rPr>
      </w:pPr>
      <w:r>
        <w:rPr>
          <w:b w:val="0"/>
          <w:sz w:val="28"/>
        </w:rPr>
        <w:t>Структура предполагаемых услуг такова:</w:t>
      </w:r>
    </w:p>
    <w:p w:rsidR="00870529" w:rsidRDefault="0087052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 w:val="0"/>
          <w:sz w:val="28"/>
        </w:rPr>
      </w:pPr>
      <w:r>
        <w:rPr>
          <w:b w:val="0"/>
          <w:sz w:val="28"/>
        </w:rPr>
        <w:t>доступ к ресурсам Интернет;</w:t>
      </w:r>
    </w:p>
    <w:p w:rsidR="00870529" w:rsidRDefault="0087052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 w:val="0"/>
          <w:sz w:val="28"/>
        </w:rPr>
      </w:pPr>
      <w:r>
        <w:rPr>
          <w:b w:val="0"/>
          <w:sz w:val="28"/>
        </w:rPr>
        <w:t>работа с программными продуктами;</w:t>
      </w:r>
    </w:p>
    <w:p w:rsidR="00870529" w:rsidRDefault="0087052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 w:val="0"/>
          <w:sz w:val="28"/>
        </w:rPr>
      </w:pPr>
      <w:r>
        <w:rPr>
          <w:b w:val="0"/>
          <w:sz w:val="28"/>
        </w:rPr>
        <w:t>игровой досуг;</w:t>
      </w:r>
    </w:p>
    <w:p w:rsidR="00870529" w:rsidRDefault="0087052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 w:val="0"/>
          <w:sz w:val="28"/>
        </w:rPr>
      </w:pPr>
      <w:r>
        <w:rPr>
          <w:b w:val="0"/>
          <w:sz w:val="28"/>
        </w:rPr>
        <w:t>обучающие программы по повышению уровня компьютерных знаний;</w:t>
      </w:r>
    </w:p>
    <w:p w:rsidR="00870529" w:rsidRDefault="0087052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 w:val="0"/>
          <w:sz w:val="28"/>
        </w:rPr>
      </w:pPr>
      <w:r>
        <w:rPr>
          <w:b w:val="0"/>
          <w:sz w:val="28"/>
        </w:rPr>
        <w:t>доступ к электронным каталогам библиотечных ресурсов города.</w:t>
      </w:r>
    </w:p>
    <w:p w:rsidR="00870529" w:rsidRDefault="00870529">
      <w:pPr>
        <w:ind w:left="360" w:firstLine="360"/>
        <w:rPr>
          <w:b w:val="0"/>
          <w:sz w:val="28"/>
        </w:rPr>
      </w:pPr>
      <w:r>
        <w:rPr>
          <w:b w:val="0"/>
          <w:sz w:val="28"/>
        </w:rPr>
        <w:t>Целями создания проекта являются удовлетворение спроса на данные виды услуг и получение дополнительных финансовых средств для развития и расширения масштаба деятельности центральной массовой библиотеки.</w:t>
      </w:r>
    </w:p>
    <w:p w:rsidR="00870529" w:rsidRDefault="00870529">
      <w:pPr>
        <w:ind w:left="360" w:firstLine="360"/>
        <w:rPr>
          <w:b w:val="0"/>
          <w:sz w:val="28"/>
        </w:rPr>
      </w:pPr>
      <w:r>
        <w:rPr>
          <w:b w:val="0"/>
          <w:sz w:val="28"/>
        </w:rPr>
        <w:t>Библиотека в основном обслуживает население близлежащих районов,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но планирует за счет стратегии маркетинга расширить свою деятельность до общегородского уровня, и намеревается развивать новые направления бизнеса в сфере предоставления информационных услуг, как-то: участие в Интернет-конференциях и семинарах, разработка библиографических баз данных общегородского уровня, создание электронных библиотек и т.д.</w:t>
      </w:r>
    </w:p>
    <w:p w:rsidR="00870529" w:rsidRDefault="00870529">
      <w:pPr>
        <w:jc w:val="center"/>
        <w:rPr>
          <w:sz w:val="28"/>
        </w:rPr>
      </w:pPr>
    </w:p>
    <w:p w:rsidR="00870529" w:rsidRDefault="00870529">
      <w:pPr>
        <w:jc w:val="center"/>
        <w:rPr>
          <w:sz w:val="28"/>
        </w:rPr>
      </w:pPr>
      <w:r>
        <w:rPr>
          <w:sz w:val="28"/>
        </w:rPr>
        <w:t xml:space="preserve"> 3. Продукция и услуги</w:t>
      </w:r>
    </w:p>
    <w:p w:rsidR="00870529" w:rsidRDefault="00870529">
      <w:pPr>
        <w:jc w:val="center"/>
        <w:rPr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Начиная с 1998 года,  наблюдается ежегодный рост посетителей библиотеки в среднем на 3,7 %. В 2000 году посещаемость библиотеки увеличилось на 15,1 % . В связи с недостаточным финансированием из года в год понижается книгообеспечиваемость: 1998 г. - 12,3 книги на 1 читателя ,1999 г. - 4,57 . Наряду с этим, резко повысилась нагрузка на библиотечный персонал.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В связи с постоянным падением доходов населения, недостаточным финансированием библиотеки бюджетами всех уровней, повышением цен на подписку и сокращением тиражей публикаций резко сократилось получение библиотекой периодических изданий.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Согласно плану продаж объем услуг будет увеличиваться в соответствии с  диаграммой 1.</w:t>
      </w:r>
      <w:r>
        <w:rPr>
          <w:b w:val="0"/>
          <w:sz w:val="28"/>
        </w:rPr>
        <w:tab/>
        <w:t>Поэтому услуги, связанные с информационным обеспечением пользователей, приобретают приоритетное значение.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Библиотека разработала программу " Мир </w:t>
      </w:r>
      <w:r>
        <w:rPr>
          <w:b w:val="0"/>
          <w:sz w:val="28"/>
          <w:lang w:val="en-US"/>
        </w:rPr>
        <w:t xml:space="preserve">on - line </w:t>
      </w:r>
      <w:r>
        <w:rPr>
          <w:b w:val="0"/>
          <w:sz w:val="28"/>
        </w:rPr>
        <w:t>изданий для всех", которая представляет собой постоянно пополняемую базу периодических изданий, а также несколько библиографических баз с описанием местонахождения книги и её краткой аннотацией. Также библиотека обладает авторскими правами на электронные базы своих фондов, где собраны тексты наиболее популярных изданий и редких книг.</w:t>
      </w:r>
    </w:p>
    <w:p w:rsidR="00870529" w:rsidRDefault="00437465">
      <w:pPr>
        <w:rPr>
          <w:b w:val="0"/>
          <w:sz w:val="28"/>
        </w:rPr>
      </w:pPr>
      <w:r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13.05pt;margin-top:-38.75pt;width:475.1pt;height:230.3pt;z-index:-251658240;mso-wrap-edited:f" wrapcoords="204 493 204 21107 21362 21107 21362 493 204 493" o:allowincell="f" fillcolor="black" strokecolor="white" strokeweight="0">
            <v:imagedata r:id="rId7" o:title=""/>
            <o:lock v:ext="edit" rotation="t"/>
            <w10:wrap type="square"/>
          </v:shape>
        </w:pict>
      </w:r>
      <w:r w:rsidR="00870529">
        <w:rPr>
          <w:b w:val="0"/>
          <w:sz w:val="28"/>
        </w:rPr>
        <w:tab/>
        <w:t>Доступ к игровым и другим услугам развлекательного характера позволит привлечь широкие слои пользователей, неограниченные возрастным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цензом.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Возможность участия в научных Интернет-конференциях и семинарах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позволит привлечь слои городской интеллигенции, а проведение обучающих курсов приведет к еще большему увеличению клиентуры. Также планируется оказывать услуги по подбору литературы, написанию различных работ (контрольные, рефераты, курсовые), набору текстов на компьютере, сканированию и т.п.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Помимо этого, библиотека намерена предложить рассчитанные, как на профессионалов, так и на обычных потребителей, образовательные программы, которые позволят клиентам расширить свои знания в области компьютерных технологий и привлекут дополнительных пользователей.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jc w:val="center"/>
        <w:rPr>
          <w:sz w:val="28"/>
        </w:rPr>
      </w:pPr>
      <w:r>
        <w:rPr>
          <w:sz w:val="28"/>
        </w:rPr>
        <w:t>4. Маркетинг - план</w:t>
      </w:r>
    </w:p>
    <w:p w:rsidR="00870529" w:rsidRDefault="00870529">
      <w:pPr>
        <w:jc w:val="center"/>
        <w:rPr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Библиотека планирует направить усилия на продажу услуг своим постоянным пользователям.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 xml:space="preserve">Что касается географии рынка, то библиотека находится в центре города, где наблюдается высокая концентрация потребителей такого рода услуг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( учащаяся молодежь, интеллигенция). Проведенные исследования показали, что именно эти слои населения наиболее заинтересованы в информационных услугах. Приоритетной группой является молодежь в возрасте 20-24 года.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По данным </w:t>
      </w:r>
      <w:r>
        <w:rPr>
          <w:sz w:val="28"/>
        </w:rPr>
        <w:tab/>
        <w:t xml:space="preserve"> </w:t>
      </w:r>
      <w:r>
        <w:rPr>
          <w:b w:val="0"/>
          <w:sz w:val="28"/>
        </w:rPr>
        <w:t xml:space="preserve">областного комитета госстатистики, численность этой группы в г. Самаре будет увеличиваться до 2005 года вследствие вступления в неё молодежи, родившейся в 80-е годы, когда повсеместно был отмечен рост рождаемости. Пятилетний срок дает все шансы завоевать большое количество потребителей этой группы и расширить масштабы деятельности на другие слои населения.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Рынок Интернет-услуг представлен большим количеством производителей, поэтому крупных монополистов назвать трудно. На это место претендует областная научная библиотека и, пожалуй, Интернет-кафе Дома молодежи. Но, они заметно проигрывают в том, что предоставляют довольно небольшой объем услуг по сравнению с предлагаемым нашим проектом пакетом.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Библиотека намерена занять определенную позицию на рынке через собственную базу и свои филиалы, рассредоточенные в различных районах города, что обеспечит рекламу среди населения, проживающего в районах города.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Основные усилия в маркетинге библиотека намерена сконцентрировать на собственных пользователях. С географической точки зрения, библиотека намерена направить свою деятельность на потребителей центральных районов города, а посредством рекламы через сеть филиалов на население всего города.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Так как учредителем библиотеки является муниципалитет города, реклама в СМИ, участие в радиопередачах, публикации статей и информации о новых услугах будет производиться за счет городского бюджета.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jc w:val="center"/>
        <w:rPr>
          <w:sz w:val="28"/>
        </w:rPr>
      </w:pPr>
      <w:r>
        <w:rPr>
          <w:sz w:val="28"/>
        </w:rPr>
        <w:t>5. Производственный план</w:t>
      </w:r>
    </w:p>
    <w:p w:rsidR="00870529" w:rsidRDefault="00870529">
      <w:pPr>
        <w:jc w:val="center"/>
        <w:rPr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Последние два года библиотека значительную часть своего времени и усилий затратила на исследование и разработку ассортимента услуг. Большинство из них в настоящее время готово для выхода на рынок и, именно с ними будут связаны отправные усилия в сфере маркетинга.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Некоторые виды услуг находятся на стадии разработки и предположительно будут готовы для рынка в середине второго года деятельности.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Библиотека проводит исследования по некоторым видам новых услуг,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 xml:space="preserve">в их число входит формирование баз данных по краеведческой и искусствоведческой тематике. Руководство планирует завершить разработку этих продуктов за счет  привлеченных денежных средств. 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Компания рассчитывает использовать для Интернет-салона собственные площади. Помимо информационного обслуживания в Интерне-салоне планируется открыть точку быстрого питания, что обеспечит более комфортные условия для посетителей.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Специфические программные продукты, которые будут предоставляться клиентам, являются объектами интеллектуальной собственности и запатентованы. Права на них охраняются ФЗ РФ " Об авторском праве и смеж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ных правах ", а также Гражданским Кодексом РФ. Возможность копировать и тиражировать данные продукты блокируются посредством установки специальной защиты от несанкционированной записи.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jc w:val="center"/>
        <w:rPr>
          <w:sz w:val="28"/>
        </w:rPr>
      </w:pPr>
      <w:r>
        <w:rPr>
          <w:sz w:val="28"/>
        </w:rPr>
        <w:t>6. Управление и организация</w:t>
      </w:r>
    </w:p>
    <w:p w:rsidR="00870529" w:rsidRDefault="00870529">
      <w:pPr>
        <w:jc w:val="center"/>
        <w:rPr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Общее руководство проектом будет осуществлять администрацией библиотеки. Непосредственно проектом будет руководить подразделение внедрения новых технологий в лице его начальника, главного топ-менеджера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компании. Все консультационные, технические и иные вопросы, связанные с проектом, будет разрешать персонал вышеназванного отдела, имеющий для этого все необходимые интеллектуальные и методические ресурсы, а также патенты на уникальные программные продукты.</w:t>
      </w:r>
    </w:p>
    <w:p w:rsidR="00870529" w:rsidRDefault="00870529">
      <w:pPr>
        <w:jc w:val="center"/>
        <w:rPr>
          <w:b w:val="0"/>
          <w:sz w:val="28"/>
        </w:rPr>
      </w:pPr>
    </w:p>
    <w:p w:rsidR="00870529" w:rsidRDefault="00870529">
      <w:pPr>
        <w:jc w:val="center"/>
        <w:rPr>
          <w:b w:val="0"/>
          <w:sz w:val="28"/>
        </w:rPr>
      </w:pPr>
      <w:r>
        <w:rPr>
          <w:b w:val="0"/>
          <w:sz w:val="28"/>
        </w:rPr>
        <w:t>Организационная схема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70529"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Должность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Зарплата в месяц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 библиотеки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Руководитель проекта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Старший программист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Ведущий программист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Программист - консультант по обучающим программам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Ведущий специалист по программным продуктам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Программист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Бухгалтер/ секретарь проекта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2000 руб.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 в месяц: 8 чел.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20000 руб./ 770 долларов</w:t>
            </w:r>
          </w:p>
        </w:tc>
      </w:tr>
      <w:tr w:rsidR="00870529"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ИТОГО в год: </w:t>
            </w:r>
          </w:p>
        </w:tc>
        <w:tc>
          <w:tcPr>
            <w:tcW w:w="478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9240 долларов</w:t>
            </w:r>
          </w:p>
        </w:tc>
      </w:tr>
    </w:tbl>
    <w:p w:rsidR="00870529" w:rsidRDefault="00870529">
      <w:pPr>
        <w:jc w:val="center"/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ab/>
        <w:t>Данный штат отвечает всем кадровым потребностям проекта, другие работники будут наниматься по мере необходимости. Система оплаты труда предусматривает политику вознаграждения в виде единовременных оплат из прибыли.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jc w:val="center"/>
        <w:rPr>
          <w:sz w:val="28"/>
        </w:rPr>
      </w:pPr>
      <w:r>
        <w:rPr>
          <w:sz w:val="28"/>
        </w:rPr>
        <w:t>8. Финансовый план</w:t>
      </w:r>
    </w:p>
    <w:p w:rsidR="00870529" w:rsidRDefault="00870529">
      <w:pPr>
        <w:rPr>
          <w:sz w:val="28"/>
        </w:rPr>
      </w:pPr>
    </w:p>
    <w:p w:rsidR="00870529" w:rsidRDefault="00870529">
      <w:pPr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Так как учредителем библиотеки является муниципалитет, Управление</w:t>
      </w:r>
    </w:p>
    <w:p w:rsidR="00870529" w:rsidRDefault="00870529">
      <w:pPr>
        <w:rPr>
          <w:b w:val="0"/>
          <w:sz w:val="28"/>
        </w:rPr>
      </w:pPr>
      <w:r>
        <w:rPr>
          <w:b w:val="0"/>
          <w:sz w:val="28"/>
        </w:rPr>
        <w:t>культуры уже создало базу для проекта, закупив сервер и осуществив подключение к сети Интернет. Поэтому необходимо закупить сравнительно небольшое количество техники.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2835"/>
      </w:tblGrid>
      <w:tr w:rsidR="00870529">
        <w:tc>
          <w:tcPr>
            <w:tcW w:w="3369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Статьи расходов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Количество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Сумма, в долларах</w:t>
            </w:r>
          </w:p>
        </w:tc>
      </w:tr>
      <w:tr w:rsidR="00870529">
        <w:trPr>
          <w:cantSplit/>
        </w:trPr>
        <w:tc>
          <w:tcPr>
            <w:tcW w:w="9039" w:type="dxa"/>
            <w:gridSpan w:val="3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Компьютеры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 xml:space="preserve">Multimedia </w:t>
            </w:r>
            <w:r>
              <w:rPr>
                <w:b w:val="0"/>
                <w:sz w:val="28"/>
              </w:rPr>
              <w:t xml:space="preserve">компьютер на базе процессора </w:t>
            </w:r>
            <w:r>
              <w:rPr>
                <w:b w:val="0"/>
                <w:sz w:val="28"/>
                <w:lang w:val="en-US"/>
              </w:rPr>
              <w:t xml:space="preserve">AMD </w:t>
            </w:r>
          </w:p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Монитор </w:t>
            </w:r>
          </w:p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Пилот</w:t>
            </w:r>
          </w:p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Сетевая плата</w:t>
            </w:r>
          </w:p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Коврик для мыши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</w:p>
          <w:p w:rsidR="00870529" w:rsidRDefault="00870529">
            <w:pPr>
              <w:jc w:val="center"/>
              <w:rPr>
                <w:b w:val="0"/>
                <w:sz w:val="28"/>
              </w:rPr>
            </w:pPr>
          </w:p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9/1029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</w:p>
          <w:p w:rsidR="00870529" w:rsidRDefault="00870529">
            <w:pPr>
              <w:jc w:val="center"/>
              <w:rPr>
                <w:b w:val="0"/>
                <w:sz w:val="28"/>
              </w:rPr>
            </w:pPr>
          </w:p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9261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  <w:lang w:val="en-US"/>
              </w:rPr>
              <w:t>Колонки Genius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7/11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77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Микрофон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1/4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Микрофон-наушники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2/8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  <w:lang w:val="en-US"/>
              </w:rPr>
              <w:t>Джойстик Warrior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2/13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  <w:lang w:val="en-US"/>
              </w:rPr>
              <w:t>Принтер лазерный HP LJ 1100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1/429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429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Принтер цветной струйный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1/312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312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Сканер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1/140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140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ИТОГО: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10265</w:t>
            </w:r>
          </w:p>
        </w:tc>
      </w:tr>
      <w:tr w:rsidR="00870529">
        <w:trPr>
          <w:cantSplit/>
        </w:trPr>
        <w:tc>
          <w:tcPr>
            <w:tcW w:w="9039" w:type="dxa"/>
            <w:gridSpan w:val="3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Мебель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Стол компьютерный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10/60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600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Кресло руководителя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1/160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160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Кресло секретаря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9/100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900</w:t>
            </w:r>
          </w:p>
        </w:tc>
      </w:tr>
      <w:tr w:rsidR="00870529">
        <w:tc>
          <w:tcPr>
            <w:tcW w:w="3369" w:type="dxa"/>
          </w:tcPr>
          <w:p w:rsidR="00870529" w:rsidRDefault="00870529">
            <w:pPr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ИТОГО</w:t>
            </w: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35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1660</w:t>
            </w:r>
          </w:p>
        </w:tc>
      </w:tr>
    </w:tbl>
    <w:p w:rsidR="00870529" w:rsidRDefault="008705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70529" w:rsidRDefault="00870529">
      <w:pPr>
        <w:jc w:val="center"/>
        <w:rPr>
          <w:b w:val="0"/>
          <w:sz w:val="28"/>
        </w:rPr>
      </w:pPr>
      <w:r>
        <w:rPr>
          <w:b w:val="0"/>
          <w:sz w:val="28"/>
        </w:rPr>
        <w:t>Оплата трафика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870529">
        <w:trPr>
          <w:cantSplit/>
        </w:trPr>
        <w:tc>
          <w:tcPr>
            <w:tcW w:w="2392" w:type="dxa"/>
            <w:tcBorders>
              <w:bottom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Годы</w:t>
            </w:r>
          </w:p>
        </w:tc>
        <w:tc>
          <w:tcPr>
            <w:tcW w:w="4784" w:type="dxa"/>
            <w:gridSpan w:val="2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Стоимость трафика в год</w:t>
            </w:r>
          </w:p>
        </w:tc>
        <w:tc>
          <w:tcPr>
            <w:tcW w:w="2392" w:type="dxa"/>
            <w:tcBorders>
              <w:bottom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Сумма,</w:t>
            </w:r>
          </w:p>
        </w:tc>
      </w:tr>
      <w:tr w:rsidR="00870529">
        <w:tc>
          <w:tcPr>
            <w:tcW w:w="2392" w:type="dxa"/>
            <w:tcBorders>
              <w:top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сумма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курс</w:t>
            </w:r>
          </w:p>
        </w:tc>
        <w:tc>
          <w:tcPr>
            <w:tcW w:w="2392" w:type="dxa"/>
            <w:tcBorders>
              <w:top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 рублях</w:t>
            </w:r>
          </w:p>
        </w:tc>
      </w:tr>
      <w:tr w:rsidR="00870529">
        <w:tc>
          <w:tcPr>
            <w:tcW w:w="2392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1-ый год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52000</w:t>
            </w:r>
          </w:p>
        </w:tc>
      </w:tr>
      <w:tr w:rsidR="00870529">
        <w:tc>
          <w:tcPr>
            <w:tcW w:w="2392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2-ой год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2100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56700</w:t>
            </w:r>
          </w:p>
        </w:tc>
      </w:tr>
      <w:tr w:rsidR="00870529">
        <w:tc>
          <w:tcPr>
            <w:tcW w:w="2392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3-й год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2200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66000</w:t>
            </w:r>
          </w:p>
        </w:tc>
      </w:tr>
      <w:tr w:rsidR="00870529">
        <w:tc>
          <w:tcPr>
            <w:tcW w:w="2392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4-ый год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2300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73600</w:t>
            </w:r>
          </w:p>
        </w:tc>
      </w:tr>
      <w:tr w:rsidR="00870529">
        <w:tc>
          <w:tcPr>
            <w:tcW w:w="2392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5-ый год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2400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72000</w:t>
            </w:r>
          </w:p>
        </w:tc>
      </w:tr>
      <w:tr w:rsidR="00870529">
        <w:tc>
          <w:tcPr>
            <w:tcW w:w="2392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11000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320300</w:t>
            </w:r>
          </w:p>
        </w:tc>
      </w:tr>
    </w:tbl>
    <w:p w:rsidR="00870529" w:rsidRDefault="00870529">
      <w:pPr>
        <w:rPr>
          <w:b w:val="0"/>
          <w:sz w:val="28"/>
        </w:rPr>
      </w:pPr>
    </w:p>
    <w:p w:rsidR="00870529" w:rsidRDefault="00870529">
      <w:pPr>
        <w:jc w:val="center"/>
        <w:rPr>
          <w:b w:val="0"/>
          <w:sz w:val="28"/>
        </w:rPr>
      </w:pPr>
      <w:r>
        <w:rPr>
          <w:b w:val="0"/>
          <w:sz w:val="28"/>
        </w:rPr>
        <w:t>Общие затраты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2392"/>
        <w:gridCol w:w="2393"/>
      </w:tblGrid>
      <w:tr w:rsidR="00870529">
        <w:tc>
          <w:tcPr>
            <w:tcW w:w="4785" w:type="dxa"/>
            <w:tcBorders>
              <w:bottom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Наименование статей расходов</w:t>
            </w:r>
          </w:p>
        </w:tc>
        <w:tc>
          <w:tcPr>
            <w:tcW w:w="4785" w:type="dxa"/>
            <w:gridSpan w:val="2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Сумма</w:t>
            </w:r>
          </w:p>
        </w:tc>
      </w:tr>
      <w:tr w:rsidR="00870529">
        <w:trPr>
          <w:cantSplit/>
        </w:trPr>
        <w:tc>
          <w:tcPr>
            <w:tcW w:w="4785" w:type="dxa"/>
            <w:tcBorders>
              <w:top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доллары</w:t>
            </w:r>
          </w:p>
        </w:tc>
        <w:tc>
          <w:tcPr>
            <w:tcW w:w="2393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рубли</w:t>
            </w:r>
          </w:p>
        </w:tc>
      </w:tr>
      <w:tr w:rsidR="00870529">
        <w:trPr>
          <w:cantSplit/>
        </w:trPr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Оборудование 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11925</w:t>
            </w:r>
          </w:p>
        </w:tc>
        <w:tc>
          <w:tcPr>
            <w:tcW w:w="2393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310050</w:t>
            </w:r>
          </w:p>
        </w:tc>
      </w:tr>
      <w:tr w:rsidR="00870529">
        <w:trPr>
          <w:cantSplit/>
        </w:trPr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Заработная плата ( 5 лет)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46200</w:t>
            </w:r>
          </w:p>
        </w:tc>
        <w:tc>
          <w:tcPr>
            <w:tcW w:w="2393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1201200</w:t>
            </w:r>
          </w:p>
        </w:tc>
      </w:tr>
      <w:tr w:rsidR="00870529">
        <w:trPr>
          <w:cantSplit/>
        </w:trPr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Трафик за 5 лет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11000</w:t>
            </w:r>
          </w:p>
        </w:tc>
        <w:tc>
          <w:tcPr>
            <w:tcW w:w="2393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320300</w:t>
            </w:r>
          </w:p>
        </w:tc>
      </w:tr>
      <w:tr w:rsidR="00870529">
        <w:trPr>
          <w:cantSplit/>
        </w:trPr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Непредвиденные расходы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1875</w:t>
            </w:r>
          </w:p>
        </w:tc>
        <w:tc>
          <w:tcPr>
            <w:tcW w:w="2393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48750</w:t>
            </w:r>
          </w:p>
        </w:tc>
      </w:tr>
      <w:tr w:rsidR="00870529">
        <w:trPr>
          <w:cantSplit/>
        </w:trPr>
        <w:tc>
          <w:tcPr>
            <w:tcW w:w="4785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</w:t>
            </w:r>
          </w:p>
        </w:tc>
        <w:tc>
          <w:tcPr>
            <w:tcW w:w="2392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71000</w:t>
            </w:r>
          </w:p>
        </w:tc>
        <w:tc>
          <w:tcPr>
            <w:tcW w:w="2393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1880300</w:t>
            </w:r>
          </w:p>
        </w:tc>
      </w:tr>
    </w:tbl>
    <w:p w:rsidR="00870529" w:rsidRDefault="00870529">
      <w:pPr>
        <w:pStyle w:val="2"/>
        <w:jc w:val="left"/>
        <w:rPr>
          <w:i/>
        </w:rPr>
      </w:pPr>
    </w:p>
    <w:p w:rsidR="00870529" w:rsidRDefault="00870529">
      <w:pPr>
        <w:pStyle w:val="2"/>
        <w:jc w:val="left"/>
        <w:rPr>
          <w:i/>
        </w:rPr>
      </w:pPr>
      <w:r>
        <w:rPr>
          <w:i/>
        </w:rPr>
        <w:t>Прибыль от услуг и сроки возврата кредита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870529">
        <w:trPr>
          <w:cantSplit/>
        </w:trPr>
        <w:tc>
          <w:tcPr>
            <w:tcW w:w="1367" w:type="dxa"/>
            <w:tcBorders>
              <w:bottom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Годы</w:t>
            </w:r>
          </w:p>
        </w:tc>
        <w:tc>
          <w:tcPr>
            <w:tcW w:w="2734" w:type="dxa"/>
            <w:gridSpan w:val="2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Число заказов</w:t>
            </w:r>
          </w:p>
        </w:tc>
        <w:tc>
          <w:tcPr>
            <w:tcW w:w="1367" w:type="dxa"/>
            <w:tcBorders>
              <w:bottom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Доход от</w:t>
            </w:r>
          </w:p>
        </w:tc>
        <w:tc>
          <w:tcPr>
            <w:tcW w:w="1367" w:type="dxa"/>
            <w:tcBorders>
              <w:bottom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Себесто-</w:t>
            </w:r>
          </w:p>
        </w:tc>
        <w:tc>
          <w:tcPr>
            <w:tcW w:w="1367" w:type="dxa"/>
            <w:tcBorders>
              <w:bottom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Прибыль</w:t>
            </w:r>
          </w:p>
        </w:tc>
        <w:tc>
          <w:tcPr>
            <w:tcW w:w="1367" w:type="dxa"/>
            <w:tcBorders>
              <w:bottom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Общая </w:t>
            </w:r>
          </w:p>
        </w:tc>
      </w:tr>
      <w:tr w:rsidR="00870529">
        <w:tc>
          <w:tcPr>
            <w:tcW w:w="1367" w:type="dxa"/>
            <w:tcBorders>
              <w:top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день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год</w:t>
            </w:r>
          </w:p>
        </w:tc>
        <w:tc>
          <w:tcPr>
            <w:tcW w:w="1367" w:type="dxa"/>
            <w:tcBorders>
              <w:top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заказа в</w:t>
            </w:r>
          </w:p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среднем</w:t>
            </w:r>
          </w:p>
        </w:tc>
        <w:tc>
          <w:tcPr>
            <w:tcW w:w="1367" w:type="dxa"/>
            <w:tcBorders>
              <w:top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имость</w:t>
            </w:r>
          </w:p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заказа</w:t>
            </w:r>
          </w:p>
        </w:tc>
        <w:tc>
          <w:tcPr>
            <w:tcW w:w="1367" w:type="dxa"/>
            <w:tcBorders>
              <w:top w:val="nil"/>
            </w:tcBorders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1 заказа</w:t>
            </w:r>
          </w:p>
        </w:tc>
        <w:tc>
          <w:tcPr>
            <w:tcW w:w="1367" w:type="dxa"/>
            <w:tcBorders>
              <w:top w:val="nil"/>
            </w:tcBorders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прибыль в год</w:t>
            </w:r>
          </w:p>
        </w:tc>
      </w:tr>
      <w:tr w:rsidR="00870529">
        <w:tc>
          <w:tcPr>
            <w:tcW w:w="1367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1-ый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42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18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108000</w:t>
            </w:r>
          </w:p>
        </w:tc>
      </w:tr>
      <w:tr w:rsidR="00870529">
        <w:tc>
          <w:tcPr>
            <w:tcW w:w="1367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2-ой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50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15000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130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90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40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600000</w:t>
            </w:r>
          </w:p>
        </w:tc>
      </w:tr>
      <w:tr w:rsidR="00870529">
        <w:tc>
          <w:tcPr>
            <w:tcW w:w="1367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3-й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60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18000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150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105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45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810000</w:t>
            </w:r>
          </w:p>
        </w:tc>
      </w:tr>
      <w:tr w:rsidR="00870529">
        <w:tc>
          <w:tcPr>
            <w:tcW w:w="1367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4-ый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24000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1440000</w:t>
            </w:r>
          </w:p>
        </w:tc>
      </w:tr>
      <w:tr w:rsidR="00870529">
        <w:tc>
          <w:tcPr>
            <w:tcW w:w="1367" w:type="dxa"/>
          </w:tcPr>
          <w:p w:rsidR="00870529" w:rsidRDefault="0087052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5-ый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30000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220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154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66</w:t>
            </w:r>
          </w:p>
        </w:tc>
        <w:tc>
          <w:tcPr>
            <w:tcW w:w="1367" w:type="dxa"/>
          </w:tcPr>
          <w:p w:rsidR="00870529" w:rsidRDefault="00870529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1980000</w:t>
            </w:r>
          </w:p>
        </w:tc>
      </w:tr>
    </w:tbl>
    <w:p w:rsidR="00870529" w:rsidRDefault="00870529">
      <w:pPr>
        <w:rPr>
          <w:b w:val="0"/>
          <w:sz w:val="28"/>
        </w:rPr>
      </w:pPr>
    </w:p>
    <w:p w:rsidR="00870529" w:rsidRDefault="00437465">
      <w:pPr>
        <w:rPr>
          <w:b w:val="0"/>
          <w:sz w:val="28"/>
        </w:rPr>
      </w:pPr>
      <w:r>
        <w:pict>
          <v:shape id="_x0000_s1033" type="#_x0000_t75" style="position:absolute;margin-left:0;margin-top:-13.75pt;width:459.45pt;height:273.65pt;z-index:251657216" o:allowincell="f">
            <v:imagedata r:id="rId8" o:title=""/>
            <w10:wrap type="topAndBottom"/>
          </v:shape>
        </w:pict>
      </w:r>
      <w:r w:rsidR="00870529">
        <w:rPr>
          <w:b w:val="0"/>
          <w:sz w:val="28"/>
        </w:rPr>
        <w:t>На 5-ый год производство начинает получать чистую прибыль, погасив все кредиторские задолженности, и уже располагает собственными оборотными средствами и резервным фондом развития технической базы.</w:t>
      </w:r>
    </w:p>
    <w:p w:rsidR="00870529" w:rsidRDefault="00870529">
      <w:pPr>
        <w:rPr>
          <w:b w:val="0"/>
          <w:sz w:val="28"/>
        </w:rPr>
      </w:pPr>
      <w:r>
        <w:rPr>
          <w:rFonts w:ascii="Arial" w:hAnsi="Arial"/>
          <w:sz w:val="28"/>
        </w:rPr>
        <w:t>*</w:t>
      </w:r>
      <w:r>
        <w:rPr>
          <w:sz w:val="28"/>
        </w:rPr>
        <w:t xml:space="preserve"> </w:t>
      </w:r>
      <w:r>
        <w:rPr>
          <w:b w:val="0"/>
          <w:sz w:val="28"/>
        </w:rPr>
        <w:t>Все расчёты даны без учёта выплат процентов за кредит. Возможна взаимовыгодная выдача беспроцентной  ссуды при условии долевого участия в проекте, лизинга оборудования, что обеспечит большую экономию денежного капитала, механизма со финансирования частных инвесторов и муниципалитета и так далее.</w:t>
      </w: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rPr>
          <w:sz w:val="28"/>
        </w:rPr>
      </w:pPr>
    </w:p>
    <w:p w:rsidR="00870529" w:rsidRDefault="00870529">
      <w:pPr>
        <w:jc w:val="center"/>
        <w:rPr>
          <w:b w:val="0"/>
          <w:sz w:val="28"/>
        </w:rPr>
      </w:pPr>
    </w:p>
    <w:p w:rsidR="00870529" w:rsidRDefault="00870529">
      <w:pPr>
        <w:rPr>
          <w:b w:val="0"/>
          <w:sz w:val="28"/>
        </w:rPr>
      </w:pPr>
    </w:p>
    <w:p w:rsidR="00870529" w:rsidRDefault="00870529">
      <w:pPr>
        <w:ind w:left="360"/>
        <w:rPr>
          <w:b w:val="0"/>
          <w:sz w:val="28"/>
        </w:rPr>
      </w:pPr>
    </w:p>
    <w:p w:rsidR="00870529" w:rsidRDefault="00870529">
      <w:pPr>
        <w:rPr>
          <w:b w:val="0"/>
        </w:rPr>
      </w:pPr>
    </w:p>
    <w:p w:rsidR="00870529" w:rsidRDefault="00870529">
      <w:pPr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rPr>
          <w:b w:val="0"/>
        </w:rPr>
      </w:pPr>
    </w:p>
    <w:p w:rsidR="00870529" w:rsidRDefault="00870529">
      <w:pPr>
        <w:ind w:left="2880" w:firstLine="720"/>
        <w:jc w:val="center"/>
        <w:rPr>
          <w:b w:val="0"/>
        </w:rPr>
      </w:pPr>
    </w:p>
    <w:p w:rsidR="00870529" w:rsidRDefault="00870529">
      <w:pPr>
        <w:ind w:left="2880" w:firstLine="720"/>
        <w:jc w:val="center"/>
        <w:rPr>
          <w:b w:val="0"/>
        </w:rPr>
      </w:pPr>
    </w:p>
    <w:p w:rsidR="00870529" w:rsidRDefault="00870529">
      <w:pPr>
        <w:jc w:val="center"/>
        <w:rPr>
          <w:b w:val="0"/>
        </w:rPr>
      </w:pPr>
      <w:bookmarkStart w:id="0" w:name="_GoBack"/>
      <w:bookmarkEnd w:id="0"/>
    </w:p>
    <w:sectPr w:rsidR="00870529">
      <w:headerReference w:type="even" r:id="rId9"/>
      <w:headerReference w:type="default" r:id="rId10"/>
      <w:pgSz w:w="11907" w:h="16840" w:code="9"/>
      <w:pgMar w:top="85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29" w:rsidRDefault="00870529">
      <w:r>
        <w:separator/>
      </w:r>
    </w:p>
  </w:endnote>
  <w:endnote w:type="continuationSeparator" w:id="0">
    <w:p w:rsidR="00870529" w:rsidRDefault="0087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29" w:rsidRDefault="00870529">
      <w:r>
        <w:separator/>
      </w:r>
    </w:p>
  </w:footnote>
  <w:footnote w:type="continuationSeparator" w:id="0">
    <w:p w:rsidR="00870529" w:rsidRDefault="0087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29" w:rsidRDefault="008705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529" w:rsidRDefault="008705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29" w:rsidRDefault="000C4C6D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870529" w:rsidRDefault="008705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D5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3D2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D03745"/>
    <w:multiLevelType w:val="singleLevel"/>
    <w:tmpl w:val="355698E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C6D"/>
    <w:rsid w:val="000C4C6D"/>
    <w:rsid w:val="00437465"/>
    <w:rsid w:val="00870529"/>
    <w:rsid w:val="00D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DBDAFF5-051C-488E-B913-0C33D46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86"/>
      <w:jc w:val="center"/>
    </w:pPr>
    <w:rPr>
      <w:b w:val="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РФ</vt:lpstr>
    </vt:vector>
  </TitlesOfParts>
  <Company>Адм. Окт. Рай.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РФ</dc:title>
  <dc:subject/>
  <dc:creator>PRIN_GO 3</dc:creator>
  <cp:keywords/>
  <cp:lastModifiedBy>Irina</cp:lastModifiedBy>
  <cp:revision>2</cp:revision>
  <dcterms:created xsi:type="dcterms:W3CDTF">2014-08-04T14:25:00Z</dcterms:created>
  <dcterms:modified xsi:type="dcterms:W3CDTF">2014-08-04T14:25:00Z</dcterms:modified>
</cp:coreProperties>
</file>