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02" w:rsidRDefault="009C04E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Виленский период</w:t>
      </w:r>
      <w:r>
        <w:br/>
      </w:r>
      <w:r>
        <w:rPr>
          <w:b/>
          <w:bCs/>
        </w:rPr>
        <w:t>2 Полоцкий период</w:t>
      </w:r>
      <w:r>
        <w:br/>
      </w:r>
      <w:r>
        <w:rPr>
          <w:b/>
          <w:bCs/>
        </w:rPr>
        <w:t>3 Гибель</w:t>
      </w:r>
      <w:r>
        <w:br/>
      </w:r>
      <w:r>
        <w:rPr>
          <w:b/>
          <w:bCs/>
        </w:rPr>
        <w:t>4 Канонизация</w:t>
      </w:r>
      <w:r>
        <w:br/>
      </w:r>
      <w:r>
        <w:rPr>
          <w:b/>
          <w:bCs/>
        </w:rPr>
        <w:t>Список литературы</w:t>
      </w:r>
      <w:r>
        <w:br/>
        <w:t xml:space="preserve">Иосафат (Кунцевич) </w:t>
      </w:r>
    </w:p>
    <w:p w:rsidR="00782F02" w:rsidRDefault="009C04E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82F02" w:rsidRDefault="009C04E4">
      <w:pPr>
        <w:pStyle w:val="a3"/>
      </w:pPr>
      <w:r>
        <w:t xml:space="preserve">Архиепископ Иосафа́т Кунце́вич (польск. </w:t>
      </w:r>
      <w:r>
        <w:rPr>
          <w:i/>
          <w:iCs/>
        </w:rPr>
        <w:t>Jozafat Kuncewicz,</w:t>
      </w:r>
      <w:r>
        <w:t>укр. Йосафа́т Кунце́вич,белор. Язафат Кунцэвіч 1580 — 12 ноября 1623) — униатский епископ украинского происхождения; архиепископ Полоцкий (с 1618 до своей смерти).</w:t>
      </w:r>
    </w:p>
    <w:p w:rsidR="00782F02" w:rsidRDefault="009C04E4">
      <w:pPr>
        <w:pStyle w:val="a3"/>
      </w:pPr>
      <w:r>
        <w:t>В католической церкви прославлен как мученик и святой.</w:t>
      </w:r>
    </w:p>
    <w:p w:rsidR="00782F02" w:rsidRDefault="009C04E4">
      <w:pPr>
        <w:pStyle w:val="21"/>
        <w:pageBreakBefore/>
        <w:numPr>
          <w:ilvl w:val="0"/>
          <w:numId w:val="0"/>
        </w:numPr>
      </w:pPr>
      <w:r>
        <w:t>1. Виленский период</w:t>
      </w:r>
    </w:p>
    <w:p w:rsidR="00782F02" w:rsidRDefault="009C04E4">
      <w:pPr>
        <w:pStyle w:val="a3"/>
      </w:pPr>
      <w:r>
        <w:t>Родился в 1580 году во Владимире-Волынском в семье православных, в крещении был назван Иоанном. Его отцом был небогатый купец Гавриил, матерью — Марина</w:t>
      </w:r>
      <w:r>
        <w:rPr>
          <w:position w:val="10"/>
        </w:rPr>
        <w:t>[1]</w:t>
      </w:r>
      <w:r>
        <w:t xml:space="preserve">. По другим сведениям, отец будущего святого был простым сапожником </w:t>
      </w:r>
      <w:r>
        <w:rPr>
          <w:position w:val="10"/>
        </w:rPr>
        <w:t>[2]</w:t>
      </w:r>
      <w:r>
        <w:t>. Ещё в отроческом возрасте, вскоре после Брестской унии 1596 года переехал вместе с родителями в Вильно.</w:t>
      </w:r>
    </w:p>
    <w:p w:rsidR="00782F02" w:rsidRDefault="009C04E4">
      <w:pPr>
        <w:pStyle w:val="a3"/>
      </w:pPr>
      <w:r>
        <w:t xml:space="preserve">Около 1604 года он был пострижен в монашество (Братство святого Василия Великого) с именем Иосафат. Уже тогда он пишет сочинения о необходимости восстановления единства Западной и Восточной Церкви под началом папы римского, постоянно проповедует и обращает в Унию значительное количество людей, за что даже был прозван православными </w:t>
      </w:r>
      <w:r>
        <w:rPr>
          <w:i/>
          <w:iCs/>
        </w:rPr>
        <w:t>«душехват»</w:t>
      </w:r>
      <w:r>
        <w:t>.</w:t>
      </w:r>
    </w:p>
    <w:p w:rsidR="00782F02" w:rsidRDefault="009C04E4">
      <w:pPr>
        <w:pStyle w:val="a3"/>
      </w:pPr>
      <w:r>
        <w:t>В 1609 году был посвящен в священники католическим епископом, а в 1614 году Иосафат стал архимандритом виленского монастыря Святой Троицы. В том же году митрополит Иосиф Руцкий взял Кунцевича с собой в Киев для помощи в обращении православных киевлян в унию. В Печерском монастыре, видя отказ монахов переходить в униатство, стал настаивать на преимуществах унии и произносил речи, сильно возмутившие иноков, которые стащили его с амвона и сильно избили, однако после богословского диспута враждебность улеглась.</w:t>
      </w:r>
    </w:p>
    <w:p w:rsidR="00782F02" w:rsidRDefault="009C04E4">
      <w:pPr>
        <w:pStyle w:val="21"/>
        <w:pageBreakBefore/>
        <w:numPr>
          <w:ilvl w:val="0"/>
          <w:numId w:val="0"/>
        </w:numPr>
      </w:pPr>
      <w:r>
        <w:t>2. Полоцкий период</w:t>
      </w:r>
    </w:p>
    <w:p w:rsidR="00782F02" w:rsidRDefault="009C04E4">
      <w:pPr>
        <w:pStyle w:val="a3"/>
      </w:pPr>
      <w:r>
        <w:t>В 1617 году назначен викарным епископом Полоцкого архиепископа (в Витебске), а с конца 1618 года — самостоятельным Полоцким архиепископом.</w:t>
      </w:r>
    </w:p>
    <w:p w:rsidR="00782F02" w:rsidRDefault="009C04E4">
      <w:pPr>
        <w:pStyle w:val="a3"/>
      </w:pPr>
      <w:r>
        <w:t>Первыми шагами Кунцевича на новом поприще стало возрождение церковной жизни: восстановление храмов (в том числе Полоцкого Софийского собора</w:t>
      </w:r>
      <w:r>
        <w:rPr>
          <w:position w:val="10"/>
        </w:rPr>
        <w:t>[3]</w:t>
      </w:r>
      <w:r>
        <w:t>), учреждение церковно-приходских школ, «чистка» клира. Одновременно он обозначил себя страстным сторонником единства Западной и Восточной церквей. Вместе с тем активность Кунцевича вызвала неоднозначную реакцию. В октябре 1618 года при попытке посещения Могилёва, власти города закрыли перед ним ворота и пригрозили расправой. Кунцевич пожаловался польскому королю Сигизмунду III, который жестоко расправился с непокорным городом, руководителей восстания казнили, на жителей наложили большой штраф и отобрали все православные церкви</w:t>
      </w:r>
      <w:r>
        <w:rPr>
          <w:position w:val="10"/>
        </w:rPr>
        <w:t>[4]</w:t>
      </w:r>
      <w:r>
        <w:t>.</w:t>
      </w:r>
    </w:p>
    <w:p w:rsidR="00782F02" w:rsidRDefault="009C04E4">
      <w:pPr>
        <w:pStyle w:val="a3"/>
      </w:pPr>
      <w:r>
        <w:t>В марте 1620 года на обратном пути из Москвы в польский Киев прибыл Иерусалимский патриарх Феофан, который активно проводил протурецкую политику</w:t>
      </w:r>
      <w:r>
        <w:rPr>
          <w:position w:val="10"/>
        </w:rPr>
        <w:t>[5]</w:t>
      </w:r>
      <w:r>
        <w:t>. Он посвятил новых епископов взамен существовавших, чем обострил противоречия в среде польских христиан. В частности в обход Кунцевича епископом Полоцка был поставлен Мелетий Смотрицкий, действия которого были расценены в Польше как подстрекательство к мятежу и церковному расколу в угоду Турции. В частности польский король Сигизмунд писал:</w:t>
      </w:r>
    </w:p>
    <w:p w:rsidR="00782F02" w:rsidRDefault="009C04E4">
      <w:pPr>
        <w:pStyle w:val="a3"/>
      </w:pPr>
      <w:r>
        <w:t>Однако пропаганда Мелетия Смотрицкого принесла свои плоды. В адрес Кунцевича посыпались обвинения в преследовании православных, на что он вынужден был ответить письмом, адресованным Льву Сапеге:</w:t>
      </w:r>
    </w:p>
    <w:p w:rsidR="00782F02" w:rsidRDefault="009C04E4">
      <w:pPr>
        <w:pStyle w:val="a3"/>
      </w:pPr>
      <w:r>
        <w:t>В 1623 году в Варшаве состоялся сейм, на котором выступил Лаврентий Древинский. Потребовав прекратить преследования православных, он сказал: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1028"/>
        <w:gridCol w:w="58"/>
      </w:tblGrid>
      <w:tr w:rsidR="00782F02">
        <w:tc>
          <w:tcPr>
            <w:tcW w:w="46" w:type="dxa"/>
            <w:vAlign w:val="center"/>
          </w:tcPr>
          <w:p w:rsidR="00782F02" w:rsidRDefault="00782F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8" w:type="dxa"/>
            <w:vAlign w:val="center"/>
          </w:tcPr>
          <w:p w:rsidR="00782F02" w:rsidRDefault="009C04E4">
            <w:pPr>
              <w:pStyle w:val="TableContents"/>
            </w:pPr>
            <w:r>
              <w:t>Мы ничего не просим, кроме того, что уже более 600 лет нам принадлежит, что, как святыню, всегда сохраняли нам польские короли, что утвердил за нами и сам нынешний король своею присягою при своем восшествии на престол и самим делом, предоставив нашему патриарху посвятить нам митрополита… В Белоруссии Полоцкий архиепископ 5 лет уже держит запечатанными православные церкви Орши и Могилева.</w:t>
            </w:r>
          </w:p>
          <w:p w:rsidR="00782F02" w:rsidRDefault="009C04E4">
            <w:pPr>
              <w:pStyle w:val="TableContents"/>
            </w:pPr>
            <w:r>
              <w:t>Граждане Полоцкие и Витебские, которые не могут иметь в городе по запрещению того же архиепископа, ни церкви, ни даже дома для отправления своего богослужения, принужденные по воскресным и праздничным дням выходить для того за заставы в поле, да и то без священника, так как ни в городе, ни близ города им не позволено иметь своего священнослужителя… Наконец, вот дело ужасное, невероятное, варварское и свирепое: в прошлом году, в том же белорусском городе Полоцке, тот же апостат-епископ, чтобы еще более досадить горожанам, намеренно приказал выкопать из земли христианские тела, недавно погребенные в церковной ограде, и выбросить из могил на съедение псам, как какую-нибудь падаль…</w:t>
            </w:r>
          </w:p>
        </w:tc>
        <w:tc>
          <w:tcPr>
            <w:tcW w:w="58" w:type="dxa"/>
            <w:vAlign w:val="center"/>
          </w:tcPr>
          <w:p w:rsidR="00782F02" w:rsidRDefault="00782F0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82F02" w:rsidRDefault="009C04E4">
      <w:pPr>
        <w:pStyle w:val="a3"/>
      </w:pPr>
      <w:r>
        <w:t>Стоит отметить, что сами сторонники католицизма и унии приводимые в выступлении сведения расценивают как преувеличение, граничащее с клеветой</w:t>
      </w:r>
      <w:r>
        <w:rPr>
          <w:position w:val="10"/>
        </w:rPr>
        <w:t>[8]</w:t>
      </w:r>
      <w:r>
        <w:t>.</w:t>
      </w:r>
    </w:p>
    <w:p w:rsidR="00782F02" w:rsidRDefault="009C04E4">
      <w:pPr>
        <w:pStyle w:val="a3"/>
      </w:pPr>
      <w:r>
        <w:t>Несмотря на это Кунцевич продолжил действовать по-прежнему и после сейма 1623 года приказал не только не пускать православных в церкви, но и запретил богослужения на дому, а также за городом в шалашах. Активисты-униаты с ведома Кунцевича нападали на эти шалаши и жестоко избивали священников и молящихся. Православные священники и наиболее активные миряне по приказу униатского архиерея были арестованы, многие были изгнаны за пределы Полоцкой епархии.</w:t>
      </w:r>
    </w:p>
    <w:p w:rsidR="00782F02" w:rsidRDefault="009C04E4">
      <w:pPr>
        <w:pStyle w:val="21"/>
        <w:pageBreakBefore/>
        <w:numPr>
          <w:ilvl w:val="0"/>
          <w:numId w:val="0"/>
        </w:numPr>
      </w:pPr>
      <w:r>
        <w:t>3. Гибель</w:t>
      </w:r>
    </w:p>
    <w:p w:rsidR="00782F02" w:rsidRDefault="009C04E4">
      <w:pPr>
        <w:pStyle w:val="a3"/>
      </w:pPr>
      <w:r>
        <w:t>Проповедническая деятельность Кунцевича вызвала ненависть к нему горожан, подстрекаемых памфлетами Смотрицкого. Поводом для расправы 12 ноября 1623 года стал приказ Кунцевича арестовать православного священника Илью, который вопреки запретам продолжал совершать богослужения в шалаше за городом. Для горожан это было последней каплей — они ударили в набат, разъяренная толпа ринулась в покои Иосафата Кунцевича, растерзала его и избила слугу епископа. Окровавленное тело архиепископа поволокли через весь город и сбросили в Двину. После гибели Кунцевича, его оппонент Мелетий Смотрицкий перешёл в унию.</w:t>
      </w:r>
    </w:p>
    <w:p w:rsidR="00782F02" w:rsidRDefault="009C04E4">
      <w:pPr>
        <w:pStyle w:val="a3"/>
      </w:pPr>
      <w:r>
        <w:t>К моменту прибытия в город следственной комиссии, большая часть участников расправы бежала из города. К суду было привлечено лишь 19 человек, которые были казнены. Имения всех виновных были конфискованы. Город был лишен Магдебургского права, с ратуши и церквей сняты были колокола, в которые били в набат, поднимая народ против епископа; жители Витебска обязаны были на свой счёт великолепно отстроить соборную церковь, при которой убит был Кунцевич.</w:t>
      </w:r>
    </w:p>
    <w:p w:rsidR="00782F02" w:rsidRDefault="009C04E4">
      <w:pPr>
        <w:pStyle w:val="a3"/>
      </w:pPr>
      <w:r>
        <w:t>Мощи св. И. Кунцевича были захоронены в базилике св. Петра в Риме.</w:t>
      </w:r>
    </w:p>
    <w:p w:rsidR="00782F02" w:rsidRDefault="009C04E4">
      <w:pPr>
        <w:pStyle w:val="21"/>
        <w:pageBreakBefore/>
        <w:numPr>
          <w:ilvl w:val="0"/>
          <w:numId w:val="0"/>
        </w:numPr>
      </w:pPr>
      <w:r>
        <w:t>4. Канонизация</w:t>
      </w:r>
    </w:p>
    <w:p w:rsidR="00782F02" w:rsidRDefault="009C04E4">
      <w:pPr>
        <w:pStyle w:val="a3"/>
      </w:pPr>
      <w:r>
        <w:t>В 1641 папа Урбан VIII подписал беатификационный декрет, провозглашавший Иосафата блаженным, а папа римский Пий IX в 1867 г. причислил его к святым, провозгласив его патроном для России и Польши. По одной из версий, это было сделано с единственной целью «досадить» России, так как только что было подавлено польское восстание 1863 года, активно поддерживаемое католиками. Папа римский Иоанн Павел II назвал Кунцевича «апостолом единения».</w:t>
      </w:r>
    </w:p>
    <w:p w:rsidR="00782F02" w:rsidRDefault="009C04E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Житие священномученика Иосафата — епископа Полоцкого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http://www.vitebsk.orthodoxy.ru/publicat/031010-3-publicat.shtml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Собор Святой Софии, Премудрости Божией в Полоцке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Могилёв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Первоначальная история Брестской унии (1596—1773 гг.)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УБИЙСТВО ИОСАФАТА КУНЦЕВИЧА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Письмо Иосафата Кунцевича канцлеру Сапеге</w:t>
      </w:r>
    </w:p>
    <w:p w:rsidR="00782F02" w:rsidRDefault="009C04E4">
      <w:pPr>
        <w:pStyle w:val="a3"/>
        <w:numPr>
          <w:ilvl w:val="0"/>
          <w:numId w:val="1"/>
        </w:numPr>
        <w:tabs>
          <w:tab w:val="left" w:pos="707"/>
        </w:tabs>
      </w:pPr>
      <w:r>
        <w:t>Правда об унии. «Крестовые походы 20-го века»</w:t>
      </w:r>
    </w:p>
    <w:p w:rsidR="00782F02" w:rsidRDefault="009C04E4">
      <w:pPr>
        <w:pStyle w:val="a3"/>
        <w:spacing w:after="0"/>
      </w:pPr>
      <w:r>
        <w:t>Источник: http://ru.wikipedia.org/wiki/Иосафат_(Кунцевич)</w:t>
      </w:r>
      <w:bookmarkStart w:id="0" w:name="_GoBack"/>
      <w:bookmarkEnd w:id="0"/>
    </w:p>
    <w:sectPr w:rsidR="00782F0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4E4"/>
    <w:rsid w:val="0029566F"/>
    <w:rsid w:val="00782F02"/>
    <w:rsid w:val="009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3298B-6092-48C1-9A7C-194F8AA5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2014-04-15T21:57:00Z</dcterms:created>
  <dcterms:modified xsi:type="dcterms:W3CDTF">2014-04-15T21:57:00Z</dcterms:modified>
</cp:coreProperties>
</file>