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5A" w:rsidRPr="0005247F" w:rsidRDefault="0061615A" w:rsidP="009429B5">
      <w:pPr>
        <w:pStyle w:val="a3"/>
        <w:spacing w:line="360" w:lineRule="auto"/>
        <w:rPr>
          <w:color w:val="000000"/>
          <w:sz w:val="28"/>
          <w:szCs w:val="32"/>
        </w:rPr>
      </w:pPr>
      <w:r w:rsidRPr="0005247F">
        <w:rPr>
          <w:color w:val="000000"/>
          <w:sz w:val="28"/>
          <w:szCs w:val="32"/>
        </w:rPr>
        <w:t>Алтайский государственный медицинский университет</w:t>
      </w:r>
    </w:p>
    <w:p w:rsidR="0061615A" w:rsidRPr="0005247F" w:rsidRDefault="006161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61615A" w:rsidRPr="0005247F" w:rsidRDefault="006161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61615A" w:rsidRPr="0005247F" w:rsidRDefault="0061615A" w:rsidP="009429B5">
      <w:pPr>
        <w:spacing w:line="360" w:lineRule="auto"/>
        <w:jc w:val="center"/>
        <w:rPr>
          <w:color w:val="000000"/>
          <w:sz w:val="28"/>
          <w:szCs w:val="32"/>
        </w:rPr>
      </w:pPr>
      <w:r w:rsidRPr="0005247F">
        <w:rPr>
          <w:color w:val="000000"/>
          <w:sz w:val="28"/>
          <w:szCs w:val="32"/>
        </w:rPr>
        <w:t>Кафедра госпитальной и поликлинической терапии</w:t>
      </w:r>
    </w:p>
    <w:p w:rsidR="000F5349" w:rsidRPr="0005247F" w:rsidRDefault="000F5349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05247F" w:rsidRDefault="0005247F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61615A" w:rsidRPr="0005247F" w:rsidRDefault="006161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61615A" w:rsidRPr="0005247F" w:rsidRDefault="006161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61615A" w:rsidRPr="0005247F" w:rsidRDefault="006161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61615A" w:rsidRPr="0005247F" w:rsidRDefault="006161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0F5349" w:rsidRPr="0005247F" w:rsidRDefault="000F5349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61615A" w:rsidRPr="0005247F" w:rsidRDefault="006161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61615A" w:rsidRPr="0005247F" w:rsidRDefault="0061615A" w:rsidP="009429B5">
      <w:pPr>
        <w:pStyle w:val="1"/>
        <w:keepNext w:val="0"/>
        <w:spacing w:line="360" w:lineRule="auto"/>
        <w:jc w:val="center"/>
        <w:rPr>
          <w:color w:val="000000"/>
          <w:szCs w:val="36"/>
        </w:rPr>
      </w:pPr>
      <w:r w:rsidRPr="0005247F">
        <w:rPr>
          <w:color w:val="000000"/>
          <w:szCs w:val="36"/>
        </w:rPr>
        <w:t>История болезни</w:t>
      </w:r>
    </w:p>
    <w:p w:rsidR="0061615A" w:rsidRPr="0005247F" w:rsidRDefault="006161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61615A" w:rsidRPr="0005247F" w:rsidRDefault="006161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9429B5" w:rsidRDefault="009F2C5A" w:rsidP="009429B5">
      <w:pPr>
        <w:pStyle w:val="21"/>
        <w:spacing w:line="360" w:lineRule="auto"/>
        <w:rPr>
          <w:color w:val="000000"/>
          <w:sz w:val="28"/>
          <w:szCs w:val="32"/>
          <w:lang w:val="en-US"/>
        </w:rPr>
      </w:pPr>
      <w:r w:rsidRPr="0005247F">
        <w:rPr>
          <w:color w:val="000000"/>
          <w:sz w:val="28"/>
          <w:szCs w:val="32"/>
        </w:rPr>
        <w:t>Клинический диагноз: Ишемическая болезнь</w:t>
      </w:r>
      <w:r w:rsidR="0005247F">
        <w:rPr>
          <w:color w:val="000000"/>
          <w:sz w:val="28"/>
          <w:szCs w:val="32"/>
        </w:rPr>
        <w:t xml:space="preserve"> </w:t>
      </w:r>
      <w:r w:rsidRPr="0005247F">
        <w:rPr>
          <w:color w:val="000000"/>
          <w:sz w:val="28"/>
          <w:szCs w:val="32"/>
        </w:rPr>
        <w:t>сердца,</w:t>
      </w:r>
      <w:r w:rsidR="0005247F">
        <w:rPr>
          <w:color w:val="000000"/>
          <w:sz w:val="28"/>
          <w:szCs w:val="32"/>
        </w:rPr>
        <w:t xml:space="preserve"> </w:t>
      </w:r>
      <w:r w:rsidRPr="0005247F">
        <w:rPr>
          <w:color w:val="000000"/>
          <w:sz w:val="28"/>
          <w:szCs w:val="32"/>
        </w:rPr>
        <w:t>ПИКС</w:t>
      </w:r>
      <w:r w:rsidR="0005247F">
        <w:rPr>
          <w:color w:val="000000"/>
          <w:sz w:val="28"/>
          <w:szCs w:val="32"/>
        </w:rPr>
        <w:t xml:space="preserve"> </w:t>
      </w:r>
      <w:r w:rsidRPr="0005247F">
        <w:rPr>
          <w:color w:val="000000"/>
          <w:sz w:val="28"/>
          <w:szCs w:val="32"/>
        </w:rPr>
        <w:t>(</w:t>
      </w:r>
      <w:r w:rsidR="0005247F" w:rsidRPr="0005247F">
        <w:rPr>
          <w:color w:val="000000"/>
          <w:sz w:val="28"/>
          <w:szCs w:val="32"/>
        </w:rPr>
        <w:t>2000</w:t>
      </w:r>
      <w:r w:rsidR="0005247F">
        <w:rPr>
          <w:color w:val="000000"/>
          <w:sz w:val="28"/>
          <w:szCs w:val="32"/>
        </w:rPr>
        <w:t> </w:t>
      </w:r>
      <w:r w:rsidR="0005247F" w:rsidRPr="0005247F">
        <w:rPr>
          <w:color w:val="000000"/>
          <w:sz w:val="28"/>
          <w:szCs w:val="32"/>
        </w:rPr>
        <w:t>г</w:t>
      </w:r>
      <w:r w:rsidR="0005247F">
        <w:rPr>
          <w:color w:val="000000"/>
          <w:sz w:val="28"/>
          <w:szCs w:val="32"/>
        </w:rPr>
        <w:t>.</w:t>
      </w:r>
      <w:r w:rsidR="0005247F" w:rsidRPr="0005247F">
        <w:rPr>
          <w:color w:val="000000"/>
          <w:sz w:val="28"/>
          <w:szCs w:val="32"/>
        </w:rPr>
        <w:t>)</w:t>
      </w:r>
      <w:r w:rsidRPr="0005247F">
        <w:rPr>
          <w:color w:val="000000"/>
          <w:sz w:val="28"/>
          <w:szCs w:val="32"/>
        </w:rPr>
        <w:t>, стенокардия напряжения, ФК 3, НК 1,</w:t>
      </w:r>
      <w:r w:rsidR="0005247F">
        <w:rPr>
          <w:color w:val="000000"/>
          <w:sz w:val="28"/>
          <w:szCs w:val="32"/>
        </w:rPr>
        <w:t xml:space="preserve"> </w:t>
      </w:r>
      <w:r w:rsidRPr="0005247F">
        <w:rPr>
          <w:color w:val="000000"/>
          <w:sz w:val="28"/>
          <w:szCs w:val="32"/>
        </w:rPr>
        <w:t>параксизмальная аритмия, трепетание предс</w:t>
      </w:r>
      <w:r w:rsidR="009429B5">
        <w:rPr>
          <w:color w:val="000000"/>
          <w:sz w:val="28"/>
          <w:szCs w:val="32"/>
        </w:rPr>
        <w:t>ердий. Артериальная гипертензия</w:t>
      </w: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F2C5A" w:rsidRPr="0005247F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</w:p>
    <w:p w:rsidR="009429B5" w:rsidRDefault="009F2C5A" w:rsidP="009429B5">
      <w:pPr>
        <w:spacing w:line="360" w:lineRule="auto"/>
        <w:jc w:val="center"/>
        <w:rPr>
          <w:color w:val="000000"/>
          <w:sz w:val="28"/>
          <w:szCs w:val="32"/>
        </w:rPr>
      </w:pPr>
      <w:r w:rsidRPr="0005247F">
        <w:rPr>
          <w:color w:val="000000"/>
          <w:sz w:val="28"/>
          <w:szCs w:val="32"/>
        </w:rPr>
        <w:t>Барнаул 200</w:t>
      </w:r>
      <w:r w:rsidR="009429B5">
        <w:rPr>
          <w:color w:val="000000"/>
          <w:sz w:val="28"/>
          <w:szCs w:val="32"/>
        </w:rPr>
        <w:t>4</w:t>
      </w:r>
    </w:p>
    <w:p w:rsidR="009F2C5A" w:rsidRPr="009429B5" w:rsidRDefault="009429B5" w:rsidP="0005247F">
      <w:pPr>
        <w:spacing w:line="360" w:lineRule="auto"/>
        <w:ind w:firstLine="709"/>
        <w:jc w:val="both"/>
        <w:rPr>
          <w:b/>
          <w:color w:val="000000"/>
          <w:sz w:val="28"/>
          <w:szCs w:val="24"/>
          <w:lang w:val="en-US"/>
        </w:rPr>
      </w:pPr>
      <w:r>
        <w:rPr>
          <w:szCs w:val="32"/>
        </w:rPr>
        <w:br w:type="page"/>
      </w:r>
      <w:r>
        <w:rPr>
          <w:b/>
          <w:color w:val="000000"/>
          <w:sz w:val="28"/>
          <w:szCs w:val="24"/>
        </w:rPr>
        <w:t>Жалобы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05247F" w:rsidRDefault="009F2C5A" w:rsidP="0005247F">
      <w:pPr>
        <w:pStyle w:val="a5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Загрудинные сдавливающие, сжимающие боли, купирующиеся приёмом нитроглицерина под язык, сопровождающиеся чувством страха смерти. Боли возникают при ходьбе по лестнице на 3й этаж, при усиленной физической нагрузке и с утра, когда резко встает с кровати; появление одышки при ходьбе через 400</w:t>
      </w:r>
      <w:r w:rsidR="0005247F">
        <w:rPr>
          <w:color w:val="000000"/>
          <w:szCs w:val="24"/>
        </w:rPr>
        <w:t>–</w:t>
      </w:r>
      <w:r w:rsidR="0005247F" w:rsidRPr="0005247F">
        <w:rPr>
          <w:color w:val="000000"/>
          <w:szCs w:val="24"/>
        </w:rPr>
        <w:t>5</w:t>
      </w:r>
      <w:r w:rsidRPr="0005247F">
        <w:rPr>
          <w:color w:val="000000"/>
          <w:szCs w:val="24"/>
        </w:rPr>
        <w:t>00 метров и при подъёме на 2</w:t>
      </w:r>
      <w:r w:rsidR="0005247F">
        <w:rPr>
          <w:color w:val="000000"/>
          <w:szCs w:val="24"/>
        </w:rPr>
        <w:t>–</w:t>
      </w:r>
      <w:r w:rsidR="0005247F" w:rsidRPr="0005247F">
        <w:rPr>
          <w:color w:val="000000"/>
          <w:szCs w:val="24"/>
        </w:rPr>
        <w:t>3</w:t>
      </w:r>
      <w:r w:rsidRPr="0005247F">
        <w:rPr>
          <w:color w:val="000000"/>
          <w:szCs w:val="24"/>
        </w:rPr>
        <w:t xml:space="preserve"> этаж.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5247F" w:rsidRPr="009429B5" w:rsidRDefault="009429B5" w:rsidP="0005247F">
      <w:pPr>
        <w:spacing w:line="360" w:lineRule="auto"/>
        <w:ind w:firstLine="709"/>
        <w:jc w:val="both"/>
        <w:rPr>
          <w:b/>
          <w:color w:val="000000"/>
          <w:sz w:val="28"/>
          <w:szCs w:val="24"/>
          <w:lang w:val="en-US"/>
        </w:rPr>
      </w:pPr>
      <w:r w:rsidRPr="0005247F">
        <w:rPr>
          <w:b/>
          <w:color w:val="000000"/>
          <w:sz w:val="28"/>
          <w:szCs w:val="24"/>
          <w:lang w:val="en-US"/>
        </w:rPr>
        <w:t>Anamnesis</w:t>
      </w:r>
      <w:r>
        <w:rPr>
          <w:b/>
          <w:color w:val="000000"/>
          <w:sz w:val="28"/>
          <w:szCs w:val="24"/>
        </w:rPr>
        <w:t xml:space="preserve"> </w:t>
      </w:r>
      <w:r w:rsidRPr="0005247F">
        <w:rPr>
          <w:b/>
          <w:color w:val="000000"/>
          <w:sz w:val="28"/>
          <w:szCs w:val="24"/>
          <w:lang w:val="en-US"/>
        </w:rPr>
        <w:t>morbi</w:t>
      </w:r>
    </w:p>
    <w:p w:rsidR="009429B5" w:rsidRDefault="009429B5" w:rsidP="0005247F">
      <w:pPr>
        <w:pStyle w:val="a5"/>
        <w:spacing w:line="360" w:lineRule="auto"/>
        <w:ind w:firstLine="709"/>
        <w:jc w:val="both"/>
        <w:rPr>
          <w:color w:val="000000"/>
          <w:szCs w:val="24"/>
          <w:lang w:val="en-US"/>
        </w:rPr>
      </w:pPr>
    </w:p>
    <w:p w:rsidR="009F2C5A" w:rsidRPr="0005247F" w:rsidRDefault="009F2C5A" w:rsidP="0005247F">
      <w:pPr>
        <w:pStyle w:val="a5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Больн</w:t>
      </w:r>
      <w:r w:rsidR="0061615A" w:rsidRPr="0005247F">
        <w:rPr>
          <w:color w:val="000000"/>
          <w:szCs w:val="24"/>
        </w:rPr>
        <w:t>ой</w:t>
      </w:r>
      <w:r w:rsidRPr="0005247F">
        <w:rPr>
          <w:color w:val="000000"/>
          <w:szCs w:val="24"/>
        </w:rPr>
        <w:t xml:space="preserve"> себя считает с января 1996 года, когда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впервые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поступ</w:t>
      </w:r>
      <w:r w:rsidR="00244C49" w:rsidRPr="0005247F">
        <w:rPr>
          <w:color w:val="000000"/>
          <w:szCs w:val="24"/>
        </w:rPr>
        <w:t>и</w:t>
      </w:r>
      <w:r w:rsidR="0061615A" w:rsidRPr="0005247F">
        <w:rPr>
          <w:color w:val="000000"/>
          <w:szCs w:val="24"/>
        </w:rPr>
        <w:t>ла</w:t>
      </w:r>
      <w:r w:rsidRPr="0005247F">
        <w:rPr>
          <w:color w:val="000000"/>
          <w:szCs w:val="24"/>
        </w:rPr>
        <w:t xml:space="preserve"> в больницу по поводу мерцательной аритмии с одышкой и болью в сердце; других клинических признаков у не</w:t>
      </w:r>
      <w:r w:rsidR="0061615A" w:rsidRPr="0005247F">
        <w:rPr>
          <w:color w:val="000000"/>
          <w:szCs w:val="24"/>
        </w:rPr>
        <w:t>е</w:t>
      </w:r>
      <w:r w:rsidRPr="0005247F">
        <w:rPr>
          <w:color w:val="000000"/>
          <w:szCs w:val="24"/>
        </w:rPr>
        <w:t xml:space="preserve"> не было. Никакие препараты самостоятельно не принимал</w:t>
      </w:r>
      <w:r w:rsidR="0061615A" w:rsidRPr="0005247F">
        <w:rPr>
          <w:color w:val="000000"/>
          <w:szCs w:val="24"/>
        </w:rPr>
        <w:t>а</w:t>
      </w:r>
      <w:r w:rsidRPr="0005247F">
        <w:rPr>
          <w:color w:val="000000"/>
          <w:szCs w:val="24"/>
        </w:rPr>
        <w:t>, и ничем не лечил</w:t>
      </w:r>
      <w:r w:rsidR="0061615A" w:rsidRPr="0005247F">
        <w:rPr>
          <w:color w:val="000000"/>
          <w:szCs w:val="24"/>
        </w:rPr>
        <w:t>ась</w:t>
      </w:r>
      <w:r w:rsidRPr="0005247F">
        <w:rPr>
          <w:color w:val="000000"/>
          <w:szCs w:val="24"/>
        </w:rPr>
        <w:t>. До 200</w:t>
      </w:r>
      <w:r w:rsidR="0061615A" w:rsidRPr="0005247F">
        <w:rPr>
          <w:color w:val="000000"/>
          <w:szCs w:val="24"/>
        </w:rPr>
        <w:t>3</w:t>
      </w:r>
      <w:r w:rsidRPr="0005247F">
        <w:rPr>
          <w:color w:val="000000"/>
          <w:szCs w:val="24"/>
        </w:rPr>
        <w:t xml:space="preserve"> года явных признаков болезни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не отмечает. В июне 200</w:t>
      </w:r>
      <w:r w:rsidR="0061615A" w:rsidRPr="0005247F">
        <w:rPr>
          <w:color w:val="000000"/>
          <w:szCs w:val="24"/>
        </w:rPr>
        <w:t>3</w:t>
      </w:r>
      <w:r w:rsidRPr="0005247F">
        <w:rPr>
          <w:color w:val="000000"/>
          <w:szCs w:val="24"/>
        </w:rPr>
        <w:t xml:space="preserve"> года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скорой медицинской помощью был</w:t>
      </w:r>
      <w:r w:rsidR="0061615A" w:rsidRPr="0005247F">
        <w:rPr>
          <w:color w:val="000000"/>
          <w:szCs w:val="24"/>
        </w:rPr>
        <w:t>а</w:t>
      </w:r>
      <w:r w:rsidRPr="0005247F">
        <w:rPr>
          <w:color w:val="000000"/>
          <w:szCs w:val="24"/>
        </w:rPr>
        <w:t xml:space="preserve"> доставлен</w:t>
      </w:r>
      <w:r w:rsidR="0061615A" w:rsidRPr="0005247F">
        <w:rPr>
          <w:color w:val="000000"/>
          <w:szCs w:val="24"/>
        </w:rPr>
        <w:t>а</w:t>
      </w:r>
      <w:r w:rsidRPr="0005247F">
        <w:rPr>
          <w:color w:val="000000"/>
          <w:szCs w:val="24"/>
        </w:rPr>
        <w:t xml:space="preserve"> в Алтайский кардиологический центр города Барнаула с жалобами на сильные сжимающие боли за грудиной, иррадиирующие в левые плечо и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руку, не купирующиеся приёмом нитроглицерина, а также сниженное АД. По ЭКГ-</w:t>
      </w:r>
      <w:r w:rsidR="0005247F" w:rsidRPr="0005247F">
        <w:rPr>
          <w:color w:val="000000"/>
          <w:szCs w:val="24"/>
        </w:rPr>
        <w:t xml:space="preserve"> «</w:t>
      </w:r>
      <w:r w:rsidRPr="0005247F">
        <w:rPr>
          <w:color w:val="000000"/>
          <w:szCs w:val="24"/>
        </w:rPr>
        <w:t>инфаркт переднебоковой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 xml:space="preserve">стенки </w:t>
      </w:r>
      <w:r w:rsidR="0005247F" w:rsidRPr="0005247F">
        <w:rPr>
          <w:color w:val="000000"/>
          <w:szCs w:val="24"/>
        </w:rPr>
        <w:t>миокарда».</w:t>
      </w:r>
      <w:r w:rsidR="0005247F">
        <w:rPr>
          <w:color w:val="000000"/>
          <w:szCs w:val="24"/>
        </w:rPr>
        <w:t xml:space="preserve"> </w:t>
      </w:r>
      <w:r w:rsidR="0005247F" w:rsidRPr="0005247F">
        <w:rPr>
          <w:color w:val="000000"/>
          <w:szCs w:val="24"/>
        </w:rPr>
        <w:t>В</w:t>
      </w:r>
      <w:r w:rsidRPr="0005247F">
        <w:rPr>
          <w:color w:val="000000"/>
          <w:szCs w:val="24"/>
        </w:rPr>
        <w:t xml:space="preserve"> АКБ больн</w:t>
      </w:r>
      <w:r w:rsidR="0061615A" w:rsidRPr="0005247F">
        <w:rPr>
          <w:color w:val="000000"/>
          <w:szCs w:val="24"/>
        </w:rPr>
        <w:t>ая</w:t>
      </w:r>
      <w:r w:rsidRPr="0005247F">
        <w:rPr>
          <w:color w:val="000000"/>
          <w:szCs w:val="24"/>
        </w:rPr>
        <w:t xml:space="preserve"> прош</w:t>
      </w:r>
      <w:r w:rsidR="0061615A" w:rsidRPr="0005247F">
        <w:rPr>
          <w:color w:val="000000"/>
          <w:szCs w:val="24"/>
        </w:rPr>
        <w:t>ла</w:t>
      </w:r>
      <w:r w:rsidRPr="0005247F">
        <w:rPr>
          <w:color w:val="000000"/>
          <w:szCs w:val="24"/>
        </w:rPr>
        <w:t xml:space="preserve"> курс лечения (чем лечили и сколько?</w:t>
      </w:r>
      <w:r w:rsidR="0005247F">
        <w:rPr>
          <w:color w:val="000000"/>
          <w:szCs w:val="24"/>
        </w:rPr>
        <w:t> –</w:t>
      </w:r>
      <w:r w:rsidR="0005247F" w:rsidRP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не помнит.) и был</w:t>
      </w:r>
      <w:r w:rsidR="0061615A" w:rsidRPr="0005247F">
        <w:rPr>
          <w:color w:val="000000"/>
          <w:szCs w:val="24"/>
        </w:rPr>
        <w:t>а</w:t>
      </w:r>
      <w:r w:rsidRPr="0005247F">
        <w:rPr>
          <w:color w:val="000000"/>
          <w:szCs w:val="24"/>
        </w:rPr>
        <w:t xml:space="preserve"> выписан</w:t>
      </w:r>
      <w:r w:rsidR="0061615A" w:rsidRPr="0005247F">
        <w:rPr>
          <w:color w:val="000000"/>
          <w:szCs w:val="24"/>
        </w:rPr>
        <w:t>а</w:t>
      </w:r>
      <w:r w:rsidRPr="0005247F">
        <w:rPr>
          <w:color w:val="000000"/>
          <w:szCs w:val="24"/>
        </w:rPr>
        <w:t xml:space="preserve"> с улучшением.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 xml:space="preserve">3 и </w:t>
      </w:r>
      <w:r w:rsidR="00AC4AA8" w:rsidRPr="0005247F">
        <w:rPr>
          <w:color w:val="000000"/>
          <w:sz w:val="28"/>
          <w:szCs w:val="24"/>
        </w:rPr>
        <w:t>10</w:t>
      </w:r>
      <w:r w:rsidRPr="0005247F">
        <w:rPr>
          <w:color w:val="000000"/>
          <w:sz w:val="28"/>
          <w:szCs w:val="24"/>
        </w:rPr>
        <w:t xml:space="preserve"> </w:t>
      </w:r>
      <w:r w:rsidR="00AC4AA8" w:rsidRPr="0005247F">
        <w:rPr>
          <w:color w:val="000000"/>
          <w:sz w:val="28"/>
          <w:szCs w:val="24"/>
        </w:rPr>
        <w:t>ноября</w:t>
      </w:r>
      <w:r w:rsidRPr="0005247F">
        <w:rPr>
          <w:color w:val="000000"/>
          <w:sz w:val="28"/>
          <w:szCs w:val="24"/>
        </w:rPr>
        <w:t xml:space="preserve"> 200</w:t>
      </w:r>
      <w:r w:rsidR="0061615A" w:rsidRPr="0005247F">
        <w:rPr>
          <w:color w:val="000000"/>
          <w:sz w:val="28"/>
          <w:szCs w:val="24"/>
        </w:rPr>
        <w:t>4</w:t>
      </w:r>
      <w:r w:rsidRPr="0005247F">
        <w:rPr>
          <w:color w:val="000000"/>
          <w:sz w:val="28"/>
          <w:szCs w:val="24"/>
        </w:rPr>
        <w:t xml:space="preserve"> года больн</w:t>
      </w:r>
      <w:r w:rsidR="0061615A" w:rsidRPr="0005247F">
        <w:rPr>
          <w:color w:val="000000"/>
          <w:sz w:val="28"/>
          <w:szCs w:val="24"/>
        </w:rPr>
        <w:t>ая</w:t>
      </w:r>
      <w:r w:rsidRPr="0005247F">
        <w:rPr>
          <w:color w:val="000000"/>
          <w:sz w:val="28"/>
          <w:szCs w:val="24"/>
        </w:rPr>
        <w:t xml:space="preserve"> перен</w:t>
      </w:r>
      <w:r w:rsidR="0061615A" w:rsidRPr="0005247F">
        <w:rPr>
          <w:color w:val="000000"/>
          <w:sz w:val="28"/>
          <w:szCs w:val="24"/>
        </w:rPr>
        <w:t>есла</w:t>
      </w:r>
      <w:r w:rsidRPr="0005247F">
        <w:rPr>
          <w:color w:val="000000"/>
          <w:sz w:val="28"/>
          <w:szCs w:val="24"/>
        </w:rPr>
        <w:t xml:space="preserve"> два приступа стенокардии, которые удалось купировать приёмом нитроглицерина. </w:t>
      </w:r>
      <w:r w:rsidR="00AC4AA8" w:rsidRPr="0005247F">
        <w:rPr>
          <w:color w:val="000000"/>
          <w:sz w:val="28"/>
          <w:szCs w:val="24"/>
        </w:rPr>
        <w:t>12 ноября 2004 обратилась в поликлинику по месту жительства и была направлена в АККД для уточнения диагноза и лечения.</w:t>
      </w:r>
    </w:p>
    <w:p w:rsidR="0005247F" w:rsidRDefault="0005247F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9429B5" w:rsidRDefault="009429B5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b/>
          <w:color w:val="000000"/>
          <w:sz w:val="28"/>
          <w:szCs w:val="24"/>
          <w:lang w:val="en-US"/>
        </w:rPr>
        <w:t>Anamnesis</w:t>
      </w:r>
      <w:r w:rsidRPr="0005247F">
        <w:rPr>
          <w:b/>
          <w:color w:val="000000"/>
          <w:sz w:val="28"/>
          <w:szCs w:val="24"/>
        </w:rPr>
        <w:t xml:space="preserve"> </w:t>
      </w:r>
      <w:r w:rsidRPr="0005247F">
        <w:rPr>
          <w:b/>
          <w:color w:val="000000"/>
          <w:sz w:val="28"/>
          <w:szCs w:val="24"/>
          <w:lang w:val="en-US"/>
        </w:rPr>
        <w:t>vitae</w:t>
      </w:r>
    </w:p>
    <w:p w:rsidR="009429B5" w:rsidRPr="009429B5" w:rsidRDefault="009429B5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Гемотрансфузий не проводилось.</w:t>
      </w: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  <w:u w:val="single"/>
        </w:rPr>
        <w:t>Эпидемический анамнез</w:t>
      </w:r>
      <w:r w:rsidRPr="0005247F">
        <w:rPr>
          <w:color w:val="000000"/>
          <w:szCs w:val="24"/>
        </w:rPr>
        <w:t>: туберкулёз, болезнь Боткина, венерические заболевания отрицает.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u w:val="single"/>
        </w:rPr>
        <w:t>Вредные привычки</w:t>
      </w:r>
      <w:r w:rsidRPr="0005247F">
        <w:rPr>
          <w:color w:val="000000"/>
          <w:sz w:val="28"/>
          <w:szCs w:val="24"/>
        </w:rPr>
        <w:t>: не курит, алкоголем не злоупотребляет.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u w:val="single"/>
        </w:rPr>
        <w:t>Аллергологический анамнез</w:t>
      </w:r>
      <w:r w:rsidRPr="0005247F">
        <w:rPr>
          <w:color w:val="000000"/>
          <w:sz w:val="28"/>
          <w:szCs w:val="24"/>
        </w:rPr>
        <w:t>: непереносимость лекарственных средств, бытовых веществ и пищевых продуктов не отмечает.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9429B5" w:rsidRDefault="009429B5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b/>
          <w:color w:val="000000"/>
          <w:sz w:val="28"/>
          <w:szCs w:val="24"/>
          <w:lang w:val="en-US"/>
        </w:rPr>
        <w:t>Status</w:t>
      </w:r>
      <w:r w:rsidRPr="0005247F">
        <w:rPr>
          <w:b/>
          <w:color w:val="000000"/>
          <w:sz w:val="28"/>
          <w:szCs w:val="24"/>
        </w:rPr>
        <w:t xml:space="preserve"> </w:t>
      </w:r>
      <w:r w:rsidRPr="0005247F">
        <w:rPr>
          <w:b/>
          <w:color w:val="000000"/>
          <w:sz w:val="28"/>
          <w:szCs w:val="24"/>
          <w:lang w:val="en-US"/>
        </w:rPr>
        <w:t>presens</w:t>
      </w:r>
      <w:r w:rsidRPr="0005247F">
        <w:rPr>
          <w:b/>
          <w:color w:val="000000"/>
          <w:sz w:val="28"/>
          <w:szCs w:val="24"/>
        </w:rPr>
        <w:t xml:space="preserve"> </w:t>
      </w:r>
      <w:r w:rsidRPr="0005247F">
        <w:rPr>
          <w:b/>
          <w:color w:val="000000"/>
          <w:sz w:val="28"/>
          <w:szCs w:val="24"/>
          <w:lang w:val="en-US"/>
        </w:rPr>
        <w:t>communis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Общее состояние больно</w:t>
      </w:r>
      <w:r w:rsidR="00AC4AA8" w:rsidRPr="0005247F">
        <w:rPr>
          <w:color w:val="000000"/>
          <w:sz w:val="28"/>
          <w:szCs w:val="24"/>
        </w:rPr>
        <w:t>й</w:t>
      </w:r>
      <w:r w:rsidRPr="0005247F">
        <w:rPr>
          <w:color w:val="000000"/>
          <w:sz w:val="28"/>
          <w:szCs w:val="24"/>
        </w:rPr>
        <w:t xml:space="preserve"> удовлетворительное. Сознание ясное, положение в постели активное</w:t>
      </w:r>
      <w:r w:rsidR="00AC4AA8" w:rsidRPr="0005247F">
        <w:rPr>
          <w:color w:val="000000"/>
          <w:sz w:val="28"/>
          <w:szCs w:val="24"/>
        </w:rPr>
        <w:t xml:space="preserve">. </w:t>
      </w:r>
      <w:r w:rsidRPr="0005247F">
        <w:rPr>
          <w:color w:val="000000"/>
          <w:sz w:val="28"/>
          <w:szCs w:val="24"/>
        </w:rPr>
        <w:t>Поведение больн</w:t>
      </w:r>
      <w:r w:rsidR="00AC4AA8" w:rsidRPr="0005247F">
        <w:rPr>
          <w:color w:val="000000"/>
          <w:sz w:val="28"/>
          <w:szCs w:val="24"/>
        </w:rPr>
        <w:t>й</w:t>
      </w:r>
      <w:r w:rsidRPr="0005247F">
        <w:rPr>
          <w:color w:val="000000"/>
          <w:sz w:val="28"/>
          <w:szCs w:val="24"/>
        </w:rPr>
        <w:t xml:space="preserve"> обычное, на вопросы отвечает адекватно, легко вступает в контакт.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Телосложение правильное, конституция нормостеническая, удовлетворительного питания.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Рост 173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72 кг"/>
        </w:smartTagPr>
        <w:r w:rsidRPr="0005247F">
          <w:rPr>
            <w:color w:val="000000"/>
            <w:sz w:val="28"/>
            <w:szCs w:val="24"/>
          </w:rPr>
          <w:t>72 кг</w:t>
        </w:r>
      </w:smartTag>
      <w:r w:rsidRPr="0005247F">
        <w:rPr>
          <w:color w:val="000000"/>
          <w:sz w:val="28"/>
          <w:szCs w:val="24"/>
        </w:rPr>
        <w:t>.</w:t>
      </w:r>
    </w:p>
    <w:p w:rsidR="009F2C5A" w:rsidRPr="009429B5" w:rsidRDefault="009429B5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</w:rPr>
        <w:t xml:space="preserve">Органы </w:t>
      </w:r>
      <w:r>
        <w:rPr>
          <w:color w:val="000000"/>
          <w:sz w:val="28"/>
          <w:szCs w:val="24"/>
        </w:rPr>
        <w:t>дыхания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Носовое дыхание не затруднено. Грудная клетка правильной формы;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обе половины симметричны, одинаково участвуют в акте дыхания. Дыхание ритмичное, тип брюшной. ЧД=23</w:t>
      </w:r>
      <w:r w:rsidRPr="0005247F">
        <w:rPr>
          <w:color w:val="000000"/>
          <w:sz w:val="28"/>
          <w:szCs w:val="24"/>
          <w:u w:val="single"/>
        </w:rPr>
        <w:t>. Пальпация:</w:t>
      </w:r>
      <w:r w:rsidRPr="0005247F">
        <w:rPr>
          <w:color w:val="000000"/>
          <w:sz w:val="28"/>
          <w:szCs w:val="24"/>
        </w:rPr>
        <w:t xml:space="preserve"> грудная клетка безболезненна, резистентность хорошая, голосовое дрожание не изменено. При сравнительной перкуссии прослушивается ясный легочный звук. При топографической перкуссии: высота стояния верхушек легких равна 4,5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 xml:space="preserve"> справа и слева, ширина полей Кренига слева и справа равна 5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>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u w:val="single"/>
        </w:rPr>
        <w:t>Аускультация</w:t>
      </w:r>
      <w:r w:rsidRPr="0005247F">
        <w:rPr>
          <w:color w:val="000000"/>
          <w:sz w:val="28"/>
          <w:szCs w:val="24"/>
        </w:rPr>
        <w:t>: на месте сочленения рукоятки грудины с телом, на щитовидном хряще, на остистых отростках 1</w:t>
      </w:r>
      <w:r w:rsidR="0005247F">
        <w:rPr>
          <w:color w:val="000000"/>
          <w:sz w:val="28"/>
          <w:szCs w:val="24"/>
        </w:rPr>
        <w:t>–</w:t>
      </w:r>
      <w:r w:rsidR="0005247F" w:rsidRPr="0005247F">
        <w:rPr>
          <w:color w:val="000000"/>
          <w:sz w:val="28"/>
          <w:szCs w:val="24"/>
        </w:rPr>
        <w:t>3</w:t>
      </w:r>
      <w:r w:rsidRPr="0005247F">
        <w:rPr>
          <w:color w:val="000000"/>
          <w:sz w:val="28"/>
          <w:szCs w:val="24"/>
        </w:rPr>
        <w:t xml:space="preserve"> шейных позвонков чётко прослушивается бронхиальное дыхание, а в стандартных точках сравнительной и топографической аускультации – везикулярное дыхание. Патологий не выявлено. Хрипов, шумов и крепитаций нет.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9429B5" w:rsidRDefault="009429B5" w:rsidP="0005247F">
      <w:pPr>
        <w:spacing w:line="360" w:lineRule="auto"/>
        <w:ind w:firstLine="709"/>
        <w:jc w:val="both"/>
        <w:rPr>
          <w:b/>
          <w:color w:val="000000"/>
          <w:sz w:val="28"/>
          <w:szCs w:val="24"/>
          <w:lang w:val="en-US"/>
        </w:rPr>
      </w:pPr>
      <w:r>
        <w:rPr>
          <w:b/>
          <w:color w:val="000000"/>
          <w:sz w:val="28"/>
          <w:szCs w:val="24"/>
        </w:rPr>
        <w:br w:type="page"/>
      </w:r>
      <w:r w:rsidRPr="0005247F">
        <w:rPr>
          <w:b/>
          <w:color w:val="000000"/>
          <w:sz w:val="28"/>
          <w:szCs w:val="24"/>
        </w:rPr>
        <w:t>Сердечно</w:t>
      </w:r>
      <w:r>
        <w:rPr>
          <w:b/>
          <w:color w:val="000000"/>
          <w:sz w:val="28"/>
          <w:szCs w:val="24"/>
        </w:rPr>
        <w:t>сосудистая система</w:t>
      </w:r>
    </w:p>
    <w:p w:rsidR="009429B5" w:rsidRDefault="009429B5" w:rsidP="0005247F">
      <w:pPr>
        <w:spacing w:line="360" w:lineRule="auto"/>
        <w:ind w:firstLine="709"/>
        <w:jc w:val="both"/>
        <w:rPr>
          <w:color w:val="000000"/>
          <w:sz w:val="28"/>
          <w:szCs w:val="24"/>
          <w:u w:val="single"/>
          <w:lang w:val="en-US"/>
        </w:rPr>
      </w:pP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u w:val="single"/>
        </w:rPr>
        <w:t>Осмотр</w:t>
      </w:r>
      <w:r w:rsidRPr="0005247F">
        <w:rPr>
          <w:color w:val="000000"/>
          <w:sz w:val="28"/>
          <w:szCs w:val="24"/>
        </w:rPr>
        <w:t>: патологических пульсаций (в эпигастральной области, в яремной ямке и в области сосудов шеи) не наблюдается. В области сердца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патологической пульсации, сердечного горба не выявлено. Верхушечный толчок визуально не определяется.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u w:val="single"/>
        </w:rPr>
        <w:t>При пальпации</w:t>
      </w:r>
      <w:r w:rsidRPr="0005247F">
        <w:rPr>
          <w:color w:val="000000"/>
          <w:sz w:val="28"/>
          <w:szCs w:val="24"/>
        </w:rPr>
        <w:t xml:space="preserve"> уплотнений по ходу вен и болезненности не обнаружено. Пульс слабый, симметричный, аритмичен, наполнение хорошее, не напряжен.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Частота пульса 110 ударов в минуту, совпадает с ритмом сердечных сокращений. Верхушечный толчок смещен от среднеключичной линии на 1</w:t>
      </w:r>
      <w:r w:rsidR="0005247F">
        <w:rPr>
          <w:color w:val="000000"/>
          <w:sz w:val="28"/>
          <w:szCs w:val="24"/>
        </w:rPr>
        <w:t>–</w:t>
      </w:r>
      <w:r w:rsidR="0005247F" w:rsidRPr="0005247F">
        <w:rPr>
          <w:color w:val="000000"/>
          <w:sz w:val="28"/>
          <w:szCs w:val="24"/>
        </w:rPr>
        <w:t>1</w:t>
      </w:r>
      <w:r w:rsidRPr="0005247F">
        <w:rPr>
          <w:color w:val="000000"/>
          <w:sz w:val="28"/>
          <w:szCs w:val="24"/>
        </w:rPr>
        <w:t>,5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 xml:space="preserve"> кнаружи.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u w:val="single"/>
        </w:rPr>
        <w:t>Перкуссия:</w:t>
      </w:r>
      <w:r w:rsidRPr="0005247F">
        <w:rPr>
          <w:color w:val="000000"/>
          <w:sz w:val="28"/>
          <w:szCs w:val="24"/>
        </w:rPr>
        <w:t xml:space="preserve"> </w:t>
      </w:r>
      <w:r w:rsidRPr="0005247F">
        <w:rPr>
          <w:b/>
          <w:i/>
          <w:color w:val="000000"/>
          <w:sz w:val="28"/>
          <w:szCs w:val="24"/>
        </w:rPr>
        <w:t>относительной тупости сердца:</w:t>
      </w:r>
    </w:p>
    <w:p w:rsidR="009F2C5A" w:rsidRPr="0005247F" w:rsidRDefault="009F2C5A" w:rsidP="0005247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правая граница на 2,5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 xml:space="preserve"> кнаружи от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правого края грудины;</w:t>
      </w:r>
    </w:p>
    <w:p w:rsidR="009F2C5A" w:rsidRPr="0005247F" w:rsidRDefault="009F2C5A" w:rsidP="0005247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  <w:u w:val="single"/>
        </w:rPr>
      </w:pPr>
      <w:r w:rsidRPr="0005247F">
        <w:rPr>
          <w:color w:val="000000"/>
          <w:sz w:val="28"/>
          <w:szCs w:val="24"/>
        </w:rPr>
        <w:t>левая граница на 3,5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 xml:space="preserve"> кнаружи от левой срединно-ключичной линии;</w:t>
      </w:r>
    </w:p>
    <w:p w:rsidR="009F2C5A" w:rsidRPr="0005247F" w:rsidRDefault="009F2C5A" w:rsidP="0005247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  <w:u w:val="single"/>
          <w:lang w:val="de-DE"/>
        </w:rPr>
      </w:pPr>
      <w:r w:rsidRPr="0005247F">
        <w:rPr>
          <w:color w:val="000000"/>
          <w:sz w:val="28"/>
          <w:szCs w:val="24"/>
        </w:rPr>
        <w:t>верхняя</w:t>
      </w:r>
      <w:r w:rsidRPr="0005247F">
        <w:rPr>
          <w:color w:val="000000"/>
          <w:sz w:val="28"/>
          <w:szCs w:val="24"/>
          <w:lang w:val="de-DE"/>
        </w:rPr>
        <w:t xml:space="preserve"> </w:t>
      </w:r>
      <w:r w:rsidR="0005247F" w:rsidRPr="0005247F">
        <w:rPr>
          <w:color w:val="000000"/>
          <w:sz w:val="28"/>
          <w:szCs w:val="24"/>
          <w:lang w:val="de-DE"/>
        </w:rPr>
        <w:t xml:space="preserve">– </w:t>
      </w:r>
      <w:r w:rsidRPr="0005247F">
        <w:rPr>
          <w:color w:val="000000"/>
          <w:sz w:val="28"/>
          <w:szCs w:val="24"/>
          <w:lang w:val="de-DE"/>
        </w:rPr>
        <w:t>3</w:t>
      </w:r>
      <w:r w:rsidR="0005247F">
        <w:rPr>
          <w:color w:val="000000"/>
          <w:sz w:val="28"/>
          <w:szCs w:val="24"/>
          <w:lang w:val="de-DE"/>
        </w:rPr>
        <w:t> </w:t>
      </w:r>
      <w:r w:rsidR="0005247F" w:rsidRPr="0005247F">
        <w:rPr>
          <w:color w:val="000000"/>
          <w:sz w:val="28"/>
          <w:szCs w:val="24"/>
        </w:rPr>
        <w:t>м</w:t>
      </w:r>
      <w:r w:rsidRPr="0005247F">
        <w:rPr>
          <w:color w:val="000000"/>
          <w:sz w:val="28"/>
          <w:szCs w:val="24"/>
          <w:lang w:val="de-DE"/>
        </w:rPr>
        <w:t>/</w:t>
      </w:r>
      <w:r w:rsidRPr="0005247F">
        <w:rPr>
          <w:color w:val="000000"/>
          <w:sz w:val="28"/>
          <w:szCs w:val="24"/>
        </w:rPr>
        <w:t>р</w:t>
      </w:r>
      <w:r w:rsidRPr="0005247F">
        <w:rPr>
          <w:color w:val="000000"/>
          <w:sz w:val="28"/>
          <w:szCs w:val="24"/>
          <w:lang w:val="de-DE"/>
        </w:rPr>
        <w:t xml:space="preserve"> </w:t>
      </w:r>
      <w:r w:rsidRPr="0005247F">
        <w:rPr>
          <w:color w:val="000000"/>
          <w:sz w:val="28"/>
          <w:szCs w:val="24"/>
        </w:rPr>
        <w:t>по</w:t>
      </w:r>
      <w:r w:rsidRPr="0005247F">
        <w:rPr>
          <w:color w:val="000000"/>
          <w:sz w:val="28"/>
          <w:szCs w:val="24"/>
          <w:lang w:val="de-DE"/>
        </w:rPr>
        <w:t xml:space="preserve"> l. Parasternalis sinistra.</w:t>
      </w:r>
    </w:p>
    <w:p w:rsidR="0005247F" w:rsidRDefault="009F2C5A" w:rsidP="0005247F">
      <w:pPr>
        <w:spacing w:line="360" w:lineRule="auto"/>
        <w:ind w:firstLine="709"/>
        <w:jc w:val="both"/>
        <w:rPr>
          <w:b/>
          <w:i/>
          <w:color w:val="000000"/>
          <w:sz w:val="28"/>
          <w:szCs w:val="24"/>
        </w:rPr>
      </w:pPr>
      <w:r w:rsidRPr="0005247F">
        <w:rPr>
          <w:b/>
          <w:i/>
          <w:color w:val="000000"/>
          <w:sz w:val="28"/>
          <w:szCs w:val="24"/>
        </w:rPr>
        <w:t>абсолютной тупости сердца:</w:t>
      </w:r>
    </w:p>
    <w:p w:rsidR="0005247F" w:rsidRDefault="009F2C5A" w:rsidP="0005247F">
      <w:pPr>
        <w:numPr>
          <w:ilvl w:val="0"/>
          <w:numId w:val="3"/>
        </w:numPr>
        <w:tabs>
          <w:tab w:val="clear" w:pos="1289"/>
          <w:tab w:val="num" w:pos="1214"/>
          <w:tab w:val="num" w:pos="1364"/>
        </w:tabs>
        <w:spacing w:line="360" w:lineRule="auto"/>
        <w:ind w:left="0" w:firstLine="709"/>
        <w:jc w:val="both"/>
        <w:rPr>
          <w:i/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правая граница на 2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 xml:space="preserve"> кнаружи от </w:t>
      </w:r>
      <w:r w:rsidRPr="0005247F">
        <w:rPr>
          <w:color w:val="000000"/>
          <w:sz w:val="28"/>
          <w:szCs w:val="24"/>
          <w:lang w:val="en-US"/>
        </w:rPr>
        <w:t>l</w:t>
      </w:r>
      <w:r w:rsidRPr="0005247F">
        <w:rPr>
          <w:color w:val="000000"/>
          <w:sz w:val="28"/>
          <w:szCs w:val="24"/>
        </w:rPr>
        <w:t xml:space="preserve">. </w:t>
      </w:r>
      <w:r w:rsidRPr="0005247F">
        <w:rPr>
          <w:color w:val="000000"/>
          <w:sz w:val="28"/>
          <w:szCs w:val="24"/>
          <w:lang w:val="en-US"/>
        </w:rPr>
        <w:t>Parasternalis</w:t>
      </w:r>
      <w:r w:rsidRP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  <w:lang w:val="en-US"/>
        </w:rPr>
        <w:t>sinistra</w:t>
      </w:r>
      <w:r w:rsidRPr="0005247F">
        <w:rPr>
          <w:color w:val="000000"/>
          <w:sz w:val="28"/>
          <w:szCs w:val="24"/>
        </w:rPr>
        <w:t>.</w:t>
      </w:r>
    </w:p>
    <w:p w:rsidR="0005247F" w:rsidRDefault="009F2C5A" w:rsidP="0005247F">
      <w:pPr>
        <w:numPr>
          <w:ilvl w:val="0"/>
          <w:numId w:val="3"/>
        </w:numPr>
        <w:tabs>
          <w:tab w:val="clear" w:pos="1289"/>
          <w:tab w:val="num" w:pos="1214"/>
          <w:tab w:val="num" w:pos="1364"/>
        </w:tabs>
        <w:spacing w:line="360" w:lineRule="auto"/>
        <w:ind w:left="0" w:firstLine="709"/>
        <w:jc w:val="both"/>
        <w:rPr>
          <w:i/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 xml:space="preserve">Левая </w:t>
      </w:r>
      <w:r w:rsidR="0005247F">
        <w:rPr>
          <w:color w:val="000000"/>
          <w:sz w:val="28"/>
          <w:szCs w:val="24"/>
        </w:rPr>
        <w:t>–</w:t>
      </w:r>
      <w:r w:rsidR="0005247F" w:rsidRP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4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м</w:t>
      </w:r>
      <w:r w:rsidRPr="0005247F">
        <w:rPr>
          <w:color w:val="000000"/>
          <w:sz w:val="28"/>
          <w:szCs w:val="24"/>
        </w:rPr>
        <w:t>/р на 3,5</w:t>
      </w:r>
      <w:r w:rsidR="0005247F">
        <w:rPr>
          <w:color w:val="000000"/>
          <w:sz w:val="28"/>
          <w:szCs w:val="24"/>
        </w:rPr>
        <w:t>–</w:t>
      </w:r>
      <w:r w:rsidR="0005247F" w:rsidRPr="0005247F">
        <w:rPr>
          <w:color w:val="000000"/>
          <w:sz w:val="28"/>
          <w:szCs w:val="24"/>
        </w:rPr>
        <w:t>4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 xml:space="preserve"> кнутри от </w:t>
      </w:r>
      <w:r w:rsidRPr="0005247F">
        <w:rPr>
          <w:color w:val="000000"/>
          <w:sz w:val="28"/>
          <w:szCs w:val="24"/>
          <w:lang w:val="en-US"/>
        </w:rPr>
        <w:t>l</w:t>
      </w:r>
      <w:r w:rsidRPr="0005247F">
        <w:rPr>
          <w:color w:val="000000"/>
          <w:sz w:val="28"/>
          <w:szCs w:val="24"/>
        </w:rPr>
        <w:t xml:space="preserve">. </w:t>
      </w:r>
      <w:r w:rsidRPr="0005247F">
        <w:rPr>
          <w:color w:val="000000"/>
          <w:sz w:val="28"/>
          <w:szCs w:val="24"/>
          <w:lang w:val="en-US"/>
        </w:rPr>
        <w:t>Medioclavicularis</w:t>
      </w:r>
      <w:r w:rsidRP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  <w:lang w:val="en-US"/>
        </w:rPr>
        <w:t>sinistra</w:t>
      </w:r>
      <w:r w:rsidRPr="0005247F">
        <w:rPr>
          <w:color w:val="000000"/>
          <w:sz w:val="28"/>
          <w:szCs w:val="24"/>
        </w:rPr>
        <w:t>.</w:t>
      </w:r>
    </w:p>
    <w:p w:rsidR="009F2C5A" w:rsidRPr="0005247F" w:rsidRDefault="009F2C5A" w:rsidP="0005247F">
      <w:pPr>
        <w:numPr>
          <w:ilvl w:val="0"/>
          <w:numId w:val="3"/>
        </w:numPr>
        <w:tabs>
          <w:tab w:val="clear" w:pos="1289"/>
          <w:tab w:val="num" w:pos="1214"/>
          <w:tab w:val="num" w:pos="1364"/>
        </w:tabs>
        <w:spacing w:line="360" w:lineRule="auto"/>
        <w:ind w:left="0" w:firstLine="709"/>
        <w:jc w:val="both"/>
        <w:rPr>
          <w:i/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 xml:space="preserve">Верхняя </w:t>
      </w:r>
      <w:r w:rsidR="0005247F">
        <w:rPr>
          <w:color w:val="000000"/>
          <w:sz w:val="28"/>
          <w:szCs w:val="24"/>
        </w:rPr>
        <w:t>–</w:t>
      </w:r>
      <w:r w:rsidR="0005247F" w:rsidRP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 xml:space="preserve">на 5 ребре по </w:t>
      </w:r>
      <w:r w:rsidRPr="0005247F">
        <w:rPr>
          <w:color w:val="000000"/>
          <w:sz w:val="28"/>
          <w:szCs w:val="24"/>
          <w:lang w:val="en-US"/>
        </w:rPr>
        <w:t>l. Parasternalis sinistra.</w:t>
      </w:r>
    </w:p>
    <w:p w:rsidR="009F2C5A" w:rsidRPr="0005247F" w:rsidRDefault="009F2C5A" w:rsidP="0005247F">
      <w:pPr>
        <w:pStyle w:val="a7"/>
        <w:tabs>
          <w:tab w:val="num" w:pos="1364"/>
        </w:tabs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Талия подчеркнута, треугольник Боткина по площади увеличен. Ширина сосудистого пучка соответствует норме.</w:t>
      </w:r>
    </w:p>
    <w:p w:rsidR="009F2C5A" w:rsidRPr="0005247F" w:rsidRDefault="009F2C5A" w:rsidP="0005247F">
      <w:pPr>
        <w:tabs>
          <w:tab w:val="num" w:pos="1364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При аускультации 1 и 2 тоны приглушены, акцента на аорте нет. Патологий со стороны клапанного аппарата сердца не обнаружено. Шумы также не прослушиваются.</w:t>
      </w:r>
    </w:p>
    <w:p w:rsidR="009F2C5A" w:rsidRPr="0005247F" w:rsidRDefault="009F2C5A" w:rsidP="0005247F">
      <w:pPr>
        <w:tabs>
          <w:tab w:val="num" w:pos="1364"/>
        </w:tabs>
        <w:spacing w:line="360" w:lineRule="auto"/>
        <w:ind w:firstLine="709"/>
        <w:jc w:val="both"/>
        <w:rPr>
          <w:i/>
          <w:color w:val="000000"/>
          <w:sz w:val="28"/>
          <w:szCs w:val="24"/>
        </w:rPr>
      </w:pPr>
    </w:p>
    <w:p w:rsidR="009F2C5A" w:rsidRPr="009429B5" w:rsidRDefault="009429B5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b/>
          <w:color w:val="000000"/>
          <w:sz w:val="28"/>
          <w:szCs w:val="24"/>
        </w:rPr>
        <w:br w:type="page"/>
      </w:r>
      <w:r w:rsidRPr="0005247F">
        <w:rPr>
          <w:b/>
          <w:color w:val="000000"/>
          <w:sz w:val="28"/>
          <w:szCs w:val="24"/>
        </w:rPr>
        <w:t>Пищеварительная система</w:t>
      </w:r>
    </w:p>
    <w:p w:rsidR="009429B5" w:rsidRDefault="009429B5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При осмотре ротовой полости язык влажный, розовый, умеренно обложен белым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налетом.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u w:val="single"/>
        </w:rPr>
        <w:t>Пальпация</w:t>
      </w:r>
      <w:r w:rsidRPr="0005247F">
        <w:rPr>
          <w:color w:val="000000"/>
          <w:sz w:val="28"/>
          <w:szCs w:val="24"/>
        </w:rPr>
        <w:t>. Живот мягкий, расхождения прямых мышц живота, грыжевых</w:t>
      </w:r>
      <w:r w:rsidR="009429B5" w:rsidRPr="009429B5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ворот, выпячиваний не обнаружено. Симптом Щеткина – Блюмберга отрицательный. При глубокой пальпации по Образцову – Стражеско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пальпируется сигмовидная кишка в левой подвздошной области в виде гладкого безболезненного тяжа. Слепую кишку пропальпировать не удалось. Другие отделы толстого кишечника и желудок не пальпируются. Поджелудочная железа и селезенка не определяются. Нижний край печени располагается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по краю реберной дуги, контур ровный мягко-эластической консистенции, безболезненный. Размеры печени по Курлову 9 / 8 / 7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>.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Свободной жидкости в брюшной полости с помощью перкуссии и метода флюктуации не выявлено. При аускультации – шум перистальтики кишечника. Стул регулярный, оформленный, без патологических примесей, обычной окраски.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9429B5" w:rsidRDefault="009429B5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b/>
          <w:color w:val="000000"/>
          <w:sz w:val="28"/>
          <w:szCs w:val="24"/>
        </w:rPr>
        <w:t>Мочевыделительная система</w:t>
      </w:r>
    </w:p>
    <w:p w:rsidR="009429B5" w:rsidRDefault="009429B5" w:rsidP="0005247F">
      <w:pPr>
        <w:pStyle w:val="a7"/>
        <w:spacing w:line="360" w:lineRule="auto"/>
        <w:ind w:firstLine="709"/>
        <w:jc w:val="both"/>
        <w:rPr>
          <w:color w:val="000000"/>
          <w:szCs w:val="24"/>
          <w:lang w:val="en-US"/>
        </w:rPr>
      </w:pP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При осмотре поясничной области припухлости и отеков не обнаружено. Почки и мочевой пузырь не пальпируются. Мочеиспускание не затруднено, безболезненно, 3 – 4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раза в сутки. Симптом Пастернацкого отрицательный с обеих сторон.</w:t>
      </w: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</w:p>
    <w:p w:rsidR="009F2C5A" w:rsidRPr="009429B5" w:rsidRDefault="009429B5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b/>
          <w:color w:val="000000"/>
          <w:szCs w:val="24"/>
        </w:rPr>
        <w:t>Предварительный диагноз</w:t>
      </w:r>
    </w:p>
    <w:p w:rsidR="009429B5" w:rsidRPr="009429B5" w:rsidRDefault="009429B5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На основании жалоб больн</w:t>
      </w:r>
      <w:r w:rsidR="00AC4AA8" w:rsidRPr="0005247F">
        <w:rPr>
          <w:color w:val="000000"/>
          <w:szCs w:val="24"/>
        </w:rPr>
        <w:t>ой</w:t>
      </w:r>
      <w:r w:rsidRPr="0005247F">
        <w:rPr>
          <w:color w:val="000000"/>
          <w:szCs w:val="24"/>
        </w:rPr>
        <w:t xml:space="preserve"> на загрудинные сдавливающие, сжимающие боли, возникающие при физической нагрузке, быстром изменении положения тела в пространстве, иррадиирующие в левое плечо, можно думать о патологических п</w:t>
      </w:r>
      <w:r w:rsidR="009429B5">
        <w:rPr>
          <w:color w:val="000000"/>
          <w:szCs w:val="24"/>
        </w:rPr>
        <w:t>роцессах затрагивающих сердечно</w:t>
      </w:r>
      <w:r w:rsidRPr="0005247F">
        <w:rPr>
          <w:color w:val="000000"/>
          <w:szCs w:val="24"/>
        </w:rPr>
        <w:t>сосудистую систему. При осмотре выявлено, что пульс симметричный,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аритмичен и соответствует ЧСС, тахикардия (110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ударов в минуту), АД 180 / 130</w:t>
      </w:r>
      <w:r w:rsidR="0005247F">
        <w:rPr>
          <w:color w:val="000000"/>
          <w:szCs w:val="24"/>
        </w:rPr>
        <w:t> </w:t>
      </w:r>
      <w:r w:rsidR="0005247F" w:rsidRPr="0005247F">
        <w:rPr>
          <w:color w:val="000000"/>
          <w:szCs w:val="24"/>
        </w:rPr>
        <w:t>мм</w:t>
      </w:r>
      <w:r w:rsidRPr="0005247F">
        <w:rPr>
          <w:color w:val="000000"/>
          <w:szCs w:val="24"/>
        </w:rPr>
        <w:t xml:space="preserve"> рт ст. Верхушечный толчок смещен на 1</w:t>
      </w:r>
      <w:r w:rsidR="0005247F">
        <w:rPr>
          <w:color w:val="000000"/>
          <w:szCs w:val="24"/>
        </w:rPr>
        <w:t>–</w:t>
      </w:r>
      <w:r w:rsidR="0005247F" w:rsidRPr="0005247F">
        <w:rPr>
          <w:color w:val="000000"/>
          <w:szCs w:val="24"/>
        </w:rPr>
        <w:t>1</w:t>
      </w:r>
      <w:r w:rsidRPr="0005247F">
        <w:rPr>
          <w:color w:val="000000"/>
          <w:szCs w:val="24"/>
        </w:rPr>
        <w:t>.5</w:t>
      </w:r>
      <w:r w:rsidR="0005247F">
        <w:rPr>
          <w:color w:val="000000"/>
          <w:szCs w:val="24"/>
        </w:rPr>
        <w:t> </w:t>
      </w:r>
      <w:r w:rsidR="0005247F" w:rsidRPr="0005247F">
        <w:rPr>
          <w:color w:val="000000"/>
          <w:szCs w:val="24"/>
        </w:rPr>
        <w:t>см</w:t>
      </w:r>
      <w:r w:rsidRPr="0005247F">
        <w:rPr>
          <w:color w:val="000000"/>
          <w:szCs w:val="24"/>
        </w:rPr>
        <w:t xml:space="preserve"> кнаружи от левой среднеключичной линии. Перкуторно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выявлено, что левая граница относительной тупости сердца смещена влево, талия подчеркнута, треугольник Боткина по площади увеличен. Аускультативно: первый и второй тоны приглушены, аритмия, тахикардия.</w:t>
      </w: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На основе этих данных следует, что у больн</w:t>
      </w:r>
      <w:r w:rsidR="00AC4AA8" w:rsidRPr="0005247F">
        <w:rPr>
          <w:color w:val="000000"/>
          <w:szCs w:val="24"/>
        </w:rPr>
        <w:t>ой</w:t>
      </w:r>
      <w:r w:rsidRPr="0005247F">
        <w:rPr>
          <w:color w:val="000000"/>
          <w:szCs w:val="24"/>
        </w:rPr>
        <w:t xml:space="preserve"> гипертрофирован левый желудочек, что характерно для гипертонической болезни. Сжимающие боли в области сердца, иррадиирующие в левое плечо, аортальная конфигурация сердца, приглушенные тоны и гипертрофия миокарда характерны для ИБС. Конечным подтверждающим фактом является то, что боли купируются приемом нитроглицерина.</w:t>
      </w: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На основании данных анамнеза заболевания: острый инфаркт миокарда</w:t>
      </w:r>
      <w:r w:rsidR="0005247F">
        <w:rPr>
          <w:color w:val="000000"/>
          <w:szCs w:val="24"/>
        </w:rPr>
        <w:t xml:space="preserve"> (</w:t>
      </w:r>
      <w:r w:rsidRPr="0005247F">
        <w:rPr>
          <w:color w:val="000000"/>
          <w:szCs w:val="24"/>
        </w:rPr>
        <w:t>июнь 2000 года.); на основании данных объективного исследования: приглушенность тонов, расширение границ сердца влево, плюс</w:t>
      </w:r>
      <w:r w:rsidR="0005247F">
        <w:rPr>
          <w:color w:val="000000"/>
          <w:szCs w:val="24"/>
        </w:rPr>
        <w:t xml:space="preserve"> –</w:t>
      </w:r>
      <w:r w:rsidR="0005247F" w:rsidRPr="0005247F">
        <w:rPr>
          <w:color w:val="000000"/>
          <w:szCs w:val="24"/>
        </w:rPr>
        <w:t xml:space="preserve"> по</w:t>
      </w:r>
      <w:r w:rsidRPr="0005247F">
        <w:rPr>
          <w:color w:val="000000"/>
          <w:szCs w:val="24"/>
        </w:rPr>
        <w:t>явление одышки при ходьбе через 400</w:t>
      </w:r>
      <w:r w:rsidR="0005247F">
        <w:rPr>
          <w:color w:val="000000"/>
          <w:szCs w:val="24"/>
        </w:rPr>
        <w:t>–</w:t>
      </w:r>
      <w:r w:rsidR="0005247F" w:rsidRPr="0005247F">
        <w:rPr>
          <w:color w:val="000000"/>
          <w:szCs w:val="24"/>
        </w:rPr>
        <w:t>5</w:t>
      </w:r>
      <w:r w:rsidRPr="0005247F">
        <w:rPr>
          <w:color w:val="000000"/>
          <w:szCs w:val="24"/>
        </w:rPr>
        <w:t>00 метров или подъёме на 2</w:t>
      </w:r>
      <w:r w:rsidR="0005247F">
        <w:rPr>
          <w:color w:val="000000"/>
          <w:szCs w:val="24"/>
        </w:rPr>
        <w:t>–</w:t>
      </w:r>
      <w:r w:rsidR="0005247F" w:rsidRPr="0005247F">
        <w:rPr>
          <w:color w:val="000000"/>
          <w:szCs w:val="24"/>
        </w:rPr>
        <w:t>3</w:t>
      </w:r>
      <w:r w:rsidRPr="0005247F">
        <w:rPr>
          <w:color w:val="000000"/>
          <w:szCs w:val="24"/>
        </w:rPr>
        <w:t xml:space="preserve"> этаж, </w:t>
      </w:r>
      <w:r w:rsidR="0005247F">
        <w:rPr>
          <w:color w:val="000000"/>
          <w:szCs w:val="24"/>
        </w:rPr>
        <w:t>–</w:t>
      </w:r>
      <w:r w:rsidR="0005247F" w:rsidRP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можно поставить диагноз</w:t>
      </w:r>
      <w:r w:rsidR="0005247F" w:rsidRPr="0005247F">
        <w:rPr>
          <w:color w:val="000000"/>
          <w:szCs w:val="24"/>
        </w:rPr>
        <w:t xml:space="preserve"> «</w:t>
      </w:r>
      <w:r w:rsidRPr="0005247F">
        <w:rPr>
          <w:color w:val="000000"/>
          <w:szCs w:val="24"/>
        </w:rPr>
        <w:t xml:space="preserve">постинфарктный кардиосклероз, недостаточность кровообращения </w:t>
      </w:r>
      <w:r w:rsidR="0005247F" w:rsidRPr="0005247F">
        <w:rPr>
          <w:color w:val="000000"/>
          <w:szCs w:val="24"/>
        </w:rPr>
        <w:t>1».</w:t>
      </w: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3 функциональный класс: появление болей в области сердца и одышки при подъёме на 2</w:t>
      </w:r>
      <w:r w:rsidR="0005247F">
        <w:rPr>
          <w:color w:val="000000"/>
          <w:szCs w:val="24"/>
        </w:rPr>
        <w:t>–</w:t>
      </w:r>
      <w:r w:rsidR="0005247F" w:rsidRPr="0005247F">
        <w:rPr>
          <w:color w:val="000000"/>
          <w:szCs w:val="24"/>
        </w:rPr>
        <w:t>3</w:t>
      </w:r>
      <w:r w:rsidRPr="0005247F">
        <w:rPr>
          <w:color w:val="000000"/>
          <w:szCs w:val="24"/>
        </w:rPr>
        <w:t xml:space="preserve"> этаж или ходьбе через 400</w:t>
      </w:r>
      <w:r w:rsidR="0005247F">
        <w:rPr>
          <w:color w:val="000000"/>
          <w:szCs w:val="24"/>
        </w:rPr>
        <w:t>–</w:t>
      </w:r>
      <w:r w:rsidR="0005247F" w:rsidRPr="0005247F">
        <w:rPr>
          <w:color w:val="000000"/>
          <w:szCs w:val="24"/>
        </w:rPr>
        <w:t>5</w:t>
      </w:r>
      <w:r w:rsidRPr="0005247F">
        <w:rPr>
          <w:color w:val="000000"/>
          <w:szCs w:val="24"/>
        </w:rPr>
        <w:t>00 метров, купирующиеся приёмом нитроглицерина.</w:t>
      </w: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Таким образом, можно поставить следующий предварительный диагноз:</w:t>
      </w: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ИБС, ПИКС (</w:t>
      </w:r>
      <w:r w:rsidR="0005247F" w:rsidRPr="0005247F">
        <w:rPr>
          <w:color w:val="000000"/>
          <w:szCs w:val="24"/>
        </w:rPr>
        <w:t>2000</w:t>
      </w:r>
      <w:r w:rsidR="0005247F">
        <w:rPr>
          <w:color w:val="000000"/>
          <w:szCs w:val="24"/>
        </w:rPr>
        <w:t> </w:t>
      </w:r>
      <w:r w:rsidR="0005247F" w:rsidRPr="0005247F">
        <w:rPr>
          <w:color w:val="000000"/>
          <w:szCs w:val="24"/>
        </w:rPr>
        <w:t>г</w:t>
      </w:r>
      <w:r w:rsidR="0005247F">
        <w:rPr>
          <w:color w:val="000000"/>
          <w:szCs w:val="24"/>
        </w:rPr>
        <w:t>.</w:t>
      </w:r>
      <w:r w:rsidR="0005247F" w:rsidRPr="0005247F">
        <w:rPr>
          <w:color w:val="000000"/>
          <w:szCs w:val="24"/>
        </w:rPr>
        <w:t>)</w:t>
      </w:r>
      <w:r w:rsidRPr="0005247F">
        <w:rPr>
          <w:color w:val="000000"/>
          <w:szCs w:val="24"/>
        </w:rPr>
        <w:t xml:space="preserve">, стенокардия напряжения, ФК </w:t>
      </w:r>
      <w:r w:rsidRPr="0005247F">
        <w:rPr>
          <w:color w:val="000000"/>
          <w:szCs w:val="24"/>
          <w:lang w:val="en-US"/>
        </w:rPr>
        <w:t>III</w:t>
      </w:r>
      <w:r w:rsidRPr="0005247F">
        <w:rPr>
          <w:color w:val="000000"/>
          <w:szCs w:val="24"/>
        </w:rPr>
        <w:t>, НК I.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C4AA8" w:rsidRPr="009429B5" w:rsidRDefault="009429B5" w:rsidP="0005247F">
      <w:pPr>
        <w:spacing w:line="360" w:lineRule="auto"/>
        <w:ind w:firstLine="709"/>
        <w:jc w:val="both"/>
        <w:rPr>
          <w:b/>
          <w:color w:val="000000"/>
          <w:sz w:val="28"/>
          <w:szCs w:val="24"/>
          <w:lang w:val="en-US"/>
        </w:rPr>
      </w:pPr>
      <w:r w:rsidRPr="0005247F">
        <w:rPr>
          <w:b/>
          <w:color w:val="000000"/>
          <w:sz w:val="28"/>
          <w:szCs w:val="24"/>
        </w:rPr>
        <w:t>Дополнительные</w:t>
      </w:r>
      <w:r>
        <w:rPr>
          <w:b/>
          <w:color w:val="000000"/>
          <w:sz w:val="28"/>
          <w:szCs w:val="24"/>
        </w:rPr>
        <w:t xml:space="preserve"> </w:t>
      </w:r>
      <w:r w:rsidRPr="0005247F">
        <w:rPr>
          <w:b/>
          <w:color w:val="000000"/>
          <w:sz w:val="28"/>
          <w:szCs w:val="24"/>
        </w:rPr>
        <w:t>методы</w:t>
      </w:r>
      <w:r>
        <w:rPr>
          <w:b/>
          <w:color w:val="000000"/>
          <w:sz w:val="28"/>
          <w:szCs w:val="24"/>
        </w:rPr>
        <w:t xml:space="preserve"> исследования</w:t>
      </w:r>
    </w:p>
    <w:p w:rsidR="00AC4AA8" w:rsidRPr="0005247F" w:rsidRDefault="00AC4AA8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C4AA8" w:rsidRPr="0005247F" w:rsidRDefault="00AC4AA8" w:rsidP="0005247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Общий анализ крови.</w:t>
      </w:r>
    </w:p>
    <w:p w:rsidR="00AC4AA8" w:rsidRPr="0005247F" w:rsidRDefault="00AC4AA8" w:rsidP="0005247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Общий анализ мочи.</w:t>
      </w:r>
    </w:p>
    <w:p w:rsidR="00AC4AA8" w:rsidRPr="0005247F" w:rsidRDefault="00AC4AA8" w:rsidP="0005247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Биохимический анализ крови: на гомоцистеин,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липидный состав.</w:t>
      </w:r>
    </w:p>
    <w:p w:rsidR="00AC4AA8" w:rsidRPr="0005247F" w:rsidRDefault="00AC4AA8" w:rsidP="0005247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Рентгенография органов грудной клетки.</w:t>
      </w:r>
    </w:p>
    <w:p w:rsidR="00AC4AA8" w:rsidRPr="0005247F" w:rsidRDefault="00AC4AA8" w:rsidP="0005247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ЭКГ.</w:t>
      </w:r>
    </w:p>
    <w:p w:rsidR="00AC4AA8" w:rsidRPr="0005247F" w:rsidRDefault="00AC4AA8" w:rsidP="0005247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Эхо-кардиография.</w:t>
      </w:r>
    </w:p>
    <w:p w:rsidR="00AC4AA8" w:rsidRPr="0005247F" w:rsidRDefault="00AC4AA8" w:rsidP="0005247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Суточное мониторирование АД.</w:t>
      </w:r>
    </w:p>
    <w:p w:rsidR="00AC4AA8" w:rsidRPr="0005247F" w:rsidRDefault="00AC4AA8" w:rsidP="0005247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Консультация узких специалистов: кардиолога, окулиста.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9F2C5A" w:rsidRPr="009429B5" w:rsidRDefault="009429B5" w:rsidP="0005247F">
      <w:pPr>
        <w:spacing w:line="360" w:lineRule="auto"/>
        <w:ind w:firstLine="709"/>
        <w:jc w:val="both"/>
        <w:rPr>
          <w:b/>
          <w:color w:val="000000"/>
          <w:sz w:val="28"/>
          <w:szCs w:val="24"/>
          <w:lang w:val="en-US"/>
        </w:rPr>
      </w:pPr>
      <w:r w:rsidRPr="0005247F">
        <w:rPr>
          <w:b/>
          <w:color w:val="000000"/>
          <w:sz w:val="28"/>
          <w:szCs w:val="24"/>
        </w:rPr>
        <w:t>Результаты</w:t>
      </w:r>
      <w:r>
        <w:rPr>
          <w:b/>
          <w:color w:val="000000"/>
          <w:sz w:val="28"/>
          <w:szCs w:val="24"/>
        </w:rPr>
        <w:t xml:space="preserve"> </w:t>
      </w:r>
      <w:r w:rsidRPr="0005247F">
        <w:rPr>
          <w:b/>
          <w:color w:val="000000"/>
          <w:sz w:val="28"/>
          <w:szCs w:val="24"/>
        </w:rPr>
        <w:t>исследован</w:t>
      </w:r>
      <w:r>
        <w:rPr>
          <w:b/>
          <w:color w:val="000000"/>
          <w:sz w:val="28"/>
          <w:szCs w:val="24"/>
        </w:rPr>
        <w:t>ия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5247F" w:rsidRDefault="009F2C5A" w:rsidP="0005247F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 xml:space="preserve">Общий анализ крови </w:t>
      </w:r>
      <w:r w:rsidR="00AC4AA8" w:rsidRPr="0005247F">
        <w:rPr>
          <w:color w:val="000000"/>
          <w:szCs w:val="24"/>
        </w:rPr>
        <w:t>16.11.04</w:t>
      </w:r>
      <w:r w:rsidRPr="0005247F">
        <w:rPr>
          <w:color w:val="000000"/>
          <w:szCs w:val="24"/>
        </w:rPr>
        <w:t>: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Гемоглобин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135 г</w:t>
      </w:r>
      <w:r w:rsidR="0005247F">
        <w:rPr>
          <w:color w:val="000000"/>
          <w:sz w:val="28"/>
          <w:szCs w:val="24"/>
        </w:rPr>
        <w:t>.</w:t>
      </w:r>
      <w:r w:rsidR="0005247F" w:rsidRPr="0005247F">
        <w:rPr>
          <w:color w:val="000000"/>
          <w:sz w:val="28"/>
          <w:szCs w:val="24"/>
          <w:lang w:val="en-US"/>
        </w:rPr>
        <w:t>/</w:t>
      </w:r>
      <w:r w:rsidRPr="0005247F">
        <w:rPr>
          <w:color w:val="000000"/>
          <w:sz w:val="28"/>
          <w:szCs w:val="24"/>
        </w:rPr>
        <w:t>л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Лейкоциты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10</w:t>
      </w:r>
      <w:r w:rsidRPr="0005247F">
        <w:rPr>
          <w:color w:val="000000"/>
          <w:sz w:val="28"/>
          <w:szCs w:val="24"/>
        </w:rPr>
        <w:t>*10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  <w:lang w:val="en-US"/>
        </w:rPr>
        <w:t>/</w:t>
      </w:r>
      <w:r w:rsidRPr="0005247F">
        <w:rPr>
          <w:color w:val="000000"/>
          <w:sz w:val="28"/>
          <w:szCs w:val="24"/>
        </w:rPr>
        <w:t>л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СОЭ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10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мм</w:t>
      </w:r>
      <w:r w:rsidRPr="0005247F">
        <w:rPr>
          <w:color w:val="000000"/>
          <w:sz w:val="28"/>
          <w:szCs w:val="24"/>
        </w:rPr>
        <w:t>/ч</w:t>
      </w:r>
    </w:p>
    <w:p w:rsidR="009F2C5A" w:rsidRPr="0005247F" w:rsidRDefault="009F2C5A" w:rsidP="0005247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 xml:space="preserve">Общий анализ крови </w:t>
      </w:r>
      <w:r w:rsidR="00AC4AA8" w:rsidRPr="0005247F">
        <w:rPr>
          <w:color w:val="000000"/>
          <w:sz w:val="28"/>
          <w:szCs w:val="24"/>
        </w:rPr>
        <w:t>16.11.04: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Гемоглобин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130 г</w:t>
      </w:r>
      <w:r w:rsidR="0005247F">
        <w:rPr>
          <w:color w:val="000000"/>
          <w:sz w:val="28"/>
          <w:szCs w:val="24"/>
        </w:rPr>
        <w:t>.</w:t>
      </w:r>
      <w:r w:rsidR="0005247F" w:rsidRPr="0005247F">
        <w:rPr>
          <w:color w:val="000000"/>
          <w:sz w:val="28"/>
          <w:szCs w:val="24"/>
        </w:rPr>
        <w:t>/</w:t>
      </w:r>
      <w:r w:rsidRPr="0005247F">
        <w:rPr>
          <w:color w:val="000000"/>
          <w:sz w:val="28"/>
          <w:szCs w:val="24"/>
        </w:rPr>
        <w:t>л</w:t>
      </w:r>
    </w:p>
    <w:p w:rsidR="009F2C5A" w:rsidRPr="0005247F" w:rsidRDefault="009F2C5A" w:rsidP="0005247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 xml:space="preserve">Анализ мочи по Нечипоренко </w:t>
      </w:r>
      <w:r w:rsidR="00AC4AA8" w:rsidRPr="0005247F">
        <w:rPr>
          <w:color w:val="000000"/>
          <w:sz w:val="28"/>
          <w:szCs w:val="24"/>
        </w:rPr>
        <w:t>16.11.04</w:t>
      </w:r>
      <w:r w:rsidRPr="0005247F">
        <w:rPr>
          <w:color w:val="000000"/>
          <w:sz w:val="28"/>
          <w:szCs w:val="24"/>
        </w:rPr>
        <w:t>: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Активные лейкоциты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не</w:t>
      </w:r>
      <w:r w:rsidRPr="0005247F">
        <w:rPr>
          <w:color w:val="000000"/>
          <w:sz w:val="28"/>
          <w:szCs w:val="24"/>
        </w:rPr>
        <w:t>т.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Неактивные лейкоциты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5,</w:t>
      </w:r>
      <w:r w:rsidRPr="0005247F">
        <w:rPr>
          <w:color w:val="000000"/>
          <w:sz w:val="28"/>
          <w:szCs w:val="24"/>
        </w:rPr>
        <w:t>75*10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/л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Эритроциты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не</w:t>
      </w:r>
      <w:r w:rsidRPr="0005247F">
        <w:rPr>
          <w:color w:val="000000"/>
          <w:sz w:val="28"/>
          <w:szCs w:val="24"/>
        </w:rPr>
        <w:t>т.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Цилиндры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не</w:t>
      </w:r>
      <w:r w:rsidRPr="0005247F">
        <w:rPr>
          <w:color w:val="000000"/>
          <w:sz w:val="28"/>
          <w:szCs w:val="24"/>
        </w:rPr>
        <w:t>т.</w:t>
      </w:r>
    </w:p>
    <w:p w:rsidR="009F2C5A" w:rsidRPr="0005247F" w:rsidRDefault="009F2C5A" w:rsidP="0005247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 xml:space="preserve">Анализ на биохимическое содержание электролитов в сыворотке или плазме крови </w:t>
      </w:r>
      <w:r w:rsidR="00AC4AA8" w:rsidRPr="0005247F">
        <w:rPr>
          <w:color w:val="000000"/>
          <w:sz w:val="28"/>
          <w:szCs w:val="24"/>
        </w:rPr>
        <w:t>16.11.04</w:t>
      </w:r>
      <w:r w:rsidRPr="0005247F">
        <w:rPr>
          <w:color w:val="000000"/>
          <w:sz w:val="28"/>
          <w:szCs w:val="24"/>
        </w:rPr>
        <w:t>: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Na</w:t>
      </w:r>
      <w:r w:rsidRPr="0005247F">
        <w:rPr>
          <w:color w:val="000000"/>
          <w:sz w:val="28"/>
          <w:szCs w:val="24"/>
        </w:rPr>
        <w:t xml:space="preserve">+ </w:t>
      </w:r>
      <w:r w:rsidR="0005247F">
        <w:rPr>
          <w:color w:val="000000"/>
          <w:sz w:val="28"/>
          <w:szCs w:val="24"/>
        </w:rPr>
        <w:t>–</w:t>
      </w:r>
      <w:r w:rsidR="0005247F" w:rsidRP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137 ммоль/л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 xml:space="preserve">К+ </w:t>
      </w:r>
      <w:r w:rsidR="0005247F">
        <w:rPr>
          <w:color w:val="000000"/>
          <w:sz w:val="28"/>
          <w:szCs w:val="24"/>
        </w:rPr>
        <w:t>–</w:t>
      </w:r>
      <w:r w:rsidR="0005247F" w:rsidRP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4,6 ммоль/л</w:t>
      </w:r>
    </w:p>
    <w:p w:rsidR="0005247F" w:rsidRDefault="00AC4AA8" w:rsidP="0005247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Анализ на мочевину 16.11.04</w:t>
      </w:r>
    </w:p>
    <w:p w:rsidR="009F2C5A" w:rsidRPr="0005247F" w:rsidRDefault="009F2C5A" w:rsidP="0005247F">
      <w:pPr>
        <w:pStyle w:val="7"/>
        <w:keepNext w:val="0"/>
        <w:spacing w:line="360" w:lineRule="auto"/>
        <w:ind w:left="0"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Мочевина</w:t>
      </w:r>
      <w:r w:rsidR="0005247F">
        <w:rPr>
          <w:color w:val="000000"/>
          <w:szCs w:val="24"/>
        </w:rPr>
        <w:t xml:space="preserve"> – </w:t>
      </w:r>
      <w:r w:rsidR="0005247F" w:rsidRPr="0005247F">
        <w:rPr>
          <w:color w:val="000000"/>
          <w:szCs w:val="24"/>
        </w:rPr>
        <w:t>6,</w:t>
      </w:r>
      <w:r w:rsidRPr="0005247F">
        <w:rPr>
          <w:color w:val="000000"/>
          <w:szCs w:val="24"/>
        </w:rPr>
        <w:t>2 мкмоль/л</w:t>
      </w:r>
    </w:p>
    <w:p w:rsidR="009F2C5A" w:rsidRPr="0005247F" w:rsidRDefault="009F2C5A" w:rsidP="0005247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 xml:space="preserve">Биохимический анализ крови </w:t>
      </w:r>
      <w:r w:rsidR="00AC4AA8" w:rsidRPr="0005247F">
        <w:rPr>
          <w:color w:val="000000"/>
          <w:sz w:val="28"/>
          <w:szCs w:val="24"/>
        </w:rPr>
        <w:t>16.11.04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Общий билирубин</w:t>
      </w:r>
      <w:r w:rsidR="0005247F">
        <w:rPr>
          <w:color w:val="000000"/>
          <w:sz w:val="28"/>
          <w:szCs w:val="24"/>
        </w:rPr>
        <w:t xml:space="preserve"> – </w:t>
      </w:r>
      <w:r w:rsidR="0005247F" w:rsidRPr="0005247F">
        <w:rPr>
          <w:color w:val="000000"/>
          <w:sz w:val="28"/>
          <w:szCs w:val="24"/>
        </w:rPr>
        <w:t>10</w:t>
      </w:r>
      <w:r w:rsidRPr="0005247F">
        <w:rPr>
          <w:color w:val="000000"/>
          <w:sz w:val="28"/>
          <w:szCs w:val="24"/>
        </w:rPr>
        <w:t>,88 мкмоль/л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АЛТ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0,</w:t>
      </w:r>
      <w:r w:rsidRPr="0005247F">
        <w:rPr>
          <w:color w:val="000000"/>
          <w:sz w:val="28"/>
          <w:szCs w:val="24"/>
        </w:rPr>
        <w:t>30 мкмоль/л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АСТ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0,</w:t>
      </w:r>
      <w:r w:rsidRPr="0005247F">
        <w:rPr>
          <w:color w:val="000000"/>
          <w:sz w:val="28"/>
          <w:szCs w:val="24"/>
        </w:rPr>
        <w:t>20 мкмоль/л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К+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сыворотки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4,</w:t>
      </w:r>
      <w:r w:rsidRPr="0005247F">
        <w:rPr>
          <w:color w:val="000000"/>
          <w:sz w:val="28"/>
          <w:szCs w:val="24"/>
        </w:rPr>
        <w:t>0 ммоль/л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Na+</w:t>
      </w:r>
      <w:r w:rsidR="0005247F">
        <w:rPr>
          <w:color w:val="000000"/>
          <w:sz w:val="28"/>
          <w:szCs w:val="24"/>
          <w:lang w:val="en-US"/>
        </w:rPr>
        <w:t xml:space="preserve"> </w:t>
      </w:r>
      <w:r w:rsidRPr="0005247F">
        <w:rPr>
          <w:color w:val="000000"/>
          <w:sz w:val="28"/>
          <w:szCs w:val="24"/>
        </w:rPr>
        <w:t>сыворотки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13</w:t>
      </w:r>
      <w:r w:rsidRPr="0005247F">
        <w:rPr>
          <w:color w:val="000000"/>
          <w:sz w:val="28"/>
          <w:szCs w:val="24"/>
        </w:rPr>
        <w:t>7 ммоль/л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Креатинин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0,</w:t>
      </w:r>
      <w:r w:rsidRPr="0005247F">
        <w:rPr>
          <w:color w:val="000000"/>
          <w:sz w:val="28"/>
          <w:szCs w:val="24"/>
        </w:rPr>
        <w:t>057 ммоль/л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Тимоловая проба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1,</w:t>
      </w:r>
      <w:r w:rsidRPr="0005247F">
        <w:rPr>
          <w:color w:val="000000"/>
          <w:sz w:val="28"/>
          <w:szCs w:val="24"/>
        </w:rPr>
        <w:t>5 Ед.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Общий холестерин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8,</w:t>
      </w:r>
      <w:r w:rsidRPr="0005247F">
        <w:rPr>
          <w:color w:val="000000"/>
          <w:sz w:val="28"/>
          <w:szCs w:val="24"/>
        </w:rPr>
        <w:t>3 ммоль/л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В-липопротеиды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4,</w:t>
      </w:r>
      <w:r w:rsidRPr="0005247F">
        <w:rPr>
          <w:color w:val="000000"/>
          <w:sz w:val="28"/>
          <w:szCs w:val="24"/>
        </w:rPr>
        <w:t>8 г/л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ПТИ</w:t>
      </w:r>
      <w:r w:rsidR="0005247F">
        <w:rPr>
          <w:color w:val="000000"/>
          <w:sz w:val="28"/>
          <w:szCs w:val="24"/>
        </w:rPr>
        <w:t xml:space="preserve"> –</w:t>
      </w:r>
      <w:r w:rsidR="0005247F" w:rsidRPr="0005247F">
        <w:rPr>
          <w:color w:val="000000"/>
          <w:sz w:val="28"/>
          <w:szCs w:val="24"/>
        </w:rPr>
        <w:t xml:space="preserve"> 94</w:t>
      </w:r>
      <w:r w:rsidR="0005247F">
        <w:rPr>
          <w:color w:val="000000"/>
          <w:sz w:val="28"/>
          <w:szCs w:val="24"/>
        </w:rPr>
        <w:t>%</w:t>
      </w:r>
    </w:p>
    <w:p w:rsidR="009F2C5A" w:rsidRPr="0005247F" w:rsidRDefault="009F2C5A" w:rsidP="0005247F">
      <w:pPr>
        <w:pStyle w:val="6"/>
        <w:keepNext w:val="0"/>
        <w:spacing w:line="360" w:lineRule="auto"/>
        <w:ind w:left="0"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Фибриноген</w:t>
      </w:r>
      <w:r w:rsidR="0005247F">
        <w:rPr>
          <w:color w:val="000000"/>
          <w:szCs w:val="24"/>
        </w:rPr>
        <w:t xml:space="preserve"> –</w:t>
      </w:r>
      <w:r w:rsidR="0005247F" w:rsidRPr="0005247F">
        <w:rPr>
          <w:color w:val="000000"/>
          <w:szCs w:val="24"/>
        </w:rPr>
        <w:t xml:space="preserve"> 3,</w:t>
      </w:r>
      <w:r w:rsidRPr="0005247F">
        <w:rPr>
          <w:color w:val="000000"/>
          <w:szCs w:val="24"/>
        </w:rPr>
        <w:t>0 г/л</w:t>
      </w:r>
    </w:p>
    <w:p w:rsidR="009F2C5A" w:rsidRPr="0005247F" w:rsidRDefault="009F2C5A" w:rsidP="0005247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 xml:space="preserve">ЭКГ </w:t>
      </w:r>
      <w:r w:rsidR="00AC4AA8" w:rsidRPr="0005247F">
        <w:rPr>
          <w:color w:val="000000"/>
          <w:sz w:val="28"/>
          <w:szCs w:val="24"/>
        </w:rPr>
        <w:t>16.11.04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Заключение: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отклонение электрической оси сердца влево. Мерцание предсердий, тахикардия, параксизмальная аритмия, утолщение миокарда левого желудочка, рубцовое изменение переднебоковой стенки миокарда.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9429B5" w:rsidRDefault="009429B5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b/>
          <w:color w:val="000000"/>
          <w:sz w:val="28"/>
          <w:szCs w:val="24"/>
        </w:rPr>
        <w:t>Клинический</w:t>
      </w:r>
      <w:r>
        <w:rPr>
          <w:b/>
          <w:color w:val="000000"/>
          <w:sz w:val="28"/>
          <w:szCs w:val="24"/>
        </w:rPr>
        <w:t xml:space="preserve"> </w:t>
      </w:r>
      <w:r w:rsidRPr="0005247F">
        <w:rPr>
          <w:b/>
          <w:color w:val="000000"/>
          <w:sz w:val="28"/>
          <w:szCs w:val="24"/>
        </w:rPr>
        <w:t>диагноз</w:t>
      </w:r>
    </w:p>
    <w:p w:rsidR="009429B5" w:rsidRDefault="009429B5" w:rsidP="0005247F">
      <w:pPr>
        <w:pStyle w:val="a7"/>
        <w:spacing w:line="360" w:lineRule="auto"/>
        <w:ind w:firstLine="709"/>
        <w:jc w:val="both"/>
        <w:rPr>
          <w:color w:val="000000"/>
          <w:szCs w:val="24"/>
          <w:lang w:val="en-US"/>
        </w:rPr>
      </w:pP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Клинический диагноз полностью совпадает с предварительным и подтверждается данными дополнительных методов обследования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(ЭКГ, биохимические исследования).</w:t>
      </w: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b/>
          <w:color w:val="000000"/>
          <w:szCs w:val="24"/>
        </w:rPr>
        <w:t>Клинический диагноз:</w:t>
      </w:r>
      <w:r w:rsidRPr="0005247F">
        <w:rPr>
          <w:color w:val="000000"/>
          <w:szCs w:val="24"/>
        </w:rPr>
        <w:t xml:space="preserve"> ИБС, ПИКС (2000</w:t>
      </w:r>
      <w:r w:rsidR="0005247F">
        <w:rPr>
          <w:color w:val="000000"/>
          <w:szCs w:val="24"/>
        </w:rPr>
        <w:t> </w:t>
      </w:r>
      <w:r w:rsidR="0005247F" w:rsidRPr="0005247F">
        <w:rPr>
          <w:color w:val="000000"/>
          <w:szCs w:val="24"/>
        </w:rPr>
        <w:t>г</w:t>
      </w:r>
      <w:r w:rsidRPr="0005247F">
        <w:rPr>
          <w:color w:val="000000"/>
          <w:szCs w:val="24"/>
        </w:rPr>
        <w:t xml:space="preserve">.), стенокардия напряжения, ФК </w:t>
      </w:r>
      <w:r w:rsidRPr="0005247F">
        <w:rPr>
          <w:color w:val="000000"/>
          <w:szCs w:val="24"/>
          <w:lang w:val="en-US"/>
        </w:rPr>
        <w:t>III</w:t>
      </w:r>
      <w:r w:rsidRPr="0005247F">
        <w:rPr>
          <w:color w:val="000000"/>
          <w:szCs w:val="24"/>
        </w:rPr>
        <w:t xml:space="preserve">, НК </w:t>
      </w:r>
      <w:r w:rsidRPr="0005247F">
        <w:rPr>
          <w:color w:val="000000"/>
          <w:szCs w:val="24"/>
          <w:lang w:val="en-US"/>
        </w:rPr>
        <w:t>I</w:t>
      </w:r>
      <w:r w:rsidRPr="0005247F">
        <w:rPr>
          <w:color w:val="000000"/>
          <w:szCs w:val="24"/>
        </w:rPr>
        <w:t>, параксизмальная аритмия, трепетание предсердий.</w:t>
      </w: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</w:p>
    <w:p w:rsidR="009F2C5A" w:rsidRPr="009429B5" w:rsidRDefault="009429B5" w:rsidP="0005247F">
      <w:pPr>
        <w:spacing w:line="360" w:lineRule="auto"/>
        <w:ind w:firstLine="709"/>
        <w:jc w:val="both"/>
        <w:rPr>
          <w:b/>
          <w:color w:val="000000"/>
          <w:sz w:val="28"/>
          <w:szCs w:val="24"/>
          <w:lang w:val="en-US"/>
        </w:rPr>
      </w:pPr>
      <w:r>
        <w:rPr>
          <w:b/>
          <w:color w:val="000000"/>
          <w:sz w:val="28"/>
          <w:szCs w:val="24"/>
        </w:rPr>
        <w:t>План ведения больного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9F2C5A" w:rsidRPr="0005247F" w:rsidRDefault="009F2C5A" w:rsidP="0005247F">
      <w:pPr>
        <w:pStyle w:val="a7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1 Свободный режим.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 xml:space="preserve">2 Диета </w:t>
      </w:r>
      <w:r w:rsidR="0005247F">
        <w:rPr>
          <w:color w:val="000000"/>
          <w:sz w:val="28"/>
          <w:szCs w:val="24"/>
        </w:rPr>
        <w:t>№</w:t>
      </w:r>
      <w:r w:rsidR="0005247F" w:rsidRPr="0005247F">
        <w:rPr>
          <w:color w:val="000000"/>
          <w:sz w:val="28"/>
          <w:szCs w:val="24"/>
        </w:rPr>
        <w:t>1</w:t>
      </w:r>
      <w:r w:rsidRPr="0005247F">
        <w:rPr>
          <w:color w:val="000000"/>
          <w:sz w:val="28"/>
          <w:szCs w:val="24"/>
        </w:rPr>
        <w:t>0</w:t>
      </w:r>
      <w:r w:rsidR="0005247F">
        <w:rPr>
          <w:color w:val="000000"/>
          <w:sz w:val="28"/>
          <w:szCs w:val="24"/>
        </w:rPr>
        <w:t>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3 Медикаментозное лечение.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05247F" w:rsidRDefault="009429B5" w:rsidP="0005247F">
      <w:pPr>
        <w:pStyle w:val="23"/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  <w:r w:rsidR="009F2C5A" w:rsidRPr="0005247F">
        <w:rPr>
          <w:b/>
          <w:color w:val="000000"/>
          <w:szCs w:val="24"/>
        </w:rPr>
        <w:t>Медикаментозная терапия:</w:t>
      </w:r>
    </w:p>
    <w:p w:rsidR="0005247F" w:rsidRDefault="009F2C5A" w:rsidP="0005247F">
      <w:pPr>
        <w:pStyle w:val="23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Антиангинальные препараты – это группы препаратов различного механизма действия, влияющих на синдром стенокардии посредством изменения гемодинамических условий работы сердца или улучшения коронарного кровотока (уменьшают объем левого желудочка, снижают АД,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уменьшают выброс, снижают диастолическое давление в левом желудочке, увеличивают кровоток в коллатералях, что приводит к улучшению перфузии в ишемизированной зоне, вазодилатация эндокардиальных коронарных артерий нейтрализует спазм на периферии). К таким препаратам относятся: нитросорбид, сустак – форте, тринитролонг.</w:t>
      </w:r>
    </w:p>
    <w:p w:rsidR="0005247F" w:rsidRDefault="009F2C5A" w:rsidP="0005247F">
      <w:pPr>
        <w:pStyle w:val="8"/>
        <w:keepNext w:val="0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Rp: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Nitrosorbidi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0,01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  <w:lang w:val="en-US"/>
        </w:rPr>
        <w:t xml:space="preserve">D.t.d. </w:t>
      </w:r>
      <w:r w:rsidR="0005247F">
        <w:rPr>
          <w:color w:val="000000"/>
          <w:sz w:val="28"/>
          <w:szCs w:val="24"/>
        </w:rPr>
        <w:t>№</w:t>
      </w:r>
      <w:r w:rsidR="0005247F" w:rsidRPr="0005247F">
        <w:rPr>
          <w:color w:val="000000"/>
          <w:sz w:val="28"/>
          <w:szCs w:val="24"/>
          <w:lang w:val="en-US"/>
        </w:rPr>
        <w:t>5</w:t>
      </w:r>
      <w:r w:rsidRPr="0005247F">
        <w:rPr>
          <w:color w:val="000000"/>
          <w:sz w:val="28"/>
          <w:szCs w:val="24"/>
          <w:lang w:val="en-US"/>
        </w:rPr>
        <w:t>0 in tab.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S</w:t>
      </w:r>
      <w:r w:rsidRPr="0005247F">
        <w:rPr>
          <w:color w:val="000000"/>
          <w:sz w:val="28"/>
          <w:szCs w:val="24"/>
        </w:rPr>
        <w:t>: По одной таблетке 4 раза в день за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полчаса до еды.</w:t>
      </w:r>
    </w:p>
    <w:p w:rsidR="0005247F" w:rsidRPr="009429B5" w:rsidRDefault="009F2C5A" w:rsidP="0005247F">
      <w:pPr>
        <w:pStyle w:val="8"/>
        <w:keepNext w:val="0"/>
        <w:spacing w:line="360" w:lineRule="auto"/>
        <w:ind w:firstLine="709"/>
        <w:jc w:val="both"/>
        <w:rPr>
          <w:color w:val="000000"/>
          <w:szCs w:val="24"/>
          <w:lang w:val="ru-RU"/>
        </w:rPr>
      </w:pPr>
      <w:r w:rsidRPr="0005247F">
        <w:rPr>
          <w:color w:val="000000"/>
          <w:szCs w:val="24"/>
        </w:rPr>
        <w:t>Rp</w:t>
      </w:r>
      <w:r w:rsidRPr="009429B5">
        <w:rPr>
          <w:color w:val="000000"/>
          <w:szCs w:val="24"/>
          <w:lang w:val="ru-RU"/>
        </w:rPr>
        <w:t>:</w:t>
      </w:r>
      <w:r w:rsidR="0005247F" w:rsidRPr="009429B5">
        <w:rPr>
          <w:color w:val="000000"/>
          <w:szCs w:val="24"/>
          <w:lang w:val="ru-RU"/>
        </w:rPr>
        <w:t xml:space="preserve"> </w:t>
      </w:r>
      <w:r w:rsidRPr="0005247F">
        <w:rPr>
          <w:color w:val="000000"/>
          <w:szCs w:val="24"/>
        </w:rPr>
        <w:t>Sustac</w:t>
      </w:r>
      <w:r w:rsidRPr="009429B5">
        <w:rPr>
          <w:color w:val="000000"/>
          <w:szCs w:val="24"/>
          <w:lang w:val="ru-RU"/>
        </w:rPr>
        <w:t xml:space="preserve"> – </w:t>
      </w:r>
      <w:r w:rsidRPr="0005247F">
        <w:rPr>
          <w:color w:val="000000"/>
          <w:szCs w:val="24"/>
        </w:rPr>
        <w:t>forte</w:t>
      </w:r>
      <w:r w:rsidR="0005247F" w:rsidRPr="009429B5">
        <w:rPr>
          <w:color w:val="000000"/>
          <w:szCs w:val="24"/>
          <w:lang w:val="ru-RU"/>
        </w:rPr>
        <w:t xml:space="preserve"> </w:t>
      </w:r>
      <w:r w:rsidRPr="009429B5">
        <w:rPr>
          <w:color w:val="000000"/>
          <w:szCs w:val="24"/>
          <w:lang w:val="ru-RU"/>
        </w:rPr>
        <w:t>6,4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D</w:t>
      </w:r>
      <w:r w:rsidRPr="009429B5">
        <w:rPr>
          <w:color w:val="000000"/>
          <w:sz w:val="28"/>
          <w:szCs w:val="24"/>
        </w:rPr>
        <w:t>.</w:t>
      </w:r>
      <w:r w:rsidRPr="0005247F">
        <w:rPr>
          <w:color w:val="000000"/>
          <w:sz w:val="28"/>
          <w:szCs w:val="24"/>
          <w:lang w:val="en-US"/>
        </w:rPr>
        <w:t>t</w:t>
      </w:r>
      <w:r w:rsidRPr="009429B5">
        <w:rPr>
          <w:color w:val="000000"/>
          <w:sz w:val="28"/>
          <w:szCs w:val="24"/>
        </w:rPr>
        <w:t>.</w:t>
      </w:r>
      <w:r w:rsidRPr="0005247F">
        <w:rPr>
          <w:color w:val="000000"/>
          <w:sz w:val="28"/>
          <w:szCs w:val="24"/>
          <w:lang w:val="en-US"/>
        </w:rPr>
        <w:t>d</w:t>
      </w:r>
      <w:r w:rsidRPr="009429B5">
        <w:rPr>
          <w:color w:val="000000"/>
          <w:sz w:val="28"/>
          <w:szCs w:val="24"/>
        </w:rPr>
        <w:t>.</w:t>
      </w:r>
      <w:r w:rsidR="0005247F" w:rsidRPr="009429B5">
        <w:rPr>
          <w:color w:val="000000"/>
          <w:sz w:val="28"/>
          <w:szCs w:val="24"/>
        </w:rPr>
        <w:t xml:space="preserve"> </w:t>
      </w:r>
      <w:r w:rsidR="0005247F">
        <w:rPr>
          <w:color w:val="000000"/>
          <w:sz w:val="28"/>
          <w:szCs w:val="24"/>
        </w:rPr>
        <w:t>№</w:t>
      </w:r>
      <w:r w:rsidR="0005247F" w:rsidRPr="0005247F">
        <w:rPr>
          <w:color w:val="000000"/>
          <w:sz w:val="28"/>
          <w:szCs w:val="24"/>
        </w:rPr>
        <w:t>2</w:t>
      </w:r>
      <w:r w:rsidRPr="0005247F">
        <w:rPr>
          <w:color w:val="000000"/>
          <w:sz w:val="28"/>
          <w:szCs w:val="24"/>
        </w:rPr>
        <w:t xml:space="preserve">0 </w:t>
      </w:r>
      <w:r w:rsidRPr="0005247F">
        <w:rPr>
          <w:color w:val="000000"/>
          <w:sz w:val="28"/>
          <w:szCs w:val="24"/>
          <w:lang w:val="en-US"/>
        </w:rPr>
        <w:t>in</w:t>
      </w:r>
      <w:r w:rsidRP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  <w:lang w:val="en-US"/>
        </w:rPr>
        <w:t>tab</w:t>
      </w:r>
      <w:r w:rsidRPr="0005247F">
        <w:rPr>
          <w:color w:val="000000"/>
          <w:sz w:val="28"/>
          <w:szCs w:val="24"/>
        </w:rPr>
        <w:t>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S</w:t>
      </w:r>
      <w:r w:rsidRPr="0005247F">
        <w:rPr>
          <w:color w:val="000000"/>
          <w:sz w:val="28"/>
          <w:szCs w:val="24"/>
        </w:rPr>
        <w:t>: принимать по одной таблетке 2 раза в день.</w:t>
      </w:r>
    </w:p>
    <w:p w:rsidR="009F2C5A" w:rsidRPr="0005247F" w:rsidRDefault="0005247F" w:rsidP="0005247F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>-</w:t>
      </w:r>
      <w:r w:rsidRPr="0005247F">
        <w:rPr>
          <w:color w:val="000000"/>
          <w:sz w:val="28"/>
          <w:szCs w:val="24"/>
        </w:rPr>
        <w:t>адреноблокаторы</w:t>
      </w:r>
      <w:r w:rsidR="009F2C5A" w:rsidRPr="0005247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(</w:t>
      </w:r>
      <w:r w:rsidR="009F2C5A" w:rsidRPr="0005247F">
        <w:rPr>
          <w:color w:val="000000"/>
          <w:sz w:val="28"/>
          <w:szCs w:val="24"/>
        </w:rPr>
        <w:t>приемущественно В1</w:t>
      </w:r>
      <w:r>
        <w:rPr>
          <w:color w:val="000000"/>
          <w:sz w:val="28"/>
          <w:szCs w:val="24"/>
        </w:rPr>
        <w:t xml:space="preserve"> –</w:t>
      </w:r>
      <w:r w:rsidRPr="0005247F">
        <w:rPr>
          <w:color w:val="000000"/>
          <w:sz w:val="28"/>
          <w:szCs w:val="24"/>
        </w:rPr>
        <w:t xml:space="preserve"> бл</w:t>
      </w:r>
      <w:r w:rsidR="009F2C5A" w:rsidRPr="0005247F">
        <w:rPr>
          <w:color w:val="000000"/>
          <w:sz w:val="28"/>
          <w:szCs w:val="24"/>
        </w:rPr>
        <w:t>окаторы). Сочетание препаратов этой группы и нитратов может нейтрализовать действие на ЧСС.</w:t>
      </w:r>
      <w:r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>-</w:t>
      </w:r>
      <w:r w:rsidRPr="0005247F">
        <w:rPr>
          <w:color w:val="000000"/>
          <w:sz w:val="28"/>
          <w:szCs w:val="24"/>
        </w:rPr>
        <w:t>блокаторы</w:t>
      </w:r>
      <w:r w:rsidR="009F2C5A" w:rsidRPr="0005247F">
        <w:rPr>
          <w:color w:val="000000"/>
          <w:sz w:val="28"/>
          <w:szCs w:val="24"/>
        </w:rPr>
        <w:t xml:space="preserve"> целесообразно применять данному больному, т</w:t>
      </w:r>
      <w:r>
        <w:rPr>
          <w:color w:val="000000"/>
          <w:sz w:val="28"/>
          <w:szCs w:val="24"/>
        </w:rPr>
        <w:t>. </w:t>
      </w:r>
      <w:r w:rsidRPr="0005247F">
        <w:rPr>
          <w:color w:val="000000"/>
          <w:sz w:val="28"/>
          <w:szCs w:val="24"/>
        </w:rPr>
        <w:t>к</w:t>
      </w:r>
      <w:r w:rsidR="009F2C5A" w:rsidRPr="0005247F">
        <w:rPr>
          <w:color w:val="000000"/>
          <w:sz w:val="28"/>
          <w:szCs w:val="24"/>
        </w:rPr>
        <w:t>. они снижают ЧСС, оказывают противоаритмическое действие. К таким препаратам относятся: атенолол, пропранолол, трасикор.</w:t>
      </w:r>
    </w:p>
    <w:p w:rsidR="009F2C5A" w:rsidRPr="0005247F" w:rsidRDefault="009F2C5A" w:rsidP="0005247F">
      <w:pPr>
        <w:pStyle w:val="9"/>
        <w:keepNext w:val="0"/>
        <w:spacing w:line="360" w:lineRule="auto"/>
        <w:ind w:left="0"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Rp: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Propranololi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0,08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  <w:lang w:val="en-US"/>
        </w:rPr>
        <w:t xml:space="preserve">D.t.d. </w:t>
      </w:r>
      <w:r w:rsidR="0005247F">
        <w:rPr>
          <w:color w:val="000000"/>
          <w:sz w:val="28"/>
          <w:szCs w:val="24"/>
        </w:rPr>
        <w:t>№</w:t>
      </w:r>
      <w:r w:rsidR="0005247F" w:rsidRPr="0005247F">
        <w:rPr>
          <w:color w:val="000000"/>
          <w:sz w:val="28"/>
          <w:szCs w:val="24"/>
          <w:lang w:val="en-US"/>
        </w:rPr>
        <w:t>1</w:t>
      </w:r>
      <w:r w:rsidRPr="0005247F">
        <w:rPr>
          <w:color w:val="000000"/>
          <w:sz w:val="28"/>
          <w:szCs w:val="24"/>
          <w:lang w:val="en-US"/>
        </w:rPr>
        <w:t>0 in tab.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S</w:t>
      </w:r>
      <w:r w:rsidRPr="0005247F">
        <w:rPr>
          <w:color w:val="000000"/>
          <w:sz w:val="28"/>
          <w:szCs w:val="24"/>
        </w:rPr>
        <w:t>: Принимать по 1 таблетке 3 раза в день.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  <w:lang w:val="en-US"/>
        </w:rPr>
        <w:t>Rp:</w:t>
      </w:r>
      <w:r w:rsidR="0005247F">
        <w:rPr>
          <w:color w:val="000000"/>
          <w:sz w:val="28"/>
          <w:szCs w:val="24"/>
          <w:lang w:val="en-US"/>
        </w:rPr>
        <w:t xml:space="preserve"> </w:t>
      </w:r>
      <w:r w:rsidRPr="0005247F">
        <w:rPr>
          <w:color w:val="000000"/>
          <w:sz w:val="28"/>
          <w:szCs w:val="24"/>
          <w:lang w:val="en-US"/>
        </w:rPr>
        <w:t>Trasicor</w:t>
      </w:r>
      <w:r w:rsidR="0005247F">
        <w:rPr>
          <w:color w:val="000000"/>
          <w:sz w:val="28"/>
          <w:szCs w:val="24"/>
          <w:lang w:val="en-US"/>
        </w:rPr>
        <w:t xml:space="preserve"> </w:t>
      </w:r>
      <w:r w:rsidRPr="0005247F">
        <w:rPr>
          <w:color w:val="000000"/>
          <w:sz w:val="28"/>
          <w:szCs w:val="24"/>
          <w:lang w:val="en-US"/>
        </w:rPr>
        <w:t>0,08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  <w:lang w:val="en-US"/>
        </w:rPr>
        <w:t xml:space="preserve">D.t.d. </w:t>
      </w:r>
      <w:r w:rsidR="0005247F">
        <w:rPr>
          <w:color w:val="000000"/>
          <w:sz w:val="28"/>
          <w:szCs w:val="24"/>
          <w:lang w:val="en-US"/>
        </w:rPr>
        <w:t>№</w:t>
      </w:r>
      <w:r w:rsidR="0005247F" w:rsidRPr="0005247F">
        <w:rPr>
          <w:color w:val="000000"/>
          <w:sz w:val="28"/>
          <w:szCs w:val="24"/>
          <w:lang w:val="en-US"/>
        </w:rPr>
        <w:t>3</w:t>
      </w:r>
      <w:r w:rsidRPr="0005247F">
        <w:rPr>
          <w:color w:val="000000"/>
          <w:sz w:val="28"/>
          <w:szCs w:val="24"/>
          <w:lang w:val="en-US"/>
        </w:rPr>
        <w:t>0 in tab.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S</w:t>
      </w:r>
      <w:r w:rsidRPr="0005247F">
        <w:rPr>
          <w:color w:val="000000"/>
          <w:sz w:val="28"/>
          <w:szCs w:val="24"/>
        </w:rPr>
        <w:t>: Принимать по 1 таблетке 3 раза в день.</w:t>
      </w:r>
    </w:p>
    <w:p w:rsidR="0005247F" w:rsidRDefault="009F2C5A" w:rsidP="0005247F">
      <w:pPr>
        <w:pStyle w:val="31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Антагонисты кальция – оказывают противоаритмическое,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антиангинальное действие – это кардиземин, верапамил, адалат.</w:t>
      </w:r>
    </w:p>
    <w:p w:rsidR="0005247F" w:rsidRPr="009429B5" w:rsidRDefault="009F2C5A" w:rsidP="0005247F">
      <w:pPr>
        <w:pStyle w:val="31"/>
        <w:spacing w:line="360" w:lineRule="auto"/>
        <w:ind w:left="0" w:firstLine="709"/>
        <w:jc w:val="both"/>
        <w:rPr>
          <w:color w:val="000000"/>
          <w:szCs w:val="24"/>
          <w:lang w:val="de-DE"/>
        </w:rPr>
      </w:pPr>
      <w:r w:rsidRPr="009429B5">
        <w:rPr>
          <w:color w:val="000000"/>
          <w:szCs w:val="24"/>
          <w:lang w:val="de-DE"/>
        </w:rPr>
        <w:t>Rp: Verapamili</w:t>
      </w:r>
      <w:r w:rsidR="0005247F" w:rsidRPr="009429B5">
        <w:rPr>
          <w:color w:val="000000"/>
          <w:szCs w:val="24"/>
          <w:lang w:val="de-DE"/>
        </w:rPr>
        <w:t xml:space="preserve"> </w:t>
      </w:r>
      <w:r w:rsidRPr="009429B5">
        <w:rPr>
          <w:color w:val="000000"/>
          <w:szCs w:val="24"/>
          <w:lang w:val="de-DE"/>
        </w:rPr>
        <w:t>0,04</w:t>
      </w:r>
    </w:p>
    <w:p w:rsidR="0005247F" w:rsidRPr="009429B5" w:rsidRDefault="009F2C5A" w:rsidP="0005247F">
      <w:pPr>
        <w:pStyle w:val="31"/>
        <w:spacing w:line="360" w:lineRule="auto"/>
        <w:ind w:left="0" w:firstLine="709"/>
        <w:jc w:val="both"/>
        <w:rPr>
          <w:color w:val="000000"/>
          <w:szCs w:val="24"/>
          <w:lang w:val="de-DE"/>
        </w:rPr>
      </w:pPr>
      <w:r w:rsidRPr="009429B5">
        <w:rPr>
          <w:color w:val="000000"/>
          <w:szCs w:val="24"/>
          <w:lang w:val="de-DE"/>
        </w:rPr>
        <w:t xml:space="preserve">D.t.d. </w:t>
      </w:r>
      <w:r w:rsidR="0005247F" w:rsidRPr="009429B5">
        <w:rPr>
          <w:color w:val="000000"/>
          <w:szCs w:val="24"/>
          <w:lang w:val="de-DE"/>
        </w:rPr>
        <w:t>№5</w:t>
      </w:r>
      <w:r w:rsidRPr="009429B5">
        <w:rPr>
          <w:color w:val="000000"/>
          <w:szCs w:val="24"/>
          <w:lang w:val="de-DE"/>
        </w:rPr>
        <w:t>0 in tab.</w:t>
      </w:r>
    </w:p>
    <w:p w:rsidR="009F2C5A" w:rsidRPr="0005247F" w:rsidRDefault="009F2C5A" w:rsidP="0005247F">
      <w:pPr>
        <w:pStyle w:val="31"/>
        <w:spacing w:line="360" w:lineRule="auto"/>
        <w:ind w:left="0"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  <w:lang w:val="en-US"/>
        </w:rPr>
        <w:t>S</w:t>
      </w:r>
      <w:r w:rsidRPr="0005247F">
        <w:rPr>
          <w:color w:val="000000"/>
          <w:szCs w:val="24"/>
        </w:rPr>
        <w:t>: Принимать по 1 таблетке 3 раза в день.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4</w:t>
      </w:r>
      <w:r w:rsidR="0005247F" w:rsidRPr="0005247F">
        <w:rPr>
          <w:color w:val="000000"/>
          <w:sz w:val="28"/>
          <w:szCs w:val="24"/>
        </w:rPr>
        <w:t>)</w:t>
      </w:r>
      <w:r w:rsidR="0005247F">
        <w:rPr>
          <w:color w:val="000000"/>
          <w:sz w:val="28"/>
          <w:szCs w:val="24"/>
        </w:rPr>
        <w:t xml:space="preserve"> </w:t>
      </w:r>
      <w:r w:rsidR="0005247F" w:rsidRPr="0005247F">
        <w:rPr>
          <w:color w:val="000000"/>
          <w:sz w:val="28"/>
          <w:szCs w:val="24"/>
        </w:rPr>
        <w:t>П</w:t>
      </w:r>
      <w:r w:rsidRPr="0005247F">
        <w:rPr>
          <w:color w:val="000000"/>
          <w:sz w:val="28"/>
          <w:szCs w:val="24"/>
        </w:rPr>
        <w:t xml:space="preserve">репараты улучшающие метаболизм миокарда – рибоксин, цитохром </w:t>
      </w:r>
      <w:r w:rsidR="0005247F" w:rsidRPr="0005247F">
        <w:rPr>
          <w:color w:val="000000"/>
          <w:sz w:val="28"/>
          <w:szCs w:val="24"/>
        </w:rPr>
        <w:t>С.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Препараты</w:t>
      </w:r>
      <w:r w:rsidRPr="0005247F">
        <w:rPr>
          <w:color w:val="000000"/>
          <w:sz w:val="28"/>
          <w:szCs w:val="24"/>
        </w:rPr>
        <w:t xml:space="preserve"> снижающие холистерин и липопротеиды крови – клофибрат, цетамифен.</w:t>
      </w:r>
    </w:p>
    <w:p w:rsidR="0005247F" w:rsidRDefault="009F2C5A" w:rsidP="0005247F">
      <w:pPr>
        <w:pStyle w:val="8"/>
        <w:keepNext w:val="0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</w:rPr>
        <w:t>Rp: Riboxini</w:t>
      </w:r>
      <w:r w:rsidR="0005247F">
        <w:rPr>
          <w:color w:val="000000"/>
          <w:szCs w:val="24"/>
        </w:rPr>
        <w:t xml:space="preserve"> </w:t>
      </w:r>
      <w:r w:rsidRPr="0005247F">
        <w:rPr>
          <w:color w:val="000000"/>
          <w:szCs w:val="24"/>
        </w:rPr>
        <w:t>0,2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  <w:lang w:val="en-US"/>
        </w:rPr>
        <w:t xml:space="preserve">D.t.d. </w:t>
      </w:r>
      <w:r w:rsidR="0005247F">
        <w:rPr>
          <w:color w:val="000000"/>
          <w:sz w:val="28"/>
          <w:szCs w:val="24"/>
          <w:lang w:val="en-US"/>
        </w:rPr>
        <w:t>№</w:t>
      </w:r>
      <w:r w:rsidR="0005247F" w:rsidRPr="0005247F">
        <w:rPr>
          <w:color w:val="000000"/>
          <w:sz w:val="28"/>
          <w:szCs w:val="24"/>
          <w:lang w:val="en-US"/>
        </w:rPr>
        <w:t>5</w:t>
      </w:r>
      <w:r w:rsidRPr="0005247F">
        <w:rPr>
          <w:color w:val="000000"/>
          <w:sz w:val="28"/>
          <w:szCs w:val="24"/>
          <w:lang w:val="en-US"/>
        </w:rPr>
        <w:t>0 in tab.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S</w:t>
      </w:r>
      <w:r w:rsidRPr="0005247F">
        <w:rPr>
          <w:color w:val="000000"/>
          <w:sz w:val="28"/>
          <w:szCs w:val="24"/>
        </w:rPr>
        <w:t>: Принимать по 1 таблетке 3 раза вдень.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  <w:lang w:val="en-US"/>
        </w:rPr>
        <w:t>Rp: Cytochromi C pro inectionibus</w:t>
      </w:r>
      <w:r w:rsidR="0005247F">
        <w:rPr>
          <w:color w:val="000000"/>
          <w:sz w:val="28"/>
          <w:szCs w:val="24"/>
          <w:lang w:val="en-US"/>
        </w:rPr>
        <w:t xml:space="preserve"> </w:t>
      </w:r>
      <w:r w:rsidRPr="0005247F">
        <w:rPr>
          <w:color w:val="000000"/>
          <w:sz w:val="28"/>
          <w:szCs w:val="24"/>
          <w:lang w:val="en-US"/>
        </w:rPr>
        <w:t>4 ml</w:t>
      </w:r>
    </w:p>
    <w:p w:rsid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D</w:t>
      </w:r>
      <w:r w:rsidRPr="0005247F">
        <w:rPr>
          <w:color w:val="000000"/>
          <w:sz w:val="28"/>
          <w:szCs w:val="24"/>
        </w:rPr>
        <w:t>.</w:t>
      </w:r>
      <w:r w:rsidRPr="0005247F">
        <w:rPr>
          <w:color w:val="000000"/>
          <w:sz w:val="28"/>
          <w:szCs w:val="24"/>
          <w:lang w:val="en-US"/>
        </w:rPr>
        <w:t>t</w:t>
      </w:r>
      <w:r w:rsidRPr="0005247F">
        <w:rPr>
          <w:color w:val="000000"/>
          <w:sz w:val="28"/>
          <w:szCs w:val="24"/>
        </w:rPr>
        <w:t>.</w:t>
      </w:r>
      <w:r w:rsidRPr="0005247F">
        <w:rPr>
          <w:color w:val="000000"/>
          <w:sz w:val="28"/>
          <w:szCs w:val="24"/>
          <w:lang w:val="en-US"/>
        </w:rPr>
        <w:t>d</w:t>
      </w:r>
      <w:r w:rsidRPr="0005247F">
        <w:rPr>
          <w:color w:val="000000"/>
          <w:sz w:val="28"/>
          <w:szCs w:val="24"/>
        </w:rPr>
        <w:t xml:space="preserve">. </w:t>
      </w:r>
      <w:r w:rsidR="0005247F">
        <w:rPr>
          <w:color w:val="000000"/>
          <w:sz w:val="28"/>
          <w:szCs w:val="24"/>
        </w:rPr>
        <w:t>№</w:t>
      </w:r>
      <w:r w:rsidR="0005247F" w:rsidRPr="0005247F">
        <w:rPr>
          <w:color w:val="000000"/>
          <w:sz w:val="28"/>
          <w:szCs w:val="24"/>
        </w:rPr>
        <w:t>1</w:t>
      </w:r>
      <w:r w:rsidRPr="0005247F">
        <w:rPr>
          <w:color w:val="000000"/>
          <w:sz w:val="28"/>
          <w:szCs w:val="24"/>
        </w:rPr>
        <w:t xml:space="preserve">0 </w:t>
      </w:r>
      <w:r w:rsidRPr="0005247F">
        <w:rPr>
          <w:color w:val="000000"/>
          <w:sz w:val="28"/>
          <w:szCs w:val="24"/>
          <w:lang w:val="en-US"/>
        </w:rPr>
        <w:t>in</w:t>
      </w:r>
      <w:r w:rsidRP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  <w:lang w:val="en-US"/>
        </w:rPr>
        <w:t>amp</w:t>
      </w:r>
      <w:r w:rsidRPr="0005247F">
        <w:rPr>
          <w:color w:val="000000"/>
          <w:sz w:val="28"/>
          <w:szCs w:val="24"/>
        </w:rPr>
        <w:t>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S</w:t>
      </w:r>
      <w:r w:rsidRPr="0005247F">
        <w:rPr>
          <w:color w:val="000000"/>
          <w:sz w:val="28"/>
          <w:szCs w:val="24"/>
        </w:rPr>
        <w:t>: Вводить в/м по 4 мл 2 раза вдень.</w:t>
      </w:r>
    </w:p>
    <w:p w:rsidR="0005247F" w:rsidRDefault="009F2C5A" w:rsidP="0005247F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Препараты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снижающие холестерин и ЛПОНП, ЛПНП (клофибрат, цетамифен). Цетамифен – связывает часть коэнзима А, образуя фенилэтилкоэнзим А, и выступая, таким образом, в роли «ложного метаболита», препятствует образованию оксиметилглюктарил-коэнзима А и дальнейшему ходу образования эндогенного холестерина.</w:t>
      </w:r>
    </w:p>
    <w:p w:rsidR="0005247F" w:rsidRPr="009429B5" w:rsidRDefault="009F2C5A" w:rsidP="0005247F">
      <w:pPr>
        <w:pStyle w:val="4"/>
        <w:keepNext w:val="0"/>
        <w:spacing w:line="360" w:lineRule="auto"/>
        <w:ind w:firstLine="709"/>
        <w:jc w:val="both"/>
        <w:rPr>
          <w:color w:val="000000"/>
          <w:szCs w:val="24"/>
        </w:rPr>
      </w:pPr>
      <w:r w:rsidRPr="0005247F">
        <w:rPr>
          <w:color w:val="000000"/>
          <w:szCs w:val="24"/>
          <w:lang w:val="en-US"/>
        </w:rPr>
        <w:t>Rp</w:t>
      </w:r>
      <w:r w:rsidRPr="009429B5">
        <w:rPr>
          <w:color w:val="000000"/>
          <w:szCs w:val="24"/>
        </w:rPr>
        <w:t xml:space="preserve">: </w:t>
      </w:r>
      <w:r w:rsidRPr="0005247F">
        <w:rPr>
          <w:color w:val="000000"/>
          <w:szCs w:val="24"/>
          <w:lang w:val="en-US"/>
        </w:rPr>
        <w:t>Cetamipheni</w:t>
      </w:r>
      <w:r w:rsidR="0005247F" w:rsidRPr="009429B5">
        <w:rPr>
          <w:color w:val="000000"/>
          <w:szCs w:val="24"/>
        </w:rPr>
        <w:t xml:space="preserve"> </w:t>
      </w:r>
      <w:r w:rsidRPr="009429B5">
        <w:rPr>
          <w:color w:val="000000"/>
          <w:szCs w:val="24"/>
        </w:rPr>
        <w:t>0,25</w:t>
      </w:r>
    </w:p>
    <w:p w:rsidR="0005247F" w:rsidRPr="009429B5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D</w:t>
      </w:r>
      <w:r w:rsidRPr="009429B5">
        <w:rPr>
          <w:color w:val="000000"/>
          <w:sz w:val="28"/>
          <w:szCs w:val="24"/>
        </w:rPr>
        <w:t>.</w:t>
      </w:r>
      <w:r w:rsidRPr="0005247F">
        <w:rPr>
          <w:color w:val="000000"/>
          <w:sz w:val="28"/>
          <w:szCs w:val="24"/>
          <w:lang w:val="en-US"/>
        </w:rPr>
        <w:t>t</w:t>
      </w:r>
      <w:r w:rsidRPr="009429B5">
        <w:rPr>
          <w:color w:val="000000"/>
          <w:sz w:val="28"/>
          <w:szCs w:val="24"/>
        </w:rPr>
        <w:t>.</w:t>
      </w:r>
      <w:r w:rsidRPr="0005247F">
        <w:rPr>
          <w:color w:val="000000"/>
          <w:sz w:val="28"/>
          <w:szCs w:val="24"/>
          <w:lang w:val="en-US"/>
        </w:rPr>
        <w:t>d</w:t>
      </w:r>
      <w:r w:rsidRPr="009429B5">
        <w:rPr>
          <w:color w:val="000000"/>
          <w:sz w:val="28"/>
          <w:szCs w:val="24"/>
        </w:rPr>
        <w:t xml:space="preserve">. </w:t>
      </w:r>
      <w:r w:rsidR="0005247F" w:rsidRPr="009429B5">
        <w:rPr>
          <w:color w:val="000000"/>
          <w:sz w:val="28"/>
          <w:szCs w:val="24"/>
        </w:rPr>
        <w:t>№2</w:t>
      </w:r>
      <w:r w:rsidRPr="009429B5">
        <w:rPr>
          <w:color w:val="000000"/>
          <w:sz w:val="28"/>
          <w:szCs w:val="24"/>
        </w:rPr>
        <w:t xml:space="preserve">0 </w:t>
      </w:r>
      <w:r w:rsidRPr="0005247F">
        <w:rPr>
          <w:color w:val="000000"/>
          <w:sz w:val="28"/>
          <w:szCs w:val="24"/>
          <w:lang w:val="en-US"/>
        </w:rPr>
        <w:t>in</w:t>
      </w:r>
      <w:r w:rsidRPr="009429B5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  <w:lang w:val="en-US"/>
        </w:rPr>
        <w:t>tab</w:t>
      </w:r>
      <w:r w:rsidRPr="009429B5">
        <w:rPr>
          <w:color w:val="000000"/>
          <w:sz w:val="28"/>
          <w:szCs w:val="24"/>
        </w:rPr>
        <w:t>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  <w:lang w:val="en-US"/>
        </w:rPr>
        <w:t>S</w:t>
      </w:r>
      <w:r w:rsidRPr="0005247F">
        <w:rPr>
          <w:color w:val="000000"/>
          <w:sz w:val="28"/>
          <w:szCs w:val="24"/>
        </w:rPr>
        <w:t>: Принимать по 2 таблетки 3 раза в день.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05247F" w:rsidRDefault="00BC2062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b/>
          <w:color w:val="000000"/>
          <w:sz w:val="28"/>
          <w:szCs w:val="24"/>
        </w:rPr>
        <w:t>Дневник ведения больной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C2062" w:rsidRPr="0005247F" w:rsidRDefault="00BC2062" w:rsidP="0005247F">
      <w:pPr>
        <w:pStyle w:val="ac"/>
        <w:spacing w:before="0" w:after="0" w:line="360" w:lineRule="auto"/>
        <w:ind w:left="0" w:right="0" w:firstLine="709"/>
        <w:jc w:val="both"/>
        <w:rPr>
          <w:color w:val="000000"/>
          <w:sz w:val="28"/>
          <w:szCs w:val="24"/>
        </w:rPr>
      </w:pPr>
      <w:r w:rsidRPr="0005247F">
        <w:rPr>
          <w:noProof/>
          <w:color w:val="000000"/>
          <w:sz w:val="28"/>
          <w:szCs w:val="24"/>
        </w:rPr>
        <w:t>17.11.04</w:t>
      </w:r>
    </w:p>
    <w:p w:rsidR="0005247F" w:rsidRPr="009429B5" w:rsidRDefault="00BC2062" w:rsidP="0005247F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</w:rPr>
        <w:t>Жалобы: на боли сжимающего характера, локализующиеся за грудиной и иррадиирующие в левое плечо, купируются нитросорбитом через 10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мин</w:t>
      </w:r>
      <w:r w:rsidRPr="0005247F">
        <w:rPr>
          <w:color w:val="000000"/>
          <w:sz w:val="28"/>
          <w:szCs w:val="24"/>
        </w:rPr>
        <w:t xml:space="preserve">, возникают после физической нагрузки (подъем на 2 этаж) или после психоэмоционального перенапаряжения. Физическая нагрузка сопровождается </w:t>
      </w:r>
      <w:r w:rsidR="009429B5" w:rsidRPr="0005247F">
        <w:rPr>
          <w:color w:val="000000"/>
          <w:sz w:val="28"/>
          <w:szCs w:val="24"/>
        </w:rPr>
        <w:t>смешанной</w:t>
      </w:r>
      <w:r w:rsidRPr="0005247F">
        <w:rPr>
          <w:color w:val="000000"/>
          <w:sz w:val="28"/>
          <w:szCs w:val="24"/>
        </w:rPr>
        <w:t xml:space="preserve"> одышкой. В ночное время боли сопровождаются потливостью и головокружением. Так же жалобы на головную боль в висках колящего характера и тяжесть в затылке. Постоянную общую слабость и недомогание. Объективно: сознание больной ясное, положение в постели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активное. Кожные покровы сухие розовые, высыпаний нет. Переферические лимфоузлы не пальпируются. Костно-суставной аппарат без патологий, перломов и видимых деформаций нет. При пальпации обнаружена болезненость коленных суставов. Отеков нет.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Температура тела 36,8. Дыхательная система: носовое дыхание свободное, обе половины груди участвуют в акте дыхания, ритмичное, средней глубины.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ЧДД 17 в мин. При пальпации грудной клетки болезненность не выявлена. Резистентность слегка не изменена, голосовое дрожание равномерное.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При сравнительной перкуссии отмечается ясный легочный звук над обеими легкими по всем 9 парным точкам выслушивания. Дыхание жесткое, единич</w:t>
      </w:r>
      <w:r w:rsidR="009429B5">
        <w:rPr>
          <w:color w:val="000000"/>
          <w:sz w:val="28"/>
          <w:szCs w:val="24"/>
        </w:rPr>
        <w:t>ные сухие хрипы в н/о Серодечно</w:t>
      </w:r>
      <w:r w:rsidRPr="0005247F">
        <w:rPr>
          <w:color w:val="000000"/>
          <w:sz w:val="28"/>
          <w:szCs w:val="24"/>
        </w:rPr>
        <w:t xml:space="preserve">сосудистая система: при осмотре области сердца и сосудов патологической пульсации не обнаружено. Верхушечный толчок определяется в </w:t>
      </w:r>
      <w:r w:rsidRPr="0005247F">
        <w:rPr>
          <w:color w:val="000000"/>
          <w:sz w:val="28"/>
          <w:szCs w:val="24"/>
          <w:lang w:val="en-US"/>
        </w:rPr>
        <w:t>V</w:t>
      </w:r>
      <w:r w:rsidRPr="0005247F">
        <w:rPr>
          <w:color w:val="000000"/>
          <w:sz w:val="28"/>
          <w:szCs w:val="24"/>
        </w:rPr>
        <w:t xml:space="preserve"> межреберье по среднеключичной линии слева от грудины, умеренной силы, средней резистентности. Перкуторно: правая граница относительной тупости по правому краю грудины в </w:t>
      </w:r>
      <w:r w:rsidRPr="0005247F">
        <w:rPr>
          <w:color w:val="000000"/>
          <w:sz w:val="28"/>
          <w:szCs w:val="24"/>
          <w:lang w:val="en-US"/>
        </w:rPr>
        <w:t>IV</w:t>
      </w:r>
      <w:r w:rsidRPr="0005247F">
        <w:rPr>
          <w:color w:val="000000"/>
          <w:sz w:val="28"/>
          <w:szCs w:val="24"/>
        </w:rPr>
        <w:t xml:space="preserve"> м.р., левая граница относительной тупости на уровне левой среднеключичной линии в </w:t>
      </w:r>
      <w:r w:rsidRPr="0005247F">
        <w:rPr>
          <w:color w:val="000000"/>
          <w:sz w:val="28"/>
          <w:szCs w:val="24"/>
          <w:lang w:val="en-US"/>
        </w:rPr>
        <w:t>V</w:t>
      </w:r>
      <w:r w:rsidRPr="0005247F">
        <w:rPr>
          <w:color w:val="000000"/>
          <w:sz w:val="28"/>
          <w:szCs w:val="24"/>
        </w:rPr>
        <w:t xml:space="preserve"> м.р., верхняя- в </w:t>
      </w:r>
      <w:r w:rsidRPr="0005247F">
        <w:rPr>
          <w:color w:val="000000"/>
          <w:sz w:val="28"/>
          <w:szCs w:val="24"/>
          <w:lang w:val="en-US"/>
        </w:rPr>
        <w:t>III</w:t>
      </w:r>
      <w:r w:rsidRPr="0005247F">
        <w:rPr>
          <w:color w:val="000000"/>
          <w:sz w:val="28"/>
          <w:szCs w:val="24"/>
        </w:rPr>
        <w:t xml:space="preserve"> м.р. слева. Аускультация: тоны сердца глухие, ритм правильный. ЧСС 62 уд/мин, пульс 62 уд/мин, дефицита пульса нет. На фоне приема препарата АД 140/70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мм</w:t>
      </w:r>
      <w:r w:rsidRPr="0005247F">
        <w:rPr>
          <w:color w:val="000000"/>
          <w:sz w:val="28"/>
          <w:szCs w:val="24"/>
        </w:rPr>
        <w:t xml:space="preserve"> рт ст Пищеварительная система: язык влажный чистый, видимые слизистые бледно-розового цвета. Живот при осмотре без патологий, при пальпации ненапряжен, безболезненный, симптомов раздражения брюшины нет. Печень пальпируется по краю реберной дуги, гладкая, безболезненная, размеры по Курлову: 10</w:t>
      </w:r>
      <w:r w:rsidRPr="0005247F">
        <w:rPr>
          <w:color w:val="000000"/>
          <w:sz w:val="28"/>
          <w:szCs w:val="24"/>
          <w:lang w:val="en-US"/>
        </w:rPr>
        <w:t>x</w:t>
      </w:r>
      <w:r w:rsidRPr="0005247F">
        <w:rPr>
          <w:color w:val="000000"/>
          <w:sz w:val="28"/>
          <w:szCs w:val="24"/>
        </w:rPr>
        <w:t>9</w:t>
      </w:r>
      <w:r w:rsidRPr="0005247F">
        <w:rPr>
          <w:color w:val="000000"/>
          <w:sz w:val="28"/>
          <w:szCs w:val="24"/>
          <w:lang w:val="en-US"/>
        </w:rPr>
        <w:t>x</w:t>
      </w:r>
      <w:r w:rsidRPr="0005247F">
        <w:rPr>
          <w:color w:val="000000"/>
          <w:sz w:val="28"/>
          <w:szCs w:val="24"/>
        </w:rPr>
        <w:t>8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>, селезенка 6х7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 xml:space="preserve"> Стул регулярный, 2 раза в сутки. Мочевыделительная система: почки не пальпируются, симптом поколачивания положит. справа. Мочеиспускание не нарушено, безболезненно, 4</w:t>
      </w:r>
      <w:r w:rsidR="0005247F">
        <w:rPr>
          <w:color w:val="000000"/>
          <w:sz w:val="28"/>
          <w:szCs w:val="24"/>
        </w:rPr>
        <w:t>–</w:t>
      </w:r>
      <w:r w:rsidR="0005247F" w:rsidRPr="0005247F">
        <w:rPr>
          <w:color w:val="000000"/>
          <w:sz w:val="28"/>
          <w:szCs w:val="24"/>
        </w:rPr>
        <w:t>5</w:t>
      </w:r>
      <w:r w:rsidRPr="0005247F">
        <w:rPr>
          <w:color w:val="000000"/>
          <w:sz w:val="28"/>
          <w:szCs w:val="24"/>
        </w:rPr>
        <w:t xml:space="preserve"> раз в сутки</w:t>
      </w:r>
      <w:r w:rsidR="009429B5">
        <w:rPr>
          <w:color w:val="000000"/>
          <w:sz w:val="28"/>
          <w:szCs w:val="24"/>
          <w:lang w:val="en-US"/>
        </w:rPr>
        <w:t>/</w:t>
      </w:r>
    </w:p>
    <w:p w:rsidR="00BC2062" w:rsidRPr="0005247F" w:rsidRDefault="00BC2062" w:rsidP="0005247F">
      <w:pPr>
        <w:pStyle w:val="ac"/>
        <w:spacing w:before="0" w:after="0" w:line="360" w:lineRule="auto"/>
        <w:ind w:left="0" w:right="0" w:firstLine="709"/>
        <w:jc w:val="both"/>
        <w:rPr>
          <w:color w:val="000000"/>
          <w:sz w:val="28"/>
          <w:szCs w:val="24"/>
        </w:rPr>
      </w:pPr>
      <w:r w:rsidRPr="0005247F">
        <w:rPr>
          <w:noProof/>
          <w:color w:val="000000"/>
          <w:sz w:val="28"/>
          <w:szCs w:val="24"/>
        </w:rPr>
        <w:t>19.11.04</w:t>
      </w:r>
    </w:p>
    <w:p w:rsidR="00BC2062" w:rsidRPr="0005247F" w:rsidRDefault="00BC2062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Состояние больной удовлетворительное. Жалобы на боль за грудиной, иррадиирующую в левую лопатку, головную боль слабость и недомогание. Объективно: сознание ясное, положение в постели активное, кожные покровы бледные, сухие, слизистые рта влажные бледно-розового цвета. Отеков нет. Дыхательная система: дыхание ритмичное, ЧДД 18 в мин, перкуторно ясный легочной звук, дыхани</w:t>
      </w:r>
      <w:r w:rsidR="009429B5">
        <w:rPr>
          <w:color w:val="000000"/>
          <w:sz w:val="28"/>
          <w:szCs w:val="24"/>
        </w:rPr>
        <w:t>е жесткое, хрипов нет. Сердечно</w:t>
      </w:r>
      <w:r w:rsidRPr="0005247F">
        <w:rPr>
          <w:color w:val="000000"/>
          <w:sz w:val="28"/>
          <w:szCs w:val="24"/>
        </w:rPr>
        <w:t>сосудистая система: перкуторно границы сердца смещены влево на 1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>, тоны глухие, ритм правильный, ЧСС 60 в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>мин, АД 140/70 Пищеварительная система: язык влажный чистый, живот мягкий, безболезненный. Край печени у края реберной дуги, селезенка не пальпируется. Стул не нарушен. Мочевыделительная система: почки не пальпируются, симптом поколачивания положит. справа. Мочеиспускание не нарушено, безболезненно, 4</w:t>
      </w:r>
      <w:r w:rsidR="0005247F">
        <w:rPr>
          <w:color w:val="000000"/>
          <w:sz w:val="28"/>
          <w:szCs w:val="24"/>
        </w:rPr>
        <w:t>–</w:t>
      </w:r>
      <w:r w:rsidR="0005247F" w:rsidRPr="0005247F">
        <w:rPr>
          <w:color w:val="000000"/>
          <w:sz w:val="28"/>
          <w:szCs w:val="24"/>
        </w:rPr>
        <w:t>5</w:t>
      </w:r>
      <w:r w:rsidRPr="0005247F">
        <w:rPr>
          <w:color w:val="000000"/>
          <w:sz w:val="28"/>
          <w:szCs w:val="24"/>
        </w:rPr>
        <w:t xml:space="preserve"> раз в сутки</w:t>
      </w:r>
    </w:p>
    <w:p w:rsidR="00BC2062" w:rsidRPr="0005247F" w:rsidRDefault="00BC2062" w:rsidP="0005247F">
      <w:pPr>
        <w:pStyle w:val="ac"/>
        <w:spacing w:before="0" w:after="0" w:line="360" w:lineRule="auto"/>
        <w:ind w:left="0" w:right="0" w:firstLine="709"/>
        <w:jc w:val="both"/>
        <w:rPr>
          <w:color w:val="000000"/>
          <w:sz w:val="28"/>
          <w:szCs w:val="24"/>
        </w:rPr>
      </w:pPr>
      <w:r w:rsidRPr="0005247F">
        <w:rPr>
          <w:noProof/>
          <w:color w:val="000000"/>
          <w:sz w:val="28"/>
          <w:szCs w:val="24"/>
        </w:rPr>
        <w:t>22.11.04</w:t>
      </w:r>
    </w:p>
    <w:p w:rsidR="00BC2062" w:rsidRPr="0005247F" w:rsidRDefault="00BC2062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Состояние больной удовлетворительное. Жалобы на давящую боль за грудиной, головокружение, слабость, ломящую боль в коленных суставах. Объективно: сознание ясное, положение в постели активное, кожные покровы бледные, сухие, слизистые рта влажные бледно-розового цвета. Отечность коленных суставов. Дыхательная система: дыхание ритмичное, ЧДД 20 в мин, перкуторно ясный легочной звук, дыхани</w:t>
      </w:r>
      <w:r w:rsidR="009429B5">
        <w:rPr>
          <w:color w:val="000000"/>
          <w:sz w:val="28"/>
          <w:szCs w:val="24"/>
        </w:rPr>
        <w:t>е жесткое, хрипов нет. Сердечно</w:t>
      </w:r>
      <w:r w:rsidRPr="0005247F">
        <w:rPr>
          <w:color w:val="000000"/>
          <w:sz w:val="28"/>
          <w:szCs w:val="24"/>
        </w:rPr>
        <w:t>сосудистая система: перкуторно границы сердца смещены влево на 1</w:t>
      </w:r>
      <w:r w:rsidR="0005247F">
        <w:rPr>
          <w:color w:val="000000"/>
          <w:sz w:val="28"/>
          <w:szCs w:val="24"/>
        </w:rPr>
        <w:t> </w:t>
      </w:r>
      <w:r w:rsidR="0005247F" w:rsidRPr="0005247F">
        <w:rPr>
          <w:color w:val="000000"/>
          <w:sz w:val="28"/>
          <w:szCs w:val="24"/>
        </w:rPr>
        <w:t>см</w:t>
      </w:r>
      <w:r w:rsidRPr="0005247F">
        <w:rPr>
          <w:color w:val="000000"/>
          <w:sz w:val="28"/>
          <w:szCs w:val="24"/>
        </w:rPr>
        <w:t>, тоны глухие, ритм правильный, ЧСС 60 в</w:t>
      </w:r>
      <w:r w:rsidR="0005247F">
        <w:rPr>
          <w:color w:val="000000"/>
          <w:sz w:val="28"/>
          <w:szCs w:val="24"/>
        </w:rPr>
        <w:t xml:space="preserve"> </w:t>
      </w:r>
      <w:r w:rsidRPr="0005247F">
        <w:rPr>
          <w:color w:val="000000"/>
          <w:sz w:val="28"/>
          <w:szCs w:val="24"/>
        </w:rPr>
        <w:t xml:space="preserve">мин, АД 180/90, </w:t>
      </w:r>
      <w:r w:rsidRPr="0005247F">
        <w:rPr>
          <w:color w:val="000000"/>
          <w:sz w:val="28"/>
          <w:szCs w:val="24"/>
          <w:lang w:val="en-US"/>
        </w:rPr>
        <w:t>Ps</w:t>
      </w:r>
      <w:r w:rsidRPr="0005247F">
        <w:rPr>
          <w:color w:val="000000"/>
          <w:sz w:val="28"/>
          <w:szCs w:val="24"/>
        </w:rPr>
        <w:t xml:space="preserve"> 60 уд/мин. Пищеварительная система: язык влажный чистый, живот мягкий, безболезненный. Край печени у края реберной дуги, селезенка не пальпируется. Стул не нарушен. Мочевыделительная система: почки не пальпируются, симптом поколачивания положит. справа. Мочеиспускание не нарушено, безболезненно, 5 раз в сутки</w:t>
      </w: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05247F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9429B5" w:rsidRDefault="009429B5" w:rsidP="0005247F">
      <w:pPr>
        <w:spacing w:line="360" w:lineRule="auto"/>
        <w:ind w:firstLine="709"/>
        <w:jc w:val="both"/>
        <w:rPr>
          <w:b/>
          <w:color w:val="000000"/>
          <w:sz w:val="28"/>
          <w:szCs w:val="24"/>
          <w:lang w:val="en-US"/>
        </w:rPr>
      </w:pPr>
      <w:r>
        <w:rPr>
          <w:b/>
          <w:color w:val="000000"/>
          <w:sz w:val="28"/>
          <w:szCs w:val="24"/>
        </w:rPr>
        <w:br w:type="page"/>
      </w:r>
      <w:r w:rsidRPr="009429B5">
        <w:rPr>
          <w:b/>
          <w:color w:val="000000"/>
          <w:sz w:val="28"/>
          <w:szCs w:val="24"/>
        </w:rPr>
        <w:t xml:space="preserve">Список использованной </w:t>
      </w:r>
      <w:r>
        <w:rPr>
          <w:b/>
          <w:color w:val="000000"/>
          <w:sz w:val="28"/>
          <w:szCs w:val="24"/>
        </w:rPr>
        <w:t>литературы</w:t>
      </w:r>
    </w:p>
    <w:p w:rsidR="009F2C5A" w:rsidRPr="009429B5" w:rsidRDefault="009F2C5A" w:rsidP="0005247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C5A" w:rsidRPr="0005247F" w:rsidRDefault="0005247F" w:rsidP="009429B5">
      <w:pPr>
        <w:numPr>
          <w:ilvl w:val="0"/>
          <w:numId w:val="11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</w:rPr>
        <w:t>Машковский</w:t>
      </w:r>
      <w:r>
        <w:rPr>
          <w:color w:val="000000"/>
          <w:sz w:val="28"/>
          <w:szCs w:val="24"/>
        </w:rPr>
        <w:t> </w:t>
      </w:r>
      <w:r w:rsidRPr="0005247F">
        <w:rPr>
          <w:color w:val="000000"/>
          <w:sz w:val="28"/>
          <w:szCs w:val="24"/>
        </w:rPr>
        <w:t>М.Д.</w:t>
      </w:r>
      <w:r>
        <w:rPr>
          <w:color w:val="000000"/>
          <w:sz w:val="28"/>
          <w:szCs w:val="24"/>
        </w:rPr>
        <w:t xml:space="preserve"> «</w:t>
      </w:r>
      <w:r w:rsidR="009F2C5A" w:rsidRPr="0005247F">
        <w:rPr>
          <w:color w:val="000000"/>
          <w:sz w:val="28"/>
          <w:szCs w:val="24"/>
        </w:rPr>
        <w:t>Лекарственные</w:t>
      </w:r>
      <w:r>
        <w:rPr>
          <w:color w:val="000000"/>
          <w:sz w:val="28"/>
          <w:szCs w:val="24"/>
        </w:rPr>
        <w:t xml:space="preserve"> </w:t>
      </w:r>
      <w:r w:rsidR="009F2C5A" w:rsidRPr="0005247F">
        <w:rPr>
          <w:color w:val="000000"/>
          <w:sz w:val="28"/>
          <w:szCs w:val="24"/>
        </w:rPr>
        <w:t>средства</w:t>
      </w:r>
      <w:r>
        <w:rPr>
          <w:color w:val="000000"/>
          <w:sz w:val="28"/>
          <w:szCs w:val="24"/>
        </w:rPr>
        <w:t xml:space="preserve">» </w:t>
      </w:r>
      <w:r w:rsidR="009F2C5A" w:rsidRPr="0005247F">
        <w:rPr>
          <w:color w:val="000000"/>
          <w:sz w:val="28"/>
          <w:szCs w:val="24"/>
        </w:rPr>
        <w:t xml:space="preserve">часть 1 и 2. </w:t>
      </w:r>
      <w:r w:rsidR="009F2C5A" w:rsidRPr="0005247F">
        <w:rPr>
          <w:color w:val="000000"/>
          <w:sz w:val="28"/>
          <w:szCs w:val="24"/>
          <w:lang w:val="en-US"/>
        </w:rPr>
        <w:t xml:space="preserve">Москва, </w:t>
      </w:r>
      <w:r>
        <w:rPr>
          <w:color w:val="000000"/>
          <w:sz w:val="28"/>
          <w:szCs w:val="24"/>
          <w:lang w:val="en-US"/>
        </w:rPr>
        <w:t>«</w:t>
      </w:r>
      <w:r w:rsidR="009F2C5A" w:rsidRPr="0005247F">
        <w:rPr>
          <w:color w:val="000000"/>
          <w:sz w:val="28"/>
          <w:szCs w:val="24"/>
          <w:lang w:val="en-US"/>
        </w:rPr>
        <w:t>Медицина</w:t>
      </w:r>
      <w:r>
        <w:rPr>
          <w:color w:val="000000"/>
          <w:sz w:val="28"/>
          <w:szCs w:val="24"/>
          <w:lang w:val="en-US"/>
        </w:rPr>
        <w:t>»</w:t>
      </w:r>
      <w:r w:rsidR="009F2C5A" w:rsidRPr="0005247F">
        <w:rPr>
          <w:color w:val="000000"/>
          <w:sz w:val="28"/>
          <w:szCs w:val="24"/>
          <w:lang w:val="en-US"/>
        </w:rPr>
        <w:t>, 2002 год.</w:t>
      </w:r>
    </w:p>
    <w:p w:rsidR="009F2C5A" w:rsidRPr="0005247F" w:rsidRDefault="0005247F" w:rsidP="009429B5">
      <w:pPr>
        <w:numPr>
          <w:ilvl w:val="0"/>
          <w:numId w:val="11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</w:rPr>
        <w:t>Кукес</w:t>
      </w:r>
      <w:r>
        <w:rPr>
          <w:color w:val="000000"/>
          <w:sz w:val="28"/>
          <w:szCs w:val="24"/>
        </w:rPr>
        <w:t> </w:t>
      </w:r>
      <w:r w:rsidRPr="0005247F">
        <w:rPr>
          <w:color w:val="000000"/>
          <w:sz w:val="28"/>
          <w:szCs w:val="24"/>
        </w:rPr>
        <w:t>В.Г.</w:t>
      </w:r>
      <w:r>
        <w:rPr>
          <w:color w:val="000000"/>
          <w:sz w:val="28"/>
          <w:szCs w:val="24"/>
        </w:rPr>
        <w:t xml:space="preserve"> «</w:t>
      </w:r>
      <w:r w:rsidR="009F2C5A" w:rsidRPr="0005247F">
        <w:rPr>
          <w:color w:val="000000"/>
          <w:sz w:val="28"/>
          <w:szCs w:val="24"/>
        </w:rPr>
        <w:t>Пропедевтика внутренних болезней</w:t>
      </w:r>
      <w:r>
        <w:rPr>
          <w:color w:val="000000"/>
          <w:sz w:val="28"/>
          <w:szCs w:val="24"/>
        </w:rPr>
        <w:t>»</w:t>
      </w:r>
      <w:r w:rsidR="009F2C5A" w:rsidRPr="0005247F">
        <w:rPr>
          <w:color w:val="000000"/>
          <w:sz w:val="28"/>
          <w:szCs w:val="24"/>
        </w:rPr>
        <w:t xml:space="preserve">. </w:t>
      </w:r>
      <w:r w:rsidR="009F2C5A" w:rsidRPr="0005247F">
        <w:rPr>
          <w:color w:val="000000"/>
          <w:sz w:val="28"/>
          <w:szCs w:val="24"/>
          <w:lang w:val="en-US"/>
        </w:rPr>
        <w:t xml:space="preserve">Москва, </w:t>
      </w:r>
      <w:r>
        <w:rPr>
          <w:color w:val="000000"/>
          <w:sz w:val="28"/>
          <w:szCs w:val="24"/>
          <w:lang w:val="en-US"/>
        </w:rPr>
        <w:t>«</w:t>
      </w:r>
      <w:r w:rsidR="009F2C5A" w:rsidRPr="0005247F">
        <w:rPr>
          <w:color w:val="000000"/>
          <w:sz w:val="28"/>
          <w:szCs w:val="24"/>
          <w:lang w:val="en-US"/>
        </w:rPr>
        <w:t>Медицина</w:t>
      </w:r>
      <w:r>
        <w:rPr>
          <w:color w:val="000000"/>
          <w:sz w:val="28"/>
          <w:szCs w:val="24"/>
          <w:lang w:val="en-US"/>
        </w:rPr>
        <w:t>»</w:t>
      </w:r>
      <w:r w:rsidR="009F2C5A" w:rsidRPr="0005247F">
        <w:rPr>
          <w:color w:val="000000"/>
          <w:sz w:val="28"/>
          <w:szCs w:val="24"/>
          <w:lang w:val="en-US"/>
        </w:rPr>
        <w:t>, 1982</w:t>
      </w:r>
      <w:r>
        <w:rPr>
          <w:color w:val="000000"/>
          <w:sz w:val="28"/>
          <w:szCs w:val="24"/>
          <w:lang w:val="en-US"/>
        </w:rPr>
        <w:t> </w:t>
      </w:r>
      <w:r w:rsidRPr="0005247F">
        <w:rPr>
          <w:color w:val="000000"/>
          <w:sz w:val="28"/>
          <w:szCs w:val="24"/>
          <w:lang w:val="en-US"/>
        </w:rPr>
        <w:t>г</w:t>
      </w:r>
      <w:r w:rsidR="009F2C5A" w:rsidRPr="0005247F">
        <w:rPr>
          <w:color w:val="000000"/>
          <w:sz w:val="28"/>
          <w:szCs w:val="24"/>
          <w:lang w:val="en-US"/>
        </w:rPr>
        <w:t>.</w:t>
      </w:r>
    </w:p>
    <w:p w:rsidR="009F2C5A" w:rsidRPr="0005247F" w:rsidRDefault="0005247F" w:rsidP="009429B5">
      <w:pPr>
        <w:numPr>
          <w:ilvl w:val="0"/>
          <w:numId w:val="11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05247F">
        <w:rPr>
          <w:color w:val="000000"/>
          <w:sz w:val="28"/>
          <w:szCs w:val="24"/>
        </w:rPr>
        <w:t>Фёдорова</w:t>
      </w:r>
      <w:r>
        <w:rPr>
          <w:color w:val="000000"/>
          <w:sz w:val="28"/>
          <w:szCs w:val="24"/>
        </w:rPr>
        <w:t> </w:t>
      </w:r>
      <w:r w:rsidRPr="0005247F">
        <w:rPr>
          <w:color w:val="000000"/>
          <w:sz w:val="28"/>
          <w:szCs w:val="24"/>
        </w:rPr>
        <w:t>П.В.</w:t>
      </w:r>
      <w:r w:rsidR="009F2C5A" w:rsidRPr="0005247F">
        <w:rPr>
          <w:color w:val="000000"/>
          <w:sz w:val="28"/>
          <w:szCs w:val="24"/>
        </w:rPr>
        <w:t xml:space="preserve"> журнал </w:t>
      </w:r>
      <w:r>
        <w:rPr>
          <w:color w:val="000000"/>
          <w:sz w:val="28"/>
          <w:szCs w:val="24"/>
        </w:rPr>
        <w:t>«</w:t>
      </w:r>
      <w:r w:rsidR="009F2C5A" w:rsidRPr="0005247F">
        <w:rPr>
          <w:color w:val="000000"/>
          <w:sz w:val="28"/>
          <w:szCs w:val="24"/>
        </w:rPr>
        <w:t>Здоровье</w:t>
      </w:r>
      <w:r>
        <w:rPr>
          <w:color w:val="000000"/>
          <w:sz w:val="28"/>
          <w:szCs w:val="24"/>
        </w:rPr>
        <w:t>»</w:t>
      </w:r>
      <w:r w:rsidR="009F2C5A" w:rsidRPr="0005247F">
        <w:rPr>
          <w:color w:val="000000"/>
          <w:sz w:val="28"/>
          <w:szCs w:val="24"/>
        </w:rPr>
        <w:t>, март 1998</w:t>
      </w:r>
      <w:r>
        <w:rPr>
          <w:color w:val="000000"/>
          <w:sz w:val="28"/>
          <w:szCs w:val="24"/>
        </w:rPr>
        <w:t> </w:t>
      </w:r>
      <w:r w:rsidRPr="0005247F">
        <w:rPr>
          <w:color w:val="000000"/>
          <w:sz w:val="28"/>
          <w:szCs w:val="24"/>
        </w:rPr>
        <w:t>г</w:t>
      </w:r>
      <w:r w:rsidR="009F2C5A" w:rsidRPr="0005247F">
        <w:rPr>
          <w:color w:val="000000"/>
          <w:sz w:val="28"/>
          <w:szCs w:val="24"/>
        </w:rPr>
        <w:t>.</w:t>
      </w:r>
    </w:p>
    <w:p w:rsidR="009F2C5A" w:rsidRPr="0005247F" w:rsidRDefault="0005247F" w:rsidP="009429B5">
      <w:pPr>
        <w:numPr>
          <w:ilvl w:val="0"/>
          <w:numId w:val="11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</w:rPr>
        <w:t>Воробьёв</w:t>
      </w:r>
      <w:r>
        <w:rPr>
          <w:color w:val="000000"/>
          <w:sz w:val="28"/>
          <w:szCs w:val="24"/>
        </w:rPr>
        <w:t> </w:t>
      </w:r>
      <w:r w:rsidRPr="0005247F">
        <w:rPr>
          <w:color w:val="000000"/>
          <w:sz w:val="28"/>
          <w:szCs w:val="24"/>
        </w:rPr>
        <w:t>А.И.</w:t>
      </w:r>
      <w:r w:rsidR="009F2C5A" w:rsidRPr="0005247F">
        <w:rPr>
          <w:color w:val="000000"/>
          <w:sz w:val="28"/>
          <w:szCs w:val="24"/>
        </w:rPr>
        <w:t xml:space="preserve">, </w:t>
      </w:r>
      <w:r w:rsidRPr="0005247F">
        <w:rPr>
          <w:color w:val="000000"/>
          <w:sz w:val="28"/>
          <w:szCs w:val="24"/>
        </w:rPr>
        <w:t>Гребнев</w:t>
      </w:r>
      <w:r>
        <w:rPr>
          <w:color w:val="000000"/>
          <w:sz w:val="28"/>
          <w:szCs w:val="24"/>
        </w:rPr>
        <w:t> </w:t>
      </w:r>
      <w:r w:rsidRPr="0005247F">
        <w:rPr>
          <w:color w:val="000000"/>
          <w:sz w:val="28"/>
          <w:szCs w:val="24"/>
        </w:rPr>
        <w:t>А.А.</w:t>
      </w:r>
      <w:r w:rsidR="009F2C5A" w:rsidRPr="0005247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«</w:t>
      </w:r>
      <w:r w:rsidR="009F2C5A" w:rsidRPr="0005247F">
        <w:rPr>
          <w:color w:val="000000"/>
          <w:sz w:val="28"/>
          <w:szCs w:val="24"/>
        </w:rPr>
        <w:t>Пропедевтика внутренних болезней</w:t>
      </w:r>
      <w:r>
        <w:rPr>
          <w:color w:val="000000"/>
          <w:sz w:val="28"/>
          <w:szCs w:val="24"/>
        </w:rPr>
        <w:t>»</w:t>
      </w:r>
      <w:r w:rsidR="009F2C5A" w:rsidRPr="0005247F">
        <w:rPr>
          <w:color w:val="000000"/>
          <w:sz w:val="28"/>
          <w:szCs w:val="24"/>
        </w:rPr>
        <w:t xml:space="preserve">. </w:t>
      </w:r>
      <w:r w:rsidR="009F2C5A" w:rsidRPr="0005247F">
        <w:rPr>
          <w:color w:val="000000"/>
          <w:sz w:val="28"/>
          <w:szCs w:val="24"/>
          <w:lang w:val="en-US"/>
        </w:rPr>
        <w:t xml:space="preserve">Москва, </w:t>
      </w:r>
      <w:r>
        <w:rPr>
          <w:color w:val="000000"/>
          <w:sz w:val="28"/>
          <w:szCs w:val="24"/>
          <w:lang w:val="en-US"/>
        </w:rPr>
        <w:t>«</w:t>
      </w:r>
      <w:r w:rsidR="009F2C5A" w:rsidRPr="0005247F">
        <w:rPr>
          <w:color w:val="000000"/>
          <w:sz w:val="28"/>
          <w:szCs w:val="24"/>
          <w:lang w:val="en-US"/>
        </w:rPr>
        <w:t>Медицина</w:t>
      </w:r>
      <w:r>
        <w:rPr>
          <w:color w:val="000000"/>
          <w:sz w:val="28"/>
          <w:szCs w:val="24"/>
          <w:lang w:val="en-US"/>
        </w:rPr>
        <w:t>»</w:t>
      </w:r>
      <w:r w:rsidR="009F2C5A" w:rsidRPr="0005247F">
        <w:rPr>
          <w:color w:val="000000"/>
          <w:sz w:val="28"/>
          <w:szCs w:val="24"/>
          <w:lang w:val="en-US"/>
        </w:rPr>
        <w:t>, 1982</w:t>
      </w:r>
      <w:r>
        <w:rPr>
          <w:color w:val="000000"/>
          <w:sz w:val="28"/>
          <w:szCs w:val="24"/>
          <w:lang w:val="en-US"/>
        </w:rPr>
        <w:t> </w:t>
      </w:r>
      <w:r w:rsidRPr="0005247F">
        <w:rPr>
          <w:color w:val="000000"/>
          <w:sz w:val="28"/>
          <w:szCs w:val="24"/>
          <w:lang w:val="en-US"/>
        </w:rPr>
        <w:t>г</w:t>
      </w:r>
      <w:r w:rsidR="009F2C5A" w:rsidRPr="0005247F">
        <w:rPr>
          <w:color w:val="000000"/>
          <w:sz w:val="28"/>
          <w:szCs w:val="24"/>
          <w:lang w:val="en-US"/>
        </w:rPr>
        <w:t>.</w:t>
      </w:r>
    </w:p>
    <w:p w:rsidR="009F2C5A" w:rsidRPr="0005247F" w:rsidRDefault="0005247F" w:rsidP="009429B5">
      <w:pPr>
        <w:numPr>
          <w:ilvl w:val="0"/>
          <w:numId w:val="11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4"/>
          <w:lang w:val="en-US"/>
        </w:rPr>
      </w:pPr>
      <w:r w:rsidRPr="0005247F">
        <w:rPr>
          <w:color w:val="000000"/>
          <w:sz w:val="28"/>
          <w:szCs w:val="24"/>
        </w:rPr>
        <w:t>Мартынов</w:t>
      </w:r>
      <w:r>
        <w:rPr>
          <w:color w:val="000000"/>
          <w:sz w:val="28"/>
          <w:szCs w:val="24"/>
        </w:rPr>
        <w:t> </w:t>
      </w:r>
      <w:r w:rsidRPr="0005247F">
        <w:rPr>
          <w:color w:val="000000"/>
          <w:sz w:val="28"/>
          <w:szCs w:val="24"/>
        </w:rPr>
        <w:t>А.И.</w:t>
      </w:r>
      <w:r w:rsidR="009F2C5A" w:rsidRPr="0005247F">
        <w:rPr>
          <w:color w:val="000000"/>
          <w:sz w:val="28"/>
          <w:szCs w:val="24"/>
        </w:rPr>
        <w:t xml:space="preserve">, </w:t>
      </w:r>
      <w:r w:rsidRPr="0005247F">
        <w:rPr>
          <w:color w:val="000000"/>
          <w:sz w:val="28"/>
          <w:szCs w:val="24"/>
        </w:rPr>
        <w:t>Мухин</w:t>
      </w:r>
      <w:r>
        <w:rPr>
          <w:color w:val="000000"/>
          <w:sz w:val="28"/>
          <w:szCs w:val="24"/>
        </w:rPr>
        <w:t> </w:t>
      </w:r>
      <w:r w:rsidRPr="0005247F">
        <w:rPr>
          <w:color w:val="000000"/>
          <w:sz w:val="28"/>
          <w:szCs w:val="24"/>
        </w:rPr>
        <w:t>Н.А.</w:t>
      </w:r>
      <w:r w:rsidR="009F2C5A" w:rsidRPr="0005247F">
        <w:rPr>
          <w:color w:val="000000"/>
          <w:sz w:val="28"/>
          <w:szCs w:val="24"/>
        </w:rPr>
        <w:t xml:space="preserve">, </w:t>
      </w:r>
      <w:r w:rsidRPr="0005247F">
        <w:rPr>
          <w:color w:val="000000"/>
          <w:sz w:val="28"/>
          <w:szCs w:val="24"/>
        </w:rPr>
        <w:t>Моисеев</w:t>
      </w:r>
      <w:r>
        <w:rPr>
          <w:color w:val="000000"/>
          <w:sz w:val="28"/>
          <w:szCs w:val="24"/>
        </w:rPr>
        <w:t> </w:t>
      </w:r>
      <w:r w:rsidRPr="0005247F">
        <w:rPr>
          <w:color w:val="000000"/>
          <w:sz w:val="28"/>
          <w:szCs w:val="24"/>
        </w:rPr>
        <w:t>В.С.</w:t>
      </w:r>
      <w:r w:rsidR="009F2C5A" w:rsidRPr="0005247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«</w:t>
      </w:r>
      <w:r w:rsidR="009F2C5A" w:rsidRPr="0005247F">
        <w:rPr>
          <w:color w:val="000000"/>
          <w:sz w:val="28"/>
          <w:szCs w:val="24"/>
        </w:rPr>
        <w:t>Внутренние болезни</w:t>
      </w:r>
      <w:r>
        <w:rPr>
          <w:color w:val="000000"/>
          <w:sz w:val="28"/>
          <w:szCs w:val="24"/>
        </w:rPr>
        <w:t>»</w:t>
      </w:r>
      <w:r w:rsidR="009F2C5A" w:rsidRPr="0005247F">
        <w:rPr>
          <w:color w:val="000000"/>
          <w:sz w:val="28"/>
          <w:szCs w:val="24"/>
        </w:rPr>
        <w:t xml:space="preserve"> в двух томах. </w:t>
      </w:r>
      <w:r w:rsidR="009F2C5A" w:rsidRPr="0005247F">
        <w:rPr>
          <w:color w:val="000000"/>
          <w:sz w:val="28"/>
          <w:szCs w:val="24"/>
          <w:lang w:val="en-US"/>
        </w:rPr>
        <w:t>Москва, ГЭОТАР-МЕД, 2001</w:t>
      </w:r>
      <w:r>
        <w:rPr>
          <w:color w:val="000000"/>
          <w:sz w:val="28"/>
          <w:szCs w:val="24"/>
          <w:lang w:val="en-US"/>
        </w:rPr>
        <w:t> </w:t>
      </w:r>
      <w:r w:rsidRPr="0005247F">
        <w:rPr>
          <w:color w:val="000000"/>
          <w:sz w:val="28"/>
          <w:szCs w:val="24"/>
          <w:lang w:val="en-US"/>
        </w:rPr>
        <w:t>г</w:t>
      </w:r>
      <w:r w:rsidR="009F2C5A" w:rsidRPr="0005247F">
        <w:rPr>
          <w:color w:val="000000"/>
          <w:sz w:val="28"/>
          <w:szCs w:val="24"/>
          <w:lang w:val="en-US"/>
        </w:rPr>
        <w:t>.</w:t>
      </w:r>
      <w:bookmarkStart w:id="0" w:name="_GoBack"/>
      <w:bookmarkEnd w:id="0"/>
    </w:p>
    <w:sectPr w:rsidR="009F2C5A" w:rsidRPr="0005247F" w:rsidSect="0005247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14" w:rsidRDefault="008D1114">
      <w:r>
        <w:separator/>
      </w:r>
    </w:p>
  </w:endnote>
  <w:endnote w:type="continuationSeparator" w:id="0">
    <w:p w:rsidR="008D1114" w:rsidRDefault="008D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5A" w:rsidRDefault="009F2C5A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9F2C5A" w:rsidRDefault="009F2C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5A" w:rsidRDefault="00180CC1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9F2C5A" w:rsidRDefault="009F2C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14" w:rsidRDefault="008D1114">
      <w:r>
        <w:separator/>
      </w:r>
    </w:p>
  </w:footnote>
  <w:footnote w:type="continuationSeparator" w:id="0">
    <w:p w:rsidR="008D1114" w:rsidRDefault="008D1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5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2">
    <w:nsid w:val="21B30900"/>
    <w:multiLevelType w:val="singleLevel"/>
    <w:tmpl w:val="FC46BCF6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</w:abstractNum>
  <w:abstractNum w:abstractNumId="3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34AD1D23"/>
    <w:multiLevelType w:val="singleLevel"/>
    <w:tmpl w:val="F9ACDC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>
    <w:nsid w:val="5B4D68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F58700E"/>
    <w:multiLevelType w:val="singleLevel"/>
    <w:tmpl w:val="0DA275A6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</w:abstractNum>
  <w:abstractNum w:abstractNumId="7">
    <w:nsid w:val="6A865339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8">
    <w:nsid w:val="78645938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9">
    <w:nsid w:val="7B820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D544DFA"/>
    <w:multiLevelType w:val="singleLevel"/>
    <w:tmpl w:val="0DA275A6"/>
    <w:lvl w:ilvl="0">
      <w:start w:val="5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413"/>
    <w:rsid w:val="00025413"/>
    <w:rsid w:val="00040C01"/>
    <w:rsid w:val="0005247F"/>
    <w:rsid w:val="000F5349"/>
    <w:rsid w:val="00180CC1"/>
    <w:rsid w:val="00244C49"/>
    <w:rsid w:val="00597C7F"/>
    <w:rsid w:val="0061615A"/>
    <w:rsid w:val="008632DE"/>
    <w:rsid w:val="0088162D"/>
    <w:rsid w:val="008D1114"/>
    <w:rsid w:val="009429B5"/>
    <w:rsid w:val="009F2C5A"/>
    <w:rsid w:val="00AC4AA8"/>
    <w:rsid w:val="00AC7F5C"/>
    <w:rsid w:val="00BC2062"/>
    <w:rsid w:val="00C20F73"/>
    <w:rsid w:val="00C805C3"/>
    <w:rsid w:val="00CA0B07"/>
    <w:rsid w:val="00D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554DEA-2993-49F3-A11D-EE0FE795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  <w:between w:val="single" w:sz="4" w:space="1" w:color="auto"/>
      </w:pBd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67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68" w:hanging="284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284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792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ind w:firstLine="284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1134" w:hanging="1134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ac">
    <w:name w:val="Цитаты"/>
    <w:basedOn w:val="a"/>
    <w:uiPriority w:val="99"/>
    <w:rsid w:val="00BC2062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admin</cp:lastModifiedBy>
  <cp:revision>2</cp:revision>
  <dcterms:created xsi:type="dcterms:W3CDTF">2014-02-25T01:00:00Z</dcterms:created>
  <dcterms:modified xsi:type="dcterms:W3CDTF">2014-02-25T01:00:00Z</dcterms:modified>
</cp:coreProperties>
</file>