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66" w:rsidRDefault="00347966" w:rsidP="0016186E">
      <w:pPr>
        <w:spacing w:line="360" w:lineRule="auto"/>
        <w:ind w:firstLine="709"/>
        <w:jc w:val="center"/>
        <w:rPr>
          <w:b/>
          <w:sz w:val="28"/>
          <w:szCs w:val="28"/>
        </w:rPr>
      </w:pPr>
      <w:r w:rsidRPr="0016186E">
        <w:rPr>
          <w:b/>
          <w:sz w:val="28"/>
          <w:szCs w:val="28"/>
        </w:rPr>
        <w:t>СОДЕРЖАНИЕ</w:t>
      </w:r>
    </w:p>
    <w:p w:rsidR="0016186E" w:rsidRPr="0016186E" w:rsidRDefault="0016186E" w:rsidP="0016186E">
      <w:pPr>
        <w:spacing w:line="360" w:lineRule="auto"/>
        <w:ind w:firstLine="709"/>
        <w:jc w:val="center"/>
        <w:rPr>
          <w:b/>
          <w:sz w:val="28"/>
          <w:szCs w:val="28"/>
        </w:rPr>
      </w:pPr>
    </w:p>
    <w:p w:rsidR="00347966" w:rsidRPr="0016186E" w:rsidRDefault="00347966" w:rsidP="0016186E">
      <w:pPr>
        <w:pStyle w:val="11"/>
        <w:tabs>
          <w:tab w:val="right" w:leader="dot" w:pos="9344"/>
        </w:tabs>
        <w:spacing w:line="360" w:lineRule="auto"/>
        <w:jc w:val="both"/>
        <w:rPr>
          <w:noProof/>
          <w:sz w:val="28"/>
          <w:szCs w:val="28"/>
        </w:rPr>
      </w:pPr>
      <w:r w:rsidRPr="00B25050">
        <w:rPr>
          <w:rStyle w:val="a4"/>
          <w:noProof/>
          <w:sz w:val="28"/>
          <w:szCs w:val="28"/>
        </w:rPr>
        <w:t>ВВЕДЕНИЕ</w:t>
      </w:r>
    </w:p>
    <w:p w:rsidR="00347966" w:rsidRPr="0016186E" w:rsidRDefault="00347966" w:rsidP="0016186E">
      <w:pPr>
        <w:pStyle w:val="11"/>
        <w:tabs>
          <w:tab w:val="right" w:leader="dot" w:pos="9344"/>
        </w:tabs>
        <w:spacing w:line="360" w:lineRule="auto"/>
        <w:jc w:val="both"/>
        <w:rPr>
          <w:noProof/>
          <w:sz w:val="28"/>
          <w:szCs w:val="28"/>
        </w:rPr>
      </w:pPr>
      <w:r w:rsidRPr="00B25050">
        <w:rPr>
          <w:rStyle w:val="a4"/>
          <w:noProof/>
          <w:sz w:val="28"/>
          <w:szCs w:val="28"/>
        </w:rPr>
        <w:t>1. Римское частное право как система исков</w:t>
      </w:r>
    </w:p>
    <w:p w:rsidR="00347966" w:rsidRPr="0016186E" w:rsidRDefault="00347966" w:rsidP="0016186E">
      <w:pPr>
        <w:pStyle w:val="21"/>
        <w:tabs>
          <w:tab w:val="right" w:leader="dot" w:pos="9344"/>
        </w:tabs>
        <w:spacing w:line="360" w:lineRule="auto"/>
        <w:ind w:left="0"/>
        <w:jc w:val="both"/>
        <w:rPr>
          <w:noProof/>
          <w:sz w:val="28"/>
          <w:szCs w:val="28"/>
        </w:rPr>
      </w:pPr>
      <w:r w:rsidRPr="00B25050">
        <w:rPr>
          <w:rStyle w:val="a4"/>
          <w:noProof/>
          <w:sz w:val="28"/>
          <w:szCs w:val="28"/>
        </w:rPr>
        <w:t>1.1 Виды исков</w:t>
      </w:r>
    </w:p>
    <w:p w:rsidR="00347966" w:rsidRPr="0016186E" w:rsidRDefault="00347966" w:rsidP="0016186E">
      <w:pPr>
        <w:pStyle w:val="21"/>
        <w:tabs>
          <w:tab w:val="right" w:leader="dot" w:pos="9344"/>
        </w:tabs>
        <w:spacing w:line="360" w:lineRule="auto"/>
        <w:ind w:left="0"/>
        <w:jc w:val="both"/>
        <w:rPr>
          <w:noProof/>
          <w:sz w:val="28"/>
          <w:szCs w:val="28"/>
        </w:rPr>
      </w:pPr>
      <w:r w:rsidRPr="00B25050">
        <w:rPr>
          <w:rStyle w:val="a4"/>
          <w:noProof/>
          <w:sz w:val="28"/>
          <w:szCs w:val="28"/>
        </w:rPr>
        <w:t>1.2 Типизация исков</w:t>
      </w:r>
    </w:p>
    <w:p w:rsidR="00347966" w:rsidRPr="0016186E" w:rsidRDefault="00347966" w:rsidP="0016186E">
      <w:pPr>
        <w:pStyle w:val="21"/>
        <w:tabs>
          <w:tab w:val="right" w:leader="dot" w:pos="9344"/>
        </w:tabs>
        <w:spacing w:line="360" w:lineRule="auto"/>
        <w:ind w:left="0"/>
        <w:jc w:val="both"/>
        <w:rPr>
          <w:noProof/>
          <w:sz w:val="28"/>
          <w:szCs w:val="28"/>
        </w:rPr>
      </w:pPr>
      <w:r w:rsidRPr="00B25050">
        <w:rPr>
          <w:rStyle w:val="a4"/>
          <w:noProof/>
          <w:sz w:val="28"/>
          <w:szCs w:val="28"/>
        </w:rPr>
        <w:t>1.3 Защита цивильных прав</w:t>
      </w:r>
    </w:p>
    <w:p w:rsidR="00347966" w:rsidRPr="0016186E" w:rsidRDefault="00347966" w:rsidP="0016186E">
      <w:pPr>
        <w:pStyle w:val="11"/>
        <w:tabs>
          <w:tab w:val="right" w:leader="dot" w:pos="9344"/>
        </w:tabs>
        <w:spacing w:line="360" w:lineRule="auto"/>
        <w:jc w:val="both"/>
        <w:rPr>
          <w:noProof/>
          <w:sz w:val="28"/>
          <w:szCs w:val="28"/>
        </w:rPr>
      </w:pPr>
      <w:r w:rsidRPr="00B25050">
        <w:rPr>
          <w:rStyle w:val="a4"/>
          <w:noProof/>
          <w:sz w:val="28"/>
          <w:szCs w:val="28"/>
        </w:rPr>
        <w:t>2. Защита и возражения против иска</w:t>
      </w:r>
    </w:p>
    <w:p w:rsidR="00347966" w:rsidRPr="0016186E" w:rsidRDefault="00347966" w:rsidP="0016186E">
      <w:pPr>
        <w:pStyle w:val="21"/>
        <w:tabs>
          <w:tab w:val="right" w:leader="dot" w:pos="9344"/>
        </w:tabs>
        <w:spacing w:line="360" w:lineRule="auto"/>
        <w:ind w:left="0"/>
        <w:jc w:val="both"/>
        <w:rPr>
          <w:noProof/>
          <w:sz w:val="28"/>
          <w:szCs w:val="28"/>
        </w:rPr>
      </w:pPr>
      <w:r w:rsidRPr="00B25050">
        <w:rPr>
          <w:rStyle w:val="a4"/>
          <w:noProof/>
          <w:sz w:val="28"/>
          <w:szCs w:val="28"/>
        </w:rPr>
        <w:t>2.1 Признание иска</w:t>
      </w:r>
    </w:p>
    <w:p w:rsidR="00347966" w:rsidRPr="0016186E" w:rsidRDefault="00347966" w:rsidP="0016186E">
      <w:pPr>
        <w:pStyle w:val="21"/>
        <w:tabs>
          <w:tab w:val="right" w:leader="dot" w:pos="9344"/>
        </w:tabs>
        <w:spacing w:line="360" w:lineRule="auto"/>
        <w:ind w:left="0"/>
        <w:jc w:val="both"/>
        <w:rPr>
          <w:noProof/>
          <w:sz w:val="28"/>
          <w:szCs w:val="28"/>
        </w:rPr>
      </w:pPr>
      <w:r w:rsidRPr="00B25050">
        <w:rPr>
          <w:rStyle w:val="a4"/>
          <w:noProof/>
          <w:sz w:val="28"/>
          <w:szCs w:val="28"/>
        </w:rPr>
        <w:t>2.2 Защита против иска</w:t>
      </w:r>
    </w:p>
    <w:p w:rsidR="00347966" w:rsidRPr="0016186E" w:rsidRDefault="00347966" w:rsidP="0016186E">
      <w:pPr>
        <w:pStyle w:val="21"/>
        <w:tabs>
          <w:tab w:val="right" w:leader="dot" w:pos="9344"/>
        </w:tabs>
        <w:spacing w:line="360" w:lineRule="auto"/>
        <w:ind w:left="0"/>
        <w:jc w:val="both"/>
        <w:rPr>
          <w:noProof/>
          <w:sz w:val="28"/>
          <w:szCs w:val="28"/>
        </w:rPr>
      </w:pPr>
      <w:r w:rsidRPr="00B25050">
        <w:rPr>
          <w:rStyle w:val="a4"/>
          <w:noProof/>
          <w:sz w:val="28"/>
          <w:szCs w:val="28"/>
        </w:rPr>
        <w:t>2.3 Эксцепции</w:t>
      </w:r>
    </w:p>
    <w:p w:rsidR="00347966" w:rsidRPr="0016186E" w:rsidRDefault="00347966" w:rsidP="0016186E">
      <w:pPr>
        <w:pStyle w:val="21"/>
        <w:tabs>
          <w:tab w:val="right" w:leader="dot" w:pos="9344"/>
        </w:tabs>
        <w:spacing w:line="360" w:lineRule="auto"/>
        <w:ind w:left="0"/>
        <w:jc w:val="both"/>
        <w:rPr>
          <w:noProof/>
          <w:sz w:val="28"/>
          <w:szCs w:val="28"/>
        </w:rPr>
      </w:pPr>
      <w:r w:rsidRPr="00B25050">
        <w:rPr>
          <w:rStyle w:val="a4"/>
          <w:noProof/>
          <w:sz w:val="28"/>
          <w:szCs w:val="28"/>
        </w:rPr>
        <w:t>2.4 Эксцепции уничтожающие и отлагательные</w:t>
      </w:r>
    </w:p>
    <w:p w:rsidR="00347966" w:rsidRPr="0016186E" w:rsidRDefault="00347966" w:rsidP="0016186E">
      <w:pPr>
        <w:pStyle w:val="11"/>
        <w:tabs>
          <w:tab w:val="right" w:leader="dot" w:pos="9344"/>
        </w:tabs>
        <w:spacing w:line="360" w:lineRule="auto"/>
        <w:jc w:val="both"/>
        <w:rPr>
          <w:noProof/>
          <w:sz w:val="28"/>
          <w:szCs w:val="28"/>
        </w:rPr>
      </w:pPr>
      <w:r w:rsidRPr="00B25050">
        <w:rPr>
          <w:rStyle w:val="a4"/>
          <w:noProof/>
          <w:sz w:val="28"/>
          <w:szCs w:val="28"/>
        </w:rPr>
        <w:t>3. Конкуренция исков</w:t>
      </w:r>
    </w:p>
    <w:p w:rsidR="00347966" w:rsidRPr="0016186E" w:rsidRDefault="00347966" w:rsidP="0016186E">
      <w:pPr>
        <w:pStyle w:val="11"/>
        <w:tabs>
          <w:tab w:val="right" w:leader="dot" w:pos="9344"/>
        </w:tabs>
        <w:spacing w:line="360" w:lineRule="auto"/>
        <w:jc w:val="both"/>
        <w:rPr>
          <w:noProof/>
          <w:sz w:val="28"/>
          <w:szCs w:val="28"/>
        </w:rPr>
      </w:pPr>
      <w:r w:rsidRPr="00B25050">
        <w:rPr>
          <w:rStyle w:val="a4"/>
          <w:noProof/>
          <w:sz w:val="28"/>
          <w:szCs w:val="28"/>
        </w:rPr>
        <w:t>ЗАКЛЮЧЕНИЕ</w:t>
      </w:r>
    </w:p>
    <w:p w:rsidR="00347966" w:rsidRPr="0016186E" w:rsidRDefault="00347966" w:rsidP="0016186E">
      <w:pPr>
        <w:pStyle w:val="11"/>
        <w:tabs>
          <w:tab w:val="right" w:leader="dot" w:pos="9344"/>
        </w:tabs>
        <w:spacing w:line="360" w:lineRule="auto"/>
        <w:jc w:val="both"/>
        <w:rPr>
          <w:noProof/>
          <w:sz w:val="28"/>
          <w:szCs w:val="28"/>
        </w:rPr>
      </w:pPr>
      <w:r w:rsidRPr="00B25050">
        <w:rPr>
          <w:rStyle w:val="a4"/>
          <w:noProof/>
          <w:sz w:val="28"/>
          <w:szCs w:val="28"/>
        </w:rPr>
        <w:t>СПИСОК ИСПОЛЬЗОВАННОЙ ЛИТЕРАТУРЫ</w:t>
      </w:r>
    </w:p>
    <w:p w:rsidR="00347966" w:rsidRPr="0016186E" w:rsidRDefault="00347966" w:rsidP="0016186E">
      <w:pPr>
        <w:pStyle w:val="1"/>
        <w:keepNext w:val="0"/>
        <w:spacing w:before="0" w:after="0" w:line="360" w:lineRule="auto"/>
        <w:jc w:val="both"/>
        <w:rPr>
          <w:rFonts w:ascii="Times New Roman" w:hAnsi="Times New Roman" w:cs="Times New Roman"/>
          <w:sz w:val="28"/>
          <w:szCs w:val="28"/>
        </w:rPr>
      </w:pPr>
      <w:bookmarkStart w:id="0" w:name="_Toc209803028"/>
    </w:p>
    <w:p w:rsidR="00536A24" w:rsidRPr="0016186E" w:rsidRDefault="0016186E" w:rsidP="0016186E">
      <w:pPr>
        <w:pStyle w:val="1"/>
        <w:keepNext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536A24" w:rsidRPr="0016186E">
        <w:rPr>
          <w:rFonts w:ascii="Times New Roman" w:hAnsi="Times New Roman" w:cs="Times New Roman"/>
          <w:sz w:val="28"/>
          <w:szCs w:val="28"/>
        </w:rPr>
        <w:t>ВВЕДЕНИЕ</w:t>
      </w:r>
      <w:bookmarkEnd w:id="0"/>
    </w:p>
    <w:p w:rsidR="00DD1776" w:rsidRDefault="00DD1776" w:rsidP="0016186E">
      <w:pPr>
        <w:pStyle w:val="a3"/>
        <w:spacing w:before="0" w:beforeAutospacing="0" w:after="0" w:afterAutospacing="0" w:line="360" w:lineRule="auto"/>
        <w:ind w:firstLine="709"/>
        <w:jc w:val="both"/>
        <w:rPr>
          <w:sz w:val="28"/>
          <w:szCs w:val="28"/>
        </w:rPr>
      </w:pPr>
    </w:p>
    <w:p w:rsidR="00CB7048" w:rsidRPr="0016186E" w:rsidRDefault="00CB7048" w:rsidP="0016186E">
      <w:pPr>
        <w:pStyle w:val="a3"/>
        <w:spacing w:before="0" w:beforeAutospacing="0" w:after="0" w:afterAutospacing="0" w:line="360" w:lineRule="auto"/>
        <w:ind w:firstLine="709"/>
        <w:jc w:val="both"/>
        <w:rPr>
          <w:sz w:val="28"/>
          <w:szCs w:val="28"/>
        </w:rPr>
      </w:pPr>
      <w:r w:rsidRPr="0016186E">
        <w:rPr>
          <w:sz w:val="28"/>
          <w:szCs w:val="28"/>
        </w:rPr>
        <w:t xml:space="preserve">Еще в </w:t>
      </w:r>
      <w:smartTag w:uri="urn:schemas-microsoft-com:office:smarttags" w:element="metricconverter">
        <w:smartTagPr>
          <w:attr w:name="ProductID" w:val="1835 г"/>
        </w:smartTagPr>
        <w:r w:rsidRPr="0016186E">
          <w:rPr>
            <w:sz w:val="28"/>
            <w:szCs w:val="28"/>
          </w:rPr>
          <w:t>1835 г</w:t>
        </w:r>
      </w:smartTag>
      <w:r w:rsidRPr="0016186E">
        <w:rPr>
          <w:sz w:val="28"/>
          <w:szCs w:val="28"/>
        </w:rPr>
        <w:t>. Эдуард Гиббон</w:t>
      </w:r>
      <w:bookmarkStart w:id="1" w:name="i00062"/>
      <w:bookmarkEnd w:id="1"/>
      <w:r w:rsidRPr="0016186E">
        <w:rPr>
          <w:sz w:val="28"/>
          <w:szCs w:val="28"/>
        </w:rPr>
        <w:t xml:space="preserve"> в своем «Историческом обозрении римского права» писал, что он с недоверчивостью принимается за изображение предмета, глубоко изученного многими учеными, юрисконсультами, и наполнившего собой обширные книгохранилища. Но, несмотря на широкомасштабность многовекового процесса изучения наследия Древнего Рима, предмет римского права остается актуальным и по сей день.</w:t>
      </w:r>
    </w:p>
    <w:p w:rsidR="00CB7048" w:rsidRPr="0016186E" w:rsidRDefault="00CB7048" w:rsidP="0016186E">
      <w:pPr>
        <w:pStyle w:val="a3"/>
        <w:spacing w:before="0" w:beforeAutospacing="0" w:after="0" w:afterAutospacing="0" w:line="360" w:lineRule="auto"/>
        <w:ind w:firstLine="709"/>
        <w:jc w:val="both"/>
        <w:rPr>
          <w:sz w:val="28"/>
          <w:szCs w:val="28"/>
        </w:rPr>
      </w:pPr>
      <w:r w:rsidRPr="0016186E">
        <w:rPr>
          <w:sz w:val="28"/>
          <w:szCs w:val="28"/>
        </w:rPr>
        <w:t xml:space="preserve">Прежде всего, надо сказать, что термином </w:t>
      </w:r>
      <w:r w:rsidRPr="0016186E">
        <w:rPr>
          <w:rStyle w:val="-"/>
          <w:sz w:val="28"/>
          <w:szCs w:val="28"/>
        </w:rPr>
        <w:t>«римское право»</w:t>
      </w:r>
      <w:bookmarkStart w:id="2" w:name="i00064"/>
      <w:bookmarkEnd w:id="2"/>
      <w:r w:rsidRPr="0016186E">
        <w:rPr>
          <w:sz w:val="28"/>
          <w:szCs w:val="28"/>
        </w:rPr>
        <w:t xml:space="preserve"> обозначается право античного Рима, право Римского государства рабовладельческой формации. По одному известному выражению, римляне «трижды покоряли мир». Первый раз — легионами, второй — христианством, третий раз — правом. Возведенное в ранг «писаного разума» (</w:t>
      </w:r>
      <w:r w:rsidRPr="0016186E">
        <w:rPr>
          <w:rStyle w:val="a5"/>
          <w:sz w:val="28"/>
          <w:szCs w:val="28"/>
        </w:rPr>
        <w:t>ratio scripta</w:t>
      </w:r>
      <w:bookmarkStart w:id="3" w:name="i00066"/>
      <w:bookmarkEnd w:id="3"/>
      <w:r w:rsidRPr="0016186E">
        <w:rPr>
          <w:sz w:val="28"/>
          <w:szCs w:val="28"/>
        </w:rPr>
        <w:t>), римское право классического периода было широко воспринято феодальными государствами Западной Европы, оно и по сей день лежит в основе многих институтов современного права.</w:t>
      </w:r>
    </w:p>
    <w:p w:rsidR="00CB7048" w:rsidRPr="0016186E" w:rsidRDefault="00CB7048" w:rsidP="0016186E">
      <w:pPr>
        <w:pStyle w:val="a3"/>
        <w:spacing w:before="0" w:beforeAutospacing="0" w:after="0" w:afterAutospacing="0" w:line="360" w:lineRule="auto"/>
        <w:ind w:firstLine="709"/>
        <w:jc w:val="both"/>
        <w:rPr>
          <w:sz w:val="28"/>
          <w:szCs w:val="28"/>
        </w:rPr>
      </w:pPr>
      <w:r w:rsidRPr="0016186E">
        <w:rPr>
          <w:sz w:val="28"/>
          <w:szCs w:val="28"/>
        </w:rPr>
        <w:t>В массе конкретных отношений, возникавших между товаропроизводителями, римские юристы сумели выделить самые общие, самые абстрактные формы. Соответственно с этим общее, абстрактное выражение получили и те правовые нормы и институты, которые служили урегулированию этих отношений. На определенном этапе развития место конкретного лица — римского гражданина</w:t>
      </w:r>
      <w:bookmarkStart w:id="4" w:name="i00067"/>
      <w:bookmarkEnd w:id="4"/>
      <w:r w:rsidRPr="0016186E">
        <w:rPr>
          <w:sz w:val="28"/>
          <w:szCs w:val="28"/>
        </w:rPr>
        <w:t>, вольноотпущенника</w:t>
      </w:r>
      <w:bookmarkStart w:id="5" w:name="i00068"/>
      <w:bookmarkEnd w:id="5"/>
      <w:r w:rsidRPr="0016186E">
        <w:rPr>
          <w:sz w:val="28"/>
          <w:szCs w:val="28"/>
        </w:rPr>
        <w:t>, иностранца и т.д. — занимает просто «собственник», просто «товаровладелец», абстрактная личность, выступающая как одна из сторон правоотношения. Точно так же товар или услуга, которые являются объектом и целью правоотношения, утрачивают свой специфический характер, приобретенный в прошлый период (земля частная, земля коллективная, вещи, принадлежащие свободному, вещи раба — пекулианта</w:t>
      </w:r>
      <w:bookmarkStart w:id="6" w:name="i00069"/>
      <w:bookmarkEnd w:id="6"/>
      <w:r w:rsidRPr="0016186E">
        <w:rPr>
          <w:sz w:val="28"/>
          <w:szCs w:val="28"/>
        </w:rPr>
        <w:t xml:space="preserve"> и т.д.). Они становятся частной собственностью, и только. Развитию римского права способствовали многие обстоятельства. Раньше всего сказался высокий уровень товарных отношений, достигнутый Римом в периоды поздней республики и принципата. Одним из его последствий, как мы уже знаем, было стирание различий между категориями свободного населения империи. Меньшее значение имел «всесветный» характер самой империи, породивший потребность «примирения» многих и различных правовых систем, исторически возникших и существовавших в завоеванных странах, и, прежде всего, в Греции, Египте, Сирии и др. Римские юристы имели возможность воспользоваться результатами правового развития культурных национальных частей империи, особенно Афин. Нельзя не отметить, наконец, то внимание, которое уделялось праву, и тот почет, которым была окружена деятельность юристов, особенно выдающихся, таких, как Гай</w:t>
      </w:r>
      <w:bookmarkStart w:id="7" w:name="i00070"/>
      <w:bookmarkEnd w:id="7"/>
      <w:r w:rsidRPr="0016186E">
        <w:rPr>
          <w:sz w:val="28"/>
          <w:szCs w:val="28"/>
        </w:rPr>
        <w:t>, Ульпиан</w:t>
      </w:r>
      <w:bookmarkStart w:id="8" w:name="i00071"/>
      <w:bookmarkEnd w:id="8"/>
      <w:r w:rsidRPr="0016186E">
        <w:rPr>
          <w:sz w:val="28"/>
          <w:szCs w:val="28"/>
        </w:rPr>
        <w:t>, Павел</w:t>
      </w:r>
      <w:bookmarkStart w:id="9" w:name="i00072"/>
      <w:bookmarkEnd w:id="9"/>
      <w:r w:rsidRPr="0016186E">
        <w:rPr>
          <w:sz w:val="28"/>
          <w:szCs w:val="28"/>
        </w:rPr>
        <w:t>, Лабеон</w:t>
      </w:r>
      <w:bookmarkStart w:id="10" w:name="i00073"/>
      <w:bookmarkEnd w:id="10"/>
      <w:r w:rsidRPr="0016186E">
        <w:rPr>
          <w:sz w:val="28"/>
          <w:szCs w:val="28"/>
        </w:rPr>
        <w:t>, Цельс</w:t>
      </w:r>
      <w:bookmarkStart w:id="11" w:name="i00074"/>
      <w:bookmarkEnd w:id="11"/>
      <w:r w:rsidRPr="0016186E">
        <w:rPr>
          <w:sz w:val="28"/>
          <w:szCs w:val="28"/>
        </w:rPr>
        <w:t>, Папиниан</w:t>
      </w:r>
      <w:bookmarkStart w:id="12" w:name="i00075"/>
      <w:bookmarkEnd w:id="12"/>
      <w:r w:rsidRPr="0016186E">
        <w:rPr>
          <w:sz w:val="28"/>
          <w:szCs w:val="28"/>
        </w:rPr>
        <w:t xml:space="preserve"> и многие другие. Ко всему этому добавим тысячелетнее развитие, тысячелетнюю коррекцию — и мы получим ответ на вопрос, почему римское право перешагнуло за рамки своей эпохи, превратилось в явление всемирно-исторического значения, как Вечное Право. Эпоха Древнего Рима весьма поучительна именно сегодня, когда мы только осознаем свое реальное место в мире после многих лет теоретических поисков в возведении общества всеобщего благоденствия в отдельно взятой стране.</w:t>
      </w:r>
    </w:p>
    <w:p w:rsidR="00536A24" w:rsidRPr="0016186E" w:rsidRDefault="00DD1776" w:rsidP="00DD1776">
      <w:pPr>
        <w:pStyle w:val="1"/>
        <w:keepNext w:val="0"/>
        <w:spacing w:before="0" w:after="0" w:line="360" w:lineRule="auto"/>
        <w:ind w:firstLine="709"/>
        <w:jc w:val="center"/>
        <w:rPr>
          <w:rFonts w:ascii="Times New Roman" w:hAnsi="Times New Roman" w:cs="Times New Roman"/>
          <w:sz w:val="28"/>
          <w:szCs w:val="28"/>
        </w:rPr>
      </w:pPr>
      <w:bookmarkStart w:id="13" w:name="_Toc209803029"/>
      <w:r>
        <w:rPr>
          <w:rFonts w:ascii="Times New Roman" w:hAnsi="Times New Roman" w:cs="Times New Roman"/>
          <w:sz w:val="28"/>
          <w:szCs w:val="28"/>
        </w:rPr>
        <w:br w:type="page"/>
      </w:r>
      <w:r w:rsidR="00536A24" w:rsidRPr="0016186E">
        <w:rPr>
          <w:rFonts w:ascii="Times New Roman" w:hAnsi="Times New Roman" w:cs="Times New Roman"/>
          <w:sz w:val="28"/>
          <w:szCs w:val="28"/>
        </w:rPr>
        <w:t xml:space="preserve">1. </w:t>
      </w:r>
      <w:r w:rsidR="00467AF6" w:rsidRPr="0016186E">
        <w:rPr>
          <w:rFonts w:ascii="Times New Roman" w:hAnsi="Times New Roman" w:cs="Times New Roman"/>
          <w:sz w:val="28"/>
          <w:szCs w:val="28"/>
        </w:rPr>
        <w:t xml:space="preserve">Римское </w:t>
      </w:r>
      <w:r w:rsidR="00536A24" w:rsidRPr="0016186E">
        <w:rPr>
          <w:rFonts w:ascii="Times New Roman" w:hAnsi="Times New Roman" w:cs="Times New Roman"/>
          <w:sz w:val="28"/>
          <w:szCs w:val="28"/>
        </w:rPr>
        <w:t>частное право как система исков</w:t>
      </w:r>
      <w:bookmarkEnd w:id="13"/>
    </w:p>
    <w:p w:rsidR="00DD1776" w:rsidRDefault="00DD1776" w:rsidP="0016186E">
      <w:pPr>
        <w:spacing w:line="360" w:lineRule="auto"/>
        <w:ind w:firstLine="709"/>
        <w:jc w:val="both"/>
        <w:rPr>
          <w:sz w:val="28"/>
          <w:szCs w:val="28"/>
        </w:rPr>
      </w:pPr>
    </w:p>
    <w:p w:rsidR="00536A24" w:rsidRPr="0016186E" w:rsidRDefault="00467AF6" w:rsidP="0016186E">
      <w:pPr>
        <w:spacing w:line="360" w:lineRule="auto"/>
        <w:ind w:firstLine="709"/>
        <w:jc w:val="both"/>
        <w:rPr>
          <w:sz w:val="28"/>
          <w:szCs w:val="28"/>
        </w:rPr>
      </w:pPr>
      <w:r w:rsidRPr="0016186E">
        <w:rPr>
          <w:sz w:val="28"/>
          <w:szCs w:val="28"/>
        </w:rPr>
        <w:t>По римским воззрениям, только судебная защита наличного права давала этому последнему настоящую ценность и завершение. Но эта защита не связывалась с самим материальным правом. Только в тех случаях, когда орган государства устанавливал возможность предъявления иска (actio) по делам известной категории, можно было говорить о праве, защищаемом государством. В этом смысле можно сказать, что римское частное право есть система исков.</w:t>
      </w:r>
      <w:r w:rsidR="00536A24" w:rsidRPr="0016186E">
        <w:rPr>
          <w:sz w:val="28"/>
          <w:szCs w:val="28"/>
        </w:rPr>
        <w:t xml:space="preserve"> </w:t>
      </w:r>
    </w:p>
    <w:p w:rsidR="00467AF6" w:rsidRPr="0016186E" w:rsidRDefault="00467AF6" w:rsidP="0016186E">
      <w:pPr>
        <w:spacing w:line="360" w:lineRule="auto"/>
        <w:ind w:firstLine="709"/>
        <w:jc w:val="both"/>
        <w:rPr>
          <w:sz w:val="28"/>
          <w:szCs w:val="28"/>
        </w:rPr>
      </w:pPr>
      <w:r w:rsidRPr="0016186E">
        <w:rPr>
          <w:sz w:val="28"/>
          <w:szCs w:val="28"/>
        </w:rPr>
        <w:t>Иски вырабатывались в Риме исторически, и их число всегда было ограниченным. При этом в эпоху формулярного процесса actio нередко давалась там, где лицо не обладало правом по цивильной системе, и наоборот, несмотря на наличие цивильного права на иск, преторы отказывали в предоставлении формулы для соответствующего иска.</w:t>
      </w:r>
      <w:r w:rsidR="00536A24" w:rsidRPr="0016186E">
        <w:rPr>
          <w:sz w:val="28"/>
          <w:szCs w:val="28"/>
        </w:rPr>
        <w:t xml:space="preserve"> </w:t>
      </w:r>
      <w:r w:rsidRPr="0016186E">
        <w:rPr>
          <w:sz w:val="28"/>
          <w:szCs w:val="28"/>
        </w:rPr>
        <w:t>Общее понятие иска дается в Дигестах:</w:t>
      </w:r>
      <w:r w:rsidR="00536A24" w:rsidRPr="0016186E">
        <w:rPr>
          <w:sz w:val="28"/>
          <w:szCs w:val="28"/>
        </w:rPr>
        <w:t xml:space="preserve"> </w:t>
      </w:r>
      <w:r w:rsidRPr="0016186E">
        <w:rPr>
          <w:sz w:val="28"/>
          <w:szCs w:val="28"/>
        </w:rPr>
        <w:t>Nihil aliud est actio quam ius, quod sibi debeatur, iudicio persequendi</w:t>
      </w:r>
      <w:r w:rsidR="00536A24" w:rsidRPr="0016186E">
        <w:rPr>
          <w:sz w:val="28"/>
          <w:szCs w:val="28"/>
        </w:rPr>
        <w:t xml:space="preserve"> – и</w:t>
      </w:r>
      <w:r w:rsidRPr="0016186E">
        <w:rPr>
          <w:sz w:val="28"/>
          <w:szCs w:val="28"/>
        </w:rPr>
        <w:t>ск есть не что иное, как право лица осуществлять судебным порядком принадлежащее ему требование.</w:t>
      </w:r>
    </w:p>
    <w:p w:rsidR="00DD1776" w:rsidRDefault="00DD1776" w:rsidP="0016186E">
      <w:pPr>
        <w:pStyle w:val="2"/>
        <w:keepNext w:val="0"/>
        <w:spacing w:before="0" w:after="0" w:line="360" w:lineRule="auto"/>
        <w:ind w:firstLine="709"/>
        <w:jc w:val="both"/>
        <w:rPr>
          <w:rFonts w:ascii="Times New Roman" w:hAnsi="Times New Roman" w:cs="Times New Roman"/>
        </w:rPr>
      </w:pPr>
      <w:bookmarkStart w:id="14" w:name="_Toc209803030"/>
    </w:p>
    <w:p w:rsidR="00536A24" w:rsidRPr="0016186E" w:rsidRDefault="00536A24" w:rsidP="00DD1776">
      <w:pPr>
        <w:pStyle w:val="2"/>
        <w:keepNext w:val="0"/>
        <w:spacing w:before="0" w:after="0" w:line="360" w:lineRule="auto"/>
        <w:ind w:firstLine="709"/>
        <w:jc w:val="center"/>
        <w:rPr>
          <w:rFonts w:ascii="Times New Roman" w:hAnsi="Times New Roman" w:cs="Times New Roman"/>
        </w:rPr>
      </w:pPr>
      <w:r w:rsidRPr="0016186E">
        <w:rPr>
          <w:rFonts w:ascii="Times New Roman" w:hAnsi="Times New Roman" w:cs="Times New Roman"/>
        </w:rPr>
        <w:t xml:space="preserve">1.1 </w:t>
      </w:r>
      <w:r w:rsidR="00467AF6" w:rsidRPr="0016186E">
        <w:rPr>
          <w:rFonts w:ascii="Times New Roman" w:hAnsi="Times New Roman" w:cs="Times New Roman"/>
        </w:rPr>
        <w:t>Виды исков</w:t>
      </w:r>
      <w:bookmarkEnd w:id="14"/>
    </w:p>
    <w:p w:rsidR="00DD1776" w:rsidRDefault="00DD1776" w:rsidP="0016186E">
      <w:pPr>
        <w:spacing w:line="360" w:lineRule="auto"/>
        <w:ind w:firstLine="709"/>
        <w:jc w:val="both"/>
        <w:rPr>
          <w:i/>
          <w:sz w:val="28"/>
          <w:szCs w:val="28"/>
        </w:rPr>
      </w:pPr>
    </w:p>
    <w:p w:rsidR="00B14312" w:rsidRPr="0016186E" w:rsidRDefault="00467AF6" w:rsidP="0016186E">
      <w:pPr>
        <w:spacing w:line="360" w:lineRule="auto"/>
        <w:ind w:firstLine="709"/>
        <w:jc w:val="both"/>
        <w:rPr>
          <w:sz w:val="28"/>
          <w:szCs w:val="28"/>
        </w:rPr>
      </w:pPr>
      <w:r w:rsidRPr="0016186E">
        <w:rPr>
          <w:i/>
          <w:sz w:val="28"/>
          <w:szCs w:val="28"/>
          <w:lang w:val="en-US"/>
        </w:rPr>
        <w:t xml:space="preserve">Actiones in rem </w:t>
      </w:r>
      <w:r w:rsidRPr="0016186E">
        <w:rPr>
          <w:i/>
          <w:sz w:val="28"/>
          <w:szCs w:val="28"/>
        </w:rPr>
        <w:t>и</w:t>
      </w:r>
      <w:r w:rsidRPr="0016186E">
        <w:rPr>
          <w:i/>
          <w:sz w:val="28"/>
          <w:szCs w:val="28"/>
          <w:lang w:val="en-US"/>
        </w:rPr>
        <w:t xml:space="preserve"> actiones in personam</w:t>
      </w:r>
      <w:r w:rsidRPr="0016186E">
        <w:rPr>
          <w:sz w:val="28"/>
          <w:szCs w:val="28"/>
          <w:lang w:val="en-US"/>
        </w:rPr>
        <w:t xml:space="preserve">. </w:t>
      </w:r>
      <w:r w:rsidRPr="0016186E">
        <w:rPr>
          <w:sz w:val="28"/>
          <w:szCs w:val="28"/>
        </w:rPr>
        <w:t>По личности ответчика иски делились на</w:t>
      </w:r>
      <w:r w:rsidR="00750728" w:rsidRPr="0016186E">
        <w:rPr>
          <w:sz w:val="28"/>
          <w:szCs w:val="28"/>
        </w:rPr>
        <w:t xml:space="preserve"> </w:t>
      </w:r>
      <w:r w:rsidRPr="0016186E">
        <w:rPr>
          <w:sz w:val="28"/>
          <w:szCs w:val="28"/>
        </w:rPr>
        <w:t>actiones in rem (вещные иски) и actiones in personam (личные иски). Вещный иск направлен на признание права в отношении</w:t>
      </w:r>
      <w:r w:rsidR="00233573" w:rsidRPr="0016186E">
        <w:rPr>
          <w:sz w:val="28"/>
          <w:szCs w:val="28"/>
        </w:rPr>
        <w:t xml:space="preserve"> определенной вещи (например, иск собственника</w:t>
      </w:r>
      <w:r w:rsidRPr="0016186E">
        <w:rPr>
          <w:sz w:val="28"/>
          <w:szCs w:val="28"/>
        </w:rPr>
        <w:t xml:space="preserve"> об истребовании его вещи от лица, у которого эта вещь находится); ответчиком по такому иску может быть любое</w:t>
      </w:r>
      <w:r w:rsidR="00233573" w:rsidRPr="0016186E">
        <w:rPr>
          <w:sz w:val="28"/>
          <w:szCs w:val="28"/>
        </w:rPr>
        <w:t xml:space="preserve"> лицо, нарушающее право истца, ибо нарушителем </w:t>
      </w:r>
      <w:r w:rsidRPr="0016186E">
        <w:rPr>
          <w:sz w:val="28"/>
          <w:szCs w:val="28"/>
        </w:rPr>
        <w:t>права на вещь может</w:t>
      </w:r>
      <w:r w:rsidR="00233573" w:rsidRPr="0016186E">
        <w:rPr>
          <w:sz w:val="28"/>
          <w:szCs w:val="28"/>
        </w:rPr>
        <w:t xml:space="preserve"> оказаться каждое третье лицо. </w:t>
      </w:r>
    </w:p>
    <w:p w:rsidR="00233573" w:rsidRPr="0016186E" w:rsidRDefault="00233573" w:rsidP="0016186E">
      <w:pPr>
        <w:spacing w:line="360" w:lineRule="auto"/>
        <w:ind w:firstLine="709"/>
        <w:jc w:val="both"/>
        <w:rPr>
          <w:sz w:val="28"/>
          <w:szCs w:val="28"/>
        </w:rPr>
      </w:pPr>
      <w:r w:rsidRPr="0016186E">
        <w:rPr>
          <w:sz w:val="28"/>
          <w:szCs w:val="28"/>
          <w:lang w:val="en-US"/>
        </w:rPr>
        <w:t>Actiones</w:t>
      </w:r>
      <w:r w:rsidRPr="0016186E">
        <w:rPr>
          <w:sz w:val="28"/>
          <w:szCs w:val="28"/>
        </w:rPr>
        <w:t xml:space="preserve"> </w:t>
      </w:r>
      <w:r w:rsidRPr="0016186E">
        <w:rPr>
          <w:sz w:val="28"/>
          <w:szCs w:val="28"/>
          <w:lang w:val="en-US"/>
        </w:rPr>
        <w:t>in</w:t>
      </w:r>
      <w:r w:rsidRPr="0016186E">
        <w:rPr>
          <w:sz w:val="28"/>
          <w:szCs w:val="28"/>
        </w:rPr>
        <w:t xml:space="preserve"> </w:t>
      </w:r>
      <w:r w:rsidRPr="0016186E">
        <w:rPr>
          <w:sz w:val="28"/>
          <w:szCs w:val="28"/>
          <w:lang w:val="en-US"/>
        </w:rPr>
        <w:t>personam</w:t>
      </w:r>
      <w:r w:rsidR="00467AF6" w:rsidRPr="0016186E">
        <w:rPr>
          <w:sz w:val="28"/>
          <w:szCs w:val="28"/>
        </w:rPr>
        <w:t xml:space="preserve"> направлена на выполнение обязательства определенным должником</w:t>
      </w:r>
      <w:r w:rsidRPr="0016186E">
        <w:rPr>
          <w:sz w:val="28"/>
          <w:szCs w:val="28"/>
        </w:rPr>
        <w:t xml:space="preserve"> </w:t>
      </w:r>
      <w:r w:rsidR="00467AF6" w:rsidRPr="0016186E">
        <w:rPr>
          <w:sz w:val="28"/>
          <w:szCs w:val="28"/>
        </w:rPr>
        <w:t>(например, требование платежа долга). Обязательство всегда предполагает одного или нескольких определенных должников; только они</w:t>
      </w:r>
      <w:r w:rsidRPr="0016186E">
        <w:rPr>
          <w:sz w:val="28"/>
          <w:szCs w:val="28"/>
        </w:rPr>
        <w:t xml:space="preserve"> могут нарушить право истца</w:t>
      </w:r>
      <w:r w:rsidR="00467AF6" w:rsidRPr="0016186E">
        <w:rPr>
          <w:sz w:val="28"/>
          <w:szCs w:val="28"/>
        </w:rPr>
        <w:t xml:space="preserve"> и только против них и давался личный иск (пп. 280 - 281). Впрочем, иногда ответчик по личному иску определялся не прямо, а с помощью какого-то посредствующего признака; например, иск из сделки,</w:t>
      </w:r>
      <w:r w:rsidRPr="0016186E">
        <w:rPr>
          <w:sz w:val="28"/>
          <w:szCs w:val="28"/>
        </w:rPr>
        <w:t xml:space="preserve"> совершенной под влиянием принуждения,</w:t>
      </w:r>
      <w:r w:rsidR="00467AF6" w:rsidRPr="0016186E">
        <w:rPr>
          <w:sz w:val="28"/>
          <w:szCs w:val="28"/>
        </w:rPr>
        <w:t xml:space="preserve"> давался не только против того лица, которое принуждало, но также и против всякого, кто получил что-либо от такой сделки (actio quod metus causa - п. 388).Такие иски назывались actiones in rem scriptae (подобные вещным искам).</w:t>
      </w:r>
    </w:p>
    <w:p w:rsidR="00233573" w:rsidRPr="0016186E" w:rsidRDefault="00467AF6" w:rsidP="0016186E">
      <w:pPr>
        <w:spacing w:line="360" w:lineRule="auto"/>
        <w:ind w:firstLine="709"/>
        <w:jc w:val="both"/>
        <w:rPr>
          <w:sz w:val="28"/>
          <w:szCs w:val="28"/>
        </w:rPr>
      </w:pPr>
      <w:r w:rsidRPr="0016186E">
        <w:rPr>
          <w:i/>
          <w:sz w:val="28"/>
          <w:szCs w:val="28"/>
          <w:lang w:val="en-US"/>
        </w:rPr>
        <w:t>Actiones rei persecutoriae, poenales, mixtae</w:t>
      </w:r>
      <w:r w:rsidRPr="0016186E">
        <w:rPr>
          <w:sz w:val="28"/>
          <w:szCs w:val="28"/>
          <w:lang w:val="en-US"/>
        </w:rPr>
        <w:t xml:space="preserve">. </w:t>
      </w:r>
      <w:r w:rsidRPr="0016186E">
        <w:rPr>
          <w:sz w:val="28"/>
          <w:szCs w:val="28"/>
        </w:rPr>
        <w:t>По объему и цели имущественные иски делились на три группы:</w:t>
      </w:r>
    </w:p>
    <w:p w:rsidR="00233573" w:rsidRPr="0016186E" w:rsidRDefault="00467AF6" w:rsidP="0016186E">
      <w:pPr>
        <w:numPr>
          <w:ilvl w:val="0"/>
          <w:numId w:val="1"/>
        </w:numPr>
        <w:tabs>
          <w:tab w:val="clear" w:pos="720"/>
          <w:tab w:val="num" w:pos="960"/>
        </w:tabs>
        <w:spacing w:line="360" w:lineRule="auto"/>
        <w:ind w:left="0" w:firstLine="709"/>
        <w:jc w:val="both"/>
        <w:rPr>
          <w:sz w:val="28"/>
          <w:szCs w:val="28"/>
        </w:rPr>
      </w:pPr>
      <w:r w:rsidRPr="0016186E">
        <w:rPr>
          <w:sz w:val="28"/>
          <w:szCs w:val="28"/>
        </w:rPr>
        <w:t xml:space="preserve">Actiones rei persecutoriae </w:t>
      </w:r>
      <w:r w:rsidR="00233573" w:rsidRPr="0016186E">
        <w:rPr>
          <w:sz w:val="28"/>
          <w:szCs w:val="28"/>
        </w:rPr>
        <w:t>–</w:t>
      </w:r>
      <w:r w:rsidRPr="0016186E">
        <w:rPr>
          <w:sz w:val="28"/>
          <w:szCs w:val="28"/>
        </w:rPr>
        <w:t xml:space="preserve"> иски</w:t>
      </w:r>
      <w:r w:rsidR="00233573" w:rsidRPr="0016186E">
        <w:rPr>
          <w:sz w:val="28"/>
          <w:szCs w:val="28"/>
        </w:rPr>
        <w:t xml:space="preserve"> для восстановления нарушенного состояния имущественных</w:t>
      </w:r>
      <w:r w:rsidRPr="0016186E">
        <w:rPr>
          <w:sz w:val="28"/>
          <w:szCs w:val="28"/>
        </w:rPr>
        <w:t xml:space="preserve"> прав</w:t>
      </w:r>
      <w:r w:rsidR="00233573" w:rsidRPr="0016186E">
        <w:rPr>
          <w:sz w:val="28"/>
          <w:szCs w:val="28"/>
        </w:rPr>
        <w:t>. З</w:t>
      </w:r>
      <w:r w:rsidRPr="0016186E">
        <w:rPr>
          <w:sz w:val="28"/>
          <w:szCs w:val="28"/>
        </w:rPr>
        <w:t>десь истец требовал только утраченную вещь или иную</w:t>
      </w:r>
      <w:r w:rsidR="00233573" w:rsidRPr="0016186E">
        <w:rPr>
          <w:sz w:val="28"/>
          <w:szCs w:val="28"/>
        </w:rPr>
        <w:t xml:space="preserve"> </w:t>
      </w:r>
      <w:r w:rsidRPr="0016186E">
        <w:rPr>
          <w:sz w:val="28"/>
          <w:szCs w:val="28"/>
        </w:rPr>
        <w:t>ценность, поступившую к ответчику; например, иск</w:t>
      </w:r>
      <w:r w:rsidR="00233573" w:rsidRPr="0016186E">
        <w:rPr>
          <w:sz w:val="28"/>
          <w:szCs w:val="28"/>
        </w:rPr>
        <w:t xml:space="preserve"> собственника об истребовании вещи</w:t>
      </w:r>
      <w:r w:rsidRPr="0016186E">
        <w:rPr>
          <w:sz w:val="28"/>
          <w:szCs w:val="28"/>
        </w:rPr>
        <w:t xml:space="preserve"> - rei vindicatio.</w:t>
      </w:r>
    </w:p>
    <w:p w:rsidR="006E633D" w:rsidRPr="0016186E" w:rsidRDefault="00467AF6" w:rsidP="0016186E">
      <w:pPr>
        <w:numPr>
          <w:ilvl w:val="0"/>
          <w:numId w:val="1"/>
        </w:numPr>
        <w:tabs>
          <w:tab w:val="clear" w:pos="720"/>
          <w:tab w:val="num" w:pos="960"/>
        </w:tabs>
        <w:spacing w:line="360" w:lineRule="auto"/>
        <w:ind w:left="0" w:firstLine="709"/>
        <w:jc w:val="both"/>
        <w:rPr>
          <w:sz w:val="28"/>
          <w:szCs w:val="28"/>
        </w:rPr>
      </w:pPr>
      <w:r w:rsidRPr="0016186E">
        <w:rPr>
          <w:sz w:val="28"/>
          <w:szCs w:val="28"/>
        </w:rPr>
        <w:t>Actiones poenales - штрафные иски, цель которых</w:t>
      </w:r>
      <w:r w:rsidR="006E633D" w:rsidRPr="0016186E">
        <w:rPr>
          <w:sz w:val="28"/>
          <w:szCs w:val="28"/>
        </w:rPr>
        <w:t xml:space="preserve"> в частном наказании ответчика.</w:t>
      </w:r>
      <w:r w:rsidRPr="0016186E">
        <w:rPr>
          <w:sz w:val="28"/>
          <w:szCs w:val="28"/>
        </w:rPr>
        <w:t xml:space="preserve"> Предметом их служили: </w:t>
      </w:r>
    </w:p>
    <w:p w:rsidR="0043654E" w:rsidRPr="0016186E" w:rsidRDefault="00467AF6" w:rsidP="0016186E">
      <w:pPr>
        <w:spacing w:line="360" w:lineRule="auto"/>
        <w:ind w:firstLine="709"/>
        <w:jc w:val="both"/>
        <w:rPr>
          <w:sz w:val="28"/>
          <w:szCs w:val="28"/>
        </w:rPr>
      </w:pPr>
      <w:r w:rsidRPr="0016186E">
        <w:rPr>
          <w:sz w:val="28"/>
          <w:szCs w:val="28"/>
        </w:rPr>
        <w:t>а) прежде всего</w:t>
      </w:r>
      <w:r w:rsidR="006E633D" w:rsidRPr="0016186E">
        <w:rPr>
          <w:sz w:val="28"/>
          <w:szCs w:val="28"/>
        </w:rPr>
        <w:t xml:space="preserve"> взыскание частного штрафа</w:t>
      </w:r>
    </w:p>
    <w:p w:rsidR="0043654E" w:rsidRPr="0016186E" w:rsidRDefault="0043654E" w:rsidP="0016186E">
      <w:pPr>
        <w:spacing w:line="360" w:lineRule="auto"/>
        <w:ind w:firstLine="709"/>
        <w:jc w:val="both"/>
        <w:rPr>
          <w:sz w:val="28"/>
          <w:szCs w:val="28"/>
        </w:rPr>
      </w:pPr>
      <w:r w:rsidRPr="0016186E">
        <w:rPr>
          <w:sz w:val="28"/>
          <w:szCs w:val="28"/>
        </w:rPr>
        <w:t>б) возмещение</w:t>
      </w:r>
      <w:r w:rsidR="00467AF6" w:rsidRPr="0016186E">
        <w:rPr>
          <w:sz w:val="28"/>
          <w:szCs w:val="28"/>
        </w:rPr>
        <w:t xml:space="preserve"> убытков</w:t>
      </w:r>
      <w:r w:rsidRPr="0016186E">
        <w:rPr>
          <w:sz w:val="28"/>
          <w:szCs w:val="28"/>
        </w:rPr>
        <w:t>.</w:t>
      </w:r>
    </w:p>
    <w:p w:rsidR="00B14312" w:rsidRPr="0016186E" w:rsidRDefault="0043654E" w:rsidP="0016186E">
      <w:pPr>
        <w:spacing w:line="360" w:lineRule="auto"/>
        <w:ind w:firstLine="709"/>
        <w:jc w:val="both"/>
        <w:rPr>
          <w:sz w:val="28"/>
          <w:szCs w:val="28"/>
        </w:rPr>
      </w:pPr>
      <w:r w:rsidRPr="0016186E">
        <w:rPr>
          <w:sz w:val="28"/>
          <w:szCs w:val="28"/>
        </w:rPr>
        <w:t>В</w:t>
      </w:r>
      <w:r w:rsidR="00467AF6" w:rsidRPr="0016186E">
        <w:rPr>
          <w:sz w:val="28"/>
          <w:szCs w:val="28"/>
        </w:rPr>
        <w:t xml:space="preserve"> отличие от actio rei persecutoria, посредством actio</w:t>
      </w:r>
      <w:r w:rsidRPr="0016186E">
        <w:rPr>
          <w:sz w:val="28"/>
          <w:szCs w:val="28"/>
        </w:rPr>
        <w:t xml:space="preserve"> </w:t>
      </w:r>
      <w:r w:rsidR="00467AF6" w:rsidRPr="0016186E">
        <w:rPr>
          <w:sz w:val="28"/>
          <w:szCs w:val="28"/>
        </w:rPr>
        <w:t xml:space="preserve">poenalis можно было истребовать не только то, что отнято или получено, но и возмещение такого ущерба, которому на стороне ответчика не соответствовало какое-либо обогащение. Например, actio doli </w:t>
      </w:r>
      <w:r w:rsidRPr="0016186E">
        <w:rPr>
          <w:sz w:val="28"/>
          <w:szCs w:val="28"/>
        </w:rPr>
        <w:t>–</w:t>
      </w:r>
      <w:r w:rsidR="00467AF6" w:rsidRPr="0016186E">
        <w:rPr>
          <w:sz w:val="28"/>
          <w:szCs w:val="28"/>
        </w:rPr>
        <w:t xml:space="preserve"> иск против лица, которое обманом</w:t>
      </w:r>
      <w:r w:rsidRPr="0016186E">
        <w:rPr>
          <w:sz w:val="28"/>
          <w:szCs w:val="28"/>
        </w:rPr>
        <w:t xml:space="preserve"> причиняло убытки, хотя не обогатилось от этого.</w:t>
      </w:r>
    </w:p>
    <w:p w:rsidR="0043654E" w:rsidRPr="0016186E" w:rsidRDefault="00467AF6" w:rsidP="0016186E">
      <w:pPr>
        <w:numPr>
          <w:ilvl w:val="0"/>
          <w:numId w:val="1"/>
        </w:numPr>
        <w:tabs>
          <w:tab w:val="clear" w:pos="720"/>
          <w:tab w:val="num" w:pos="960"/>
        </w:tabs>
        <w:spacing w:line="360" w:lineRule="auto"/>
        <w:ind w:left="0" w:firstLine="709"/>
        <w:jc w:val="both"/>
        <w:rPr>
          <w:sz w:val="28"/>
          <w:szCs w:val="28"/>
        </w:rPr>
      </w:pPr>
      <w:r w:rsidRPr="0016186E">
        <w:rPr>
          <w:sz w:val="28"/>
          <w:szCs w:val="28"/>
        </w:rPr>
        <w:t xml:space="preserve">Actio mixtae </w:t>
      </w:r>
      <w:r w:rsidR="0043654E" w:rsidRPr="0016186E">
        <w:rPr>
          <w:sz w:val="28"/>
          <w:szCs w:val="28"/>
        </w:rPr>
        <w:t>–</w:t>
      </w:r>
      <w:r w:rsidRPr="0016186E">
        <w:rPr>
          <w:sz w:val="28"/>
          <w:szCs w:val="28"/>
        </w:rPr>
        <w:t xml:space="preserve"> иски, осуществляющие и возмещение убытков и наказание ответчика, например actio legis Aquiliae: за повреждение вещей взыскивалась не их стоимость, а высшая цена, которую они имели в течение последнего года или месяца.</w:t>
      </w:r>
    </w:p>
    <w:p w:rsidR="0043654E" w:rsidRPr="0016186E" w:rsidRDefault="00467AF6" w:rsidP="0016186E">
      <w:pPr>
        <w:spacing w:line="360" w:lineRule="auto"/>
        <w:ind w:firstLine="709"/>
        <w:jc w:val="both"/>
        <w:rPr>
          <w:sz w:val="28"/>
          <w:szCs w:val="28"/>
        </w:rPr>
      </w:pPr>
      <w:r w:rsidRPr="0016186E">
        <w:rPr>
          <w:i/>
          <w:sz w:val="28"/>
          <w:szCs w:val="28"/>
        </w:rPr>
        <w:t>Condictiones.</w:t>
      </w:r>
      <w:r w:rsidRPr="0016186E">
        <w:rPr>
          <w:sz w:val="28"/>
          <w:szCs w:val="28"/>
        </w:rPr>
        <w:t xml:space="preserve"> Личные иски, направленные на получение вещей (денег, других заменимых вещей) или совершение действий,</w:t>
      </w:r>
      <w:r w:rsidR="0043654E" w:rsidRPr="0016186E">
        <w:rPr>
          <w:sz w:val="28"/>
          <w:szCs w:val="28"/>
        </w:rPr>
        <w:t xml:space="preserve"> называются Condictiones.</w:t>
      </w:r>
      <w:r w:rsidRPr="0016186E">
        <w:rPr>
          <w:sz w:val="28"/>
          <w:szCs w:val="28"/>
        </w:rPr>
        <w:t xml:space="preserve"> Личное требование в римском праве рассматривается с точки зрения кредитора как требование принадлежащего ему долга (debitum) или обязанности должника что-либо дать или сделать (dare, facere, oportere).</w:t>
      </w:r>
    </w:p>
    <w:p w:rsidR="00DD1776" w:rsidRDefault="00DD1776" w:rsidP="0016186E">
      <w:pPr>
        <w:pStyle w:val="2"/>
        <w:keepNext w:val="0"/>
        <w:spacing w:before="0" w:after="0" w:line="360" w:lineRule="auto"/>
        <w:ind w:firstLine="709"/>
        <w:jc w:val="both"/>
        <w:rPr>
          <w:rFonts w:ascii="Times New Roman" w:hAnsi="Times New Roman" w:cs="Times New Roman"/>
        </w:rPr>
      </w:pPr>
      <w:bookmarkStart w:id="15" w:name="_Toc209803031"/>
    </w:p>
    <w:p w:rsidR="00B14312" w:rsidRPr="0016186E" w:rsidRDefault="00B14312" w:rsidP="00DD1776">
      <w:pPr>
        <w:pStyle w:val="2"/>
        <w:keepNext w:val="0"/>
        <w:spacing w:before="0" w:after="0" w:line="360" w:lineRule="auto"/>
        <w:ind w:firstLine="709"/>
        <w:jc w:val="center"/>
        <w:rPr>
          <w:rFonts w:ascii="Times New Roman" w:hAnsi="Times New Roman" w:cs="Times New Roman"/>
        </w:rPr>
      </w:pPr>
      <w:r w:rsidRPr="0016186E">
        <w:rPr>
          <w:rFonts w:ascii="Times New Roman" w:hAnsi="Times New Roman" w:cs="Times New Roman"/>
        </w:rPr>
        <w:t>1.2 Типизация исков</w:t>
      </w:r>
      <w:bookmarkEnd w:id="15"/>
    </w:p>
    <w:p w:rsidR="00DD1776" w:rsidRDefault="00DD1776" w:rsidP="0016186E">
      <w:pPr>
        <w:spacing w:line="360" w:lineRule="auto"/>
        <w:ind w:firstLine="709"/>
        <w:jc w:val="both"/>
        <w:rPr>
          <w:sz w:val="28"/>
          <w:szCs w:val="28"/>
        </w:rPr>
      </w:pPr>
    </w:p>
    <w:p w:rsidR="0043654E" w:rsidRPr="0016186E" w:rsidRDefault="00467AF6" w:rsidP="0016186E">
      <w:pPr>
        <w:spacing w:line="360" w:lineRule="auto"/>
        <w:ind w:firstLine="709"/>
        <w:jc w:val="both"/>
        <w:rPr>
          <w:sz w:val="28"/>
          <w:szCs w:val="28"/>
        </w:rPr>
      </w:pPr>
      <w:r w:rsidRPr="0016186E">
        <w:rPr>
          <w:sz w:val="28"/>
          <w:szCs w:val="28"/>
        </w:rPr>
        <w:t>Преторский эдикт публиковал в систематическом порядке формуляры отдельных исков. Они излагались применительно к существующей системе правоотношений, для которых</w:t>
      </w:r>
      <w:r w:rsidR="0043654E" w:rsidRPr="0016186E">
        <w:rPr>
          <w:sz w:val="28"/>
          <w:szCs w:val="28"/>
        </w:rPr>
        <w:t xml:space="preserve"> вырабатывался соответствующий иск.</w:t>
      </w:r>
      <w:r w:rsidRPr="0016186E">
        <w:rPr>
          <w:sz w:val="28"/>
          <w:szCs w:val="28"/>
        </w:rPr>
        <w:t xml:space="preserve"> Естественно, все иски формулярного процесса получили характеризующие их с материальной стороны индивидуальные наименования, например actio empti, actiovenditi, actio pro socio, rei vindicatio. Индивидуальность этих исков нужно понимать,</w:t>
      </w:r>
      <w:r w:rsidR="0043654E" w:rsidRPr="0016186E">
        <w:rPr>
          <w:sz w:val="28"/>
          <w:szCs w:val="28"/>
        </w:rPr>
        <w:t xml:space="preserve"> </w:t>
      </w:r>
      <w:r w:rsidRPr="0016186E">
        <w:rPr>
          <w:sz w:val="28"/>
          <w:szCs w:val="28"/>
        </w:rPr>
        <w:t>конечно, не буквально и конкретно, а как обозначение типов крупных институтов. Пользуясь этими формулярами-типами для конкретных</w:t>
      </w:r>
      <w:r w:rsidR="0043654E" w:rsidRPr="0016186E">
        <w:rPr>
          <w:sz w:val="28"/>
          <w:szCs w:val="28"/>
        </w:rPr>
        <w:t xml:space="preserve"> лиц и отношений, преторы придавали</w:t>
      </w:r>
      <w:r w:rsidRPr="0016186E">
        <w:rPr>
          <w:sz w:val="28"/>
          <w:szCs w:val="28"/>
        </w:rPr>
        <w:t xml:space="preserve"> искам действительно</w:t>
      </w:r>
      <w:r w:rsidR="0043654E" w:rsidRPr="0016186E">
        <w:rPr>
          <w:sz w:val="28"/>
          <w:szCs w:val="28"/>
        </w:rPr>
        <w:t xml:space="preserve"> </w:t>
      </w:r>
      <w:r w:rsidRPr="0016186E">
        <w:rPr>
          <w:sz w:val="28"/>
          <w:szCs w:val="28"/>
        </w:rPr>
        <w:t>индивидуализированный характер.</w:t>
      </w:r>
    </w:p>
    <w:p w:rsidR="00467AF6" w:rsidRDefault="00467AF6" w:rsidP="0016186E">
      <w:pPr>
        <w:spacing w:line="360" w:lineRule="auto"/>
        <w:ind w:firstLine="709"/>
        <w:jc w:val="both"/>
        <w:rPr>
          <w:sz w:val="28"/>
          <w:szCs w:val="28"/>
        </w:rPr>
      </w:pPr>
      <w:r w:rsidRPr="0016186E">
        <w:rPr>
          <w:i/>
          <w:sz w:val="28"/>
          <w:szCs w:val="28"/>
          <w:lang w:val="en-US"/>
        </w:rPr>
        <w:t xml:space="preserve">Actiones in ius </w:t>
      </w:r>
      <w:r w:rsidRPr="0016186E">
        <w:rPr>
          <w:i/>
          <w:sz w:val="28"/>
          <w:szCs w:val="28"/>
        </w:rPr>
        <w:t>и</w:t>
      </w:r>
      <w:r w:rsidRPr="0016186E">
        <w:rPr>
          <w:i/>
          <w:sz w:val="28"/>
          <w:szCs w:val="28"/>
          <w:lang w:val="en-US"/>
        </w:rPr>
        <w:t xml:space="preserve"> in factum conceptae.</w:t>
      </w:r>
      <w:r w:rsidR="0043654E" w:rsidRPr="0016186E">
        <w:rPr>
          <w:i/>
          <w:sz w:val="28"/>
          <w:szCs w:val="28"/>
          <w:lang w:val="en-US"/>
        </w:rPr>
        <w:t xml:space="preserve"> </w:t>
      </w:r>
      <w:r w:rsidR="0043654E" w:rsidRPr="0016186E">
        <w:rPr>
          <w:sz w:val="28"/>
          <w:szCs w:val="28"/>
        </w:rPr>
        <w:t>Дальнейшая классификация римских исков проводилась</w:t>
      </w:r>
      <w:r w:rsidRPr="0016186E">
        <w:rPr>
          <w:sz w:val="28"/>
          <w:szCs w:val="28"/>
        </w:rPr>
        <w:t xml:space="preserve"> по системам права, положенным в основание исков. Различались цивильные иски, основанные на цивильном праве, и иски гонорарные, или преторские, основанные на преторском праве. Иск, требовательный пункт (intentio)</w:t>
      </w:r>
      <w:r w:rsidR="0043654E" w:rsidRPr="0016186E">
        <w:rPr>
          <w:sz w:val="28"/>
          <w:szCs w:val="28"/>
        </w:rPr>
        <w:t xml:space="preserve"> </w:t>
      </w:r>
      <w:r w:rsidRPr="0016186E">
        <w:rPr>
          <w:sz w:val="28"/>
          <w:szCs w:val="28"/>
        </w:rPr>
        <w:t>которого направлен на утверждение существования или несуществования какого-либо права, согласно цивильному праву, называется actio in ius concepta.</w:t>
      </w:r>
    </w:p>
    <w:p w:rsidR="00DD1776" w:rsidRPr="0016186E" w:rsidRDefault="00DD1776" w:rsidP="0016186E">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4764"/>
      </w:tblGrid>
      <w:tr w:rsidR="00467AF6" w:rsidRPr="00DD1776" w:rsidTr="00DD1776">
        <w:trPr>
          <w:trHeight w:val="751"/>
          <w:jc w:val="center"/>
        </w:trPr>
        <w:tc>
          <w:tcPr>
            <w:tcW w:w="3543" w:type="dxa"/>
          </w:tcPr>
          <w:p w:rsidR="00467AF6" w:rsidRPr="00DD1776" w:rsidRDefault="00467AF6" w:rsidP="00DD1776">
            <w:pPr>
              <w:pStyle w:val="Default"/>
              <w:spacing w:line="360" w:lineRule="auto"/>
              <w:jc w:val="center"/>
              <w:rPr>
                <w:rFonts w:ascii="Times New Roman" w:hAnsi="Times New Roman" w:cs="Times New Roman"/>
                <w:sz w:val="20"/>
                <w:szCs w:val="28"/>
                <w:lang w:val="en-US"/>
              </w:rPr>
            </w:pPr>
            <w:r w:rsidRPr="00DD1776">
              <w:rPr>
                <w:rFonts w:ascii="Times New Roman" w:hAnsi="Times New Roman" w:cs="Times New Roman"/>
                <w:sz w:val="20"/>
                <w:szCs w:val="28"/>
                <w:lang w:val="en-US"/>
              </w:rPr>
              <w:t>(1) Si paret rem qua de agitur AiAi esse ex iure Quiritium...</w:t>
            </w:r>
          </w:p>
        </w:tc>
        <w:tc>
          <w:tcPr>
            <w:tcW w:w="4764" w:type="dxa"/>
          </w:tcPr>
          <w:p w:rsidR="00467AF6" w:rsidRPr="00DD1776" w:rsidRDefault="00467AF6" w:rsidP="00DD1776">
            <w:pPr>
              <w:pStyle w:val="Default"/>
              <w:spacing w:line="360" w:lineRule="auto"/>
              <w:jc w:val="center"/>
              <w:rPr>
                <w:rFonts w:ascii="Times New Roman" w:hAnsi="Times New Roman" w:cs="Times New Roman"/>
                <w:sz w:val="20"/>
                <w:szCs w:val="28"/>
              </w:rPr>
            </w:pPr>
            <w:r w:rsidRPr="00DD1776">
              <w:rPr>
                <w:rFonts w:ascii="Times New Roman" w:hAnsi="Times New Roman" w:cs="Times New Roman"/>
                <w:sz w:val="20"/>
                <w:szCs w:val="28"/>
              </w:rPr>
              <w:t>(1) Если окажется, что вещь, о которой идет спор, принадлежит А. А. по квиритскому праву...</w:t>
            </w:r>
          </w:p>
        </w:tc>
      </w:tr>
      <w:tr w:rsidR="00467AF6" w:rsidRPr="00DD1776" w:rsidTr="00DD1776">
        <w:trPr>
          <w:trHeight w:val="757"/>
          <w:jc w:val="center"/>
        </w:trPr>
        <w:tc>
          <w:tcPr>
            <w:tcW w:w="3543" w:type="dxa"/>
          </w:tcPr>
          <w:p w:rsidR="00467AF6" w:rsidRPr="00DD1776" w:rsidRDefault="00467AF6" w:rsidP="00DD1776">
            <w:pPr>
              <w:pStyle w:val="Default"/>
              <w:spacing w:line="360" w:lineRule="auto"/>
              <w:jc w:val="center"/>
              <w:rPr>
                <w:rFonts w:ascii="Times New Roman" w:hAnsi="Times New Roman" w:cs="Times New Roman"/>
                <w:sz w:val="20"/>
                <w:szCs w:val="28"/>
                <w:lang w:val="en-US"/>
              </w:rPr>
            </w:pPr>
            <w:r w:rsidRPr="00DD1776">
              <w:rPr>
                <w:rFonts w:ascii="Times New Roman" w:hAnsi="Times New Roman" w:cs="Times New Roman"/>
                <w:sz w:val="20"/>
                <w:szCs w:val="28"/>
                <w:lang w:val="en-US"/>
              </w:rPr>
              <w:t>(2) Si paret Nm Nm Ao Aosestertium decem milia dareoportere...</w:t>
            </w:r>
          </w:p>
        </w:tc>
        <w:tc>
          <w:tcPr>
            <w:tcW w:w="4764" w:type="dxa"/>
          </w:tcPr>
          <w:p w:rsidR="00467AF6" w:rsidRPr="00DD1776" w:rsidRDefault="00467AF6" w:rsidP="00DD1776">
            <w:pPr>
              <w:pStyle w:val="Default"/>
              <w:spacing w:line="360" w:lineRule="auto"/>
              <w:jc w:val="center"/>
              <w:rPr>
                <w:rFonts w:ascii="Times New Roman" w:hAnsi="Times New Roman" w:cs="Times New Roman"/>
                <w:sz w:val="20"/>
                <w:szCs w:val="28"/>
              </w:rPr>
            </w:pPr>
            <w:r w:rsidRPr="00DD1776">
              <w:rPr>
                <w:rFonts w:ascii="Times New Roman" w:hAnsi="Times New Roman" w:cs="Times New Roman"/>
                <w:sz w:val="20"/>
                <w:szCs w:val="28"/>
              </w:rPr>
              <w:t xml:space="preserve">(2) Если окажется, что N. N. </w:t>
            </w:r>
            <w:r w:rsidR="00891EE3" w:rsidRPr="00DD1776">
              <w:rPr>
                <w:rFonts w:ascii="Times New Roman" w:hAnsi="Times New Roman" w:cs="Times New Roman"/>
                <w:sz w:val="20"/>
                <w:szCs w:val="28"/>
              </w:rPr>
              <w:t>н</w:t>
            </w:r>
            <w:r w:rsidRPr="00DD1776">
              <w:rPr>
                <w:rFonts w:ascii="Times New Roman" w:hAnsi="Times New Roman" w:cs="Times New Roman"/>
                <w:sz w:val="20"/>
                <w:szCs w:val="28"/>
              </w:rPr>
              <w:t>адлежало уплатить A. A. 10 тысяч сестерций...</w:t>
            </w:r>
          </w:p>
        </w:tc>
      </w:tr>
    </w:tbl>
    <w:p w:rsidR="00FC4164" w:rsidRPr="0016186E" w:rsidRDefault="00FC4164" w:rsidP="0016186E">
      <w:pPr>
        <w:autoSpaceDE w:val="0"/>
        <w:autoSpaceDN w:val="0"/>
        <w:adjustRightInd w:val="0"/>
        <w:spacing w:line="360" w:lineRule="auto"/>
        <w:ind w:firstLine="709"/>
        <w:jc w:val="both"/>
        <w:rPr>
          <w:color w:val="000000"/>
          <w:sz w:val="28"/>
          <w:szCs w:val="28"/>
        </w:rPr>
      </w:pPr>
    </w:p>
    <w:p w:rsidR="00891EE3" w:rsidRPr="0016186E" w:rsidRDefault="00891EE3" w:rsidP="0016186E">
      <w:pPr>
        <w:autoSpaceDE w:val="0"/>
        <w:autoSpaceDN w:val="0"/>
        <w:adjustRightInd w:val="0"/>
        <w:spacing w:line="360" w:lineRule="auto"/>
        <w:ind w:firstLine="709"/>
        <w:jc w:val="both"/>
        <w:rPr>
          <w:color w:val="000000"/>
          <w:sz w:val="28"/>
          <w:szCs w:val="28"/>
        </w:rPr>
      </w:pPr>
      <w:r w:rsidRPr="0016186E">
        <w:rPr>
          <w:color w:val="000000"/>
          <w:sz w:val="28"/>
          <w:szCs w:val="28"/>
        </w:rPr>
        <w:t>Иски, не соответствовавшие этим типам, но ставившие присуждение в зависимость от какого-либо нового состава фактов, назывались actiones in factum.</w:t>
      </w:r>
    </w:p>
    <w:p w:rsidR="00891EE3" w:rsidRPr="0016186E" w:rsidRDefault="00891EE3" w:rsidP="0016186E">
      <w:pPr>
        <w:autoSpaceDE w:val="0"/>
        <w:autoSpaceDN w:val="0"/>
        <w:adjustRightInd w:val="0"/>
        <w:spacing w:line="360" w:lineRule="auto"/>
        <w:ind w:firstLine="709"/>
        <w:jc w:val="both"/>
        <w:rPr>
          <w:color w:val="000000"/>
          <w:sz w:val="28"/>
          <w:szCs w:val="28"/>
        </w:rPr>
      </w:pPr>
      <w:r w:rsidRPr="0016186E">
        <w:rPr>
          <w:i/>
          <w:color w:val="000000"/>
          <w:sz w:val="28"/>
          <w:szCs w:val="28"/>
        </w:rPr>
        <w:t>Actiones populares.</w:t>
      </w:r>
      <w:r w:rsidRPr="0016186E">
        <w:rPr>
          <w:color w:val="000000"/>
          <w:sz w:val="28"/>
          <w:szCs w:val="28"/>
        </w:rPr>
        <w:t xml:space="preserve"> Некоторые иски предоставлялись всякому гражданину; таковы, например, иски, предъявлявшиеся к тем, кто что-либо поставил или подвесил так, что оно может упасть на улицу (п. 596). Такие</w:t>
      </w:r>
      <w:r w:rsidRPr="0016186E">
        <w:rPr>
          <w:color w:val="000000"/>
          <w:sz w:val="28"/>
          <w:szCs w:val="28"/>
          <w:lang w:val="en-US"/>
        </w:rPr>
        <w:t xml:space="preserve"> </w:t>
      </w:r>
      <w:r w:rsidRPr="0016186E">
        <w:rPr>
          <w:color w:val="000000"/>
          <w:sz w:val="28"/>
          <w:szCs w:val="28"/>
        </w:rPr>
        <w:t>иски</w:t>
      </w:r>
      <w:r w:rsidRPr="0016186E">
        <w:rPr>
          <w:color w:val="000000"/>
          <w:sz w:val="28"/>
          <w:szCs w:val="28"/>
          <w:lang w:val="en-US"/>
        </w:rPr>
        <w:t xml:space="preserve"> </w:t>
      </w:r>
      <w:r w:rsidRPr="0016186E">
        <w:rPr>
          <w:color w:val="000000"/>
          <w:sz w:val="28"/>
          <w:szCs w:val="28"/>
        </w:rPr>
        <w:t>назывались</w:t>
      </w:r>
      <w:r w:rsidRPr="0016186E">
        <w:rPr>
          <w:color w:val="000000"/>
          <w:sz w:val="28"/>
          <w:szCs w:val="28"/>
          <w:lang w:val="en-US"/>
        </w:rPr>
        <w:t>actiones populares</w:t>
      </w:r>
      <w:r w:rsidRPr="0016186E">
        <w:rPr>
          <w:color w:val="000000"/>
          <w:sz w:val="28"/>
          <w:szCs w:val="28"/>
        </w:rPr>
        <w:t>.</w:t>
      </w:r>
    </w:p>
    <w:p w:rsidR="00891EE3" w:rsidRPr="0016186E" w:rsidRDefault="00891EE3" w:rsidP="0016186E">
      <w:pPr>
        <w:autoSpaceDE w:val="0"/>
        <w:autoSpaceDN w:val="0"/>
        <w:adjustRightInd w:val="0"/>
        <w:spacing w:line="360" w:lineRule="auto"/>
        <w:ind w:firstLine="709"/>
        <w:jc w:val="both"/>
        <w:rPr>
          <w:color w:val="000000"/>
          <w:sz w:val="28"/>
          <w:szCs w:val="28"/>
        </w:rPr>
      </w:pPr>
      <w:r w:rsidRPr="0016186E">
        <w:rPr>
          <w:i/>
          <w:color w:val="000000"/>
          <w:sz w:val="28"/>
          <w:szCs w:val="28"/>
          <w:lang w:val="en-US"/>
        </w:rPr>
        <w:t xml:space="preserve">Actio directa </w:t>
      </w:r>
      <w:r w:rsidRPr="0016186E">
        <w:rPr>
          <w:i/>
          <w:color w:val="000000"/>
          <w:sz w:val="28"/>
          <w:szCs w:val="28"/>
        </w:rPr>
        <w:t>и</w:t>
      </w:r>
      <w:r w:rsidRPr="0016186E">
        <w:rPr>
          <w:i/>
          <w:color w:val="000000"/>
          <w:sz w:val="28"/>
          <w:szCs w:val="28"/>
          <w:lang w:val="en-US"/>
        </w:rPr>
        <w:t xml:space="preserve"> actio utilis. Actiones</w:t>
      </w:r>
      <w:r w:rsidRPr="0016186E">
        <w:rPr>
          <w:i/>
          <w:color w:val="000000"/>
          <w:sz w:val="28"/>
          <w:szCs w:val="28"/>
        </w:rPr>
        <w:t xml:space="preserve"> </w:t>
      </w:r>
      <w:r w:rsidRPr="0016186E">
        <w:rPr>
          <w:i/>
          <w:color w:val="000000"/>
          <w:sz w:val="28"/>
          <w:szCs w:val="28"/>
          <w:lang w:val="en-US"/>
        </w:rPr>
        <w:t>ficticiae</w:t>
      </w:r>
      <w:r w:rsidRPr="0016186E">
        <w:rPr>
          <w:color w:val="000000"/>
          <w:sz w:val="28"/>
          <w:szCs w:val="28"/>
        </w:rPr>
        <w:t xml:space="preserve">. Если по образцу уже существующего и принятого в практике иска создавался аналогичный ему иск, то первоначальный иск назывался actio directa, а производный - actio utilis; например, иск о причинении ущерба, не предусмотренного законом Аквилия, назывался actio legis Aquiliae utilis (п. 588). </w:t>
      </w:r>
    </w:p>
    <w:p w:rsidR="005E444C" w:rsidRPr="0016186E" w:rsidRDefault="00891EE3" w:rsidP="0016186E">
      <w:pPr>
        <w:autoSpaceDE w:val="0"/>
        <w:autoSpaceDN w:val="0"/>
        <w:adjustRightInd w:val="0"/>
        <w:spacing w:line="360" w:lineRule="auto"/>
        <w:ind w:firstLine="709"/>
        <w:jc w:val="both"/>
        <w:rPr>
          <w:color w:val="000000"/>
          <w:sz w:val="28"/>
          <w:szCs w:val="28"/>
        </w:rPr>
      </w:pPr>
      <w:r w:rsidRPr="0016186E">
        <w:rPr>
          <w:color w:val="000000"/>
          <w:sz w:val="28"/>
          <w:szCs w:val="28"/>
        </w:rPr>
        <w:t xml:space="preserve">Фиктивными исками </w:t>
      </w:r>
      <w:r w:rsidR="00B14312" w:rsidRPr="0016186E">
        <w:rPr>
          <w:color w:val="000000"/>
          <w:sz w:val="28"/>
          <w:szCs w:val="28"/>
        </w:rPr>
        <w:t>–</w:t>
      </w:r>
      <w:r w:rsidRPr="0016186E">
        <w:rPr>
          <w:color w:val="000000"/>
          <w:sz w:val="28"/>
          <w:szCs w:val="28"/>
        </w:rPr>
        <w:t xml:space="preserve"> actiones ficticiae (Гай. 4. 34 и сл.) </w:t>
      </w:r>
      <w:r w:rsidR="00B14312" w:rsidRPr="0016186E">
        <w:rPr>
          <w:color w:val="000000"/>
          <w:sz w:val="28"/>
          <w:szCs w:val="28"/>
        </w:rPr>
        <w:t>–</w:t>
      </w:r>
      <w:r w:rsidRPr="0016186E">
        <w:rPr>
          <w:color w:val="000000"/>
          <w:sz w:val="28"/>
          <w:szCs w:val="28"/>
        </w:rPr>
        <w:t xml:space="preserve"> назывались такие, формулы которых содержат фикцию, т.е. указание судье присоединить к наличным фактам определенный несуществующий факт или устранить из них какой-либо факт, а весь случай разрешить по образцу другого</w:t>
      </w:r>
      <w:r w:rsidR="005E444C" w:rsidRPr="0016186E">
        <w:rPr>
          <w:color w:val="000000"/>
          <w:sz w:val="28"/>
          <w:szCs w:val="28"/>
        </w:rPr>
        <w:t xml:space="preserve"> определенного случая. Так, кто приобрел чужую движимую </w:t>
      </w:r>
      <w:r w:rsidRPr="0016186E">
        <w:rPr>
          <w:color w:val="000000"/>
          <w:sz w:val="28"/>
          <w:szCs w:val="28"/>
        </w:rPr>
        <w:t>вещь добросовестно при определенных условиях, приобретает ее</w:t>
      </w:r>
      <w:r w:rsidR="005E444C" w:rsidRPr="0016186E">
        <w:rPr>
          <w:color w:val="000000"/>
          <w:sz w:val="28"/>
          <w:szCs w:val="28"/>
        </w:rPr>
        <w:t xml:space="preserve"> </w:t>
      </w:r>
      <w:r w:rsidRPr="0016186E">
        <w:rPr>
          <w:color w:val="000000"/>
          <w:sz w:val="28"/>
          <w:szCs w:val="28"/>
        </w:rPr>
        <w:t>по цивильному праву по давности в течение года и может затем осуществлять свое</w:t>
      </w:r>
      <w:r w:rsidR="005E444C" w:rsidRPr="0016186E">
        <w:rPr>
          <w:color w:val="000000"/>
          <w:sz w:val="28"/>
          <w:szCs w:val="28"/>
        </w:rPr>
        <w:t xml:space="preserve"> </w:t>
      </w:r>
      <w:r w:rsidRPr="0016186E">
        <w:rPr>
          <w:color w:val="000000"/>
          <w:sz w:val="28"/>
          <w:szCs w:val="28"/>
        </w:rPr>
        <w:t>право против прежнего собственника. Против менее управомоченного лица претор</w:t>
      </w:r>
      <w:r w:rsidR="005E444C" w:rsidRPr="0016186E">
        <w:rPr>
          <w:color w:val="000000"/>
          <w:sz w:val="28"/>
          <w:szCs w:val="28"/>
        </w:rPr>
        <w:t xml:space="preserve"> </w:t>
      </w:r>
      <w:r w:rsidRPr="0016186E">
        <w:rPr>
          <w:color w:val="000000"/>
          <w:sz w:val="28"/>
          <w:szCs w:val="28"/>
        </w:rPr>
        <w:t>защищает такого приобретателя еще до истечения годового срока путем</w:t>
      </w:r>
      <w:r w:rsidR="005E444C" w:rsidRPr="0016186E">
        <w:rPr>
          <w:color w:val="000000"/>
          <w:sz w:val="28"/>
          <w:szCs w:val="28"/>
        </w:rPr>
        <w:t xml:space="preserve"> </w:t>
      </w:r>
      <w:r w:rsidRPr="0016186E">
        <w:rPr>
          <w:color w:val="000000"/>
          <w:sz w:val="28"/>
          <w:szCs w:val="28"/>
        </w:rPr>
        <w:t>предписания судье обсудить дело так, как если бы истец уже провладел в течение</w:t>
      </w:r>
      <w:r w:rsidR="005E444C" w:rsidRPr="0016186E">
        <w:rPr>
          <w:color w:val="000000"/>
          <w:sz w:val="28"/>
          <w:szCs w:val="28"/>
        </w:rPr>
        <w:t xml:space="preserve"> </w:t>
      </w:r>
      <w:r w:rsidRPr="0016186E">
        <w:rPr>
          <w:color w:val="000000"/>
          <w:sz w:val="28"/>
          <w:szCs w:val="28"/>
        </w:rPr>
        <w:t>года (si anno</w:t>
      </w:r>
      <w:r w:rsidR="005E444C" w:rsidRPr="0016186E">
        <w:rPr>
          <w:color w:val="000000"/>
          <w:sz w:val="28"/>
          <w:szCs w:val="28"/>
        </w:rPr>
        <w:t xml:space="preserve"> </w:t>
      </w:r>
      <w:r w:rsidRPr="0016186E">
        <w:rPr>
          <w:color w:val="000000"/>
          <w:sz w:val="28"/>
          <w:szCs w:val="28"/>
        </w:rPr>
        <w:t>possedisset).</w:t>
      </w:r>
    </w:p>
    <w:p w:rsidR="005E444C" w:rsidRPr="0016186E" w:rsidRDefault="00891EE3" w:rsidP="0016186E">
      <w:pPr>
        <w:autoSpaceDE w:val="0"/>
        <w:autoSpaceDN w:val="0"/>
        <w:adjustRightInd w:val="0"/>
        <w:spacing w:line="360" w:lineRule="auto"/>
        <w:ind w:firstLine="709"/>
        <w:jc w:val="both"/>
        <w:rPr>
          <w:color w:val="000000"/>
          <w:sz w:val="28"/>
          <w:szCs w:val="28"/>
        </w:rPr>
      </w:pPr>
      <w:r w:rsidRPr="0016186E">
        <w:rPr>
          <w:i/>
          <w:color w:val="000000"/>
          <w:sz w:val="28"/>
          <w:szCs w:val="28"/>
          <w:lang w:val="en-US"/>
        </w:rPr>
        <w:t xml:space="preserve">Actiones stricti iuris </w:t>
      </w:r>
      <w:r w:rsidRPr="0016186E">
        <w:rPr>
          <w:i/>
          <w:color w:val="000000"/>
          <w:sz w:val="28"/>
          <w:szCs w:val="28"/>
        </w:rPr>
        <w:t>и</w:t>
      </w:r>
      <w:r w:rsidRPr="0016186E">
        <w:rPr>
          <w:i/>
          <w:color w:val="000000"/>
          <w:sz w:val="28"/>
          <w:szCs w:val="28"/>
          <w:lang w:val="en-US"/>
        </w:rPr>
        <w:t xml:space="preserve"> bonae fidei.</w:t>
      </w:r>
      <w:r w:rsidRPr="0016186E">
        <w:rPr>
          <w:color w:val="000000"/>
          <w:sz w:val="28"/>
          <w:szCs w:val="28"/>
          <w:lang w:val="en-US"/>
        </w:rPr>
        <w:t xml:space="preserve"> </w:t>
      </w:r>
      <w:r w:rsidRPr="0016186E">
        <w:rPr>
          <w:color w:val="000000"/>
          <w:sz w:val="28"/>
          <w:szCs w:val="28"/>
        </w:rPr>
        <w:t>Во многих исках судье предоставлялось</w:t>
      </w:r>
      <w:r w:rsidR="005E444C" w:rsidRPr="0016186E">
        <w:rPr>
          <w:color w:val="000000"/>
          <w:sz w:val="28"/>
          <w:szCs w:val="28"/>
        </w:rPr>
        <w:t xml:space="preserve"> </w:t>
      </w:r>
      <w:r w:rsidRPr="0016186E">
        <w:rPr>
          <w:color w:val="000000"/>
          <w:sz w:val="28"/>
          <w:szCs w:val="28"/>
        </w:rPr>
        <w:t>произносить свое решение в соответствии</w:t>
      </w:r>
      <w:r w:rsidR="005E444C" w:rsidRPr="0016186E">
        <w:rPr>
          <w:color w:val="000000"/>
          <w:sz w:val="28"/>
          <w:szCs w:val="28"/>
        </w:rPr>
        <w:t xml:space="preserve"> с тем, чего требует </w:t>
      </w:r>
      <w:r w:rsidR="005E444C" w:rsidRPr="0016186E">
        <w:rPr>
          <w:color w:val="000000"/>
          <w:sz w:val="28"/>
          <w:szCs w:val="28"/>
          <w:lang w:val="en-US"/>
        </w:rPr>
        <w:t>bona</w:t>
      </w:r>
      <w:r w:rsidR="005E444C" w:rsidRPr="0016186E">
        <w:rPr>
          <w:color w:val="000000"/>
          <w:sz w:val="28"/>
          <w:szCs w:val="28"/>
        </w:rPr>
        <w:t xml:space="preserve"> </w:t>
      </w:r>
      <w:r w:rsidR="005E444C" w:rsidRPr="0016186E">
        <w:rPr>
          <w:color w:val="000000"/>
          <w:sz w:val="28"/>
          <w:szCs w:val="28"/>
          <w:lang w:val="en-US"/>
        </w:rPr>
        <w:t>fides</w:t>
      </w:r>
      <w:r w:rsidR="005E444C" w:rsidRPr="0016186E">
        <w:rPr>
          <w:color w:val="000000"/>
          <w:sz w:val="28"/>
          <w:szCs w:val="28"/>
        </w:rPr>
        <w:t xml:space="preserve"> (добрая совесть).</w:t>
      </w:r>
      <w:r w:rsidRPr="0016186E">
        <w:rPr>
          <w:color w:val="000000"/>
          <w:sz w:val="28"/>
          <w:szCs w:val="28"/>
        </w:rPr>
        <w:t xml:space="preserve"> Судья обязывался в этих случаях восполнять предписания действующего</w:t>
      </w:r>
      <w:r w:rsidR="005E444C" w:rsidRPr="0016186E">
        <w:rPr>
          <w:color w:val="000000"/>
          <w:sz w:val="28"/>
          <w:szCs w:val="28"/>
        </w:rPr>
        <w:t xml:space="preserve"> </w:t>
      </w:r>
      <w:r w:rsidRPr="0016186E">
        <w:rPr>
          <w:color w:val="000000"/>
          <w:sz w:val="28"/>
          <w:szCs w:val="28"/>
        </w:rPr>
        <w:t>права, исходя из соображений bonum et aequum, т.е. того, что в обороте считается</w:t>
      </w:r>
      <w:r w:rsidR="005E444C" w:rsidRPr="0016186E">
        <w:rPr>
          <w:color w:val="000000"/>
          <w:sz w:val="28"/>
          <w:szCs w:val="28"/>
        </w:rPr>
        <w:t xml:space="preserve"> </w:t>
      </w:r>
      <w:r w:rsidRPr="0016186E">
        <w:rPr>
          <w:color w:val="000000"/>
          <w:sz w:val="28"/>
          <w:szCs w:val="28"/>
        </w:rPr>
        <w:t>соответствующим справедливости (Гай. 3. 137). Такие иски назывались исками bonae</w:t>
      </w:r>
      <w:r w:rsidR="005E444C" w:rsidRPr="0016186E">
        <w:rPr>
          <w:color w:val="000000"/>
          <w:sz w:val="28"/>
          <w:szCs w:val="28"/>
        </w:rPr>
        <w:t xml:space="preserve"> </w:t>
      </w:r>
      <w:r w:rsidRPr="0016186E">
        <w:rPr>
          <w:color w:val="000000"/>
          <w:sz w:val="28"/>
          <w:szCs w:val="28"/>
        </w:rPr>
        <w:t>fidei. Гай (4. 62) причисляет сюда следующие иски: actio empti, vendit, locati,conducti, negotiorum gestorum, mandati, depositi, fiduciae, pro socio, tutelae, reiuxoriae. В классическом праве редко попадаются формулы, в которых не</w:t>
      </w:r>
      <w:r w:rsidR="005E444C" w:rsidRPr="0016186E">
        <w:rPr>
          <w:color w:val="000000"/>
          <w:sz w:val="28"/>
          <w:szCs w:val="28"/>
        </w:rPr>
        <w:t xml:space="preserve"> </w:t>
      </w:r>
      <w:r w:rsidRPr="0016186E">
        <w:rPr>
          <w:color w:val="000000"/>
          <w:sz w:val="28"/>
          <w:szCs w:val="28"/>
        </w:rPr>
        <w:t>указывалась бы aequitas как принцип решения. В</w:t>
      </w:r>
      <w:r w:rsidR="005E444C" w:rsidRPr="0016186E">
        <w:rPr>
          <w:color w:val="000000"/>
          <w:sz w:val="28"/>
          <w:szCs w:val="28"/>
        </w:rPr>
        <w:t xml:space="preserve"> противоположность им иски более старые</w:t>
      </w:r>
      <w:r w:rsidRPr="0016186E">
        <w:rPr>
          <w:color w:val="000000"/>
          <w:sz w:val="28"/>
          <w:szCs w:val="28"/>
        </w:rPr>
        <w:t xml:space="preserve"> назывались actiones stricti iuris (строгого права), при которых имело место</w:t>
      </w:r>
      <w:r w:rsidR="005E444C" w:rsidRPr="0016186E">
        <w:rPr>
          <w:color w:val="000000"/>
          <w:sz w:val="28"/>
          <w:szCs w:val="28"/>
        </w:rPr>
        <w:t xml:space="preserve"> </w:t>
      </w:r>
      <w:r w:rsidRPr="0016186E">
        <w:rPr>
          <w:color w:val="000000"/>
          <w:sz w:val="28"/>
          <w:szCs w:val="28"/>
        </w:rPr>
        <w:t>более буквальное применение закона.</w:t>
      </w:r>
    </w:p>
    <w:p w:rsidR="00891EE3" w:rsidRPr="0016186E" w:rsidRDefault="00891EE3" w:rsidP="0016186E">
      <w:pPr>
        <w:autoSpaceDE w:val="0"/>
        <w:autoSpaceDN w:val="0"/>
        <w:adjustRightInd w:val="0"/>
        <w:spacing w:line="360" w:lineRule="auto"/>
        <w:ind w:firstLine="709"/>
        <w:jc w:val="both"/>
        <w:rPr>
          <w:color w:val="000000"/>
          <w:sz w:val="28"/>
          <w:szCs w:val="28"/>
        </w:rPr>
      </w:pPr>
      <w:r w:rsidRPr="0016186E">
        <w:rPr>
          <w:i/>
          <w:color w:val="000000"/>
          <w:sz w:val="28"/>
          <w:szCs w:val="28"/>
        </w:rPr>
        <w:t>Actiones arbitrariae</w:t>
      </w:r>
      <w:r w:rsidRPr="0016186E">
        <w:rPr>
          <w:color w:val="000000"/>
          <w:sz w:val="28"/>
          <w:szCs w:val="28"/>
        </w:rPr>
        <w:t>. Нередко судье предписывалось</w:t>
      </w:r>
      <w:r w:rsidR="005E444C" w:rsidRPr="0016186E">
        <w:rPr>
          <w:color w:val="000000"/>
          <w:sz w:val="28"/>
          <w:szCs w:val="28"/>
        </w:rPr>
        <w:t xml:space="preserve"> выносить особое решение, </w:t>
      </w:r>
      <w:r w:rsidRPr="0016186E">
        <w:rPr>
          <w:color w:val="000000"/>
          <w:sz w:val="28"/>
          <w:szCs w:val="28"/>
        </w:rPr>
        <w:t>если он не добился от ответчика выдачи или предъявления предмета спора. Объем</w:t>
      </w:r>
      <w:r w:rsidR="005E444C" w:rsidRPr="0016186E">
        <w:rPr>
          <w:color w:val="000000"/>
          <w:sz w:val="28"/>
          <w:szCs w:val="28"/>
        </w:rPr>
        <w:t xml:space="preserve"> </w:t>
      </w:r>
      <w:r w:rsidRPr="0016186E">
        <w:rPr>
          <w:color w:val="000000"/>
          <w:sz w:val="28"/>
          <w:szCs w:val="28"/>
        </w:rPr>
        <w:t>возмещения судья может определить по своему усмотрению (arbitrium), исходя из</w:t>
      </w:r>
      <w:r w:rsidR="005E444C" w:rsidRPr="0016186E">
        <w:rPr>
          <w:color w:val="000000"/>
          <w:sz w:val="28"/>
          <w:szCs w:val="28"/>
        </w:rPr>
        <w:t xml:space="preserve"> </w:t>
      </w:r>
      <w:r w:rsidRPr="0016186E">
        <w:rPr>
          <w:color w:val="000000"/>
          <w:sz w:val="28"/>
          <w:szCs w:val="28"/>
        </w:rPr>
        <w:t>соображений bonum et aequum. Иски такого рода в праве Юстиниана называются</w:t>
      </w:r>
      <w:r w:rsidR="005E444C" w:rsidRPr="0016186E">
        <w:rPr>
          <w:color w:val="000000"/>
          <w:sz w:val="28"/>
          <w:szCs w:val="28"/>
        </w:rPr>
        <w:t xml:space="preserve"> </w:t>
      </w:r>
      <w:r w:rsidRPr="0016186E">
        <w:rPr>
          <w:color w:val="000000"/>
          <w:sz w:val="28"/>
          <w:szCs w:val="28"/>
        </w:rPr>
        <w:t>арбитражными.</w:t>
      </w:r>
    </w:p>
    <w:p w:rsidR="00DD1776" w:rsidRDefault="00DD1776" w:rsidP="0016186E">
      <w:pPr>
        <w:pStyle w:val="2"/>
        <w:keepNext w:val="0"/>
        <w:spacing w:before="0" w:after="0" w:line="360" w:lineRule="auto"/>
        <w:ind w:firstLine="709"/>
        <w:jc w:val="both"/>
        <w:rPr>
          <w:rFonts w:ascii="Times New Roman" w:hAnsi="Times New Roman"/>
        </w:rPr>
      </w:pPr>
      <w:bookmarkStart w:id="16" w:name="_Toc209803032"/>
    </w:p>
    <w:p w:rsidR="00D45F2A" w:rsidRPr="0016186E" w:rsidRDefault="00D45F2A" w:rsidP="00DD1776">
      <w:pPr>
        <w:pStyle w:val="2"/>
        <w:keepNext w:val="0"/>
        <w:spacing w:before="0" w:after="0" w:line="360" w:lineRule="auto"/>
        <w:ind w:firstLine="709"/>
        <w:jc w:val="center"/>
        <w:rPr>
          <w:rFonts w:ascii="Times New Roman" w:hAnsi="Times New Roman"/>
        </w:rPr>
      </w:pPr>
      <w:r w:rsidRPr="0016186E">
        <w:rPr>
          <w:rFonts w:ascii="Times New Roman" w:hAnsi="Times New Roman"/>
        </w:rPr>
        <w:t>1.3 Защита цивильных прав</w:t>
      </w:r>
      <w:bookmarkEnd w:id="16"/>
    </w:p>
    <w:p w:rsidR="00DD1776" w:rsidRDefault="00DD1776" w:rsidP="0016186E">
      <w:pPr>
        <w:spacing w:line="360" w:lineRule="auto"/>
        <w:ind w:firstLine="709"/>
        <w:jc w:val="both"/>
        <w:rPr>
          <w:sz w:val="28"/>
          <w:szCs w:val="28"/>
        </w:rPr>
      </w:pPr>
    </w:p>
    <w:p w:rsidR="00D45F2A" w:rsidRPr="0016186E" w:rsidRDefault="00D45F2A" w:rsidP="0016186E">
      <w:pPr>
        <w:spacing w:line="360" w:lineRule="auto"/>
        <w:ind w:firstLine="709"/>
        <w:jc w:val="both"/>
        <w:rPr>
          <w:sz w:val="28"/>
          <w:szCs w:val="28"/>
        </w:rPr>
      </w:pPr>
      <w:r w:rsidRPr="0016186E">
        <w:rPr>
          <w:sz w:val="28"/>
          <w:szCs w:val="28"/>
        </w:rPr>
        <w:t xml:space="preserve">Для защиты древнейшего цивильного права на вещь </w:t>
      </w:r>
      <w:r w:rsidR="001C5254" w:rsidRPr="0016186E">
        <w:rPr>
          <w:sz w:val="28"/>
          <w:szCs w:val="28"/>
        </w:rPr>
        <w:t>–</w:t>
      </w:r>
      <w:r w:rsidRPr="0016186E">
        <w:rPr>
          <w:sz w:val="28"/>
          <w:szCs w:val="28"/>
        </w:rPr>
        <w:t xml:space="preserve"> </w:t>
      </w:r>
      <w:r w:rsidRPr="0016186E">
        <w:rPr>
          <w:i/>
          <w:iCs/>
          <w:sz w:val="28"/>
          <w:szCs w:val="28"/>
        </w:rPr>
        <w:t>права квиритской собственности</w:t>
      </w:r>
      <w:r w:rsidRPr="0016186E">
        <w:rPr>
          <w:sz w:val="28"/>
          <w:szCs w:val="28"/>
        </w:rPr>
        <w:t xml:space="preserve"> </w:t>
      </w:r>
      <w:r w:rsidR="001C5254" w:rsidRPr="0016186E">
        <w:rPr>
          <w:sz w:val="28"/>
          <w:szCs w:val="28"/>
        </w:rPr>
        <w:t>–</w:t>
      </w:r>
      <w:r w:rsidRPr="0016186E">
        <w:rPr>
          <w:sz w:val="28"/>
          <w:szCs w:val="28"/>
        </w:rPr>
        <w:t xml:space="preserve"> основным средством является </w:t>
      </w:r>
      <w:r w:rsidRPr="0016186E">
        <w:rPr>
          <w:i/>
          <w:iCs/>
          <w:sz w:val="28"/>
          <w:szCs w:val="28"/>
        </w:rPr>
        <w:t>rei vindicatio</w:t>
      </w:r>
      <w:r w:rsidRPr="0016186E">
        <w:rPr>
          <w:sz w:val="28"/>
          <w:szCs w:val="28"/>
        </w:rPr>
        <w:t xml:space="preserve">. Но иск этот в течение римской истории значительно изменил свой характер. В то время, когда все права paterfamilias по отношению к отдельным элементам его семьи рассматривались юридически под одинаковым углом зрения </w:t>
      </w:r>
      <w:r w:rsidRPr="0016186E">
        <w:rPr>
          <w:i/>
          <w:iCs/>
          <w:sz w:val="28"/>
          <w:szCs w:val="28"/>
        </w:rPr>
        <w:t>manus, vindicatio</w:t>
      </w:r>
      <w:r w:rsidRPr="0016186E">
        <w:rPr>
          <w:sz w:val="28"/>
          <w:szCs w:val="28"/>
        </w:rPr>
        <w:t xml:space="preserve"> была общим средством для защиты этой manus; она не была только vindicatio </w:t>
      </w:r>
      <w:r w:rsidRPr="0016186E">
        <w:rPr>
          <w:i/>
          <w:iCs/>
          <w:sz w:val="28"/>
          <w:szCs w:val="28"/>
        </w:rPr>
        <w:t>rei</w:t>
      </w:r>
      <w:r w:rsidRPr="0016186E">
        <w:rPr>
          <w:sz w:val="28"/>
          <w:szCs w:val="28"/>
        </w:rPr>
        <w:t xml:space="preserve">, она была вообще </w:t>
      </w:r>
      <w:r w:rsidRPr="0016186E">
        <w:rPr>
          <w:i/>
          <w:iCs/>
          <w:sz w:val="28"/>
          <w:szCs w:val="28"/>
        </w:rPr>
        <w:t>спором о manus</w:t>
      </w:r>
      <w:r w:rsidRPr="0016186E">
        <w:rPr>
          <w:sz w:val="28"/>
          <w:szCs w:val="28"/>
        </w:rPr>
        <w:t xml:space="preserve">. Мы видели уже следы этого первоначального значения vindicatio в </w:t>
      </w:r>
      <w:r w:rsidRPr="0016186E">
        <w:rPr>
          <w:i/>
          <w:iCs/>
          <w:sz w:val="28"/>
          <w:szCs w:val="28"/>
        </w:rPr>
        <w:t>vindicatio filii</w:t>
      </w:r>
      <w:r w:rsidRPr="0016186E">
        <w:rPr>
          <w:sz w:val="28"/>
          <w:szCs w:val="28"/>
        </w:rPr>
        <w:t xml:space="preserve">. Но по мере того, как отдельные элементы manus дифференцируются, для семейной власти домовладыки над свободными членами семьи создаются другие средства защиты, а vindicatio превращается в иск о собственности, в подлинную </w:t>
      </w:r>
      <w:r w:rsidRPr="0016186E">
        <w:rPr>
          <w:i/>
          <w:iCs/>
          <w:sz w:val="28"/>
          <w:szCs w:val="28"/>
        </w:rPr>
        <w:t>rei vindicatio</w:t>
      </w:r>
      <w:r w:rsidRPr="0016186E">
        <w:rPr>
          <w:sz w:val="28"/>
          <w:szCs w:val="28"/>
        </w:rPr>
        <w:t>.</w:t>
      </w:r>
    </w:p>
    <w:p w:rsidR="00D45F2A" w:rsidRPr="0016186E" w:rsidRDefault="00D45F2A" w:rsidP="0016186E">
      <w:pPr>
        <w:spacing w:line="360" w:lineRule="auto"/>
        <w:ind w:firstLine="709"/>
        <w:jc w:val="both"/>
        <w:rPr>
          <w:sz w:val="28"/>
          <w:szCs w:val="28"/>
        </w:rPr>
      </w:pPr>
      <w:r w:rsidRPr="0016186E">
        <w:rPr>
          <w:sz w:val="28"/>
          <w:szCs w:val="28"/>
        </w:rPr>
        <w:t>Rei vindicatio определяют обыкновенно как иск не владеющего собственника против владеющего не-собственника; целью иска является возвращение вещи. Но цель эта достигалась в истории неодинаковыми путями.</w:t>
      </w:r>
    </w:p>
    <w:p w:rsidR="00D45F2A" w:rsidRPr="0016186E" w:rsidRDefault="00D45F2A" w:rsidP="0016186E">
      <w:pPr>
        <w:spacing w:line="360" w:lineRule="auto"/>
        <w:ind w:firstLine="709"/>
        <w:jc w:val="both"/>
        <w:rPr>
          <w:sz w:val="28"/>
          <w:szCs w:val="28"/>
        </w:rPr>
      </w:pPr>
      <w:r w:rsidRPr="0016186E">
        <w:rPr>
          <w:sz w:val="28"/>
          <w:szCs w:val="28"/>
        </w:rPr>
        <w:t xml:space="preserve">В старейшем легисакционном процессе rei vindicatio осуществлялась в форме </w:t>
      </w:r>
      <w:r w:rsidRPr="0016186E">
        <w:rPr>
          <w:i/>
          <w:iCs/>
          <w:sz w:val="28"/>
          <w:szCs w:val="28"/>
        </w:rPr>
        <w:t>legis actio sacramento</w:t>
      </w:r>
      <w:r w:rsidRPr="0016186E">
        <w:rPr>
          <w:sz w:val="28"/>
          <w:szCs w:val="28"/>
        </w:rPr>
        <w:t>. Каждая из спорящих сторон перед магистратом произносила заявление о своем праве собственности, подтверждая эти заявления наложением vindicta (vindicatio-contravindicatio; “hunc ego hominem ex jure Quiritium meum esse aio; sicut dixi, esse tibi vindictam imposui”). Таким образом, rei vindicatio имела характер двухсторонний: каждая сторона выставляла себя собственником, вследствие чего rei vindicatio была возможна только против того, кто такую претензию имеет. Равным образом, обе стороны должны были in judicio доказывать свои утверждения, и мыслимо было, что judex признает sacramentum обеих сторон за injustum. Ограничиться одним отрицанием собственности истца ответчик не мог: если он не делал contravindicatio, он считался отказывающимся от процесса, и тогда магистрат просто переносил владение спорной вещью на истца (</w:t>
      </w:r>
      <w:r w:rsidRPr="0016186E">
        <w:rPr>
          <w:i/>
          <w:iCs/>
          <w:sz w:val="28"/>
          <w:szCs w:val="28"/>
        </w:rPr>
        <w:t>translatio possessionis</w:t>
      </w:r>
      <w:r w:rsidRPr="0016186E">
        <w:rPr>
          <w:sz w:val="28"/>
          <w:szCs w:val="28"/>
        </w:rPr>
        <w:t>). По отношению к движимой вещи это было просто, так как движимая вещь находилась обычно тут же на суде: истец брал ее себе, и тем дело кончалось. По отношению же к недвижимости (fundus) это достигалось преторским административным приказом (</w:t>
      </w:r>
      <w:r w:rsidRPr="0016186E">
        <w:rPr>
          <w:i/>
          <w:iCs/>
          <w:sz w:val="28"/>
          <w:szCs w:val="28"/>
        </w:rPr>
        <w:t>interdictum quem fundum</w:t>
      </w:r>
      <w:r w:rsidRPr="0016186E">
        <w:rPr>
          <w:sz w:val="28"/>
          <w:szCs w:val="28"/>
        </w:rPr>
        <w:t>).</w:t>
      </w:r>
    </w:p>
    <w:p w:rsidR="00D45F2A" w:rsidRPr="0016186E" w:rsidRDefault="00D45F2A" w:rsidP="0016186E">
      <w:pPr>
        <w:spacing w:line="360" w:lineRule="auto"/>
        <w:ind w:firstLine="709"/>
        <w:jc w:val="both"/>
        <w:rPr>
          <w:sz w:val="28"/>
          <w:szCs w:val="28"/>
        </w:rPr>
      </w:pPr>
      <w:r w:rsidRPr="0016186E">
        <w:rPr>
          <w:sz w:val="28"/>
          <w:szCs w:val="28"/>
        </w:rPr>
        <w:t>Если ответчик вступался в процесс, то дело шло обычным порядком, причем магистрат отдавал спорную вещь на время процесса той или другой из сторон (vindicias dare); однако сторона, получающая владение, должна была дать обеспечение, что в случае решения дела не в ее пользу она вернет противнику вещь со всеми ее приращениями (</w:t>
      </w:r>
      <w:r w:rsidRPr="0016186E">
        <w:rPr>
          <w:i/>
          <w:iCs/>
          <w:sz w:val="28"/>
          <w:szCs w:val="28"/>
        </w:rPr>
        <w:t>praedes litis et vindiciarum</w:t>
      </w:r>
      <w:r w:rsidRPr="0016186E">
        <w:rPr>
          <w:sz w:val="28"/>
          <w:szCs w:val="28"/>
        </w:rPr>
        <w:t xml:space="preserve">). Вследствие этого решение судьи, формально касавшееся вопроса о sacramentum, практически приводило к возвращению вещи </w:t>
      </w:r>
      <w:r w:rsidRPr="0016186E">
        <w:rPr>
          <w:i/>
          <w:iCs/>
          <w:sz w:val="28"/>
          <w:szCs w:val="28"/>
        </w:rPr>
        <w:t>in natura</w:t>
      </w:r>
      <w:r w:rsidRPr="0016186E">
        <w:rPr>
          <w:sz w:val="28"/>
          <w:szCs w:val="28"/>
        </w:rPr>
        <w:t>.</w:t>
      </w:r>
    </w:p>
    <w:p w:rsidR="00D45F2A" w:rsidRPr="0016186E" w:rsidRDefault="00D45F2A" w:rsidP="0016186E">
      <w:pPr>
        <w:spacing w:line="360" w:lineRule="auto"/>
        <w:ind w:firstLine="709"/>
        <w:jc w:val="both"/>
        <w:rPr>
          <w:sz w:val="28"/>
          <w:szCs w:val="28"/>
        </w:rPr>
      </w:pPr>
      <w:r w:rsidRPr="0016186E">
        <w:rPr>
          <w:sz w:val="28"/>
          <w:szCs w:val="28"/>
        </w:rPr>
        <w:t xml:space="preserve">Описанное строение rei vindicatio ставило ответчика нередко в очень трудное положение: либо доказывай свое право собственности с риском потерять процессуальный залог, либо без борьбы уступай вещь истцу; между тем часто ответчик лишь сомневался в праве истца. Ввиду этого позже стали прибегать к процессу </w:t>
      </w:r>
      <w:r w:rsidRPr="0016186E">
        <w:rPr>
          <w:i/>
          <w:iCs/>
          <w:sz w:val="28"/>
          <w:szCs w:val="28"/>
        </w:rPr>
        <w:t>per sponsionem praejudicialem</w:t>
      </w:r>
      <w:r w:rsidRPr="0016186E">
        <w:rPr>
          <w:sz w:val="28"/>
          <w:szCs w:val="28"/>
        </w:rPr>
        <w:t xml:space="preserve">: стороны заключали между собой в форме stipulatio (sponsio) пари, причем ставкой пари назначали какую-нибудь незначительную сумму, с намерением и этой суммы не требовать (sponsio praejudicalis). Затем спор уже шел формально об этой sponsio. Существенно важным при этом порядке было то, что ответчик мог уже ограничиться одним отрицанием права истца, не выставляя своего положительного заявления о собственности, вследствие чего тяжесть доказательства (onus probandi) падала только на истца. Но по образцу прежних praedes litis et vindiciarum владелец вещи, ответчик (здесь translatio possessionis уже не может быть) давал истцу обеспечение, что он выдаст вещь, если спор о sponsio будет решен против него </w:t>
      </w:r>
      <w:r w:rsidR="001C5254" w:rsidRPr="0016186E">
        <w:rPr>
          <w:sz w:val="28"/>
          <w:szCs w:val="28"/>
        </w:rPr>
        <w:t>–</w:t>
      </w:r>
      <w:r w:rsidRPr="0016186E">
        <w:rPr>
          <w:sz w:val="28"/>
          <w:szCs w:val="28"/>
        </w:rPr>
        <w:t xml:space="preserve"> так называемая </w:t>
      </w:r>
      <w:r w:rsidRPr="0016186E">
        <w:rPr>
          <w:i/>
          <w:iCs/>
          <w:sz w:val="28"/>
          <w:szCs w:val="28"/>
        </w:rPr>
        <w:t>satisdatio pro praede litis et vindiciarum</w:t>
      </w:r>
      <w:r w:rsidRPr="0016186E">
        <w:rPr>
          <w:sz w:val="28"/>
          <w:szCs w:val="28"/>
        </w:rPr>
        <w:t>.</w:t>
      </w:r>
    </w:p>
    <w:p w:rsidR="00D45F2A" w:rsidRPr="0016186E" w:rsidRDefault="00D45F2A" w:rsidP="0016186E">
      <w:pPr>
        <w:spacing w:line="360" w:lineRule="auto"/>
        <w:ind w:firstLine="709"/>
        <w:jc w:val="both"/>
        <w:rPr>
          <w:sz w:val="28"/>
          <w:szCs w:val="28"/>
        </w:rPr>
      </w:pPr>
      <w:r w:rsidRPr="0016186E">
        <w:rPr>
          <w:sz w:val="28"/>
          <w:szCs w:val="28"/>
        </w:rPr>
        <w:t xml:space="preserve">Все эти искусственные меры сделались излишними с установлением </w:t>
      </w:r>
      <w:r w:rsidRPr="0016186E">
        <w:rPr>
          <w:i/>
          <w:iCs/>
          <w:sz w:val="28"/>
          <w:szCs w:val="28"/>
        </w:rPr>
        <w:t>процесса формулярного</w:t>
      </w:r>
      <w:r w:rsidRPr="0016186E">
        <w:rPr>
          <w:sz w:val="28"/>
          <w:szCs w:val="28"/>
        </w:rPr>
        <w:t xml:space="preserve">. </w:t>
      </w:r>
      <w:r w:rsidRPr="0016186E">
        <w:rPr>
          <w:sz w:val="28"/>
          <w:szCs w:val="28"/>
          <w:lang w:val="en-US"/>
        </w:rPr>
        <w:t xml:space="preserve">Rei vindicatio </w:t>
      </w:r>
      <w:r w:rsidRPr="0016186E">
        <w:rPr>
          <w:sz w:val="28"/>
          <w:szCs w:val="28"/>
        </w:rPr>
        <w:t>стала</w:t>
      </w:r>
      <w:r w:rsidRPr="0016186E">
        <w:rPr>
          <w:sz w:val="28"/>
          <w:szCs w:val="28"/>
          <w:lang w:val="en-US"/>
        </w:rPr>
        <w:t xml:space="preserve"> </w:t>
      </w:r>
      <w:r w:rsidRPr="0016186E">
        <w:rPr>
          <w:sz w:val="28"/>
          <w:szCs w:val="28"/>
        </w:rPr>
        <w:t>осуществляться</w:t>
      </w:r>
      <w:r w:rsidRPr="0016186E">
        <w:rPr>
          <w:sz w:val="28"/>
          <w:szCs w:val="28"/>
          <w:lang w:val="en-US"/>
        </w:rPr>
        <w:t xml:space="preserve"> </w:t>
      </w:r>
      <w:r w:rsidRPr="0016186E">
        <w:rPr>
          <w:sz w:val="28"/>
          <w:szCs w:val="28"/>
        </w:rPr>
        <w:t>посредством</w:t>
      </w:r>
      <w:r w:rsidRPr="0016186E">
        <w:rPr>
          <w:sz w:val="28"/>
          <w:szCs w:val="28"/>
          <w:lang w:val="en-US"/>
        </w:rPr>
        <w:t xml:space="preserve"> </w:t>
      </w:r>
      <w:r w:rsidRPr="0016186E">
        <w:rPr>
          <w:i/>
          <w:iCs/>
          <w:sz w:val="28"/>
          <w:szCs w:val="28"/>
          <w:lang w:val="en-US"/>
        </w:rPr>
        <w:t>formula petitoria</w:t>
      </w:r>
      <w:r w:rsidRPr="0016186E">
        <w:rPr>
          <w:sz w:val="28"/>
          <w:szCs w:val="28"/>
          <w:lang w:val="en-US"/>
        </w:rPr>
        <w:t>: “Si paret fundum Cornelianum ex jure Quiritium A</w:t>
      </w:r>
      <w:r w:rsidRPr="0016186E">
        <w:rPr>
          <w:sz w:val="28"/>
          <w:szCs w:val="28"/>
          <w:vertAlign w:val="superscript"/>
          <w:lang w:val="en-US"/>
        </w:rPr>
        <w:t>i</w:t>
      </w:r>
      <w:r w:rsidRPr="0016186E">
        <w:rPr>
          <w:sz w:val="28"/>
          <w:szCs w:val="28"/>
          <w:lang w:val="en-US"/>
        </w:rPr>
        <w:t xml:space="preserve"> A</w:t>
      </w:r>
      <w:r w:rsidRPr="0016186E">
        <w:rPr>
          <w:sz w:val="28"/>
          <w:szCs w:val="28"/>
          <w:vertAlign w:val="superscript"/>
          <w:lang w:val="en-US"/>
        </w:rPr>
        <w:t>i</w:t>
      </w:r>
      <w:r w:rsidRPr="0016186E">
        <w:rPr>
          <w:sz w:val="28"/>
          <w:szCs w:val="28"/>
          <w:lang w:val="en-US"/>
        </w:rPr>
        <w:t xml:space="preserve"> esse, judex N</w:t>
      </w:r>
      <w:r w:rsidRPr="0016186E">
        <w:rPr>
          <w:sz w:val="28"/>
          <w:szCs w:val="28"/>
          <w:vertAlign w:val="superscript"/>
          <w:lang w:val="en-US"/>
        </w:rPr>
        <w:t>m</w:t>
      </w:r>
      <w:r w:rsidRPr="0016186E">
        <w:rPr>
          <w:sz w:val="28"/>
          <w:szCs w:val="28"/>
          <w:lang w:val="en-US"/>
        </w:rPr>
        <w:t xml:space="preserve"> N</w:t>
      </w:r>
      <w:r w:rsidRPr="0016186E">
        <w:rPr>
          <w:sz w:val="28"/>
          <w:szCs w:val="28"/>
          <w:vertAlign w:val="superscript"/>
          <w:lang w:val="en-US"/>
        </w:rPr>
        <w:t>m</w:t>
      </w:r>
      <w:r w:rsidRPr="0016186E">
        <w:rPr>
          <w:sz w:val="28"/>
          <w:szCs w:val="28"/>
          <w:lang w:val="en-US"/>
        </w:rPr>
        <w:t xml:space="preserve"> A</w:t>
      </w:r>
      <w:r w:rsidRPr="0016186E">
        <w:rPr>
          <w:sz w:val="28"/>
          <w:szCs w:val="28"/>
          <w:vertAlign w:val="superscript"/>
          <w:lang w:val="en-US"/>
        </w:rPr>
        <w:t>o</w:t>
      </w:r>
      <w:r w:rsidRPr="0016186E">
        <w:rPr>
          <w:sz w:val="28"/>
          <w:szCs w:val="28"/>
          <w:lang w:val="en-US"/>
        </w:rPr>
        <w:t xml:space="preserve"> A</w:t>
      </w:r>
      <w:r w:rsidRPr="0016186E">
        <w:rPr>
          <w:sz w:val="28"/>
          <w:szCs w:val="28"/>
          <w:vertAlign w:val="superscript"/>
          <w:lang w:val="en-US"/>
        </w:rPr>
        <w:t>o</w:t>
      </w:r>
      <w:r w:rsidRPr="0016186E">
        <w:rPr>
          <w:sz w:val="28"/>
          <w:szCs w:val="28"/>
          <w:lang w:val="en-US"/>
        </w:rPr>
        <w:t xml:space="preserve"> condemna, si non paret, absolve”. </w:t>
      </w:r>
      <w:r w:rsidRPr="0016186E">
        <w:rPr>
          <w:sz w:val="28"/>
          <w:szCs w:val="28"/>
        </w:rPr>
        <w:t xml:space="preserve">Rei vindicatio стала окончательно иском односторонним: доказывает свое право собственности только истец, ответчик может заявить только о своем сомнении (в праве истца). На время процесса вещь остается у ответчика, но </w:t>
      </w:r>
      <w:r w:rsidR="001C5254" w:rsidRPr="0016186E">
        <w:rPr>
          <w:sz w:val="28"/>
          <w:szCs w:val="28"/>
        </w:rPr>
        <w:t>–</w:t>
      </w:r>
      <w:r w:rsidRPr="0016186E">
        <w:rPr>
          <w:sz w:val="28"/>
          <w:szCs w:val="28"/>
        </w:rPr>
        <w:t xml:space="preserve"> в этом остаток прошлого </w:t>
      </w:r>
      <w:r w:rsidR="001C5254" w:rsidRPr="0016186E">
        <w:rPr>
          <w:sz w:val="28"/>
          <w:szCs w:val="28"/>
        </w:rPr>
        <w:t>–</w:t>
      </w:r>
      <w:r w:rsidRPr="0016186E">
        <w:rPr>
          <w:sz w:val="28"/>
          <w:szCs w:val="28"/>
        </w:rPr>
        <w:t xml:space="preserve"> он должен дать истцу </w:t>
      </w:r>
      <w:r w:rsidRPr="0016186E">
        <w:rPr>
          <w:i/>
          <w:iCs/>
          <w:sz w:val="28"/>
          <w:szCs w:val="28"/>
        </w:rPr>
        <w:t>cautio judicatum solvi</w:t>
      </w:r>
      <w:r w:rsidRPr="0016186E">
        <w:rPr>
          <w:sz w:val="28"/>
          <w:szCs w:val="28"/>
        </w:rPr>
        <w:t>. Судья постановляет приговор по существу о самом праве собственности, и, если найдет, что истец прав, он перед обвинением должен предложить ответчику вернуть вещь добровольно (</w:t>
      </w:r>
      <w:r w:rsidRPr="0016186E">
        <w:rPr>
          <w:i/>
          <w:iCs/>
          <w:sz w:val="28"/>
          <w:szCs w:val="28"/>
        </w:rPr>
        <w:t>arbitrium de restituendo</w:t>
      </w:r>
      <w:r w:rsidRPr="0016186E">
        <w:rPr>
          <w:sz w:val="28"/>
          <w:szCs w:val="28"/>
        </w:rPr>
        <w:t xml:space="preserve">, вследствие чего formula peitoria есть </w:t>
      </w:r>
      <w:r w:rsidRPr="0016186E">
        <w:rPr>
          <w:i/>
          <w:iCs/>
          <w:sz w:val="28"/>
          <w:szCs w:val="28"/>
        </w:rPr>
        <w:t>formula arbitraria</w:t>
      </w:r>
      <w:r w:rsidRPr="0016186E">
        <w:rPr>
          <w:sz w:val="28"/>
          <w:szCs w:val="28"/>
        </w:rPr>
        <w:t xml:space="preserve">). Если ответчик последует этому предложению, истец достигнет своей цели </w:t>
      </w:r>
      <w:r w:rsidR="001C5254" w:rsidRPr="0016186E">
        <w:rPr>
          <w:sz w:val="28"/>
          <w:szCs w:val="28"/>
        </w:rPr>
        <w:t>–</w:t>
      </w:r>
      <w:r w:rsidRPr="0016186E">
        <w:rPr>
          <w:sz w:val="28"/>
          <w:szCs w:val="28"/>
        </w:rPr>
        <w:t xml:space="preserve"> получит вещь in natura; если не последует, судья в силу правила относительно condemnatio pecuniaria приговорит ответчика к платежу известной денежной суммы (quanti ea res est), причем определить эту сумму будет предоставлено самому истцу под присягой.</w:t>
      </w:r>
    </w:p>
    <w:p w:rsidR="00D45F2A" w:rsidRPr="0016186E" w:rsidRDefault="00D45F2A" w:rsidP="0016186E">
      <w:pPr>
        <w:spacing w:line="360" w:lineRule="auto"/>
        <w:ind w:firstLine="709"/>
        <w:jc w:val="both"/>
        <w:rPr>
          <w:sz w:val="28"/>
          <w:szCs w:val="28"/>
        </w:rPr>
      </w:pPr>
      <w:r w:rsidRPr="0016186E">
        <w:rPr>
          <w:sz w:val="28"/>
          <w:szCs w:val="28"/>
        </w:rPr>
        <w:t xml:space="preserve">В силу того, что ответчик не обязан теперь утверждать свое право собственности, сфера применения rei vindicatio значительно расширилась, и ко времени классического права установилось правило, что ее можно предъявлять ко всякому владельцу, ко всякому, </w:t>
      </w:r>
      <w:r w:rsidRPr="0016186E">
        <w:rPr>
          <w:i/>
          <w:iCs/>
          <w:sz w:val="28"/>
          <w:szCs w:val="28"/>
        </w:rPr>
        <w:t>“qui tenet et habet restituendi facultatem”</w:t>
      </w:r>
      <w:r w:rsidRPr="0016186E">
        <w:rPr>
          <w:sz w:val="28"/>
          <w:szCs w:val="28"/>
        </w:rPr>
        <w:t xml:space="preserve">. Собственнику, таким образом, было достаточно знать, кто владеет его вещью, чтобы он мог предъявить уже иск: если ответчик владеет не от себя, а от чужого имени (например, ему вещь дана кем-либо в аренду, на сохранение и т. д.), то это его дело </w:t>
      </w:r>
      <w:r w:rsidR="001C5254" w:rsidRPr="0016186E">
        <w:rPr>
          <w:sz w:val="28"/>
          <w:szCs w:val="28"/>
        </w:rPr>
        <w:t>–</w:t>
      </w:r>
      <w:r w:rsidRPr="0016186E">
        <w:rPr>
          <w:sz w:val="28"/>
          <w:szCs w:val="28"/>
        </w:rPr>
        <w:t xml:space="preserve"> отвести от себя иск указанием того, от чьего имени он владеет (nominatio или </w:t>
      </w:r>
      <w:r w:rsidRPr="0016186E">
        <w:rPr>
          <w:i/>
          <w:iCs/>
          <w:sz w:val="28"/>
          <w:szCs w:val="28"/>
        </w:rPr>
        <w:t>laudatio auctoris</w:t>
      </w:r>
      <w:r w:rsidRPr="0016186E">
        <w:rPr>
          <w:sz w:val="28"/>
          <w:szCs w:val="28"/>
        </w:rPr>
        <w:t xml:space="preserve">). Быть может, только одно исключение существовало в классическом праве на этот счет: против тех лиц, которые владеют вещью </w:t>
      </w:r>
      <w:r w:rsidRPr="0016186E">
        <w:rPr>
          <w:i/>
          <w:iCs/>
          <w:sz w:val="28"/>
          <w:szCs w:val="28"/>
        </w:rPr>
        <w:t>от имени самого истца</w:t>
      </w:r>
      <w:r w:rsidRPr="0016186E">
        <w:rPr>
          <w:sz w:val="28"/>
          <w:szCs w:val="28"/>
        </w:rPr>
        <w:t xml:space="preserve"> (собственник желает предъявить rei vindicatio против своего же арендатора и т. д.), rei vindicatio не допускалась: истец должен был обратиться к иску из соответствующего контракта (actio locati, depositi и т. д.). Во всяком случае, в праве послеклассическом и это ограничение отпало. Даже более того, </w:t>
      </w:r>
      <w:r w:rsidR="001C5254" w:rsidRPr="0016186E">
        <w:rPr>
          <w:sz w:val="28"/>
          <w:szCs w:val="28"/>
        </w:rPr>
        <w:t>–</w:t>
      </w:r>
      <w:r w:rsidRPr="0016186E">
        <w:rPr>
          <w:sz w:val="28"/>
          <w:szCs w:val="28"/>
        </w:rPr>
        <w:t xml:space="preserve"> rei vindicatio в некоторых случаях стала допускаться даже против </w:t>
      </w:r>
      <w:r w:rsidRPr="0016186E">
        <w:rPr>
          <w:i/>
          <w:iCs/>
          <w:sz w:val="28"/>
          <w:szCs w:val="28"/>
        </w:rPr>
        <w:t>лица невладеющего</w:t>
      </w:r>
      <w:r w:rsidRPr="0016186E">
        <w:rPr>
          <w:sz w:val="28"/>
          <w:szCs w:val="28"/>
        </w:rPr>
        <w:t xml:space="preserve">, против так называемого fictus possessor: именно против того, кто умышленно, для отклонения процесса от себя, передаст вещь другому </w:t>
      </w:r>
      <w:r w:rsidR="001C5254" w:rsidRPr="0016186E">
        <w:rPr>
          <w:sz w:val="28"/>
          <w:szCs w:val="28"/>
        </w:rPr>
        <w:t>–</w:t>
      </w:r>
      <w:r w:rsidRPr="0016186E">
        <w:rPr>
          <w:sz w:val="28"/>
          <w:szCs w:val="28"/>
        </w:rPr>
        <w:t xml:space="preserve"> </w:t>
      </w:r>
      <w:r w:rsidRPr="0016186E">
        <w:rPr>
          <w:i/>
          <w:iCs/>
          <w:sz w:val="28"/>
          <w:szCs w:val="28"/>
        </w:rPr>
        <w:t>qui dolo desiit possidere</w:t>
      </w:r>
      <w:r w:rsidRPr="0016186E">
        <w:rPr>
          <w:sz w:val="28"/>
          <w:szCs w:val="28"/>
        </w:rPr>
        <w:t xml:space="preserve">, и против того, кто, не владея, умышленно заявит, что он владеет, и этим подставит себя под процесс </w:t>
      </w:r>
      <w:r w:rsidR="001C5254" w:rsidRPr="0016186E">
        <w:rPr>
          <w:sz w:val="28"/>
          <w:szCs w:val="28"/>
        </w:rPr>
        <w:t>–</w:t>
      </w:r>
      <w:r w:rsidRPr="0016186E">
        <w:rPr>
          <w:sz w:val="28"/>
          <w:szCs w:val="28"/>
        </w:rPr>
        <w:t xml:space="preserve"> </w:t>
      </w:r>
      <w:r w:rsidRPr="0016186E">
        <w:rPr>
          <w:i/>
          <w:iCs/>
          <w:sz w:val="28"/>
          <w:szCs w:val="28"/>
        </w:rPr>
        <w:t>qui liti se optulit</w:t>
      </w:r>
      <w:r w:rsidRPr="0016186E">
        <w:rPr>
          <w:sz w:val="28"/>
          <w:szCs w:val="28"/>
        </w:rPr>
        <w:t>. В виде штрафа такое лицо будет обвинено, как владелец.</w:t>
      </w:r>
    </w:p>
    <w:p w:rsidR="00D45F2A" w:rsidRPr="0016186E" w:rsidRDefault="00D45F2A" w:rsidP="0016186E">
      <w:pPr>
        <w:spacing w:line="360" w:lineRule="auto"/>
        <w:ind w:firstLine="709"/>
        <w:jc w:val="both"/>
        <w:rPr>
          <w:sz w:val="28"/>
          <w:szCs w:val="28"/>
        </w:rPr>
      </w:pPr>
      <w:r w:rsidRPr="0016186E">
        <w:rPr>
          <w:sz w:val="28"/>
          <w:szCs w:val="28"/>
        </w:rPr>
        <w:t xml:space="preserve">К обязанности вернуть вещь для ответчика присоединяются разные дополнительные обязательства личного характера </w:t>
      </w:r>
      <w:r w:rsidR="001C5254" w:rsidRPr="0016186E">
        <w:rPr>
          <w:sz w:val="28"/>
          <w:szCs w:val="28"/>
        </w:rPr>
        <w:t>–</w:t>
      </w:r>
      <w:r w:rsidRPr="0016186E">
        <w:rPr>
          <w:sz w:val="28"/>
          <w:szCs w:val="28"/>
        </w:rPr>
        <w:t xml:space="preserve"> так называемые </w:t>
      </w:r>
      <w:r w:rsidRPr="0016186E">
        <w:rPr>
          <w:i/>
          <w:iCs/>
          <w:sz w:val="28"/>
          <w:szCs w:val="28"/>
        </w:rPr>
        <w:t>praestationes personales</w:t>
      </w:r>
      <w:r w:rsidRPr="0016186E">
        <w:rPr>
          <w:sz w:val="28"/>
          <w:szCs w:val="28"/>
        </w:rPr>
        <w:t xml:space="preserve">, например, обязательство уплатить за ухудшение вещи, обязательство выдать доходы от вещи, причем в этом отношении различаются владельцы добросовестные и недобросовестные </w:t>
      </w:r>
      <w:r w:rsidR="001C5254" w:rsidRPr="0016186E">
        <w:rPr>
          <w:sz w:val="28"/>
          <w:szCs w:val="28"/>
        </w:rPr>
        <w:t>–</w:t>
      </w:r>
      <w:r w:rsidRPr="0016186E">
        <w:rPr>
          <w:sz w:val="28"/>
          <w:szCs w:val="28"/>
        </w:rPr>
        <w:t xml:space="preserve"> </w:t>
      </w:r>
      <w:r w:rsidRPr="0016186E">
        <w:rPr>
          <w:i/>
          <w:iCs/>
          <w:sz w:val="28"/>
          <w:szCs w:val="28"/>
        </w:rPr>
        <w:t>bonae fidei possessores</w:t>
      </w:r>
      <w:r w:rsidRPr="0016186E">
        <w:rPr>
          <w:sz w:val="28"/>
          <w:szCs w:val="28"/>
        </w:rPr>
        <w:t xml:space="preserve"> и </w:t>
      </w:r>
      <w:r w:rsidRPr="0016186E">
        <w:rPr>
          <w:i/>
          <w:iCs/>
          <w:sz w:val="28"/>
          <w:szCs w:val="28"/>
        </w:rPr>
        <w:t>malae fidei possessores</w:t>
      </w:r>
      <w:r w:rsidRPr="0016186E">
        <w:rPr>
          <w:sz w:val="28"/>
          <w:szCs w:val="28"/>
        </w:rPr>
        <w:t>; последние отвечают строже, чем первые.</w:t>
      </w:r>
    </w:p>
    <w:p w:rsidR="00D45F2A" w:rsidRPr="0016186E" w:rsidRDefault="00D45F2A" w:rsidP="0016186E">
      <w:pPr>
        <w:spacing w:line="360" w:lineRule="auto"/>
        <w:ind w:firstLine="709"/>
        <w:jc w:val="both"/>
        <w:rPr>
          <w:sz w:val="28"/>
          <w:szCs w:val="28"/>
        </w:rPr>
      </w:pPr>
      <w:r w:rsidRPr="0016186E">
        <w:rPr>
          <w:sz w:val="28"/>
          <w:szCs w:val="28"/>
        </w:rPr>
        <w:t xml:space="preserve">С другой стороны, против rei vindicatio ответчик может делать известные возражения </w:t>
      </w:r>
      <w:r w:rsidR="001C5254" w:rsidRPr="0016186E">
        <w:rPr>
          <w:sz w:val="28"/>
          <w:szCs w:val="28"/>
        </w:rPr>
        <w:t>–</w:t>
      </w:r>
      <w:r w:rsidRPr="0016186E">
        <w:rPr>
          <w:sz w:val="28"/>
          <w:szCs w:val="28"/>
        </w:rPr>
        <w:t xml:space="preserve"> </w:t>
      </w:r>
      <w:r w:rsidRPr="0016186E">
        <w:rPr>
          <w:i/>
          <w:iCs/>
          <w:sz w:val="28"/>
          <w:szCs w:val="28"/>
        </w:rPr>
        <w:t>exceptiones</w:t>
      </w:r>
      <w:r w:rsidRPr="0016186E">
        <w:rPr>
          <w:sz w:val="28"/>
          <w:szCs w:val="28"/>
        </w:rPr>
        <w:t xml:space="preserve">, доказывая, что он имеет право на удержание вещи </w:t>
      </w:r>
      <w:r w:rsidR="001C5254" w:rsidRPr="0016186E">
        <w:rPr>
          <w:sz w:val="28"/>
          <w:szCs w:val="28"/>
        </w:rPr>
        <w:t>–</w:t>
      </w:r>
      <w:r w:rsidRPr="0016186E">
        <w:rPr>
          <w:sz w:val="28"/>
          <w:szCs w:val="28"/>
        </w:rPr>
        <w:t xml:space="preserve"> например, exceptio ususfructus, exceptio rei pigneratae et traditae, exceptio doli, по поводу понесенных на вещь издержек и т. д.</w:t>
      </w:r>
    </w:p>
    <w:p w:rsidR="00D45F2A" w:rsidRPr="0016186E" w:rsidRDefault="00D45F2A" w:rsidP="0016186E">
      <w:pPr>
        <w:spacing w:line="360" w:lineRule="auto"/>
        <w:ind w:firstLine="709"/>
        <w:jc w:val="both"/>
        <w:rPr>
          <w:sz w:val="28"/>
          <w:szCs w:val="28"/>
        </w:rPr>
      </w:pPr>
      <w:r w:rsidRPr="0016186E">
        <w:rPr>
          <w:sz w:val="28"/>
          <w:szCs w:val="28"/>
        </w:rPr>
        <w:t xml:space="preserve">Появление </w:t>
      </w:r>
      <w:r w:rsidRPr="0016186E">
        <w:rPr>
          <w:i/>
          <w:iCs/>
          <w:sz w:val="28"/>
          <w:szCs w:val="28"/>
        </w:rPr>
        <w:t>сервитутов</w:t>
      </w:r>
      <w:r w:rsidRPr="0016186E">
        <w:rPr>
          <w:sz w:val="28"/>
          <w:szCs w:val="28"/>
        </w:rPr>
        <w:t xml:space="preserve"> вызвало необходимость новых процессуальных средств </w:t>
      </w:r>
      <w:r w:rsidR="001C5254" w:rsidRPr="0016186E">
        <w:rPr>
          <w:sz w:val="28"/>
          <w:szCs w:val="28"/>
        </w:rPr>
        <w:t>–</w:t>
      </w:r>
      <w:r w:rsidRPr="0016186E">
        <w:rPr>
          <w:sz w:val="28"/>
          <w:szCs w:val="28"/>
        </w:rPr>
        <w:t xml:space="preserve"> и именно </w:t>
      </w:r>
      <w:r w:rsidRPr="0016186E">
        <w:rPr>
          <w:i/>
          <w:iCs/>
          <w:sz w:val="28"/>
          <w:szCs w:val="28"/>
        </w:rPr>
        <w:t>в двояком направлении</w:t>
      </w:r>
      <w:r w:rsidRPr="0016186E">
        <w:rPr>
          <w:sz w:val="28"/>
          <w:szCs w:val="28"/>
        </w:rPr>
        <w:t>.</w:t>
      </w:r>
    </w:p>
    <w:p w:rsidR="00D45F2A" w:rsidRPr="0016186E" w:rsidRDefault="00D45F2A" w:rsidP="0016186E">
      <w:pPr>
        <w:spacing w:line="360" w:lineRule="auto"/>
        <w:ind w:firstLine="709"/>
        <w:jc w:val="both"/>
        <w:rPr>
          <w:sz w:val="28"/>
          <w:szCs w:val="28"/>
        </w:rPr>
      </w:pPr>
      <w:r w:rsidRPr="0016186E">
        <w:rPr>
          <w:sz w:val="28"/>
          <w:szCs w:val="28"/>
        </w:rPr>
        <w:t xml:space="preserve">а) </w:t>
      </w:r>
      <w:r w:rsidRPr="0016186E">
        <w:rPr>
          <w:i/>
          <w:iCs/>
          <w:sz w:val="28"/>
          <w:szCs w:val="28"/>
        </w:rPr>
        <w:t>Для защиты собственности от претензий на сервитут</w:t>
      </w:r>
      <w:r w:rsidRPr="0016186E">
        <w:rPr>
          <w:sz w:val="28"/>
          <w:szCs w:val="28"/>
        </w:rPr>
        <w:t xml:space="preserve">: кто-либо утверждает, что у него есть право проезда через мой участок, меж тем как этого, по моему мнению, нет. Для отражения такой претензии на сервитут уже в старом цивильном праве собственник имеет иск, получивший впоследствии название </w:t>
      </w:r>
      <w:r w:rsidRPr="0016186E">
        <w:rPr>
          <w:i/>
          <w:iCs/>
          <w:sz w:val="28"/>
          <w:szCs w:val="28"/>
        </w:rPr>
        <w:t>actio negatoria</w:t>
      </w:r>
      <w:r w:rsidRPr="0016186E">
        <w:rPr>
          <w:sz w:val="28"/>
          <w:szCs w:val="28"/>
        </w:rPr>
        <w:t xml:space="preserve">. В легисакционном процессе этот иск начинался с заявления собственника на суде </w:t>
      </w:r>
      <w:r w:rsidR="001C5254" w:rsidRPr="0016186E">
        <w:rPr>
          <w:sz w:val="28"/>
          <w:szCs w:val="28"/>
        </w:rPr>
        <w:t>–</w:t>
      </w:r>
      <w:r w:rsidRPr="0016186E">
        <w:rPr>
          <w:sz w:val="28"/>
          <w:szCs w:val="28"/>
        </w:rPr>
        <w:t xml:space="preserve"> например: “aio jus </w:t>
      </w:r>
      <w:r w:rsidRPr="0016186E">
        <w:rPr>
          <w:i/>
          <w:iCs/>
          <w:sz w:val="28"/>
          <w:szCs w:val="28"/>
        </w:rPr>
        <w:t>tibi</w:t>
      </w:r>
      <w:r w:rsidRPr="0016186E">
        <w:rPr>
          <w:sz w:val="28"/>
          <w:szCs w:val="28"/>
        </w:rPr>
        <w:t xml:space="preserve"> non esse eundi agendi in fundo meo”, на что ответчик говорил: “aio jus mihi esse eundi agendi” etc.; затем следовала provocatio sacramento и т. д. В формулярном процессе иск ведется через посредство формулы “Si paret N</w:t>
      </w:r>
      <w:r w:rsidRPr="0016186E">
        <w:rPr>
          <w:sz w:val="28"/>
          <w:szCs w:val="28"/>
          <w:vertAlign w:val="superscript"/>
        </w:rPr>
        <w:t>o</w:t>
      </w:r>
      <w:r w:rsidRPr="0016186E">
        <w:rPr>
          <w:sz w:val="28"/>
          <w:szCs w:val="28"/>
        </w:rPr>
        <w:t xml:space="preserve"> N</w:t>
      </w:r>
      <w:r w:rsidRPr="0016186E">
        <w:rPr>
          <w:sz w:val="28"/>
          <w:szCs w:val="28"/>
          <w:vertAlign w:val="superscript"/>
        </w:rPr>
        <w:t>o</w:t>
      </w:r>
      <w:r w:rsidRPr="0016186E">
        <w:rPr>
          <w:sz w:val="28"/>
          <w:szCs w:val="28"/>
        </w:rPr>
        <w:t xml:space="preserve"> jus non esse eundi agendi… judex condemna, si non paret absolve”. Рядом с этой actio negatoria в классическом праве существовала, по-видимому, и некоторая разновидность ее </w:t>
      </w:r>
      <w:r w:rsidR="001C5254" w:rsidRPr="0016186E">
        <w:rPr>
          <w:sz w:val="28"/>
          <w:szCs w:val="28"/>
        </w:rPr>
        <w:t>–</w:t>
      </w:r>
      <w:r w:rsidRPr="0016186E">
        <w:rPr>
          <w:sz w:val="28"/>
          <w:szCs w:val="28"/>
        </w:rPr>
        <w:t xml:space="preserve"> </w:t>
      </w:r>
      <w:r w:rsidRPr="0016186E">
        <w:rPr>
          <w:i/>
          <w:iCs/>
          <w:sz w:val="28"/>
          <w:szCs w:val="28"/>
        </w:rPr>
        <w:t>actio prohibitoria</w:t>
      </w:r>
      <w:r w:rsidRPr="0016186E">
        <w:rPr>
          <w:sz w:val="28"/>
          <w:szCs w:val="28"/>
        </w:rPr>
        <w:t xml:space="preserve"> (“si paret A</w:t>
      </w:r>
      <w:r w:rsidRPr="0016186E">
        <w:rPr>
          <w:sz w:val="28"/>
          <w:szCs w:val="28"/>
          <w:vertAlign w:val="superscript"/>
        </w:rPr>
        <w:t>o</w:t>
      </w:r>
      <w:r w:rsidRPr="0016186E">
        <w:rPr>
          <w:sz w:val="28"/>
          <w:szCs w:val="28"/>
        </w:rPr>
        <w:t xml:space="preserve"> A</w:t>
      </w:r>
      <w:r w:rsidRPr="0016186E">
        <w:rPr>
          <w:sz w:val="28"/>
          <w:szCs w:val="28"/>
          <w:vertAlign w:val="superscript"/>
        </w:rPr>
        <w:t>o</w:t>
      </w:r>
      <w:r w:rsidRPr="0016186E">
        <w:rPr>
          <w:sz w:val="28"/>
          <w:szCs w:val="28"/>
        </w:rPr>
        <w:t xml:space="preserve"> jus esse prohibendi N</w:t>
      </w:r>
      <w:r w:rsidRPr="0016186E">
        <w:rPr>
          <w:sz w:val="28"/>
          <w:szCs w:val="28"/>
          <w:vertAlign w:val="superscript"/>
        </w:rPr>
        <w:t>m</w:t>
      </w:r>
      <w:r w:rsidRPr="0016186E">
        <w:rPr>
          <w:sz w:val="28"/>
          <w:szCs w:val="28"/>
        </w:rPr>
        <w:t xml:space="preserve"> N</w:t>
      </w:r>
      <w:r w:rsidRPr="0016186E">
        <w:rPr>
          <w:sz w:val="28"/>
          <w:szCs w:val="28"/>
          <w:vertAlign w:val="superscript"/>
        </w:rPr>
        <w:t>m</w:t>
      </w:r>
      <w:r w:rsidRPr="0016186E">
        <w:rPr>
          <w:sz w:val="28"/>
          <w:szCs w:val="28"/>
        </w:rPr>
        <w:t xml:space="preserve"> uti frui”), быть может, применявшаяся для защиты собственности от преторского сервитута (Ленель); но относительно этой разновидности мы осведомлены мало. Целью actio negatoria является признание свободы собственности от претендуемого сервитута и обеспечение от дальнейших посягательств </w:t>
      </w:r>
      <w:r w:rsidR="001C5254" w:rsidRPr="0016186E">
        <w:rPr>
          <w:sz w:val="28"/>
          <w:szCs w:val="28"/>
        </w:rPr>
        <w:t>–</w:t>
      </w:r>
      <w:r w:rsidRPr="0016186E">
        <w:rPr>
          <w:sz w:val="28"/>
          <w:szCs w:val="28"/>
        </w:rPr>
        <w:t xml:space="preserve"> </w:t>
      </w:r>
      <w:r w:rsidRPr="0016186E">
        <w:rPr>
          <w:i/>
          <w:iCs/>
          <w:sz w:val="28"/>
          <w:szCs w:val="28"/>
        </w:rPr>
        <w:t>cautio de non amplius turbando</w:t>
      </w:r>
      <w:r w:rsidRPr="0016186E">
        <w:rPr>
          <w:sz w:val="28"/>
          <w:szCs w:val="28"/>
        </w:rPr>
        <w:t>.</w:t>
      </w:r>
    </w:p>
    <w:p w:rsidR="00D45F2A" w:rsidRPr="0016186E" w:rsidRDefault="00D45F2A" w:rsidP="0016186E">
      <w:pPr>
        <w:spacing w:line="360" w:lineRule="auto"/>
        <w:ind w:firstLine="709"/>
        <w:jc w:val="both"/>
        <w:rPr>
          <w:sz w:val="28"/>
          <w:szCs w:val="28"/>
        </w:rPr>
      </w:pPr>
      <w:r w:rsidRPr="0016186E">
        <w:rPr>
          <w:sz w:val="28"/>
          <w:szCs w:val="28"/>
        </w:rPr>
        <w:t xml:space="preserve">b) </w:t>
      </w:r>
      <w:r w:rsidRPr="0016186E">
        <w:rPr>
          <w:i/>
          <w:iCs/>
          <w:sz w:val="28"/>
          <w:szCs w:val="28"/>
        </w:rPr>
        <w:t>Для защиты сервитута</w:t>
      </w:r>
      <w:r w:rsidRPr="0016186E">
        <w:rPr>
          <w:sz w:val="28"/>
          <w:szCs w:val="28"/>
        </w:rPr>
        <w:t xml:space="preserve"> как против собственника, так и против других лиц, также уже старым цивильным правом был создан иск, носящий название </w:t>
      </w:r>
      <w:r w:rsidRPr="0016186E">
        <w:rPr>
          <w:i/>
          <w:iCs/>
          <w:sz w:val="28"/>
          <w:szCs w:val="28"/>
        </w:rPr>
        <w:t>actio confessoria</w:t>
      </w:r>
      <w:r w:rsidRPr="0016186E">
        <w:rPr>
          <w:sz w:val="28"/>
          <w:szCs w:val="28"/>
        </w:rPr>
        <w:t xml:space="preserve"> и играющий по отношению к сервитуту такую же роль, как rei vindicatio по отношению к собственности (</w:t>
      </w:r>
      <w:r w:rsidRPr="0016186E">
        <w:rPr>
          <w:i/>
          <w:iCs/>
          <w:sz w:val="28"/>
          <w:szCs w:val="28"/>
        </w:rPr>
        <w:t>vindicatio servitutis</w:t>
      </w:r>
      <w:r w:rsidRPr="0016186E">
        <w:rPr>
          <w:sz w:val="28"/>
          <w:szCs w:val="28"/>
        </w:rPr>
        <w:t>). В легисакционном процессе иск начинался с заявления лица, имеющего право на сервитут, например: “aio jus mihi esse eundi agendi in fundo tuo”; собственник возражал и занимал положение ответчика. В формулярном процессе actio confessoria осуществляется формулой: “si paret A</w:t>
      </w:r>
      <w:r w:rsidRPr="0016186E">
        <w:rPr>
          <w:sz w:val="28"/>
          <w:szCs w:val="28"/>
          <w:vertAlign w:val="superscript"/>
        </w:rPr>
        <w:t>o</w:t>
      </w:r>
      <w:r w:rsidRPr="0016186E">
        <w:rPr>
          <w:sz w:val="28"/>
          <w:szCs w:val="28"/>
        </w:rPr>
        <w:t xml:space="preserve"> A</w:t>
      </w:r>
      <w:r w:rsidRPr="0016186E">
        <w:rPr>
          <w:sz w:val="28"/>
          <w:szCs w:val="28"/>
          <w:vertAlign w:val="superscript"/>
        </w:rPr>
        <w:t>o</w:t>
      </w:r>
      <w:r w:rsidRPr="0016186E">
        <w:rPr>
          <w:sz w:val="28"/>
          <w:szCs w:val="28"/>
        </w:rPr>
        <w:t xml:space="preserve"> jus esse eundi agendi etс.”. Цель иска </w:t>
      </w:r>
      <w:r w:rsidR="001C5254" w:rsidRPr="0016186E">
        <w:rPr>
          <w:sz w:val="28"/>
          <w:szCs w:val="28"/>
        </w:rPr>
        <w:t>–</w:t>
      </w:r>
      <w:r w:rsidRPr="0016186E">
        <w:rPr>
          <w:sz w:val="28"/>
          <w:szCs w:val="28"/>
        </w:rPr>
        <w:t xml:space="preserve"> признание сервитута и cautio de non amplius turbando.</w:t>
      </w:r>
    </w:p>
    <w:p w:rsidR="00D45F2A" w:rsidRPr="0016186E" w:rsidRDefault="00D45F2A" w:rsidP="0016186E">
      <w:pPr>
        <w:spacing w:line="360" w:lineRule="auto"/>
        <w:ind w:firstLine="709"/>
        <w:jc w:val="both"/>
        <w:rPr>
          <w:sz w:val="28"/>
          <w:szCs w:val="28"/>
        </w:rPr>
      </w:pPr>
      <w:r w:rsidRPr="0016186E">
        <w:rPr>
          <w:sz w:val="28"/>
          <w:szCs w:val="28"/>
        </w:rPr>
        <w:t xml:space="preserve">Независимо от указанных основных исков, старому праву были известны и некоторые </w:t>
      </w:r>
      <w:r w:rsidRPr="0016186E">
        <w:rPr>
          <w:i/>
          <w:iCs/>
          <w:sz w:val="28"/>
          <w:szCs w:val="28"/>
        </w:rPr>
        <w:t>специальные иски</w:t>
      </w:r>
      <w:r w:rsidRPr="0016186E">
        <w:rPr>
          <w:sz w:val="28"/>
          <w:szCs w:val="28"/>
        </w:rPr>
        <w:t xml:space="preserve"> для защиты собственников и сервитутно-управомоченных в известных случаях. Нужно, однако, сказать, что эти специальные средства, известные еще законам XII таблиц, были впоследствии настолько реформированы преторским правом, что мы не можем восстановить их теперь в их первоначальном, цивильном виде. Главнейшие из этих средств таковы:</w:t>
      </w:r>
    </w:p>
    <w:p w:rsidR="00D45F2A" w:rsidRPr="0016186E" w:rsidRDefault="00D45F2A" w:rsidP="0016186E">
      <w:pPr>
        <w:spacing w:line="360" w:lineRule="auto"/>
        <w:ind w:firstLine="709"/>
        <w:jc w:val="both"/>
        <w:rPr>
          <w:sz w:val="28"/>
          <w:szCs w:val="28"/>
        </w:rPr>
      </w:pPr>
      <w:r w:rsidRPr="0016186E">
        <w:rPr>
          <w:sz w:val="28"/>
          <w:szCs w:val="28"/>
        </w:rPr>
        <w:t xml:space="preserve">1) </w:t>
      </w:r>
      <w:r w:rsidRPr="0016186E">
        <w:rPr>
          <w:i/>
          <w:iCs/>
          <w:sz w:val="28"/>
          <w:szCs w:val="28"/>
        </w:rPr>
        <w:t>Actio finium regundorum</w:t>
      </w:r>
      <w:r w:rsidRPr="0016186E">
        <w:rPr>
          <w:sz w:val="28"/>
          <w:szCs w:val="28"/>
        </w:rPr>
        <w:t>. Соседи должны были оставлять по меже свободной полосу земли в 2 1/2 фута каждый. В случае, если межевые знаки внутри этой 5-футовой полосы окажутся утраченными или спорными, то для восстановления межи (</w:t>
      </w:r>
      <w:r w:rsidRPr="0016186E">
        <w:rPr>
          <w:i/>
          <w:iCs/>
          <w:sz w:val="28"/>
          <w:szCs w:val="28"/>
        </w:rPr>
        <w:t>controversia de fine</w:t>
      </w:r>
      <w:r w:rsidRPr="0016186E">
        <w:rPr>
          <w:sz w:val="28"/>
          <w:szCs w:val="28"/>
        </w:rPr>
        <w:t xml:space="preserve">) назначается arbitrium finium regundorum из землемеров (agrimensores). Если же спор касается частей земли за пределами межевой полосы, то это уже будет </w:t>
      </w:r>
      <w:r w:rsidRPr="0016186E">
        <w:rPr>
          <w:i/>
          <w:iCs/>
          <w:sz w:val="28"/>
          <w:szCs w:val="28"/>
        </w:rPr>
        <w:t>controversia de loco</w:t>
      </w:r>
      <w:r w:rsidRPr="0016186E">
        <w:rPr>
          <w:sz w:val="28"/>
          <w:szCs w:val="28"/>
        </w:rPr>
        <w:t>, причем спор должен быть разрешен в форме rei vindicatio. В юстиниановском праве это различие, однако, уже не существует.</w:t>
      </w:r>
    </w:p>
    <w:p w:rsidR="00D45F2A" w:rsidRPr="0016186E" w:rsidRDefault="00D45F2A" w:rsidP="0016186E">
      <w:pPr>
        <w:spacing w:line="360" w:lineRule="auto"/>
        <w:ind w:firstLine="709"/>
        <w:jc w:val="both"/>
        <w:rPr>
          <w:sz w:val="28"/>
          <w:szCs w:val="28"/>
        </w:rPr>
      </w:pPr>
      <w:r w:rsidRPr="0016186E">
        <w:rPr>
          <w:sz w:val="28"/>
          <w:szCs w:val="28"/>
        </w:rPr>
        <w:t xml:space="preserve">2) </w:t>
      </w:r>
      <w:r w:rsidRPr="0016186E">
        <w:rPr>
          <w:i/>
          <w:iCs/>
          <w:sz w:val="28"/>
          <w:szCs w:val="28"/>
        </w:rPr>
        <w:t>Actio aquae pluviae arcendae</w:t>
      </w:r>
      <w:r w:rsidRPr="0016186E">
        <w:rPr>
          <w:sz w:val="28"/>
          <w:szCs w:val="28"/>
        </w:rPr>
        <w:t xml:space="preserve"> </w:t>
      </w:r>
      <w:r w:rsidR="001C5254" w:rsidRPr="0016186E">
        <w:rPr>
          <w:sz w:val="28"/>
          <w:szCs w:val="28"/>
        </w:rPr>
        <w:t>–</w:t>
      </w:r>
      <w:r w:rsidRPr="0016186E">
        <w:rPr>
          <w:sz w:val="28"/>
          <w:szCs w:val="28"/>
        </w:rPr>
        <w:t xml:space="preserve"> иск на тот случай, если сосед своими сооружениями меняет естественный сток дождевой воды в ущерб мне; иск этот имеет в виду, однако, лишь участки полевые (agri).</w:t>
      </w:r>
    </w:p>
    <w:p w:rsidR="00D45F2A" w:rsidRPr="0016186E" w:rsidRDefault="00D45F2A" w:rsidP="0016186E">
      <w:pPr>
        <w:spacing w:line="360" w:lineRule="auto"/>
        <w:ind w:firstLine="709"/>
        <w:jc w:val="both"/>
        <w:rPr>
          <w:sz w:val="28"/>
          <w:szCs w:val="28"/>
        </w:rPr>
      </w:pPr>
      <w:r w:rsidRPr="0016186E">
        <w:rPr>
          <w:sz w:val="28"/>
          <w:szCs w:val="28"/>
        </w:rPr>
        <w:t xml:space="preserve">3) </w:t>
      </w:r>
      <w:r w:rsidRPr="0016186E">
        <w:rPr>
          <w:i/>
          <w:iCs/>
          <w:sz w:val="28"/>
          <w:szCs w:val="28"/>
        </w:rPr>
        <w:t>Cautio damni infecti</w:t>
      </w:r>
      <w:r w:rsidRPr="0016186E">
        <w:rPr>
          <w:sz w:val="28"/>
          <w:szCs w:val="28"/>
        </w:rPr>
        <w:t>. Если соседний участок грозит мне каким-либо вредом (например, здание соседа грозит рухнуть и в своем падении причинить мне вред), то уже цивильное право давало какое-то средство для обеспечения от этого будущего вреда. В чем оно состояло, неясно; во всяком случае, оно было затем заменено мерами преторского права (stipulatio praetoria et missio in possessionem).</w:t>
      </w:r>
    </w:p>
    <w:p w:rsidR="00D45F2A" w:rsidRPr="0016186E" w:rsidRDefault="00D45F2A" w:rsidP="0016186E">
      <w:pPr>
        <w:spacing w:line="360" w:lineRule="auto"/>
        <w:ind w:firstLine="709"/>
        <w:jc w:val="both"/>
        <w:rPr>
          <w:sz w:val="28"/>
          <w:szCs w:val="28"/>
        </w:rPr>
      </w:pPr>
      <w:r w:rsidRPr="0016186E">
        <w:rPr>
          <w:sz w:val="28"/>
          <w:szCs w:val="28"/>
        </w:rPr>
        <w:t xml:space="preserve">4) </w:t>
      </w:r>
      <w:r w:rsidRPr="0016186E">
        <w:rPr>
          <w:i/>
          <w:iCs/>
          <w:sz w:val="28"/>
          <w:szCs w:val="28"/>
        </w:rPr>
        <w:t>Operis novi nuntiatio.</w:t>
      </w:r>
      <w:r w:rsidRPr="0016186E">
        <w:rPr>
          <w:sz w:val="28"/>
          <w:szCs w:val="28"/>
        </w:rPr>
        <w:t xml:space="preserve"> Если сосед предпринимает какое-либо новое сооружение (opus novum), которое нарушает мои права (например, право проезда) или грозит мне вредом, то я могу заявить на месте работ (in re praesenti) свой протест (nuntiatio), вследствие чего работы должны быть немедленно приостановлены </w:t>
      </w:r>
      <w:r w:rsidR="001C5254" w:rsidRPr="0016186E">
        <w:rPr>
          <w:sz w:val="28"/>
          <w:szCs w:val="28"/>
        </w:rPr>
        <w:t>–</w:t>
      </w:r>
      <w:r w:rsidRPr="0016186E">
        <w:rPr>
          <w:sz w:val="28"/>
          <w:szCs w:val="28"/>
        </w:rPr>
        <w:t xml:space="preserve"> под угрозой разрушения всего того, что после протеста будет сделано (впоследствии преторское interdictum demolitorium). В случае неосновательности протеста между соседями возникнет процесс, но в какой форме он шел в старом цивильном праве, мы не знаем. Впоследствии, если сосед даст перед претором обеспечение моих убытков, он получает от него разрешение на продолжение работ, а нунциант должен обратиться к иску на основании того права, которое оказывается постройкой нарушено (actio confessoria и т. д.).</w:t>
      </w:r>
    </w:p>
    <w:p w:rsidR="00A72798" w:rsidRPr="0016186E" w:rsidRDefault="00DD1776" w:rsidP="00DD1776">
      <w:pPr>
        <w:pStyle w:val="1"/>
        <w:keepNext w:val="0"/>
        <w:spacing w:before="0" w:after="0" w:line="360" w:lineRule="auto"/>
        <w:ind w:firstLine="709"/>
        <w:jc w:val="center"/>
        <w:rPr>
          <w:rFonts w:ascii="Times New Roman" w:hAnsi="Times New Roman" w:cs="Times New Roman"/>
          <w:bCs w:val="0"/>
          <w:sz w:val="28"/>
          <w:szCs w:val="28"/>
        </w:rPr>
      </w:pPr>
      <w:bookmarkStart w:id="17" w:name="_Toc209803033"/>
      <w:r>
        <w:rPr>
          <w:rFonts w:ascii="Times New Roman" w:hAnsi="Times New Roman" w:cs="Times New Roman"/>
          <w:bCs w:val="0"/>
          <w:sz w:val="28"/>
          <w:szCs w:val="28"/>
        </w:rPr>
        <w:br w:type="page"/>
      </w:r>
      <w:r w:rsidR="00125C00" w:rsidRPr="0016186E">
        <w:rPr>
          <w:rFonts w:ascii="Times New Roman" w:hAnsi="Times New Roman" w:cs="Times New Roman"/>
          <w:bCs w:val="0"/>
          <w:sz w:val="28"/>
          <w:szCs w:val="28"/>
        </w:rPr>
        <w:t xml:space="preserve">2. </w:t>
      </w:r>
      <w:r w:rsidR="00A72798" w:rsidRPr="0016186E">
        <w:rPr>
          <w:rFonts w:ascii="Times New Roman" w:hAnsi="Times New Roman" w:cs="Times New Roman"/>
          <w:bCs w:val="0"/>
          <w:sz w:val="28"/>
          <w:szCs w:val="28"/>
        </w:rPr>
        <w:t>Защита и возражения против иска</w:t>
      </w:r>
      <w:bookmarkEnd w:id="17"/>
    </w:p>
    <w:p w:rsidR="00DD1776" w:rsidRDefault="00DD1776" w:rsidP="00DD1776">
      <w:pPr>
        <w:pStyle w:val="2"/>
        <w:keepNext w:val="0"/>
        <w:spacing w:before="0" w:after="0" w:line="360" w:lineRule="auto"/>
        <w:ind w:firstLine="709"/>
        <w:jc w:val="center"/>
        <w:rPr>
          <w:rFonts w:ascii="Times New Roman" w:hAnsi="Times New Roman" w:cs="Times New Roman"/>
        </w:rPr>
      </w:pPr>
      <w:bookmarkStart w:id="18" w:name="_Toc209803034"/>
    </w:p>
    <w:p w:rsidR="00A72798" w:rsidRPr="0016186E" w:rsidRDefault="00125C00" w:rsidP="00DD1776">
      <w:pPr>
        <w:pStyle w:val="2"/>
        <w:keepNext w:val="0"/>
        <w:spacing w:before="0" w:after="0" w:line="360" w:lineRule="auto"/>
        <w:ind w:firstLine="709"/>
        <w:jc w:val="center"/>
        <w:rPr>
          <w:rFonts w:ascii="Times New Roman" w:hAnsi="Times New Roman" w:cs="Times New Roman"/>
        </w:rPr>
      </w:pPr>
      <w:r w:rsidRPr="0016186E">
        <w:rPr>
          <w:rFonts w:ascii="Times New Roman" w:hAnsi="Times New Roman" w:cs="Times New Roman"/>
        </w:rPr>
        <w:t>2.1 Признание иска</w:t>
      </w:r>
      <w:bookmarkEnd w:id="18"/>
    </w:p>
    <w:p w:rsidR="00DD1776" w:rsidRDefault="00DD1776" w:rsidP="0016186E">
      <w:pPr>
        <w:pStyle w:val="Default"/>
        <w:spacing w:line="360" w:lineRule="auto"/>
        <w:ind w:firstLine="709"/>
        <w:jc w:val="both"/>
        <w:rPr>
          <w:rFonts w:ascii="Times New Roman" w:hAnsi="Times New Roman" w:cs="Times New Roman"/>
          <w:sz w:val="28"/>
          <w:szCs w:val="28"/>
        </w:rPr>
      </w:pPr>
    </w:p>
    <w:p w:rsidR="007B084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Предъявленный иск ответчик мог признать или оспаривать. В случаях признания ответчиком требований истца</w:t>
      </w:r>
      <w:r w:rsidR="006D7AC9" w:rsidRPr="0016186E">
        <w:rPr>
          <w:rFonts w:ascii="Times New Roman" w:hAnsi="Times New Roman" w:cs="Times New Roman"/>
          <w:sz w:val="28"/>
          <w:szCs w:val="28"/>
        </w:rPr>
        <w:t xml:space="preserve"> решение могло последовать уже в </w:t>
      </w:r>
      <w:r w:rsidRPr="0016186E">
        <w:rPr>
          <w:rFonts w:ascii="Times New Roman" w:hAnsi="Times New Roman" w:cs="Times New Roman"/>
          <w:sz w:val="28"/>
          <w:szCs w:val="28"/>
        </w:rPr>
        <w:t>первой стадии производства (in iure).</w:t>
      </w:r>
      <w:r w:rsidR="006D7AC9" w:rsidRPr="0016186E">
        <w:rPr>
          <w:rFonts w:ascii="Times New Roman" w:hAnsi="Times New Roman" w:cs="Times New Roman"/>
          <w:sz w:val="28"/>
          <w:szCs w:val="28"/>
        </w:rPr>
        <w:t xml:space="preserve"> </w:t>
      </w:r>
      <w:r w:rsidRPr="0016186E">
        <w:rPr>
          <w:rFonts w:ascii="Times New Roman" w:hAnsi="Times New Roman" w:cs="Times New Roman"/>
          <w:sz w:val="28"/>
          <w:szCs w:val="28"/>
        </w:rPr>
        <w:t xml:space="preserve">Институт признания еще в XII таблицах занимал место в процессе, так как там упоминался признанный должником долг aes confessum наряду с судебным решением. Найденные в </w:t>
      </w:r>
      <w:smartTag w:uri="urn:schemas-microsoft-com:office:smarttags" w:element="metricconverter">
        <w:smartTagPr>
          <w:attr w:name="ProductID" w:val="1933 г"/>
        </w:smartTagPr>
        <w:r w:rsidRPr="0016186E">
          <w:rPr>
            <w:rFonts w:ascii="Times New Roman" w:hAnsi="Times New Roman" w:cs="Times New Roman"/>
            <w:sz w:val="28"/>
            <w:szCs w:val="28"/>
          </w:rPr>
          <w:t>1933 г</w:t>
        </w:r>
      </w:smartTag>
      <w:r w:rsidRPr="0016186E">
        <w:rPr>
          <w:rFonts w:ascii="Times New Roman" w:hAnsi="Times New Roman" w:cs="Times New Roman"/>
          <w:sz w:val="28"/>
          <w:szCs w:val="28"/>
        </w:rPr>
        <w:t>. отрывки Гая, передавая</w:t>
      </w:r>
      <w:r w:rsidR="006D7AC9" w:rsidRPr="0016186E">
        <w:rPr>
          <w:rFonts w:ascii="Times New Roman" w:hAnsi="Times New Roman" w:cs="Times New Roman"/>
          <w:sz w:val="28"/>
          <w:szCs w:val="28"/>
        </w:rPr>
        <w:t xml:space="preserve"> формулы двух </w:t>
      </w:r>
      <w:r w:rsidR="006D7AC9" w:rsidRPr="0016186E">
        <w:rPr>
          <w:rFonts w:ascii="Times New Roman" w:hAnsi="Times New Roman" w:cs="Times New Roman"/>
          <w:sz w:val="28"/>
          <w:szCs w:val="28"/>
          <w:lang w:val="en-US"/>
        </w:rPr>
        <w:t>legis</w:t>
      </w:r>
      <w:r w:rsidR="006D7AC9" w:rsidRPr="0016186E">
        <w:rPr>
          <w:rFonts w:ascii="Times New Roman" w:hAnsi="Times New Roman" w:cs="Times New Roman"/>
          <w:sz w:val="28"/>
          <w:szCs w:val="28"/>
        </w:rPr>
        <w:t xml:space="preserve"> </w:t>
      </w:r>
      <w:r w:rsidR="006D7AC9" w:rsidRPr="0016186E">
        <w:rPr>
          <w:rFonts w:ascii="Times New Roman" w:hAnsi="Times New Roman" w:cs="Times New Roman"/>
          <w:sz w:val="28"/>
          <w:szCs w:val="28"/>
          <w:lang w:val="en-US"/>
        </w:rPr>
        <w:t>actiones</w:t>
      </w:r>
      <w:r w:rsidR="006D7AC9" w:rsidRPr="0016186E">
        <w:rPr>
          <w:rFonts w:ascii="Times New Roman" w:hAnsi="Times New Roman" w:cs="Times New Roman"/>
          <w:sz w:val="28"/>
          <w:szCs w:val="28"/>
        </w:rPr>
        <w:t xml:space="preserve"> – </w:t>
      </w:r>
      <w:r w:rsidRPr="0016186E">
        <w:rPr>
          <w:rFonts w:ascii="Times New Roman" w:hAnsi="Times New Roman" w:cs="Times New Roman"/>
          <w:sz w:val="28"/>
          <w:szCs w:val="28"/>
        </w:rPr>
        <w:t>через испрошение судьи</w:t>
      </w:r>
      <w:r w:rsidR="006D7AC9" w:rsidRPr="0016186E">
        <w:rPr>
          <w:rFonts w:ascii="Times New Roman" w:hAnsi="Times New Roman" w:cs="Times New Roman"/>
          <w:sz w:val="28"/>
          <w:szCs w:val="28"/>
        </w:rPr>
        <w:t xml:space="preserve"> и через кондикцию, вносят ясность в это дело и свидетельствуют,</w:t>
      </w:r>
      <w:r w:rsidRPr="0016186E">
        <w:rPr>
          <w:rFonts w:ascii="Times New Roman" w:hAnsi="Times New Roman" w:cs="Times New Roman"/>
          <w:sz w:val="28"/>
          <w:szCs w:val="28"/>
        </w:rPr>
        <w:t xml:space="preserve"> что как признание ответчиком требований истца, так и отрицание им этих требований в названных формах процесса</w:t>
      </w:r>
      <w:r w:rsidR="006D7AC9" w:rsidRPr="0016186E">
        <w:rPr>
          <w:rFonts w:ascii="Times New Roman" w:hAnsi="Times New Roman" w:cs="Times New Roman"/>
          <w:sz w:val="28"/>
          <w:szCs w:val="28"/>
        </w:rPr>
        <w:t xml:space="preserve"> совершались путем формальной постановки</w:t>
      </w:r>
      <w:r w:rsidRPr="0016186E">
        <w:rPr>
          <w:rFonts w:ascii="Times New Roman" w:hAnsi="Times New Roman" w:cs="Times New Roman"/>
          <w:sz w:val="28"/>
          <w:szCs w:val="28"/>
        </w:rPr>
        <w:t xml:space="preserve"> истцом запроса ответчику с вызовом ответить "да" или "нет" - postulo aiesan negas - требую, чтобы ты сказал "да" или "нет" (Гай, 4. 17. 17-а). Когда ответчик отрицал свой долг, он отвечал "не должен" - non oportere, - процесс развивался дальше и передавался in iudicium. Такого продолжения</w:t>
      </w:r>
      <w:r w:rsidR="006D7AC9" w:rsidRPr="0016186E">
        <w:rPr>
          <w:rFonts w:ascii="Times New Roman" w:hAnsi="Times New Roman" w:cs="Times New Roman"/>
          <w:sz w:val="28"/>
          <w:szCs w:val="28"/>
        </w:rPr>
        <w:t xml:space="preserve"> процесс, очевидно, не имел, </w:t>
      </w:r>
      <w:r w:rsidRPr="0016186E">
        <w:rPr>
          <w:rFonts w:ascii="Times New Roman" w:hAnsi="Times New Roman" w:cs="Times New Roman"/>
          <w:sz w:val="28"/>
          <w:szCs w:val="28"/>
        </w:rPr>
        <w:t xml:space="preserve">когда ответчик отвечал утвердительно - признанием своего долга, и за этим следовало подлежащее исполнению присуждение в пользу истца. </w:t>
      </w:r>
    </w:p>
    <w:p w:rsidR="007B084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Наряду с признанием на суде личных требований из обязательств известна другая форма признания права истца на вещи, но связанная с передачей права собственности. Она свершалась не путем</w:t>
      </w:r>
      <w:r w:rsidR="007B0844" w:rsidRPr="0016186E">
        <w:rPr>
          <w:rFonts w:ascii="Times New Roman" w:hAnsi="Times New Roman" w:cs="Times New Roman"/>
          <w:sz w:val="28"/>
          <w:szCs w:val="28"/>
        </w:rPr>
        <w:t xml:space="preserve"> формальной манципационно сделки, а судебной</w:t>
      </w:r>
      <w:r w:rsidRPr="0016186E">
        <w:rPr>
          <w:rFonts w:ascii="Times New Roman" w:hAnsi="Times New Roman" w:cs="Times New Roman"/>
          <w:sz w:val="28"/>
          <w:szCs w:val="28"/>
        </w:rPr>
        <w:t xml:space="preserve"> уступкой - in iure cessio - доведением дела до разбирательства in iure,</w:t>
      </w:r>
      <w:r w:rsidR="007B0844" w:rsidRPr="0016186E">
        <w:rPr>
          <w:rFonts w:ascii="Times New Roman" w:hAnsi="Times New Roman" w:cs="Times New Roman"/>
          <w:sz w:val="28"/>
          <w:szCs w:val="28"/>
        </w:rPr>
        <w:t xml:space="preserve"> </w:t>
      </w:r>
      <w:r w:rsidRPr="0016186E">
        <w:rPr>
          <w:rFonts w:ascii="Times New Roman" w:hAnsi="Times New Roman" w:cs="Times New Roman"/>
          <w:sz w:val="28"/>
          <w:szCs w:val="28"/>
        </w:rPr>
        <w:t>когда уступающий свое право на вещь</w:t>
      </w:r>
      <w:r w:rsidR="007B0844" w:rsidRPr="0016186E">
        <w:rPr>
          <w:rFonts w:ascii="Times New Roman" w:hAnsi="Times New Roman" w:cs="Times New Roman"/>
          <w:sz w:val="28"/>
          <w:szCs w:val="28"/>
        </w:rPr>
        <w:t xml:space="preserve"> </w:t>
      </w:r>
      <w:r w:rsidRPr="0016186E">
        <w:rPr>
          <w:rFonts w:ascii="Times New Roman" w:hAnsi="Times New Roman" w:cs="Times New Roman"/>
          <w:sz w:val="28"/>
          <w:szCs w:val="28"/>
        </w:rPr>
        <w:t>на вызов приобретателя заявить свои права, отвечал или отрицанием, или молчанием.</w:t>
      </w:r>
    </w:p>
    <w:p w:rsidR="007B084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Здесь молчание или отрицание ответчика приравнивается к его согласию</w:t>
      </w:r>
      <w:r w:rsidR="007B0844" w:rsidRPr="0016186E">
        <w:rPr>
          <w:rFonts w:ascii="Times New Roman" w:hAnsi="Times New Roman" w:cs="Times New Roman"/>
          <w:sz w:val="28"/>
          <w:szCs w:val="28"/>
        </w:rPr>
        <w:t xml:space="preserve"> </w:t>
      </w:r>
      <w:r w:rsidRPr="0016186E">
        <w:rPr>
          <w:rFonts w:ascii="Times New Roman" w:hAnsi="Times New Roman" w:cs="Times New Roman"/>
          <w:sz w:val="28"/>
          <w:szCs w:val="28"/>
        </w:rPr>
        <w:t>(молчаливому). Формальные вопросы одной стороны и принятие другой стороной какого-либо из двух положений завершаются процессуальным</w:t>
      </w:r>
      <w:r w:rsidR="007B0844" w:rsidRPr="0016186E">
        <w:rPr>
          <w:rFonts w:ascii="Times New Roman" w:hAnsi="Times New Roman" w:cs="Times New Roman"/>
          <w:sz w:val="28"/>
          <w:szCs w:val="28"/>
        </w:rPr>
        <w:t xml:space="preserve"> присуждением вещи истцу</w:t>
      </w:r>
      <w:r w:rsidRPr="0016186E">
        <w:rPr>
          <w:rFonts w:ascii="Times New Roman" w:hAnsi="Times New Roman" w:cs="Times New Roman"/>
          <w:sz w:val="28"/>
          <w:szCs w:val="28"/>
        </w:rPr>
        <w:t xml:space="preserve"> претором. Магистрат основывает свое решение на</w:t>
      </w:r>
      <w:r w:rsidR="007B0844" w:rsidRPr="0016186E">
        <w:rPr>
          <w:rFonts w:ascii="Times New Roman" w:hAnsi="Times New Roman" w:cs="Times New Roman"/>
          <w:sz w:val="28"/>
          <w:szCs w:val="28"/>
        </w:rPr>
        <w:t xml:space="preserve"> ответе вызываемой стороны и </w:t>
      </w:r>
      <w:r w:rsidRPr="0016186E">
        <w:rPr>
          <w:rFonts w:ascii="Times New Roman" w:hAnsi="Times New Roman" w:cs="Times New Roman"/>
          <w:sz w:val="28"/>
          <w:szCs w:val="28"/>
        </w:rPr>
        <w:t xml:space="preserve">процессуально легализирует сделку сторон. </w:t>
      </w:r>
    </w:p>
    <w:p w:rsidR="007B084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В формулярном процессе институт судебного признания принял определенно выраженный лично-правовой характер. Ответчик, признавая себя обязанным что-либо уплатить, уподоблялся тому, кто при иске на вещь уступал ее в форме признания. Признавший требование, по воззрениям</w:t>
      </w:r>
      <w:r w:rsidR="007B0844" w:rsidRPr="0016186E">
        <w:rPr>
          <w:rFonts w:ascii="Times New Roman" w:hAnsi="Times New Roman" w:cs="Times New Roman"/>
          <w:sz w:val="28"/>
          <w:szCs w:val="28"/>
        </w:rPr>
        <w:t xml:space="preserve"> классиков, выносил как бы решение</w:t>
      </w:r>
      <w:r w:rsidRPr="0016186E">
        <w:rPr>
          <w:rFonts w:ascii="Times New Roman" w:hAnsi="Times New Roman" w:cs="Times New Roman"/>
          <w:sz w:val="28"/>
          <w:szCs w:val="28"/>
        </w:rPr>
        <w:t xml:space="preserve"> по собственному делу. </w:t>
      </w:r>
    </w:p>
    <w:p w:rsidR="007B084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lang w:val="en-US"/>
        </w:rPr>
        <w:t xml:space="preserve">Confessus pro iudicato est qui quodammodo sua sententia damnatur (D. 42. </w:t>
      </w:r>
      <w:r w:rsidRPr="0016186E">
        <w:rPr>
          <w:rFonts w:ascii="Times New Roman" w:hAnsi="Times New Roman" w:cs="Times New Roman"/>
          <w:sz w:val="28"/>
          <w:szCs w:val="28"/>
        </w:rPr>
        <w:t>2. 1).</w:t>
      </w:r>
      <w:r w:rsidR="007B0844" w:rsidRPr="0016186E">
        <w:rPr>
          <w:rFonts w:ascii="Times New Roman" w:hAnsi="Times New Roman" w:cs="Times New Roman"/>
          <w:sz w:val="28"/>
          <w:szCs w:val="28"/>
        </w:rPr>
        <w:t xml:space="preserve"> </w:t>
      </w:r>
      <w:r w:rsidRPr="0016186E">
        <w:rPr>
          <w:rFonts w:ascii="Times New Roman" w:hAnsi="Times New Roman" w:cs="Times New Roman"/>
          <w:sz w:val="28"/>
          <w:szCs w:val="28"/>
        </w:rPr>
        <w:t>(Признавший считается присужденным, будучи</w:t>
      </w:r>
      <w:r w:rsidR="007B0844" w:rsidRPr="0016186E">
        <w:rPr>
          <w:rFonts w:ascii="Times New Roman" w:hAnsi="Times New Roman" w:cs="Times New Roman"/>
          <w:sz w:val="28"/>
          <w:szCs w:val="28"/>
        </w:rPr>
        <w:t xml:space="preserve"> как бы приговорен собственным решением).</w:t>
      </w:r>
    </w:p>
    <w:p w:rsidR="00D5748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Когда ответчик признавал существование требования, направленного на вещи, или основание этого требования, но не его размер, возникали затруднения. Сначала</w:t>
      </w:r>
      <w:r w:rsidR="00D57486" w:rsidRPr="0016186E">
        <w:rPr>
          <w:rFonts w:ascii="Times New Roman" w:hAnsi="Times New Roman" w:cs="Times New Roman"/>
          <w:sz w:val="28"/>
          <w:szCs w:val="28"/>
        </w:rPr>
        <w:t xml:space="preserve"> вопрос разрешался путем передачи для решения судей в следующей стадии – </w:t>
      </w:r>
      <w:r w:rsidR="00D57486" w:rsidRPr="0016186E">
        <w:rPr>
          <w:rFonts w:ascii="Times New Roman" w:hAnsi="Times New Roman" w:cs="Times New Roman"/>
          <w:sz w:val="28"/>
          <w:szCs w:val="28"/>
          <w:lang w:val="en-US"/>
        </w:rPr>
        <w:t>in</w:t>
      </w:r>
      <w:r w:rsidR="00D57486" w:rsidRPr="0016186E">
        <w:rPr>
          <w:rFonts w:ascii="Times New Roman" w:hAnsi="Times New Roman" w:cs="Times New Roman"/>
          <w:sz w:val="28"/>
          <w:szCs w:val="28"/>
        </w:rPr>
        <w:t xml:space="preserve"> </w:t>
      </w:r>
      <w:r w:rsidR="00D57486" w:rsidRPr="0016186E">
        <w:rPr>
          <w:rFonts w:ascii="Times New Roman" w:hAnsi="Times New Roman" w:cs="Times New Roman"/>
          <w:sz w:val="28"/>
          <w:szCs w:val="28"/>
          <w:lang w:val="en-US"/>
        </w:rPr>
        <w:t>iudicio</w:t>
      </w:r>
      <w:r w:rsidR="00D57486" w:rsidRPr="0016186E">
        <w:rPr>
          <w:rFonts w:ascii="Times New Roman" w:hAnsi="Times New Roman" w:cs="Times New Roman"/>
          <w:sz w:val="28"/>
          <w:szCs w:val="28"/>
        </w:rPr>
        <w:t xml:space="preserve">. </w:t>
      </w:r>
    </w:p>
    <w:p w:rsidR="00D5748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lang w:val="en-US"/>
        </w:rPr>
        <w:t xml:space="preserve">Notandum est quod in hac actione, quae adversus confitentem datur, iudex nou reiiudicandae, sed aestimandae datur: nam nullae partes sunt iudicandi in confitentes (D. 9.2. </w:t>
      </w:r>
      <w:r w:rsidRPr="0016186E">
        <w:rPr>
          <w:rFonts w:ascii="Times New Roman" w:hAnsi="Times New Roman" w:cs="Times New Roman"/>
          <w:sz w:val="28"/>
          <w:szCs w:val="28"/>
        </w:rPr>
        <w:t>25. 2).</w:t>
      </w:r>
    </w:p>
    <w:p w:rsidR="00D5748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(Следует отметить, что при том иске, который дается против признающего, судья назначается не для решения дела, а для</w:t>
      </w:r>
      <w:r w:rsidR="00D57486" w:rsidRPr="0016186E">
        <w:rPr>
          <w:rFonts w:ascii="Times New Roman" w:hAnsi="Times New Roman" w:cs="Times New Roman"/>
          <w:sz w:val="28"/>
          <w:szCs w:val="28"/>
        </w:rPr>
        <w:t xml:space="preserve"> его оценки: ведь по отношению к признающим</w:t>
      </w:r>
      <w:r w:rsidRPr="0016186E">
        <w:rPr>
          <w:rFonts w:ascii="Times New Roman" w:hAnsi="Times New Roman" w:cs="Times New Roman"/>
          <w:sz w:val="28"/>
          <w:szCs w:val="28"/>
        </w:rPr>
        <w:t xml:space="preserve"> нет никаких (спорящих) сторон для присуждения.)</w:t>
      </w:r>
      <w:r w:rsidR="00FE12BD" w:rsidRPr="0016186E">
        <w:rPr>
          <w:rFonts w:ascii="Times New Roman" w:hAnsi="Times New Roman" w:cs="Times New Roman"/>
          <w:sz w:val="28"/>
          <w:szCs w:val="28"/>
        </w:rPr>
        <w:t xml:space="preserve"> </w:t>
      </w:r>
    </w:p>
    <w:p w:rsidR="00D5748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Однако при этом порядке против сделанного in iure признания ответчик мог in iudicio выступать с опровержениями и таким образом обессиливать его. В последующей четверти II в. был принят сенатусконсульт, на основании которого выработалось</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правило, что последовавшее in iure</w:t>
      </w:r>
      <w:r w:rsidR="00D57486" w:rsidRPr="0016186E">
        <w:rPr>
          <w:rFonts w:ascii="Times New Roman" w:hAnsi="Times New Roman" w:cs="Times New Roman"/>
          <w:sz w:val="28"/>
          <w:szCs w:val="28"/>
        </w:rPr>
        <w:t xml:space="preserve"> признание вело за собой постановление, </w:t>
      </w:r>
      <w:r w:rsidRPr="0016186E">
        <w:rPr>
          <w:rFonts w:ascii="Times New Roman" w:hAnsi="Times New Roman" w:cs="Times New Roman"/>
          <w:sz w:val="28"/>
          <w:szCs w:val="28"/>
        </w:rPr>
        <w:t>завершающее спор по данному</w:t>
      </w:r>
      <w:r w:rsidR="00D57486" w:rsidRPr="0016186E">
        <w:rPr>
          <w:rFonts w:ascii="Times New Roman" w:hAnsi="Times New Roman" w:cs="Times New Roman"/>
          <w:sz w:val="28"/>
          <w:szCs w:val="28"/>
        </w:rPr>
        <w:t xml:space="preserve"> пункту, особенно при исках на вещи. Такое постановление</w:t>
      </w:r>
      <w:r w:rsidRPr="0016186E">
        <w:rPr>
          <w:rFonts w:ascii="Times New Roman" w:hAnsi="Times New Roman" w:cs="Times New Roman"/>
          <w:sz w:val="28"/>
          <w:szCs w:val="28"/>
        </w:rPr>
        <w:t xml:space="preserve"> окончательно устанавливало право истца на вещь - rem actoris esse.</w:t>
      </w:r>
    </w:p>
    <w:p w:rsidR="00125C00" w:rsidRPr="0016186E" w:rsidRDefault="00724A2D" w:rsidP="00724A2D">
      <w:pPr>
        <w:pStyle w:val="2"/>
        <w:keepNext w:val="0"/>
        <w:spacing w:before="0" w:after="0" w:line="360" w:lineRule="auto"/>
        <w:ind w:firstLine="709"/>
        <w:jc w:val="center"/>
        <w:rPr>
          <w:rFonts w:ascii="Times New Roman" w:hAnsi="Times New Roman" w:cs="Times New Roman"/>
        </w:rPr>
      </w:pPr>
      <w:bookmarkStart w:id="19" w:name="_Toc209803035"/>
      <w:r>
        <w:rPr>
          <w:rFonts w:ascii="Times New Roman" w:hAnsi="Times New Roman" w:cs="Times New Roman"/>
        </w:rPr>
        <w:br w:type="page"/>
      </w:r>
      <w:r w:rsidR="00125C00" w:rsidRPr="0016186E">
        <w:rPr>
          <w:rFonts w:ascii="Times New Roman" w:hAnsi="Times New Roman" w:cs="Times New Roman"/>
        </w:rPr>
        <w:t xml:space="preserve">2.2 </w:t>
      </w:r>
      <w:r w:rsidR="00A72798" w:rsidRPr="0016186E">
        <w:rPr>
          <w:rFonts w:ascii="Times New Roman" w:hAnsi="Times New Roman" w:cs="Times New Roman"/>
        </w:rPr>
        <w:t>Защита против иска</w:t>
      </w:r>
      <w:bookmarkEnd w:id="19"/>
    </w:p>
    <w:p w:rsidR="00724A2D" w:rsidRDefault="00724A2D" w:rsidP="0016186E">
      <w:pPr>
        <w:pStyle w:val="Default"/>
        <w:spacing w:line="360" w:lineRule="auto"/>
        <w:ind w:firstLine="709"/>
        <w:jc w:val="both"/>
        <w:rPr>
          <w:rFonts w:ascii="Times New Roman" w:hAnsi="Times New Roman" w:cs="Times New Roman"/>
          <w:sz w:val="28"/>
          <w:szCs w:val="28"/>
        </w:rPr>
      </w:pPr>
    </w:p>
    <w:p w:rsidR="00FE12BD"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Если ответчик не признавал иска, он мог направить</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оспаривание против его основания. Ответчик мог также отрицать факты, на которых</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истец основывал свой иск, или приводить факты, исключающие присуждение, даже</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в том случае, если факты, обосновывающие иск, были верными.</w:t>
      </w:r>
    </w:p>
    <w:p w:rsidR="00724A2D" w:rsidRDefault="00724A2D" w:rsidP="0016186E">
      <w:pPr>
        <w:pStyle w:val="2"/>
        <w:keepNext w:val="0"/>
        <w:spacing w:before="0" w:after="0" w:line="360" w:lineRule="auto"/>
        <w:ind w:firstLine="709"/>
        <w:jc w:val="both"/>
        <w:rPr>
          <w:rFonts w:ascii="Times New Roman" w:hAnsi="Times New Roman" w:cs="Times New Roman"/>
        </w:rPr>
      </w:pPr>
      <w:bookmarkStart w:id="20" w:name="_Toc209803036"/>
    </w:p>
    <w:p w:rsidR="00D57486" w:rsidRPr="0016186E" w:rsidRDefault="00125C00" w:rsidP="00724A2D">
      <w:pPr>
        <w:pStyle w:val="2"/>
        <w:keepNext w:val="0"/>
        <w:spacing w:before="0" w:after="0" w:line="360" w:lineRule="auto"/>
        <w:ind w:firstLine="709"/>
        <w:jc w:val="center"/>
        <w:rPr>
          <w:rFonts w:ascii="Times New Roman" w:hAnsi="Times New Roman" w:cs="Times New Roman"/>
        </w:rPr>
      </w:pPr>
      <w:r w:rsidRPr="0016186E">
        <w:rPr>
          <w:rFonts w:ascii="Times New Roman" w:hAnsi="Times New Roman" w:cs="Times New Roman"/>
        </w:rPr>
        <w:t>2.3 Эксцепции</w:t>
      </w:r>
      <w:bookmarkEnd w:id="20"/>
    </w:p>
    <w:p w:rsidR="00724A2D" w:rsidRDefault="00724A2D" w:rsidP="0016186E">
      <w:pPr>
        <w:pStyle w:val="Default"/>
        <w:spacing w:line="360" w:lineRule="auto"/>
        <w:ind w:firstLine="709"/>
        <w:jc w:val="both"/>
        <w:rPr>
          <w:rFonts w:ascii="Times New Roman" w:hAnsi="Times New Roman" w:cs="Times New Roman"/>
          <w:sz w:val="28"/>
          <w:szCs w:val="28"/>
        </w:rPr>
      </w:pPr>
    </w:p>
    <w:p w:rsidR="0012240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В формулярном процессе выработалась практика помещения в</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формуле, после интенции (излагавшей</w:t>
      </w:r>
      <w:r w:rsidR="00D57486" w:rsidRPr="0016186E">
        <w:rPr>
          <w:rFonts w:ascii="Times New Roman" w:hAnsi="Times New Roman" w:cs="Times New Roman"/>
          <w:sz w:val="28"/>
          <w:szCs w:val="28"/>
        </w:rPr>
        <w:t xml:space="preserve"> признание истца), – эксцепции. Она представляла</w:t>
      </w:r>
      <w:r w:rsidRPr="0016186E">
        <w:rPr>
          <w:rFonts w:ascii="Times New Roman" w:hAnsi="Times New Roman" w:cs="Times New Roman"/>
          <w:sz w:val="28"/>
          <w:szCs w:val="28"/>
        </w:rPr>
        <w:t xml:space="preserve"> ссылку на такое обстоятельство, которое делает неправильным</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удовлетворение иска, даже если интенция иска основательна. Понятие эксцепции</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определяют два юриста - Ульпиан и Павел:</w:t>
      </w:r>
    </w:p>
    <w:p w:rsidR="0012240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lang w:val="en-US"/>
        </w:rPr>
        <w:t xml:space="preserve">(1) Exceptio dicta est quasi quaedam exclusio, quae opponi actioni cuiusque rei solet adexcludendum id quod in intentionem condemnationemve deductum est (D. 44. </w:t>
      </w:r>
      <w:r w:rsidRPr="0016186E">
        <w:rPr>
          <w:rFonts w:ascii="Times New Roman" w:hAnsi="Times New Roman" w:cs="Times New Roman"/>
          <w:sz w:val="28"/>
          <w:szCs w:val="28"/>
        </w:rPr>
        <w:t>1. 2.Ulpianus).</w:t>
      </w:r>
    </w:p>
    <w:p w:rsidR="0012240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(1) Эксцепция названа так, будучи как бы некоторым исключением, которое обычно</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противопоставляется иску по какому-нибудь делу, для исключения того, что</w:t>
      </w:r>
      <w:r w:rsidR="00122406" w:rsidRPr="0016186E">
        <w:rPr>
          <w:rFonts w:ascii="Times New Roman" w:hAnsi="Times New Roman" w:cs="Times New Roman"/>
          <w:sz w:val="28"/>
          <w:szCs w:val="28"/>
        </w:rPr>
        <w:t xml:space="preserve"> </w:t>
      </w:r>
      <w:r w:rsidRPr="0016186E">
        <w:rPr>
          <w:rFonts w:ascii="Times New Roman" w:hAnsi="Times New Roman" w:cs="Times New Roman"/>
          <w:sz w:val="28"/>
          <w:szCs w:val="28"/>
        </w:rPr>
        <w:t>требуется в интенции или кондемнации.</w:t>
      </w:r>
    </w:p>
    <w:p w:rsidR="0012240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lang w:val="en-US"/>
        </w:rPr>
        <w:t>(2) Exceptio est conditio quae modo eximit reum damnatione sive modo minuit</w:t>
      </w:r>
      <w:r w:rsidR="00122406" w:rsidRPr="0016186E">
        <w:rPr>
          <w:rFonts w:ascii="Times New Roman" w:hAnsi="Times New Roman" w:cs="Times New Roman"/>
          <w:sz w:val="28"/>
          <w:szCs w:val="28"/>
          <w:lang w:val="en-US"/>
        </w:rPr>
        <w:t xml:space="preserve"> </w:t>
      </w:r>
      <w:r w:rsidRPr="0016186E">
        <w:rPr>
          <w:rFonts w:ascii="Times New Roman" w:hAnsi="Times New Roman" w:cs="Times New Roman"/>
          <w:sz w:val="28"/>
          <w:szCs w:val="28"/>
          <w:lang w:val="en-US"/>
        </w:rPr>
        <w:t xml:space="preserve">damnationem (D. 44. </w:t>
      </w:r>
      <w:r w:rsidRPr="0016186E">
        <w:rPr>
          <w:rFonts w:ascii="Times New Roman" w:hAnsi="Times New Roman" w:cs="Times New Roman"/>
          <w:sz w:val="28"/>
          <w:szCs w:val="28"/>
        </w:rPr>
        <w:t>1. 22. pr. Paulus).</w:t>
      </w:r>
    </w:p>
    <w:p w:rsidR="0012240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(2) Эксцепция есть условие, которое или изъемлет ответчика от присуждения, или</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только уменьшает присуждение.</w:t>
      </w:r>
      <w:r w:rsidR="00FE12BD" w:rsidRPr="0016186E">
        <w:rPr>
          <w:rFonts w:ascii="Times New Roman" w:hAnsi="Times New Roman" w:cs="Times New Roman"/>
          <w:sz w:val="28"/>
          <w:szCs w:val="28"/>
        </w:rPr>
        <w:t xml:space="preserve"> </w:t>
      </w:r>
    </w:p>
    <w:p w:rsidR="0012240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Из этих двух определений можно уже установить, что по содержанию эксцепции</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 xml:space="preserve">направлены на освобождение ответчика от </w:t>
      </w:r>
      <w:r w:rsidR="00122406" w:rsidRPr="0016186E">
        <w:rPr>
          <w:rFonts w:ascii="Times New Roman" w:hAnsi="Times New Roman" w:cs="Times New Roman"/>
          <w:sz w:val="28"/>
          <w:szCs w:val="28"/>
        </w:rPr>
        <w:t>присуждения или на уменьшений этого присуждения.</w:t>
      </w:r>
      <w:r w:rsidRPr="0016186E">
        <w:rPr>
          <w:rFonts w:ascii="Times New Roman" w:hAnsi="Times New Roman" w:cs="Times New Roman"/>
          <w:sz w:val="28"/>
          <w:szCs w:val="28"/>
        </w:rPr>
        <w:t xml:space="preserve"> Ульпиан добавляет, что эксцепция, будучи противопоставлена иску,</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стремится исключить не только присуждение, но и самое основание иска,</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выраженное в интенции. При таком широком понимании</w:t>
      </w:r>
      <w:r w:rsidR="00122406" w:rsidRPr="0016186E">
        <w:rPr>
          <w:rFonts w:ascii="Times New Roman" w:hAnsi="Times New Roman" w:cs="Times New Roman"/>
          <w:sz w:val="28"/>
          <w:szCs w:val="28"/>
        </w:rPr>
        <w:t xml:space="preserve"> римскую эксцепцию можно было</w:t>
      </w:r>
      <w:r w:rsidRPr="0016186E">
        <w:rPr>
          <w:rFonts w:ascii="Times New Roman" w:hAnsi="Times New Roman" w:cs="Times New Roman"/>
          <w:sz w:val="28"/>
          <w:szCs w:val="28"/>
        </w:rPr>
        <w:t xml:space="preserve"> бы определить как противопоставляемое иску и его проведению юридическое</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препятствие, важность которого не вытекает сама собой из иска, а потому может</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быть рассматриваема судьей только в том случае, если на это указывает особая</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часть формулы.</w:t>
      </w:r>
      <w:r w:rsidR="00FE12BD" w:rsidRPr="0016186E">
        <w:rPr>
          <w:rFonts w:ascii="Times New Roman" w:hAnsi="Times New Roman" w:cs="Times New Roman"/>
          <w:sz w:val="28"/>
          <w:szCs w:val="28"/>
        </w:rPr>
        <w:t xml:space="preserve"> </w:t>
      </w:r>
    </w:p>
    <w:p w:rsidR="00122406"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Таким образом, эксцепции получили значение защиты ответчика, который не может</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поколебать intentio формулы, но имеет возражение, которое судья примет во</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внимание, если претор уполномочит его на это. По существу же эксцепция есть, как</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говорит Павел, условие, отрицательно влияющее на присуждение в его пользу,</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другими словами, возражение, лишающее существующие</w:t>
      </w:r>
      <w:r w:rsidR="00122406" w:rsidRPr="0016186E">
        <w:rPr>
          <w:rFonts w:ascii="Times New Roman" w:hAnsi="Times New Roman" w:cs="Times New Roman"/>
          <w:sz w:val="28"/>
          <w:szCs w:val="28"/>
        </w:rPr>
        <w:t xml:space="preserve"> права истца возможности производить</w:t>
      </w:r>
      <w:r w:rsidRPr="0016186E">
        <w:rPr>
          <w:rFonts w:ascii="Times New Roman" w:hAnsi="Times New Roman" w:cs="Times New Roman"/>
          <w:sz w:val="28"/>
          <w:szCs w:val="28"/>
        </w:rPr>
        <w:t xml:space="preserve"> свой эффект. Если intentio дает судье положительные предпосылки для</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кондемнации, то в эксцепции содержатся отрицательные предпосылки.</w:t>
      </w:r>
      <w:r w:rsidR="00FE12BD" w:rsidRPr="0016186E">
        <w:rPr>
          <w:rFonts w:ascii="Times New Roman" w:hAnsi="Times New Roman" w:cs="Times New Roman"/>
          <w:sz w:val="28"/>
          <w:szCs w:val="28"/>
        </w:rPr>
        <w:t xml:space="preserve"> </w:t>
      </w:r>
    </w:p>
    <w:p w:rsidR="00854A2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Функцию эксцепции как отрицательного условия для присуждения ответчика можно</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выяснить на разборе разных форм спора из заемного обязательства. Если истец</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утверждает, что ему принадлежит требование из займа, а ответчик заявляет, что он</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не получал валюты или что он ее</w:t>
      </w:r>
      <w:r w:rsidR="00854A24" w:rsidRPr="0016186E">
        <w:rPr>
          <w:rFonts w:ascii="Times New Roman" w:hAnsi="Times New Roman" w:cs="Times New Roman"/>
          <w:sz w:val="28"/>
          <w:szCs w:val="28"/>
        </w:rPr>
        <w:t xml:space="preserve"> выплатил обратно, то тут имеется лишь простое отрицание утверждения истца. Судья в этом случае обязан принять во внимание и проверить защиту ответчика без особого указания претора – </w:t>
      </w:r>
      <w:r w:rsidR="00854A24" w:rsidRPr="0016186E">
        <w:rPr>
          <w:rFonts w:ascii="Times New Roman" w:hAnsi="Times New Roman" w:cs="Times New Roman"/>
          <w:sz w:val="28"/>
          <w:szCs w:val="28"/>
          <w:lang w:val="en-US"/>
        </w:rPr>
        <w:t>ipso</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iure</w:t>
      </w:r>
      <w:r w:rsidR="00854A24" w:rsidRPr="0016186E">
        <w:rPr>
          <w:rFonts w:ascii="Times New Roman" w:hAnsi="Times New Roman" w:cs="Times New Roman"/>
          <w:sz w:val="28"/>
          <w:szCs w:val="28"/>
        </w:rPr>
        <w:t xml:space="preserve"> и отклонить искЮ если истец не докажет выплаты валюты или ответчик докажет возвращение займа. Если же ответчик возражает, что истец путем особого </w:t>
      </w:r>
      <w:r w:rsidR="00854A24" w:rsidRPr="0016186E">
        <w:rPr>
          <w:rFonts w:ascii="Times New Roman" w:hAnsi="Times New Roman" w:cs="Times New Roman"/>
          <w:sz w:val="28"/>
          <w:szCs w:val="28"/>
          <w:lang w:val="en-US"/>
        </w:rPr>
        <w:t>pactum</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de</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non</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petendo</w:t>
      </w:r>
      <w:r w:rsidR="00854A24" w:rsidRPr="0016186E">
        <w:rPr>
          <w:rFonts w:ascii="Times New Roman" w:hAnsi="Times New Roman" w:cs="Times New Roman"/>
          <w:sz w:val="28"/>
          <w:szCs w:val="28"/>
        </w:rPr>
        <w:t xml:space="preserve"> (уговора о невзыскании) отпустил ему долг, то этим не отрицается основное требование истца по долгу, но подчеркивается наступление отрицательного действия договора. Судья может принять во внимание указание на прощение долга лишь в том случае, если он будет уполномочен на это особой эксцепцией о пакте – </w:t>
      </w:r>
      <w:r w:rsidR="00854A24" w:rsidRPr="0016186E">
        <w:rPr>
          <w:rFonts w:ascii="Times New Roman" w:hAnsi="Times New Roman" w:cs="Times New Roman"/>
          <w:sz w:val="28"/>
          <w:szCs w:val="28"/>
          <w:lang w:val="en-US"/>
        </w:rPr>
        <w:t>si</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eos</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non</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convenient</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ne</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ea</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pecunia</w:t>
      </w:r>
      <w:r w:rsidR="00854A24" w:rsidRPr="0016186E">
        <w:rPr>
          <w:rFonts w:ascii="Times New Roman" w:hAnsi="Times New Roman" w:cs="Times New Roman"/>
          <w:sz w:val="28"/>
          <w:szCs w:val="28"/>
        </w:rPr>
        <w:t xml:space="preserve"> </w:t>
      </w:r>
      <w:r w:rsidR="00854A24" w:rsidRPr="0016186E">
        <w:rPr>
          <w:rFonts w:ascii="Times New Roman" w:hAnsi="Times New Roman" w:cs="Times New Roman"/>
          <w:sz w:val="28"/>
          <w:szCs w:val="28"/>
          <w:lang w:val="en-US"/>
        </w:rPr>
        <w:t>peteretur</w:t>
      </w:r>
      <w:r w:rsidR="00854A24" w:rsidRPr="0016186E">
        <w:rPr>
          <w:rFonts w:ascii="Times New Roman" w:hAnsi="Times New Roman" w:cs="Times New Roman"/>
          <w:sz w:val="28"/>
          <w:szCs w:val="28"/>
        </w:rPr>
        <w:t>.</w:t>
      </w:r>
    </w:p>
    <w:p w:rsidR="00854A2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Гай указывает, что в руках преторов эксцепция была могучим средством развития</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преторского права, преторской помощи и содействия.</w:t>
      </w:r>
      <w:r w:rsidR="00FE12BD" w:rsidRPr="0016186E">
        <w:rPr>
          <w:rFonts w:ascii="Times New Roman" w:hAnsi="Times New Roman" w:cs="Times New Roman"/>
          <w:sz w:val="28"/>
          <w:szCs w:val="28"/>
        </w:rPr>
        <w:t xml:space="preserve"> </w:t>
      </w:r>
    </w:p>
    <w:p w:rsidR="00854A2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lang w:val="en-US"/>
        </w:rPr>
        <w:t>Conparatae sunt autem exceptiones defendendorum eorum gratia cum quibus agitur,saepe enim accidit, ut quis iure civili teneatur, sed iniquum sit eum iudicio condemnari(</w:t>
      </w:r>
      <w:r w:rsidRPr="0016186E">
        <w:rPr>
          <w:rFonts w:ascii="Times New Roman" w:hAnsi="Times New Roman" w:cs="Times New Roman"/>
          <w:sz w:val="28"/>
          <w:szCs w:val="28"/>
        </w:rPr>
        <w:t>Гай</w:t>
      </w:r>
      <w:r w:rsidRPr="0016186E">
        <w:rPr>
          <w:rFonts w:ascii="Times New Roman" w:hAnsi="Times New Roman" w:cs="Times New Roman"/>
          <w:sz w:val="28"/>
          <w:szCs w:val="28"/>
          <w:lang w:val="en-US"/>
        </w:rPr>
        <w:t xml:space="preserve">. 4. </w:t>
      </w:r>
      <w:r w:rsidRPr="0016186E">
        <w:rPr>
          <w:rFonts w:ascii="Times New Roman" w:hAnsi="Times New Roman" w:cs="Times New Roman"/>
          <w:sz w:val="28"/>
          <w:szCs w:val="28"/>
        </w:rPr>
        <w:t>116).</w:t>
      </w:r>
    </w:p>
    <w:p w:rsidR="00854A2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(Созданы же были эксцепции для защиты тех, кто привлекается к суду. Ведь часто</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случается, что кто-нибудь обязан по цивильному праву, но было бы несправедливо</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подвергнуть его присуждению судебным порядком.)</w:t>
      </w:r>
    </w:p>
    <w:p w:rsidR="00854A24"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В области цивильного права эксцепция была</w:t>
      </w:r>
      <w:r w:rsidR="00854A24" w:rsidRPr="0016186E">
        <w:rPr>
          <w:rFonts w:ascii="Times New Roman" w:hAnsi="Times New Roman" w:cs="Times New Roman"/>
          <w:sz w:val="28"/>
          <w:szCs w:val="28"/>
        </w:rPr>
        <w:t xml:space="preserve"> необходима, когда правоотношению, </w:t>
      </w:r>
      <w:r w:rsidRPr="0016186E">
        <w:rPr>
          <w:rFonts w:ascii="Times New Roman" w:hAnsi="Times New Roman" w:cs="Times New Roman"/>
          <w:sz w:val="28"/>
          <w:szCs w:val="28"/>
        </w:rPr>
        <w:t>указанному в интенции, противопоставлялось какое-нибудь второе</w:t>
      </w:r>
      <w:r w:rsidR="00854A24" w:rsidRPr="0016186E">
        <w:rPr>
          <w:rFonts w:ascii="Times New Roman" w:hAnsi="Times New Roman" w:cs="Times New Roman"/>
          <w:sz w:val="28"/>
          <w:szCs w:val="28"/>
        </w:rPr>
        <w:t xml:space="preserve"> правоотношение,</w:t>
      </w:r>
      <w:r w:rsidRPr="0016186E">
        <w:rPr>
          <w:rFonts w:ascii="Times New Roman" w:hAnsi="Times New Roman" w:cs="Times New Roman"/>
          <w:sz w:val="28"/>
          <w:szCs w:val="28"/>
        </w:rPr>
        <w:t xml:space="preserve"> о котором присяжный судья не мог судить по одной интенции. Например, против</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иска об истребовании вещи ответчик возражает ссылкой на принадлежащее ему</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право пользования этой вещью.</w:t>
      </w:r>
      <w:r w:rsidR="00FE12BD" w:rsidRPr="0016186E">
        <w:rPr>
          <w:rFonts w:ascii="Times New Roman" w:hAnsi="Times New Roman" w:cs="Times New Roman"/>
          <w:sz w:val="28"/>
          <w:szCs w:val="28"/>
        </w:rPr>
        <w:t xml:space="preserve"> </w:t>
      </w:r>
    </w:p>
    <w:p w:rsidR="00FE12BD"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Во времена Гая рядом с эксцепцией,</w:t>
      </w:r>
      <w:r w:rsidR="00854A24" w:rsidRPr="0016186E">
        <w:rPr>
          <w:rFonts w:ascii="Times New Roman" w:hAnsi="Times New Roman" w:cs="Times New Roman"/>
          <w:sz w:val="28"/>
          <w:szCs w:val="28"/>
        </w:rPr>
        <w:t xml:space="preserve"> как дальнейшее ее развитиеЮ появляется в формуле иска</w:t>
      </w:r>
      <w:r w:rsidRPr="0016186E">
        <w:rPr>
          <w:rFonts w:ascii="Times New Roman" w:hAnsi="Times New Roman" w:cs="Times New Roman"/>
          <w:sz w:val="28"/>
          <w:szCs w:val="28"/>
        </w:rPr>
        <w:t xml:space="preserve"> прескрипция, при которой возражение ставится не после интенции, а</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выдвигается как самостоятельный тезис в начале самой формулы и выражается</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словами - ea res agatur si. Таким образом,</w:t>
      </w:r>
      <w:r w:rsidR="00854A24" w:rsidRPr="0016186E">
        <w:rPr>
          <w:rFonts w:ascii="Times New Roman" w:hAnsi="Times New Roman" w:cs="Times New Roman"/>
          <w:sz w:val="28"/>
          <w:szCs w:val="28"/>
        </w:rPr>
        <w:t xml:space="preserve"> возражение должно быть разрешено как предварительное</w:t>
      </w:r>
      <w:r w:rsidRPr="0016186E">
        <w:rPr>
          <w:rFonts w:ascii="Times New Roman" w:hAnsi="Times New Roman" w:cs="Times New Roman"/>
          <w:sz w:val="28"/>
          <w:szCs w:val="28"/>
        </w:rPr>
        <w:t xml:space="preserve"> условие для решения спора по основному вопросу.</w:t>
      </w:r>
    </w:p>
    <w:p w:rsidR="00724A2D" w:rsidRDefault="00724A2D" w:rsidP="0016186E">
      <w:pPr>
        <w:pStyle w:val="2"/>
        <w:keepNext w:val="0"/>
        <w:spacing w:before="0" w:after="0" w:line="360" w:lineRule="auto"/>
        <w:ind w:firstLine="709"/>
        <w:jc w:val="both"/>
        <w:rPr>
          <w:rFonts w:ascii="Times New Roman" w:hAnsi="Times New Roman" w:cs="Times New Roman"/>
        </w:rPr>
      </w:pPr>
      <w:bookmarkStart w:id="21" w:name="_Toc209803037"/>
    </w:p>
    <w:p w:rsidR="00FE12BD" w:rsidRPr="0016186E" w:rsidRDefault="00B94503" w:rsidP="00724A2D">
      <w:pPr>
        <w:pStyle w:val="2"/>
        <w:keepNext w:val="0"/>
        <w:spacing w:before="0" w:after="0" w:line="360" w:lineRule="auto"/>
        <w:ind w:firstLine="709"/>
        <w:jc w:val="center"/>
        <w:rPr>
          <w:rFonts w:ascii="Times New Roman" w:hAnsi="Times New Roman" w:cs="Times New Roman"/>
        </w:rPr>
      </w:pPr>
      <w:r w:rsidRPr="0016186E">
        <w:rPr>
          <w:rFonts w:ascii="Times New Roman" w:hAnsi="Times New Roman" w:cs="Times New Roman"/>
        </w:rPr>
        <w:t>2.4</w:t>
      </w:r>
      <w:r w:rsidR="00A72798" w:rsidRPr="0016186E">
        <w:rPr>
          <w:rFonts w:ascii="Times New Roman" w:hAnsi="Times New Roman" w:cs="Times New Roman"/>
        </w:rPr>
        <w:t xml:space="preserve"> Эксцепци</w:t>
      </w:r>
      <w:r w:rsidRPr="0016186E">
        <w:rPr>
          <w:rFonts w:ascii="Times New Roman" w:hAnsi="Times New Roman" w:cs="Times New Roman"/>
        </w:rPr>
        <w:t>и уничтожающие и отлагательные</w:t>
      </w:r>
      <w:bookmarkEnd w:id="21"/>
    </w:p>
    <w:p w:rsidR="00724A2D" w:rsidRDefault="00724A2D" w:rsidP="0016186E">
      <w:pPr>
        <w:pStyle w:val="Default"/>
        <w:spacing w:line="360" w:lineRule="auto"/>
        <w:ind w:firstLine="709"/>
        <w:jc w:val="both"/>
        <w:rPr>
          <w:rFonts w:ascii="Times New Roman" w:hAnsi="Times New Roman" w:cs="Times New Roman"/>
          <w:sz w:val="28"/>
          <w:szCs w:val="28"/>
        </w:rPr>
      </w:pPr>
    </w:p>
    <w:p w:rsidR="008E308C"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Некоторые возражения</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противопоставлялись постоянно и неизменно по требованию истца. Это так</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называемые перемпторные или уничтожающие эксцепции.</w:t>
      </w:r>
    </w:p>
    <w:p w:rsidR="008E308C"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lang w:val="en-US"/>
        </w:rPr>
        <w:t>Peremptoriae sunt quae perpetuo valent nec evitari possunt, velut quod metus causa autdolo malo; aut quod contra legem senatusveconsultum factura est aut quod res iudicataest vel in iudicium deducta est, item pacti conventi, quod factum est, ne omnis pecuniapeteretur (</w:t>
      </w:r>
      <w:r w:rsidRPr="0016186E">
        <w:rPr>
          <w:rFonts w:ascii="Times New Roman" w:hAnsi="Times New Roman" w:cs="Times New Roman"/>
          <w:sz w:val="28"/>
          <w:szCs w:val="28"/>
        </w:rPr>
        <w:t>Гай</w:t>
      </w:r>
      <w:r w:rsidRPr="0016186E">
        <w:rPr>
          <w:rFonts w:ascii="Times New Roman" w:hAnsi="Times New Roman" w:cs="Times New Roman"/>
          <w:sz w:val="28"/>
          <w:szCs w:val="28"/>
          <w:lang w:val="en-US"/>
        </w:rPr>
        <w:t xml:space="preserve">. 4. </w:t>
      </w:r>
      <w:r w:rsidRPr="0016186E">
        <w:rPr>
          <w:rFonts w:ascii="Times New Roman" w:hAnsi="Times New Roman" w:cs="Times New Roman"/>
          <w:sz w:val="28"/>
          <w:szCs w:val="28"/>
        </w:rPr>
        <w:t>121).</w:t>
      </w:r>
    </w:p>
    <w:p w:rsidR="008E308C"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(Перемпторные эксцепции - это те, которые постоянно имеют юридическую силу и</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не могут быть отклонены, например, "где из-за страха", или "по злому умыслу" ,или что было совершено вопреки закону или сенатусконсульту, или</w:t>
      </w:r>
      <w:r w:rsidR="008E308C" w:rsidRPr="0016186E">
        <w:rPr>
          <w:rFonts w:ascii="Times New Roman" w:hAnsi="Times New Roman" w:cs="Times New Roman"/>
          <w:sz w:val="28"/>
          <w:szCs w:val="28"/>
        </w:rPr>
        <w:t xml:space="preserve"> где последовало решение, или</w:t>
      </w:r>
      <w:r w:rsidRPr="0016186E">
        <w:rPr>
          <w:rFonts w:ascii="Times New Roman" w:hAnsi="Times New Roman" w:cs="Times New Roman"/>
          <w:sz w:val="28"/>
          <w:szCs w:val="28"/>
        </w:rPr>
        <w:t xml:space="preserve"> дело доведено до суда, а также по состоявшемуся</w:t>
      </w:r>
      <w:r w:rsidR="008E308C" w:rsidRPr="0016186E">
        <w:rPr>
          <w:rFonts w:ascii="Times New Roman" w:hAnsi="Times New Roman" w:cs="Times New Roman"/>
          <w:sz w:val="28"/>
          <w:szCs w:val="28"/>
        </w:rPr>
        <w:t xml:space="preserve"> соглашению о совершенном</w:t>
      </w:r>
      <w:r w:rsidRPr="0016186E">
        <w:rPr>
          <w:rFonts w:ascii="Times New Roman" w:hAnsi="Times New Roman" w:cs="Times New Roman"/>
          <w:sz w:val="28"/>
          <w:szCs w:val="28"/>
        </w:rPr>
        <w:t xml:space="preserve"> невзыскании денег.)</w:t>
      </w:r>
      <w:r w:rsidR="00FE12BD" w:rsidRPr="0016186E">
        <w:rPr>
          <w:rFonts w:ascii="Times New Roman" w:hAnsi="Times New Roman" w:cs="Times New Roman"/>
          <w:sz w:val="28"/>
          <w:szCs w:val="28"/>
        </w:rPr>
        <w:t xml:space="preserve"> </w:t>
      </w:r>
    </w:p>
    <w:p w:rsidR="008E308C"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Другие эксцепции действуют только на время, или же от действия их истец может</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избавиться путем и средством, указываемым в содержании самой эксцепции. Такие</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эксцепции назывались отлагательными или дилаторными.</w:t>
      </w:r>
    </w:p>
    <w:p w:rsidR="008E308C"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lang w:val="en-US"/>
        </w:rPr>
        <w:t>Dilatoriae sunt exceptiones quae ad tempus valent, veluti illius pacti conventi, quodfactum est verbi gratia, ne intra quinquennium peteretur; finito enim eo tempore nonhabet locum exceptio (</w:t>
      </w:r>
      <w:r w:rsidRPr="0016186E">
        <w:rPr>
          <w:rFonts w:ascii="Times New Roman" w:hAnsi="Times New Roman" w:cs="Times New Roman"/>
          <w:sz w:val="28"/>
          <w:szCs w:val="28"/>
        </w:rPr>
        <w:t>Гай</w:t>
      </w:r>
      <w:r w:rsidRPr="0016186E">
        <w:rPr>
          <w:rFonts w:ascii="Times New Roman" w:hAnsi="Times New Roman" w:cs="Times New Roman"/>
          <w:sz w:val="28"/>
          <w:szCs w:val="28"/>
          <w:lang w:val="en-US"/>
        </w:rPr>
        <w:t xml:space="preserve">. 4. </w:t>
      </w:r>
      <w:r w:rsidRPr="0016186E">
        <w:rPr>
          <w:rFonts w:ascii="Times New Roman" w:hAnsi="Times New Roman" w:cs="Times New Roman"/>
          <w:sz w:val="28"/>
          <w:szCs w:val="28"/>
        </w:rPr>
        <w:t>122).</w:t>
      </w:r>
    </w:p>
    <w:p w:rsidR="00FE12BD" w:rsidRPr="0016186E" w:rsidRDefault="00A72798" w:rsidP="0016186E">
      <w:pPr>
        <w:pStyle w:val="Default"/>
        <w:spacing w:line="360" w:lineRule="auto"/>
        <w:ind w:firstLine="709"/>
        <w:jc w:val="both"/>
        <w:rPr>
          <w:rFonts w:ascii="Times New Roman" w:hAnsi="Times New Roman" w:cs="Times New Roman"/>
          <w:sz w:val="28"/>
          <w:szCs w:val="28"/>
        </w:rPr>
      </w:pPr>
      <w:r w:rsidRPr="0016186E">
        <w:rPr>
          <w:rFonts w:ascii="Times New Roman" w:hAnsi="Times New Roman" w:cs="Times New Roman"/>
          <w:sz w:val="28"/>
          <w:szCs w:val="28"/>
        </w:rPr>
        <w:t>(Отлагательными являются эксцепции, которые имеют силу до определенного срока,</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например, из такого соглашения,</w:t>
      </w:r>
      <w:r w:rsidR="008E308C" w:rsidRPr="0016186E">
        <w:rPr>
          <w:rFonts w:ascii="Times New Roman" w:hAnsi="Times New Roman" w:cs="Times New Roman"/>
          <w:sz w:val="28"/>
          <w:szCs w:val="28"/>
        </w:rPr>
        <w:t xml:space="preserve"> которое заключено, чтобы взыскание не производилось</w:t>
      </w:r>
      <w:r w:rsidRPr="0016186E">
        <w:rPr>
          <w:rFonts w:ascii="Times New Roman" w:hAnsi="Times New Roman" w:cs="Times New Roman"/>
          <w:sz w:val="28"/>
          <w:szCs w:val="28"/>
        </w:rPr>
        <w:t xml:space="preserve"> в течение пяти лет; по истечении же этого срока эксцепция не</w:t>
      </w:r>
      <w:r w:rsidR="00FE12BD" w:rsidRPr="0016186E">
        <w:rPr>
          <w:rFonts w:ascii="Times New Roman" w:hAnsi="Times New Roman" w:cs="Times New Roman"/>
          <w:sz w:val="28"/>
          <w:szCs w:val="28"/>
        </w:rPr>
        <w:t xml:space="preserve"> </w:t>
      </w:r>
      <w:r w:rsidRPr="0016186E">
        <w:rPr>
          <w:rFonts w:ascii="Times New Roman" w:hAnsi="Times New Roman" w:cs="Times New Roman"/>
          <w:sz w:val="28"/>
          <w:szCs w:val="28"/>
        </w:rPr>
        <w:t>применяется.)</w:t>
      </w:r>
    </w:p>
    <w:p w:rsidR="00FE12BD" w:rsidRPr="0016186E" w:rsidRDefault="00724A2D" w:rsidP="00724A2D">
      <w:pPr>
        <w:pStyle w:val="1"/>
        <w:keepNext w:val="0"/>
        <w:spacing w:before="0" w:after="0" w:line="360" w:lineRule="auto"/>
        <w:ind w:firstLine="709"/>
        <w:jc w:val="center"/>
        <w:rPr>
          <w:rFonts w:ascii="Times New Roman" w:hAnsi="Times New Roman" w:cs="Times New Roman"/>
          <w:bCs w:val="0"/>
          <w:sz w:val="28"/>
          <w:szCs w:val="28"/>
        </w:rPr>
      </w:pPr>
      <w:bookmarkStart w:id="22" w:name="_Toc209803038"/>
      <w:r>
        <w:rPr>
          <w:rFonts w:ascii="Times New Roman" w:hAnsi="Times New Roman" w:cs="Times New Roman"/>
          <w:bCs w:val="0"/>
          <w:sz w:val="28"/>
          <w:szCs w:val="28"/>
        </w:rPr>
        <w:br w:type="page"/>
      </w:r>
      <w:r w:rsidR="00B94503" w:rsidRPr="0016186E">
        <w:rPr>
          <w:rFonts w:ascii="Times New Roman" w:hAnsi="Times New Roman" w:cs="Times New Roman"/>
          <w:bCs w:val="0"/>
          <w:sz w:val="28"/>
          <w:szCs w:val="28"/>
        </w:rPr>
        <w:t>3. К</w:t>
      </w:r>
      <w:r w:rsidR="00A72798" w:rsidRPr="0016186E">
        <w:rPr>
          <w:rFonts w:ascii="Times New Roman" w:hAnsi="Times New Roman" w:cs="Times New Roman"/>
          <w:bCs w:val="0"/>
          <w:sz w:val="28"/>
          <w:szCs w:val="28"/>
        </w:rPr>
        <w:t>онкуренция исков</w:t>
      </w:r>
      <w:bookmarkEnd w:id="22"/>
    </w:p>
    <w:p w:rsidR="00724A2D" w:rsidRDefault="00724A2D" w:rsidP="0016186E">
      <w:pPr>
        <w:autoSpaceDE w:val="0"/>
        <w:autoSpaceDN w:val="0"/>
        <w:adjustRightInd w:val="0"/>
        <w:spacing w:line="360" w:lineRule="auto"/>
        <w:ind w:firstLine="709"/>
        <w:jc w:val="both"/>
        <w:rPr>
          <w:color w:val="000000"/>
          <w:sz w:val="28"/>
          <w:szCs w:val="28"/>
        </w:rPr>
      </w:pPr>
    </w:p>
    <w:p w:rsidR="00965F37" w:rsidRPr="0016186E" w:rsidRDefault="00907B50" w:rsidP="0016186E">
      <w:pPr>
        <w:autoSpaceDE w:val="0"/>
        <w:autoSpaceDN w:val="0"/>
        <w:adjustRightInd w:val="0"/>
        <w:spacing w:line="360" w:lineRule="auto"/>
        <w:ind w:firstLine="709"/>
        <w:jc w:val="both"/>
        <w:rPr>
          <w:color w:val="000000"/>
          <w:sz w:val="28"/>
          <w:szCs w:val="28"/>
        </w:rPr>
      </w:pPr>
      <w:r w:rsidRPr="0016186E">
        <w:rPr>
          <w:color w:val="000000"/>
          <w:sz w:val="28"/>
          <w:szCs w:val="28"/>
        </w:rPr>
        <w:t>В отличие от коллизии исков конкуренция исков имела</w:t>
      </w:r>
      <w:r w:rsidR="00965F37" w:rsidRPr="0016186E">
        <w:rPr>
          <w:color w:val="000000"/>
          <w:sz w:val="28"/>
          <w:szCs w:val="28"/>
        </w:rPr>
        <w:t xml:space="preserve"> </w:t>
      </w:r>
      <w:r w:rsidRPr="0016186E">
        <w:rPr>
          <w:color w:val="000000"/>
          <w:sz w:val="28"/>
          <w:szCs w:val="28"/>
        </w:rPr>
        <w:t>место в тех случаях, когда одно или несколько лиц располагали несколькими</w:t>
      </w:r>
      <w:r w:rsidR="00965F37" w:rsidRPr="0016186E">
        <w:rPr>
          <w:color w:val="000000"/>
          <w:sz w:val="28"/>
          <w:szCs w:val="28"/>
        </w:rPr>
        <w:t xml:space="preserve"> </w:t>
      </w:r>
      <w:r w:rsidRPr="0016186E">
        <w:rPr>
          <w:color w:val="000000"/>
          <w:sz w:val="28"/>
          <w:szCs w:val="28"/>
        </w:rPr>
        <w:t>исками против одного или нескольких лиц, причем все эти иски преследовали один</w:t>
      </w:r>
      <w:r w:rsidR="00965F37" w:rsidRPr="0016186E">
        <w:rPr>
          <w:color w:val="000000"/>
          <w:sz w:val="28"/>
          <w:szCs w:val="28"/>
        </w:rPr>
        <w:t xml:space="preserve"> </w:t>
      </w:r>
      <w:r w:rsidRPr="0016186E">
        <w:rPr>
          <w:color w:val="000000"/>
          <w:sz w:val="28"/>
          <w:szCs w:val="28"/>
        </w:rPr>
        <w:t>и тот же интерес и ту же цель (eadem res). Удовлетворением одного из этих</w:t>
      </w:r>
      <w:r w:rsidR="00965F37" w:rsidRPr="0016186E">
        <w:rPr>
          <w:color w:val="000000"/>
          <w:sz w:val="28"/>
          <w:szCs w:val="28"/>
        </w:rPr>
        <w:t xml:space="preserve"> </w:t>
      </w:r>
      <w:r w:rsidRPr="0016186E">
        <w:rPr>
          <w:color w:val="000000"/>
          <w:sz w:val="28"/>
          <w:szCs w:val="28"/>
        </w:rPr>
        <w:t>конкурирующих требований уничтожалось другое требование, так как</w:t>
      </w:r>
      <w:r w:rsidR="00965F37" w:rsidRPr="0016186E">
        <w:rPr>
          <w:color w:val="000000"/>
          <w:sz w:val="28"/>
          <w:szCs w:val="28"/>
        </w:rPr>
        <w:t xml:space="preserve"> </w:t>
      </w:r>
      <w:r w:rsidRPr="0016186E">
        <w:rPr>
          <w:color w:val="000000"/>
          <w:sz w:val="28"/>
          <w:szCs w:val="28"/>
        </w:rPr>
        <w:t>представлялось недопустимым дважды удовлетворять один и тот же интерес.</w:t>
      </w:r>
      <w:r w:rsidR="00965F37" w:rsidRPr="0016186E">
        <w:rPr>
          <w:color w:val="000000"/>
          <w:sz w:val="28"/>
          <w:szCs w:val="28"/>
        </w:rPr>
        <w:t xml:space="preserve"> </w:t>
      </w:r>
    </w:p>
    <w:p w:rsidR="00965F37" w:rsidRPr="0016186E" w:rsidRDefault="00907B50" w:rsidP="0016186E">
      <w:pPr>
        <w:autoSpaceDE w:val="0"/>
        <w:autoSpaceDN w:val="0"/>
        <w:adjustRightInd w:val="0"/>
        <w:spacing w:line="360" w:lineRule="auto"/>
        <w:ind w:firstLine="709"/>
        <w:jc w:val="both"/>
        <w:rPr>
          <w:color w:val="000000"/>
          <w:sz w:val="28"/>
          <w:szCs w:val="28"/>
        </w:rPr>
      </w:pPr>
      <w:r w:rsidRPr="0016186E">
        <w:rPr>
          <w:color w:val="000000"/>
          <w:sz w:val="28"/>
          <w:szCs w:val="28"/>
        </w:rPr>
        <w:t>Если были предъявлены оба иска и по одному из них последовало удовлетворение,</w:t>
      </w:r>
      <w:r w:rsidR="00965F37" w:rsidRPr="0016186E">
        <w:rPr>
          <w:color w:val="000000"/>
          <w:sz w:val="28"/>
          <w:szCs w:val="28"/>
        </w:rPr>
        <w:t xml:space="preserve"> </w:t>
      </w:r>
      <w:r w:rsidRPr="0016186E">
        <w:rPr>
          <w:color w:val="000000"/>
          <w:sz w:val="28"/>
          <w:szCs w:val="28"/>
        </w:rPr>
        <w:t>то другой аннулировался, как преследующий тот же интерес. Однако если</w:t>
      </w:r>
      <w:r w:rsidR="00965F37" w:rsidRPr="0016186E">
        <w:rPr>
          <w:color w:val="000000"/>
          <w:sz w:val="28"/>
          <w:szCs w:val="28"/>
        </w:rPr>
        <w:t xml:space="preserve"> </w:t>
      </w:r>
      <w:r w:rsidRPr="0016186E">
        <w:rPr>
          <w:color w:val="000000"/>
          <w:sz w:val="28"/>
          <w:szCs w:val="28"/>
        </w:rPr>
        <w:t>удовлетворение по одному иску было неполным, допускалось предъявление второго</w:t>
      </w:r>
      <w:r w:rsidR="00965F37" w:rsidRPr="0016186E">
        <w:rPr>
          <w:color w:val="000000"/>
          <w:sz w:val="28"/>
          <w:szCs w:val="28"/>
        </w:rPr>
        <w:t xml:space="preserve"> </w:t>
      </w:r>
      <w:r w:rsidRPr="0016186E">
        <w:rPr>
          <w:color w:val="000000"/>
          <w:sz w:val="28"/>
          <w:szCs w:val="28"/>
        </w:rPr>
        <w:t>иска в пределах разницы (D. 17. 2. 43).</w:t>
      </w:r>
    </w:p>
    <w:p w:rsidR="00965F37" w:rsidRPr="0016186E" w:rsidRDefault="00907B50" w:rsidP="0016186E">
      <w:pPr>
        <w:autoSpaceDE w:val="0"/>
        <w:autoSpaceDN w:val="0"/>
        <w:adjustRightInd w:val="0"/>
        <w:spacing w:line="360" w:lineRule="auto"/>
        <w:ind w:firstLine="709"/>
        <w:jc w:val="both"/>
        <w:rPr>
          <w:color w:val="000000"/>
          <w:sz w:val="28"/>
          <w:szCs w:val="28"/>
        </w:rPr>
      </w:pPr>
      <w:r w:rsidRPr="0016186E">
        <w:rPr>
          <w:color w:val="000000"/>
          <w:sz w:val="28"/>
          <w:szCs w:val="28"/>
        </w:rPr>
        <w:t>Возможно, однако, и другое разрешение</w:t>
      </w:r>
      <w:r w:rsidR="00965F37" w:rsidRPr="0016186E">
        <w:rPr>
          <w:color w:val="000000"/>
          <w:sz w:val="28"/>
          <w:szCs w:val="28"/>
        </w:rPr>
        <w:t xml:space="preserve"> конкуренции исков по историческим традициям</w:t>
      </w:r>
      <w:r w:rsidRPr="0016186E">
        <w:rPr>
          <w:color w:val="000000"/>
          <w:sz w:val="28"/>
          <w:szCs w:val="28"/>
        </w:rPr>
        <w:t xml:space="preserve"> и в зависимости от характера происхождения этих исков.</w:t>
      </w:r>
      <w:r w:rsidR="00965F37" w:rsidRPr="0016186E">
        <w:rPr>
          <w:color w:val="000000"/>
          <w:sz w:val="28"/>
          <w:szCs w:val="28"/>
        </w:rPr>
        <w:t xml:space="preserve"> </w:t>
      </w:r>
    </w:p>
    <w:p w:rsidR="005F1E5D" w:rsidRPr="0016186E" w:rsidRDefault="00907B50" w:rsidP="0016186E">
      <w:pPr>
        <w:autoSpaceDE w:val="0"/>
        <w:autoSpaceDN w:val="0"/>
        <w:adjustRightInd w:val="0"/>
        <w:spacing w:line="360" w:lineRule="auto"/>
        <w:ind w:firstLine="709"/>
        <w:jc w:val="both"/>
        <w:rPr>
          <w:color w:val="000000"/>
          <w:sz w:val="28"/>
          <w:szCs w:val="28"/>
        </w:rPr>
      </w:pPr>
      <w:r w:rsidRPr="0016186E">
        <w:rPr>
          <w:color w:val="000000"/>
          <w:sz w:val="28"/>
          <w:szCs w:val="28"/>
        </w:rPr>
        <w:t>Так, в области деликтных исков существовала так называемая кумулятивная</w:t>
      </w:r>
      <w:r w:rsidR="00965F37" w:rsidRPr="0016186E">
        <w:rPr>
          <w:color w:val="000000"/>
          <w:sz w:val="28"/>
          <w:szCs w:val="28"/>
        </w:rPr>
        <w:t xml:space="preserve"> </w:t>
      </w:r>
      <w:r w:rsidRPr="0016186E">
        <w:rPr>
          <w:color w:val="000000"/>
          <w:sz w:val="28"/>
          <w:szCs w:val="28"/>
        </w:rPr>
        <w:t>конкуренция исков, т.е. допускалось одновременное проведение двух исков,</w:t>
      </w:r>
      <w:r w:rsidR="00965F37" w:rsidRPr="0016186E">
        <w:rPr>
          <w:color w:val="000000"/>
          <w:sz w:val="28"/>
          <w:szCs w:val="28"/>
        </w:rPr>
        <w:t xml:space="preserve"> </w:t>
      </w:r>
      <w:r w:rsidRPr="0016186E">
        <w:rPr>
          <w:color w:val="000000"/>
          <w:sz w:val="28"/>
          <w:szCs w:val="28"/>
        </w:rPr>
        <w:t>возникших на основании одного правонарушения. Например, со времени</w:t>
      </w:r>
      <w:r w:rsidR="005F1E5D" w:rsidRPr="0016186E">
        <w:rPr>
          <w:color w:val="000000"/>
          <w:sz w:val="28"/>
          <w:szCs w:val="28"/>
        </w:rPr>
        <w:t xml:space="preserve"> </w:t>
      </w:r>
      <w:r w:rsidR="005F1E5D" w:rsidRPr="0016186E">
        <w:rPr>
          <w:color w:val="000000"/>
          <w:sz w:val="28"/>
          <w:szCs w:val="28"/>
          <w:lang w:val="en-US"/>
        </w:rPr>
        <w:t>XII</w:t>
      </w:r>
      <w:r w:rsidR="005F1E5D" w:rsidRPr="0016186E">
        <w:rPr>
          <w:color w:val="000000"/>
          <w:sz w:val="28"/>
          <w:szCs w:val="28"/>
        </w:rPr>
        <w:t xml:space="preserve"> таблиц закон</w:t>
      </w:r>
      <w:r w:rsidRPr="0016186E">
        <w:rPr>
          <w:color w:val="000000"/>
          <w:sz w:val="28"/>
          <w:szCs w:val="28"/>
        </w:rPr>
        <w:t xml:space="preserve"> признавал за потерпевшим от воровства право на возмещение интереса и на взыскание возврата похищенного или уплаты его стоимости - посредством condictiofurtiva, но допускалось одновременное предъявление actio furti nec manifesti в</w:t>
      </w:r>
      <w:r w:rsidR="005F1E5D" w:rsidRPr="0016186E">
        <w:rPr>
          <w:color w:val="000000"/>
          <w:sz w:val="28"/>
          <w:szCs w:val="28"/>
        </w:rPr>
        <w:t xml:space="preserve"> </w:t>
      </w:r>
      <w:r w:rsidRPr="0016186E">
        <w:rPr>
          <w:color w:val="000000"/>
          <w:sz w:val="28"/>
          <w:szCs w:val="28"/>
        </w:rPr>
        <w:t>размере двойной стоимости похищенного, как штрафа. Взыскивалась, в совокупности тройная стоимость вещи. Предъявление каждого иска не зависело от</w:t>
      </w:r>
      <w:r w:rsidR="005F1E5D" w:rsidRPr="0016186E">
        <w:rPr>
          <w:color w:val="000000"/>
          <w:sz w:val="28"/>
          <w:szCs w:val="28"/>
        </w:rPr>
        <w:t xml:space="preserve"> </w:t>
      </w:r>
      <w:r w:rsidRPr="0016186E">
        <w:rPr>
          <w:color w:val="000000"/>
          <w:sz w:val="28"/>
          <w:szCs w:val="28"/>
        </w:rPr>
        <w:t>предъявления другого, и удовлетворение</w:t>
      </w:r>
      <w:r w:rsidR="005F1E5D" w:rsidRPr="0016186E">
        <w:rPr>
          <w:color w:val="000000"/>
          <w:sz w:val="28"/>
          <w:szCs w:val="28"/>
        </w:rPr>
        <w:t xml:space="preserve"> по одному требованию не угашало другого.</w:t>
      </w:r>
    </w:p>
    <w:p w:rsidR="00AE25C7" w:rsidRPr="0016186E" w:rsidRDefault="00907B50" w:rsidP="0016186E">
      <w:pPr>
        <w:autoSpaceDE w:val="0"/>
        <w:autoSpaceDN w:val="0"/>
        <w:adjustRightInd w:val="0"/>
        <w:spacing w:line="360" w:lineRule="auto"/>
        <w:ind w:firstLine="709"/>
        <w:jc w:val="both"/>
        <w:rPr>
          <w:color w:val="000000"/>
          <w:sz w:val="28"/>
          <w:szCs w:val="28"/>
        </w:rPr>
      </w:pPr>
      <w:r w:rsidRPr="0016186E">
        <w:rPr>
          <w:color w:val="000000"/>
          <w:sz w:val="28"/>
          <w:szCs w:val="28"/>
        </w:rPr>
        <w:t>В других случаях применялась так называемая элективная конкуренция, при</w:t>
      </w:r>
      <w:r w:rsidR="005F1E5D" w:rsidRPr="0016186E">
        <w:rPr>
          <w:color w:val="000000"/>
          <w:sz w:val="28"/>
          <w:szCs w:val="28"/>
        </w:rPr>
        <w:t xml:space="preserve"> </w:t>
      </w:r>
      <w:r w:rsidRPr="0016186E">
        <w:rPr>
          <w:color w:val="000000"/>
          <w:sz w:val="28"/>
          <w:szCs w:val="28"/>
        </w:rPr>
        <w:t>которой допускалось проведение или одного или другого из конкурирующих исков.</w:t>
      </w:r>
      <w:r w:rsidR="00AE25C7" w:rsidRPr="0016186E">
        <w:rPr>
          <w:color w:val="000000"/>
          <w:sz w:val="28"/>
          <w:szCs w:val="28"/>
        </w:rPr>
        <w:t xml:space="preserve"> </w:t>
      </w:r>
      <w:r w:rsidRPr="0016186E">
        <w:rPr>
          <w:color w:val="000000"/>
          <w:sz w:val="28"/>
          <w:szCs w:val="28"/>
        </w:rPr>
        <w:t>Она применялась, когда одно и то же материальное право охранялось несколькими</w:t>
      </w:r>
      <w:r w:rsidR="00AE25C7" w:rsidRPr="0016186E">
        <w:rPr>
          <w:color w:val="000000"/>
          <w:sz w:val="28"/>
          <w:szCs w:val="28"/>
        </w:rPr>
        <w:t xml:space="preserve"> исками, например, право наследника-собственника на отдельные части наследства могло осуществляться путем генерального (общего) иска по отысканию наследства в полном составе – </w:t>
      </w:r>
      <w:r w:rsidR="00AE25C7" w:rsidRPr="0016186E">
        <w:rPr>
          <w:color w:val="000000"/>
          <w:sz w:val="28"/>
          <w:szCs w:val="28"/>
          <w:lang w:val="en-US"/>
        </w:rPr>
        <w:t>hereditas</w:t>
      </w:r>
      <w:r w:rsidR="00AE25C7" w:rsidRPr="0016186E">
        <w:rPr>
          <w:color w:val="000000"/>
          <w:sz w:val="28"/>
          <w:szCs w:val="28"/>
        </w:rPr>
        <w:t xml:space="preserve"> </w:t>
      </w:r>
      <w:r w:rsidR="00AE25C7" w:rsidRPr="0016186E">
        <w:rPr>
          <w:color w:val="000000"/>
          <w:sz w:val="28"/>
          <w:szCs w:val="28"/>
          <w:lang w:val="en-US"/>
        </w:rPr>
        <w:t>petition</w:t>
      </w:r>
      <w:r w:rsidR="00AE25C7" w:rsidRPr="0016186E">
        <w:rPr>
          <w:color w:val="000000"/>
          <w:sz w:val="28"/>
          <w:szCs w:val="28"/>
        </w:rPr>
        <w:t>, или сингулярными (отдельными) исками – виндикацией отдельных объектов, входивших в состав наследства.</w:t>
      </w:r>
      <w:r w:rsidR="00B1711E" w:rsidRPr="0016186E">
        <w:rPr>
          <w:color w:val="000000"/>
          <w:sz w:val="28"/>
          <w:szCs w:val="28"/>
        </w:rPr>
        <w:t xml:space="preserve"> При ограблении потерпевший мог отыскивать двойную стоимость отнятого предмета по </w:t>
      </w:r>
      <w:r w:rsidR="00B1711E" w:rsidRPr="0016186E">
        <w:rPr>
          <w:color w:val="000000"/>
          <w:sz w:val="28"/>
          <w:szCs w:val="28"/>
          <w:lang w:val="en-US"/>
        </w:rPr>
        <w:t>action</w:t>
      </w:r>
      <w:r w:rsidR="00B1711E" w:rsidRPr="0016186E">
        <w:rPr>
          <w:color w:val="000000"/>
          <w:sz w:val="28"/>
          <w:szCs w:val="28"/>
        </w:rPr>
        <w:t xml:space="preserve"> </w:t>
      </w:r>
      <w:r w:rsidR="00B1711E" w:rsidRPr="0016186E">
        <w:rPr>
          <w:color w:val="000000"/>
          <w:sz w:val="28"/>
          <w:szCs w:val="28"/>
          <w:lang w:val="en-US"/>
        </w:rPr>
        <w:t>furti</w:t>
      </w:r>
      <w:r w:rsidR="00B1711E" w:rsidRPr="0016186E">
        <w:rPr>
          <w:color w:val="000000"/>
          <w:sz w:val="28"/>
          <w:szCs w:val="28"/>
        </w:rPr>
        <w:t xml:space="preserve"> </w:t>
      </w:r>
      <w:r w:rsidR="00B1711E" w:rsidRPr="0016186E">
        <w:rPr>
          <w:color w:val="000000"/>
          <w:sz w:val="28"/>
          <w:szCs w:val="28"/>
          <w:lang w:val="en-US"/>
        </w:rPr>
        <w:t>nec</w:t>
      </w:r>
      <w:r w:rsidR="00B1711E" w:rsidRPr="0016186E">
        <w:rPr>
          <w:color w:val="000000"/>
          <w:sz w:val="28"/>
          <w:szCs w:val="28"/>
        </w:rPr>
        <w:t xml:space="preserve"> </w:t>
      </w:r>
      <w:r w:rsidR="00B1711E" w:rsidRPr="0016186E">
        <w:rPr>
          <w:color w:val="000000"/>
          <w:sz w:val="28"/>
          <w:szCs w:val="28"/>
          <w:lang w:val="en-US"/>
        </w:rPr>
        <w:t>manifesti</w:t>
      </w:r>
      <w:r w:rsidR="00B1711E" w:rsidRPr="0016186E">
        <w:rPr>
          <w:color w:val="000000"/>
          <w:sz w:val="28"/>
          <w:szCs w:val="28"/>
        </w:rPr>
        <w:t xml:space="preserve"> и предъявить иск о четвертной стоимости за грабеж по </w:t>
      </w:r>
      <w:r w:rsidR="00B1711E" w:rsidRPr="0016186E">
        <w:rPr>
          <w:color w:val="000000"/>
          <w:sz w:val="28"/>
          <w:szCs w:val="28"/>
          <w:lang w:val="en-US"/>
        </w:rPr>
        <w:t>action</w:t>
      </w:r>
      <w:r w:rsidR="00B1711E" w:rsidRPr="0016186E">
        <w:rPr>
          <w:color w:val="000000"/>
          <w:sz w:val="28"/>
          <w:szCs w:val="28"/>
        </w:rPr>
        <w:t xml:space="preserve"> </w:t>
      </w:r>
      <w:r w:rsidR="00B1711E" w:rsidRPr="0016186E">
        <w:rPr>
          <w:color w:val="000000"/>
          <w:sz w:val="28"/>
          <w:szCs w:val="28"/>
          <w:lang w:val="en-US"/>
        </w:rPr>
        <w:t>vi</w:t>
      </w:r>
      <w:r w:rsidR="00B1711E" w:rsidRPr="0016186E">
        <w:rPr>
          <w:color w:val="000000"/>
          <w:sz w:val="28"/>
          <w:szCs w:val="28"/>
        </w:rPr>
        <w:t xml:space="preserve"> </w:t>
      </w:r>
      <w:r w:rsidR="00B1711E" w:rsidRPr="0016186E">
        <w:rPr>
          <w:color w:val="000000"/>
          <w:sz w:val="28"/>
          <w:szCs w:val="28"/>
          <w:lang w:val="en-US"/>
        </w:rPr>
        <w:t>bonorum</w:t>
      </w:r>
      <w:r w:rsidR="00B1711E" w:rsidRPr="0016186E">
        <w:rPr>
          <w:color w:val="000000"/>
          <w:sz w:val="28"/>
          <w:szCs w:val="28"/>
        </w:rPr>
        <w:t xml:space="preserve"> </w:t>
      </w:r>
      <w:r w:rsidR="00B1711E" w:rsidRPr="0016186E">
        <w:rPr>
          <w:color w:val="000000"/>
          <w:sz w:val="28"/>
          <w:szCs w:val="28"/>
          <w:lang w:val="en-US"/>
        </w:rPr>
        <w:t>raptorum</w:t>
      </w:r>
      <w:r w:rsidR="00B1711E" w:rsidRPr="0016186E">
        <w:rPr>
          <w:color w:val="000000"/>
          <w:sz w:val="28"/>
          <w:szCs w:val="28"/>
        </w:rPr>
        <w:t>.</w:t>
      </w:r>
      <w:r w:rsidR="00AE25C7" w:rsidRPr="0016186E">
        <w:rPr>
          <w:color w:val="000000"/>
          <w:sz w:val="28"/>
          <w:szCs w:val="28"/>
        </w:rPr>
        <w:t xml:space="preserve"> </w:t>
      </w:r>
      <w:r w:rsidR="00B1711E" w:rsidRPr="0016186E">
        <w:rPr>
          <w:sz w:val="28"/>
          <w:szCs w:val="28"/>
        </w:rPr>
        <w:t>Но во втором случае (если он ранее уже воспользовался первым иском) он</w:t>
      </w:r>
      <w:r w:rsidR="00547DAF" w:rsidRPr="0016186E">
        <w:rPr>
          <w:sz w:val="28"/>
          <w:szCs w:val="28"/>
        </w:rPr>
        <w:t xml:space="preserve"> </w:t>
      </w:r>
      <w:r w:rsidR="00B1711E" w:rsidRPr="0016186E">
        <w:rPr>
          <w:sz w:val="28"/>
          <w:szCs w:val="28"/>
        </w:rPr>
        <w:t>получал по иску только двойную стоимость, и начало выбора (electio)</w:t>
      </w:r>
      <w:r w:rsidR="00547DAF" w:rsidRPr="0016186E">
        <w:rPr>
          <w:sz w:val="28"/>
          <w:szCs w:val="28"/>
        </w:rPr>
        <w:t xml:space="preserve"> </w:t>
      </w:r>
      <w:r w:rsidR="00B1711E" w:rsidRPr="0016186E">
        <w:rPr>
          <w:sz w:val="28"/>
          <w:szCs w:val="28"/>
        </w:rPr>
        <w:t>комбинировалось здесь с началом зачета (compensatio). В других случаях, при</w:t>
      </w:r>
      <w:r w:rsidR="00547DAF" w:rsidRPr="0016186E">
        <w:rPr>
          <w:sz w:val="28"/>
          <w:szCs w:val="28"/>
        </w:rPr>
        <w:t xml:space="preserve"> </w:t>
      </w:r>
      <w:r w:rsidR="00B1711E" w:rsidRPr="0016186E">
        <w:rPr>
          <w:sz w:val="28"/>
          <w:szCs w:val="28"/>
        </w:rPr>
        <w:t>одном договорном основании, могло возникнуть несколько притязаний различного</w:t>
      </w:r>
      <w:r w:rsidR="00547DAF" w:rsidRPr="0016186E">
        <w:rPr>
          <w:sz w:val="28"/>
          <w:szCs w:val="28"/>
        </w:rPr>
        <w:t xml:space="preserve"> </w:t>
      </w:r>
      <w:r w:rsidR="00B1711E" w:rsidRPr="0016186E">
        <w:rPr>
          <w:sz w:val="28"/>
          <w:szCs w:val="28"/>
        </w:rPr>
        <w:t>содержания на выбор (electio). Так, при недостатках купленной вещи покупатель</w:t>
      </w:r>
      <w:r w:rsidR="00547DAF" w:rsidRPr="0016186E">
        <w:rPr>
          <w:sz w:val="28"/>
          <w:szCs w:val="28"/>
        </w:rPr>
        <w:t xml:space="preserve"> </w:t>
      </w:r>
      <w:r w:rsidR="00B1711E" w:rsidRPr="0016186E">
        <w:rPr>
          <w:sz w:val="28"/>
          <w:szCs w:val="28"/>
        </w:rPr>
        <w:t>мог требовать или расторжения сделки посредством actio redhibitoria, или</w:t>
      </w:r>
      <w:r w:rsidR="00547DAF" w:rsidRPr="0016186E">
        <w:rPr>
          <w:sz w:val="28"/>
          <w:szCs w:val="28"/>
        </w:rPr>
        <w:t xml:space="preserve"> </w:t>
      </w:r>
      <w:r w:rsidR="00B1711E" w:rsidRPr="0016186E">
        <w:rPr>
          <w:sz w:val="28"/>
          <w:szCs w:val="28"/>
        </w:rPr>
        <w:t>ограничиться уменьшением покупной цены</w:t>
      </w:r>
      <w:r w:rsidR="00547DAF" w:rsidRPr="0016186E">
        <w:rPr>
          <w:sz w:val="28"/>
          <w:szCs w:val="28"/>
        </w:rPr>
        <w:t xml:space="preserve"> – </w:t>
      </w:r>
      <w:r w:rsidR="00547DAF" w:rsidRPr="0016186E">
        <w:rPr>
          <w:sz w:val="28"/>
          <w:szCs w:val="28"/>
          <w:lang w:val="en-US"/>
        </w:rPr>
        <w:t>action</w:t>
      </w:r>
      <w:r w:rsidR="00547DAF" w:rsidRPr="0016186E">
        <w:rPr>
          <w:sz w:val="28"/>
          <w:szCs w:val="28"/>
        </w:rPr>
        <w:t xml:space="preserve"> </w:t>
      </w:r>
      <w:r w:rsidR="00547DAF" w:rsidRPr="0016186E">
        <w:rPr>
          <w:sz w:val="28"/>
          <w:szCs w:val="28"/>
          <w:lang w:val="en-US"/>
        </w:rPr>
        <w:t>quanti</w:t>
      </w:r>
      <w:r w:rsidR="00547DAF" w:rsidRPr="0016186E">
        <w:rPr>
          <w:sz w:val="28"/>
          <w:szCs w:val="28"/>
        </w:rPr>
        <w:t xml:space="preserve"> </w:t>
      </w:r>
      <w:r w:rsidR="00547DAF" w:rsidRPr="0016186E">
        <w:rPr>
          <w:sz w:val="28"/>
          <w:szCs w:val="28"/>
          <w:lang w:val="en-US"/>
        </w:rPr>
        <w:t>minoris</w:t>
      </w:r>
      <w:r w:rsidR="00547DAF" w:rsidRPr="0016186E">
        <w:rPr>
          <w:sz w:val="28"/>
          <w:szCs w:val="28"/>
        </w:rPr>
        <w:t>. В подобных</w:t>
      </w:r>
      <w:r w:rsidR="00B1711E" w:rsidRPr="0016186E">
        <w:rPr>
          <w:sz w:val="28"/>
          <w:szCs w:val="28"/>
        </w:rPr>
        <w:t xml:space="preserve"> случаях доведение процесса до момента установления предмета спора</w:t>
      </w:r>
      <w:r w:rsidR="00547DAF" w:rsidRPr="0016186E">
        <w:rPr>
          <w:sz w:val="28"/>
          <w:szCs w:val="28"/>
        </w:rPr>
        <w:t xml:space="preserve"> </w:t>
      </w:r>
      <w:r w:rsidR="00B1711E" w:rsidRPr="0016186E">
        <w:rPr>
          <w:sz w:val="28"/>
          <w:szCs w:val="28"/>
        </w:rPr>
        <w:t>(litis contestatio) по одному из этих требований влекло за собой потерю другого иска,</w:t>
      </w:r>
      <w:r w:rsidR="00547DAF" w:rsidRPr="0016186E">
        <w:rPr>
          <w:sz w:val="28"/>
          <w:szCs w:val="28"/>
        </w:rPr>
        <w:t xml:space="preserve"> </w:t>
      </w:r>
      <w:r w:rsidR="00B1711E" w:rsidRPr="0016186E">
        <w:rPr>
          <w:sz w:val="28"/>
          <w:szCs w:val="28"/>
        </w:rPr>
        <w:t xml:space="preserve">так как оба иска имели своим предметом одну и ту же цель </w:t>
      </w:r>
      <w:r w:rsidR="00B94503" w:rsidRPr="0016186E">
        <w:rPr>
          <w:sz w:val="28"/>
          <w:szCs w:val="28"/>
        </w:rPr>
        <w:t>–</w:t>
      </w:r>
      <w:r w:rsidR="00B1711E" w:rsidRPr="0016186E">
        <w:rPr>
          <w:sz w:val="28"/>
          <w:szCs w:val="28"/>
        </w:rPr>
        <w:t xml:space="preserve"> eadem res.</w:t>
      </w:r>
    </w:p>
    <w:p w:rsidR="00907B50" w:rsidRPr="0016186E" w:rsidRDefault="00907B50" w:rsidP="0016186E">
      <w:pPr>
        <w:autoSpaceDE w:val="0"/>
        <w:autoSpaceDN w:val="0"/>
        <w:adjustRightInd w:val="0"/>
        <w:spacing w:line="360" w:lineRule="auto"/>
        <w:ind w:firstLine="709"/>
        <w:jc w:val="both"/>
        <w:rPr>
          <w:color w:val="000000"/>
          <w:sz w:val="28"/>
          <w:szCs w:val="28"/>
        </w:rPr>
      </w:pPr>
      <w:r w:rsidRPr="0016186E">
        <w:rPr>
          <w:color w:val="000000"/>
          <w:sz w:val="28"/>
          <w:szCs w:val="28"/>
        </w:rPr>
        <w:t>Если в элективной конкуренции находились два разнородных иска, например, иск,</w:t>
      </w:r>
      <w:r w:rsidR="00547DAF" w:rsidRPr="0016186E">
        <w:rPr>
          <w:color w:val="000000"/>
          <w:sz w:val="28"/>
          <w:szCs w:val="28"/>
        </w:rPr>
        <w:t xml:space="preserve"> </w:t>
      </w:r>
      <w:r w:rsidRPr="0016186E">
        <w:rPr>
          <w:color w:val="000000"/>
          <w:sz w:val="28"/>
          <w:szCs w:val="28"/>
        </w:rPr>
        <w:t xml:space="preserve">направленный на лицо </w:t>
      </w:r>
      <w:r w:rsidR="00B94503" w:rsidRPr="0016186E">
        <w:rPr>
          <w:color w:val="000000"/>
          <w:sz w:val="28"/>
          <w:szCs w:val="28"/>
        </w:rPr>
        <w:t>–</w:t>
      </w:r>
      <w:r w:rsidRPr="0016186E">
        <w:rPr>
          <w:color w:val="000000"/>
          <w:sz w:val="28"/>
          <w:szCs w:val="28"/>
        </w:rPr>
        <w:t xml:space="preserve"> condictio furtiva, </w:t>
      </w:r>
      <w:r w:rsidR="00B94503" w:rsidRPr="0016186E">
        <w:rPr>
          <w:color w:val="000000"/>
          <w:sz w:val="28"/>
          <w:szCs w:val="28"/>
        </w:rPr>
        <w:t>–</w:t>
      </w:r>
      <w:r w:rsidRPr="0016186E">
        <w:rPr>
          <w:color w:val="000000"/>
          <w:sz w:val="28"/>
          <w:szCs w:val="28"/>
        </w:rPr>
        <w:t xml:space="preserve"> конкурировал с иском, направленным на</w:t>
      </w:r>
      <w:r w:rsidR="00547DAF" w:rsidRPr="0016186E">
        <w:rPr>
          <w:color w:val="000000"/>
          <w:sz w:val="28"/>
          <w:szCs w:val="28"/>
        </w:rPr>
        <w:t xml:space="preserve"> </w:t>
      </w:r>
      <w:r w:rsidRPr="0016186E">
        <w:rPr>
          <w:color w:val="000000"/>
          <w:sz w:val="28"/>
          <w:szCs w:val="28"/>
        </w:rPr>
        <w:t>возвращение вещи, - виндикацией, то не допускалось двукратное осуществление</w:t>
      </w:r>
      <w:r w:rsidR="00547DAF" w:rsidRPr="0016186E">
        <w:rPr>
          <w:color w:val="000000"/>
          <w:sz w:val="28"/>
          <w:szCs w:val="28"/>
        </w:rPr>
        <w:t xml:space="preserve"> </w:t>
      </w:r>
      <w:r w:rsidRPr="0016186E">
        <w:rPr>
          <w:color w:val="000000"/>
          <w:sz w:val="28"/>
          <w:szCs w:val="28"/>
        </w:rPr>
        <w:t>одного и того же интереса; только разница в суммах конкурирующих исков могла</w:t>
      </w:r>
      <w:r w:rsidR="00B94503" w:rsidRPr="0016186E">
        <w:rPr>
          <w:color w:val="000000"/>
          <w:sz w:val="28"/>
          <w:szCs w:val="28"/>
        </w:rPr>
        <w:t xml:space="preserve"> </w:t>
      </w:r>
      <w:r w:rsidRPr="0016186E">
        <w:rPr>
          <w:color w:val="000000"/>
          <w:sz w:val="28"/>
          <w:szCs w:val="28"/>
        </w:rPr>
        <w:t>до</w:t>
      </w:r>
      <w:r w:rsidR="00547DAF" w:rsidRPr="0016186E">
        <w:rPr>
          <w:color w:val="000000"/>
          <w:sz w:val="28"/>
          <w:szCs w:val="28"/>
        </w:rPr>
        <w:t xml:space="preserve"> </w:t>
      </w:r>
      <w:r w:rsidRPr="0016186E">
        <w:rPr>
          <w:color w:val="000000"/>
          <w:sz w:val="28"/>
          <w:szCs w:val="28"/>
        </w:rPr>
        <w:t>взыскиваться вторым иском.</w:t>
      </w:r>
    </w:p>
    <w:p w:rsidR="00CB7048" w:rsidRPr="0016186E" w:rsidRDefault="00724A2D" w:rsidP="0016186E">
      <w:pPr>
        <w:pStyle w:val="1"/>
        <w:keepNext w:val="0"/>
        <w:spacing w:before="0" w:after="0" w:line="360" w:lineRule="auto"/>
        <w:ind w:firstLine="709"/>
        <w:jc w:val="center"/>
        <w:rPr>
          <w:rFonts w:ascii="Times New Roman" w:hAnsi="Times New Roman"/>
          <w:color w:val="000000"/>
          <w:sz w:val="28"/>
          <w:szCs w:val="28"/>
        </w:rPr>
      </w:pPr>
      <w:bookmarkStart w:id="23" w:name="_Toc209803039"/>
      <w:r>
        <w:rPr>
          <w:rFonts w:ascii="Times New Roman" w:hAnsi="Times New Roman"/>
          <w:color w:val="000000"/>
          <w:sz w:val="28"/>
          <w:szCs w:val="28"/>
        </w:rPr>
        <w:br w:type="page"/>
      </w:r>
      <w:r w:rsidR="00CB7048" w:rsidRPr="0016186E">
        <w:rPr>
          <w:rFonts w:ascii="Times New Roman" w:hAnsi="Times New Roman"/>
          <w:color w:val="000000"/>
          <w:sz w:val="28"/>
          <w:szCs w:val="28"/>
        </w:rPr>
        <w:t>ЗАКЛЮЧЕНИЕ</w:t>
      </w:r>
      <w:bookmarkEnd w:id="23"/>
    </w:p>
    <w:p w:rsidR="00724A2D" w:rsidRDefault="00724A2D" w:rsidP="0016186E">
      <w:pPr>
        <w:pStyle w:val="a3"/>
        <w:spacing w:before="0" w:beforeAutospacing="0" w:after="0" w:afterAutospacing="0" w:line="360" w:lineRule="auto"/>
        <w:ind w:firstLine="709"/>
        <w:jc w:val="both"/>
        <w:rPr>
          <w:sz w:val="28"/>
          <w:szCs w:val="28"/>
        </w:rPr>
      </w:pPr>
    </w:p>
    <w:p w:rsidR="00CB7048" w:rsidRPr="0016186E" w:rsidRDefault="00CB7048" w:rsidP="0016186E">
      <w:pPr>
        <w:pStyle w:val="a3"/>
        <w:spacing w:before="0" w:beforeAutospacing="0" w:after="0" w:afterAutospacing="0" w:line="360" w:lineRule="auto"/>
        <w:ind w:firstLine="709"/>
        <w:jc w:val="both"/>
        <w:rPr>
          <w:sz w:val="28"/>
          <w:szCs w:val="28"/>
        </w:rPr>
      </w:pPr>
      <w:r w:rsidRPr="0016186E">
        <w:rPr>
          <w:sz w:val="28"/>
          <w:szCs w:val="28"/>
        </w:rPr>
        <w:t>Римское право занимает уникальное место в правовой истории человечества. Оно представляет собой наивысшую ступень в развитии права в античном обществе и древнем мире в целом.</w:t>
      </w:r>
    </w:p>
    <w:p w:rsidR="00CB7048" w:rsidRPr="0016186E" w:rsidRDefault="00CB7048" w:rsidP="0016186E">
      <w:pPr>
        <w:pStyle w:val="a3"/>
        <w:spacing w:before="0" w:beforeAutospacing="0" w:after="0" w:afterAutospacing="0" w:line="360" w:lineRule="auto"/>
        <w:ind w:firstLine="709"/>
        <w:jc w:val="both"/>
        <w:rPr>
          <w:sz w:val="28"/>
          <w:szCs w:val="28"/>
        </w:rPr>
      </w:pPr>
      <w:r w:rsidRPr="0016186E">
        <w:rPr>
          <w:sz w:val="28"/>
          <w:szCs w:val="28"/>
        </w:rPr>
        <w:t>Оно отличается прежде всего необыкновенно широким охватом самых разнообразных жизненных отношений и ситуаций. Особенно тщательно были разработаны в римском праве различные способы защиты интересов частных собственников, а также многообразных участников имущественного оборота. Именно римляне, опираясь на весь предшествующий мировой опыт, в том числе и стран Востока, впервые сделали индивидуальную частную собственность, а также другие имущественные права и интересы предметом искусного и весьма совершенного юридического регулирования. На базе римского права, отличавшегося большой разработанностью своих форм, сложилась богатейшая правовая культура, ставшая общим достоянием человечества на последующих этапах развития цивилизации. Одним из элементов этой правовой культуры была римская юриспруденция, которая положила начало как самостоятельной науке о праве, так и профессиональному юридическому образованию.</w:t>
      </w:r>
    </w:p>
    <w:p w:rsidR="00CB7048" w:rsidRPr="0016186E" w:rsidRDefault="00CB7048" w:rsidP="0016186E">
      <w:pPr>
        <w:pStyle w:val="a3"/>
        <w:spacing w:before="0" w:beforeAutospacing="0" w:after="0" w:afterAutospacing="0" w:line="360" w:lineRule="auto"/>
        <w:ind w:firstLine="709"/>
        <w:jc w:val="both"/>
        <w:rPr>
          <w:sz w:val="28"/>
          <w:szCs w:val="28"/>
        </w:rPr>
      </w:pPr>
      <w:r w:rsidRPr="0016186E">
        <w:rPr>
          <w:sz w:val="28"/>
          <w:szCs w:val="28"/>
        </w:rPr>
        <w:t>За более чем тысячелетний период истории Римского государства право претерпело в нем глубокие изменения. История римского права, естественно, отразила перемены в государственном строе Рима. Но, будучи связанным и с более глубинными пластами римского общества, оно в своей эволюции испытало на себе влияние все усложняющихся экономических и иных общественных отношений, в том числе связанных и с рабством.</w:t>
      </w:r>
    </w:p>
    <w:p w:rsidR="00724A2D" w:rsidRDefault="00724A2D" w:rsidP="0016186E">
      <w:pPr>
        <w:pStyle w:val="1"/>
        <w:keepNext w:val="0"/>
        <w:spacing w:before="0" w:after="0" w:line="360" w:lineRule="auto"/>
        <w:ind w:firstLine="709"/>
        <w:jc w:val="center"/>
        <w:rPr>
          <w:rFonts w:ascii="Times New Roman" w:hAnsi="Times New Roman" w:cs="Times New Roman"/>
          <w:sz w:val="28"/>
          <w:szCs w:val="28"/>
        </w:rPr>
      </w:pPr>
      <w:bookmarkStart w:id="24" w:name="_Toc209803040"/>
      <w:r>
        <w:rPr>
          <w:rFonts w:ascii="Times New Roman" w:hAnsi="Times New Roman" w:cs="Times New Roman"/>
          <w:sz w:val="28"/>
          <w:szCs w:val="28"/>
        </w:rPr>
        <w:br w:type="page"/>
      </w:r>
      <w:r w:rsidR="00006C9E" w:rsidRPr="0016186E">
        <w:rPr>
          <w:rFonts w:ascii="Times New Roman" w:hAnsi="Times New Roman" w:cs="Times New Roman"/>
          <w:sz w:val="28"/>
          <w:szCs w:val="28"/>
        </w:rPr>
        <w:t>СПИСОК ИСПОЛЬЗОВАННОЙ ЛИТЕРАТУРЫ</w:t>
      </w:r>
      <w:bookmarkEnd w:id="24"/>
    </w:p>
    <w:p w:rsidR="00006C9E" w:rsidRDefault="00006C9E" w:rsidP="0016186E">
      <w:pPr>
        <w:pStyle w:val="1"/>
        <w:keepNext w:val="0"/>
        <w:spacing w:before="0" w:after="0" w:line="360" w:lineRule="auto"/>
        <w:ind w:firstLine="709"/>
        <w:jc w:val="center"/>
        <w:rPr>
          <w:rFonts w:ascii="Times New Roman" w:hAnsi="Times New Roman" w:cs="Times New Roman"/>
          <w:sz w:val="28"/>
          <w:szCs w:val="28"/>
        </w:rPr>
      </w:pPr>
    </w:p>
    <w:p w:rsidR="00DA1642" w:rsidRPr="0016186E" w:rsidRDefault="00006C9E" w:rsidP="00724A2D">
      <w:pPr>
        <w:numPr>
          <w:ilvl w:val="0"/>
          <w:numId w:val="3"/>
        </w:numPr>
        <w:spacing w:line="360" w:lineRule="auto"/>
        <w:ind w:left="0" w:firstLine="0"/>
        <w:jc w:val="both"/>
        <w:rPr>
          <w:sz w:val="28"/>
          <w:szCs w:val="28"/>
        </w:rPr>
      </w:pPr>
      <w:r w:rsidRPr="0016186E">
        <w:rPr>
          <w:sz w:val="28"/>
          <w:szCs w:val="28"/>
        </w:rPr>
        <w:t>Римское частное право. Учебник / Под ред. Проф. И.Б.</w:t>
      </w:r>
      <w:r w:rsidR="00724A2D">
        <w:rPr>
          <w:sz w:val="28"/>
          <w:szCs w:val="28"/>
        </w:rPr>
        <w:t xml:space="preserve"> </w:t>
      </w:r>
      <w:r w:rsidRPr="0016186E">
        <w:rPr>
          <w:sz w:val="28"/>
          <w:szCs w:val="28"/>
        </w:rPr>
        <w:t>Новицкого и проф. И.С.</w:t>
      </w:r>
      <w:r w:rsidR="00724A2D">
        <w:rPr>
          <w:sz w:val="28"/>
          <w:szCs w:val="28"/>
        </w:rPr>
        <w:t xml:space="preserve"> </w:t>
      </w:r>
      <w:r w:rsidRPr="0016186E">
        <w:rPr>
          <w:sz w:val="28"/>
          <w:szCs w:val="28"/>
        </w:rPr>
        <w:t>Перетерского. – М.: Юрист, 2004. – 314 с.</w:t>
      </w:r>
    </w:p>
    <w:p w:rsidR="00DA1642" w:rsidRPr="0016186E" w:rsidRDefault="00933E17" w:rsidP="00724A2D">
      <w:pPr>
        <w:numPr>
          <w:ilvl w:val="0"/>
          <w:numId w:val="3"/>
        </w:numPr>
        <w:spacing w:line="360" w:lineRule="auto"/>
        <w:ind w:left="0" w:firstLine="0"/>
        <w:jc w:val="both"/>
        <w:rPr>
          <w:sz w:val="28"/>
          <w:szCs w:val="28"/>
        </w:rPr>
      </w:pPr>
      <w:r w:rsidRPr="0016186E">
        <w:rPr>
          <w:sz w:val="28"/>
          <w:szCs w:val="28"/>
        </w:rPr>
        <w:t>Покровский И.А. История римского права. – М.: ЮНИТИ, 2005.</w:t>
      </w:r>
    </w:p>
    <w:p w:rsidR="00DA1642" w:rsidRPr="0016186E" w:rsidRDefault="00933E17" w:rsidP="00724A2D">
      <w:pPr>
        <w:numPr>
          <w:ilvl w:val="0"/>
          <w:numId w:val="3"/>
        </w:numPr>
        <w:spacing w:line="360" w:lineRule="auto"/>
        <w:ind w:left="0" w:firstLine="0"/>
        <w:jc w:val="both"/>
        <w:rPr>
          <w:noProof/>
          <w:sz w:val="28"/>
          <w:szCs w:val="28"/>
        </w:rPr>
      </w:pPr>
      <w:r w:rsidRPr="0016186E">
        <w:rPr>
          <w:sz w:val="28"/>
          <w:szCs w:val="28"/>
        </w:rPr>
        <w:t>Лемешко В.М. Римское право [Электронный ресурс]: http://e-college.ru/xbooks/xbook027/book/index/ topics.htm</w:t>
      </w:r>
    </w:p>
    <w:p w:rsidR="00DA1642" w:rsidRPr="0016186E" w:rsidRDefault="00DA1642" w:rsidP="00724A2D">
      <w:pPr>
        <w:numPr>
          <w:ilvl w:val="0"/>
          <w:numId w:val="3"/>
        </w:numPr>
        <w:spacing w:line="360" w:lineRule="auto"/>
        <w:ind w:left="0" w:firstLine="0"/>
        <w:jc w:val="both"/>
        <w:rPr>
          <w:sz w:val="28"/>
          <w:szCs w:val="28"/>
        </w:rPr>
      </w:pPr>
      <w:r w:rsidRPr="0016186E">
        <w:rPr>
          <w:sz w:val="28"/>
          <w:szCs w:val="28"/>
        </w:rPr>
        <w:t>Новицкий И.Б. Римское право, издание</w:t>
      </w:r>
      <w:r w:rsidRPr="0016186E">
        <w:rPr>
          <w:noProof/>
          <w:sz w:val="28"/>
          <w:szCs w:val="28"/>
        </w:rPr>
        <w:t xml:space="preserve"> 4. –</w:t>
      </w:r>
      <w:r w:rsidRPr="0016186E">
        <w:rPr>
          <w:sz w:val="28"/>
          <w:szCs w:val="28"/>
        </w:rPr>
        <w:t xml:space="preserve"> М.,</w:t>
      </w:r>
      <w:r w:rsidRPr="0016186E">
        <w:rPr>
          <w:noProof/>
          <w:sz w:val="28"/>
          <w:szCs w:val="28"/>
        </w:rPr>
        <w:t xml:space="preserve"> 1993.</w:t>
      </w:r>
    </w:p>
    <w:p w:rsidR="00DA1642" w:rsidRPr="0016186E" w:rsidRDefault="00DA1642" w:rsidP="00724A2D">
      <w:pPr>
        <w:numPr>
          <w:ilvl w:val="0"/>
          <w:numId w:val="3"/>
        </w:numPr>
        <w:spacing w:line="360" w:lineRule="auto"/>
        <w:ind w:left="0" w:firstLine="0"/>
        <w:jc w:val="both"/>
        <w:rPr>
          <w:sz w:val="28"/>
          <w:szCs w:val="28"/>
        </w:rPr>
      </w:pPr>
      <w:r w:rsidRPr="0016186E">
        <w:rPr>
          <w:iCs/>
          <w:sz w:val="28"/>
          <w:szCs w:val="28"/>
        </w:rPr>
        <w:t xml:space="preserve">Юридическая энциклопедия </w:t>
      </w:r>
      <w:r w:rsidRPr="0016186E">
        <w:rPr>
          <w:sz w:val="28"/>
          <w:szCs w:val="28"/>
        </w:rPr>
        <w:t>/ Под ред. Б.Н. Топорнина. М., 2001.</w:t>
      </w:r>
    </w:p>
    <w:p w:rsidR="00DA1642" w:rsidRPr="0016186E" w:rsidRDefault="00DA1642" w:rsidP="00724A2D">
      <w:pPr>
        <w:numPr>
          <w:ilvl w:val="0"/>
          <w:numId w:val="3"/>
        </w:numPr>
        <w:spacing w:line="360" w:lineRule="auto"/>
        <w:ind w:left="0" w:firstLine="0"/>
        <w:jc w:val="both"/>
        <w:rPr>
          <w:sz w:val="28"/>
          <w:szCs w:val="28"/>
        </w:rPr>
      </w:pPr>
      <w:r w:rsidRPr="0016186E">
        <w:rPr>
          <w:bCs/>
          <w:sz w:val="28"/>
          <w:szCs w:val="28"/>
        </w:rPr>
        <w:t>Правоведение</w:t>
      </w:r>
      <w:r w:rsidRPr="0016186E">
        <w:rPr>
          <w:sz w:val="28"/>
          <w:szCs w:val="28"/>
        </w:rPr>
        <w:t>: Учебник для вузов / Под редакцией М.И. Абдулаева – М.: Финансовый контроль, 2004. – 561 с.</w:t>
      </w:r>
      <w:bookmarkStart w:id="25" w:name="_GoBack"/>
      <w:bookmarkEnd w:id="25"/>
    </w:p>
    <w:sectPr w:rsidR="00DA1642" w:rsidRPr="0016186E" w:rsidSect="0016186E">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67F" w:rsidRDefault="0008367F">
      <w:r>
        <w:separator/>
      </w:r>
    </w:p>
  </w:endnote>
  <w:endnote w:type="continuationSeparator" w:id="0">
    <w:p w:rsidR="0008367F" w:rsidRDefault="0008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8C1" w:rsidRDefault="008E38C1" w:rsidP="007D66DE">
    <w:pPr>
      <w:pStyle w:val="a6"/>
      <w:framePr w:wrap="around" w:vAnchor="text" w:hAnchor="margin" w:xAlign="right" w:y="1"/>
      <w:rPr>
        <w:rStyle w:val="a8"/>
      </w:rPr>
    </w:pPr>
  </w:p>
  <w:p w:rsidR="008E38C1" w:rsidRDefault="008E38C1" w:rsidP="0034796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8C1" w:rsidRDefault="008E38C1" w:rsidP="0034796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67F" w:rsidRDefault="0008367F">
      <w:r>
        <w:separator/>
      </w:r>
    </w:p>
  </w:footnote>
  <w:footnote w:type="continuationSeparator" w:id="0">
    <w:p w:rsidR="0008367F" w:rsidRDefault="00083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D3230"/>
    <w:multiLevelType w:val="hybridMultilevel"/>
    <w:tmpl w:val="193EB1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360856"/>
    <w:multiLevelType w:val="hybridMultilevel"/>
    <w:tmpl w:val="A9EE8E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0344C2"/>
    <w:multiLevelType w:val="hybridMultilevel"/>
    <w:tmpl w:val="3E36F3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AF6"/>
    <w:rsid w:val="00006C9E"/>
    <w:rsid w:val="000654BF"/>
    <w:rsid w:val="0008367F"/>
    <w:rsid w:val="000B7C4D"/>
    <w:rsid w:val="00122406"/>
    <w:rsid w:val="00125C00"/>
    <w:rsid w:val="001272F1"/>
    <w:rsid w:val="0016186E"/>
    <w:rsid w:val="001C5254"/>
    <w:rsid w:val="001D5F84"/>
    <w:rsid w:val="0020499E"/>
    <w:rsid w:val="002158D1"/>
    <w:rsid w:val="00233573"/>
    <w:rsid w:val="00315035"/>
    <w:rsid w:val="00347966"/>
    <w:rsid w:val="0043654E"/>
    <w:rsid w:val="00467AF6"/>
    <w:rsid w:val="00536A24"/>
    <w:rsid w:val="00547DAF"/>
    <w:rsid w:val="005661AE"/>
    <w:rsid w:val="00576A95"/>
    <w:rsid w:val="005E444C"/>
    <w:rsid w:val="005F1E5D"/>
    <w:rsid w:val="006D7AC9"/>
    <w:rsid w:val="006E633D"/>
    <w:rsid w:val="00724A2D"/>
    <w:rsid w:val="00750728"/>
    <w:rsid w:val="007858CA"/>
    <w:rsid w:val="007B0844"/>
    <w:rsid w:val="007D66DE"/>
    <w:rsid w:val="00854A24"/>
    <w:rsid w:val="00891EE3"/>
    <w:rsid w:val="008E308C"/>
    <w:rsid w:val="008E38C1"/>
    <w:rsid w:val="00907B50"/>
    <w:rsid w:val="00933E17"/>
    <w:rsid w:val="00965F37"/>
    <w:rsid w:val="00A72798"/>
    <w:rsid w:val="00AE25C7"/>
    <w:rsid w:val="00B14312"/>
    <w:rsid w:val="00B1711E"/>
    <w:rsid w:val="00B25050"/>
    <w:rsid w:val="00B94503"/>
    <w:rsid w:val="00CA5C0B"/>
    <w:rsid w:val="00CB7048"/>
    <w:rsid w:val="00CF0DBA"/>
    <w:rsid w:val="00D45F2A"/>
    <w:rsid w:val="00D57486"/>
    <w:rsid w:val="00D82798"/>
    <w:rsid w:val="00DA1642"/>
    <w:rsid w:val="00DC6F44"/>
    <w:rsid w:val="00DD1776"/>
    <w:rsid w:val="00EA5D90"/>
    <w:rsid w:val="00F0390D"/>
    <w:rsid w:val="00FC4164"/>
    <w:rsid w:val="00FE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5A0F98-F529-4985-9358-C0D51A25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6A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36A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Default">
    <w:name w:val="Default"/>
    <w:rsid w:val="00467AF6"/>
    <w:pPr>
      <w:autoSpaceDE w:val="0"/>
      <w:autoSpaceDN w:val="0"/>
      <w:adjustRightInd w:val="0"/>
    </w:pPr>
    <w:rPr>
      <w:rFonts w:ascii="Verdana" w:hAnsi="Verdana" w:cs="Verdana"/>
      <w:color w:val="000000"/>
      <w:sz w:val="24"/>
      <w:szCs w:val="24"/>
    </w:rPr>
  </w:style>
  <w:style w:type="paragraph" w:styleId="a3">
    <w:name w:val="Normal (Web)"/>
    <w:basedOn w:val="a"/>
    <w:uiPriority w:val="99"/>
    <w:rsid w:val="00536A24"/>
    <w:pPr>
      <w:spacing w:before="100" w:beforeAutospacing="1" w:after="100" w:afterAutospacing="1"/>
    </w:pPr>
    <w:rPr>
      <w:sz w:val="24"/>
      <w:szCs w:val="24"/>
    </w:rPr>
  </w:style>
  <w:style w:type="character" w:styleId="a4">
    <w:name w:val="Hyperlink"/>
    <w:uiPriority w:val="99"/>
    <w:rsid w:val="00D45F2A"/>
    <w:rPr>
      <w:rFonts w:cs="Times New Roman"/>
      <w:color w:val="000080"/>
      <w:u w:val="single"/>
    </w:rPr>
  </w:style>
  <w:style w:type="character" w:customStyle="1" w:styleId="-">
    <w:name w:val="опред-е"/>
    <w:rsid w:val="00CB7048"/>
    <w:rPr>
      <w:rFonts w:cs="Times New Roman"/>
    </w:rPr>
  </w:style>
  <w:style w:type="character" w:customStyle="1" w:styleId="a5">
    <w:name w:val="выделение"/>
    <w:rsid w:val="00CB7048"/>
    <w:rPr>
      <w:rFonts w:cs="Times New Roman"/>
    </w:rPr>
  </w:style>
  <w:style w:type="paragraph" w:styleId="a6">
    <w:name w:val="footer"/>
    <w:basedOn w:val="a"/>
    <w:link w:val="a7"/>
    <w:uiPriority w:val="99"/>
    <w:rsid w:val="00347966"/>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347966"/>
    <w:rPr>
      <w:rFonts w:cs="Times New Roman"/>
    </w:rPr>
  </w:style>
  <w:style w:type="paragraph" w:styleId="11">
    <w:name w:val="toc 1"/>
    <w:basedOn w:val="a"/>
    <w:next w:val="a"/>
    <w:autoRedefine/>
    <w:uiPriority w:val="39"/>
    <w:semiHidden/>
    <w:rsid w:val="00347966"/>
  </w:style>
  <w:style w:type="paragraph" w:styleId="21">
    <w:name w:val="toc 2"/>
    <w:basedOn w:val="a"/>
    <w:next w:val="a"/>
    <w:autoRedefine/>
    <w:uiPriority w:val="39"/>
    <w:semiHidden/>
    <w:rsid w:val="00347966"/>
    <w:pPr>
      <w:ind w:left="200"/>
    </w:pPr>
  </w:style>
  <w:style w:type="paragraph" w:styleId="a9">
    <w:name w:val="header"/>
    <w:basedOn w:val="a"/>
    <w:link w:val="aa"/>
    <w:uiPriority w:val="99"/>
    <w:rsid w:val="008E38C1"/>
    <w:pPr>
      <w:tabs>
        <w:tab w:val="center" w:pos="4677"/>
        <w:tab w:val="right" w:pos="9355"/>
      </w:tabs>
    </w:pPr>
  </w:style>
  <w:style w:type="character" w:customStyle="1" w:styleId="aa">
    <w:name w:val="Верхни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5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5582</Words>
  <Characters>31822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Римское частное право как система исков</vt:lpstr>
    </vt:vector>
  </TitlesOfParts>
  <Company/>
  <LinksUpToDate>false</LinksUpToDate>
  <CharactersWithSpaces>37330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Римское частное право как система исков</dc:title>
  <dc:subject/>
  <dc:creator>1</dc:creator>
  <cp:keywords/>
  <dc:description/>
  <cp:lastModifiedBy>admin</cp:lastModifiedBy>
  <cp:revision>2</cp:revision>
  <dcterms:created xsi:type="dcterms:W3CDTF">2014-03-19T21:38:00Z</dcterms:created>
  <dcterms:modified xsi:type="dcterms:W3CDTF">2014-03-19T21:38:00Z</dcterms:modified>
</cp:coreProperties>
</file>