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D4F" w:rsidRPr="00E20121" w:rsidRDefault="00BA1D4F" w:rsidP="000C77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Водохранилища — искусственные водоемы, образованные при перекрытии русла рек. Многим из них свойственно суточное колебание уровня воды, достигающее иногда 1,5—2 м, характерен также режим паводка (увеличение стока без значительного изменения скорости течения).</w:t>
      </w:r>
    </w:p>
    <w:p w:rsidR="00BA1D4F" w:rsidRPr="00E20121" w:rsidRDefault="00BA1D4F" w:rsidP="000C77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Формирование рыбного населения водохранилищ идет тремя путями: из пойменных водоемов района затопления; из озер и прудов, связанных с рекой; из реки, в русле которой образовано водохранилище.</w:t>
      </w:r>
    </w:p>
    <w:p w:rsidR="00BA1D4F" w:rsidRPr="00E20121" w:rsidRDefault="00BA1D4F" w:rsidP="000C77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Многие рыбы, обитавшие в реке до зарегулирования стока, не сохраняются в водохранилищах. В первую очередь это проходные виды (осетровые и др.), а также приспособленные к обитанию в реке при наличии течения (жерех, подуст, елец, форель, хариус и др.).</w:t>
      </w:r>
    </w:p>
    <w:p w:rsidR="00BA1D4F" w:rsidRPr="00E20121" w:rsidRDefault="00BA1D4F" w:rsidP="000C77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Большинство водохранилищ в устьях рек Украины сооружены относительно недавно, поэтому формирование ихтиофауны в них не завершено. Однако уже сейчас очевидна тенденция к вытеснению ценных видов рыб сорными: щука, судак, сом, сазан, язь, голавль заменяются тугорослым окунем, бычками, плотвой, карасем и т. д. Этот процесс усугубляют неблагоприятные условия для нереста в водохранилищах таких рыб, как сазан, щука, чехонь и др. Кроме того, большой урон наносит рыбному стаду массовое размножение в водохранилищах синезеленых водорослей, наблюдаемое в летние месяцы из-за перегрева воды при недостаточной скорости водообмена.</w:t>
      </w:r>
    </w:p>
    <w:p w:rsidR="00BA1D4F" w:rsidRPr="00E20121" w:rsidRDefault="00BA1D4F" w:rsidP="000C77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E20121">
        <w:rPr>
          <w:rStyle w:val="a4"/>
          <w:b w:val="0"/>
          <w:sz w:val="28"/>
          <w:szCs w:val="28"/>
          <w:u w:val="single"/>
        </w:rPr>
        <w:t>Водохранилища Днепровского каскада</w:t>
      </w:r>
    </w:p>
    <w:p w:rsidR="000C7727" w:rsidRPr="00E20121" w:rsidRDefault="00BA1D4F" w:rsidP="000C77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Самые крупные водохранилища Украины расположены в русле Днепра. Общая площадь Киевского, Каневского, Кременчугского, Днепродзержинского, Запорожского и Каховского водохранилищ — более б тыс. км 2. Рыбная фауна в них одинакова, с естественным смещением теплолюбивых видов к югу, а холодноводных к северу.</w:t>
      </w:r>
    </w:p>
    <w:p w:rsidR="00BA1D4F" w:rsidRPr="00E20121" w:rsidRDefault="00BA1D4F" w:rsidP="000C77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Наиболее распространены здесь лещ, судак, щука, окунь, налим, сом, сазан, плотва, карась, линь, густера. Реже встречаются голавль, язь, жерех, красноперка, синец, подуст, угорь, стерлядь. Сравнительно недавно акклиматизированы белый амур, толстолобики.</w:t>
      </w:r>
    </w:p>
    <w:p w:rsidR="00BA1D4F" w:rsidRPr="00E20121" w:rsidRDefault="00BA1D4F" w:rsidP="000C77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Относительное постоянство видового состава Днепровских водохранилищ сохраняется благодаря наличию большого количества не зарегулированных прито</w:t>
      </w:r>
      <w:r w:rsidR="00E20121">
        <w:rPr>
          <w:sz w:val="28"/>
          <w:szCs w:val="28"/>
        </w:rPr>
        <w:t>ком.</w:t>
      </w:r>
    </w:p>
    <w:p w:rsidR="000C7727" w:rsidRPr="00E20121" w:rsidRDefault="00E20121" w:rsidP="000C772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BA1D4F" w:rsidRPr="00E20121">
        <w:rPr>
          <w:bCs/>
          <w:sz w:val="28"/>
          <w:szCs w:val="28"/>
        </w:rPr>
        <w:t>Украине широко распространены искусственные водоёмы – водохранилища и пруды, имеющие исключительно важное хозяйственное значение. Они используются для гидроэнергетики, судоходства, промышленного и бытового водоснабжения, рыборазведение, орошения и обводнения регионов страны.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20121">
        <w:rPr>
          <w:bCs/>
          <w:sz w:val="28"/>
          <w:szCs w:val="28"/>
          <w:u w:val="single"/>
        </w:rPr>
        <w:t>Водохранилища и пруды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bCs/>
          <w:iCs/>
          <w:sz w:val="28"/>
          <w:szCs w:val="28"/>
        </w:rPr>
        <w:t>Искусственные водоёмы Украины</w:t>
      </w:r>
      <w:r w:rsidRPr="00E20121">
        <w:rPr>
          <w:sz w:val="28"/>
          <w:szCs w:val="28"/>
        </w:rPr>
        <w:t xml:space="preserve"> занимают площадь около 12 тыс. км</w:t>
      </w:r>
      <w:r w:rsidRPr="00E20121">
        <w:rPr>
          <w:sz w:val="28"/>
          <w:szCs w:val="28"/>
          <w:vertAlign w:val="superscript"/>
        </w:rPr>
        <w:t>2</w:t>
      </w:r>
      <w:r w:rsidRPr="00E20121">
        <w:rPr>
          <w:sz w:val="28"/>
          <w:szCs w:val="28"/>
        </w:rPr>
        <w:t xml:space="preserve"> и содержат объём воды до 60 км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, который превышает средний годовой сток Днепра и в целом водные ресурсы страны, формирующиеся на территории страны в средние по водности годы.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Существует лишь количественное отличие между прудом и водохранилищем – условно принято, что искусственный водоём объёмом до 1 млн.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 xml:space="preserve"> является прудом, а с большим – водохранилищем. Создание искусственных водоёмов связано с необходимостью регулирования очень неравномерного во времени стока рек. Аккумулируя воду во время половодья пруды и водохранилища позволяют использовать её в меженный период, когда сток рек малый, а потребность в воде наибольшая. Созданный при этом напор может использоваться для производства электроэнергии и подачи воды самотёком для орошения.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 xml:space="preserve">На территории Украины пруды и водохранилища создавались ещё в давние времена, особенно при заселении южных маловодных районов. Наиболее интенсивный рост их количества наблюдается во второй половине XX столетия. Если в </w:t>
      </w:r>
      <w:smartTag w:uri="urn:schemas-microsoft-com:office:smarttags" w:element="metricconverter">
        <w:smartTagPr>
          <w:attr w:name="ProductID" w:val="1950 г"/>
        </w:smartTagPr>
        <w:r w:rsidRPr="00E20121">
          <w:rPr>
            <w:sz w:val="28"/>
            <w:szCs w:val="28"/>
          </w:rPr>
          <w:t>1950 г</w:t>
        </w:r>
      </w:smartTag>
      <w:r w:rsidRPr="00E20121">
        <w:rPr>
          <w:sz w:val="28"/>
          <w:szCs w:val="28"/>
        </w:rPr>
        <w:t>. площадь водного зеркала всех прудов и малых водохранилищ составляла около 98 тыс. га, а их полный объем – 1,4 км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, то уже через 10 лет площадь прудов и малых водохранилищ увеличилась вдвое, а объём – почти в 3 раза. В настоящее время такими водоёмами (около 1100 водохранилищ и почти 28000 прудов) зарегулировано около четверти среднего годового стока, формируемого в пределах Украины.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20121">
        <w:rPr>
          <w:bCs/>
          <w:sz w:val="28"/>
          <w:szCs w:val="28"/>
          <w:u w:val="single"/>
        </w:rPr>
        <w:t>Распределение искусственных водоёмов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Из общего количества водохранилищ Украины 90% водоёмов имеют объём не более 10 млн.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, 8% – от 10 до 100 млн.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 xml:space="preserve"> и лишь 2% – свыше 100 млн.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Распределение искусственных водоёмов по территории страны неравномерно. Наибольшую площадь они занимают в лесостепной и степной зонах. Здесь в среднем на 1 км</w:t>
      </w:r>
      <w:r w:rsidRPr="00E20121">
        <w:rPr>
          <w:sz w:val="28"/>
          <w:szCs w:val="28"/>
          <w:vertAlign w:val="superscript"/>
        </w:rPr>
        <w:t>2</w:t>
      </w:r>
      <w:r w:rsidRPr="00E20121">
        <w:rPr>
          <w:sz w:val="28"/>
          <w:szCs w:val="28"/>
        </w:rPr>
        <w:t xml:space="preserve"> территории приходится </w:t>
      </w:r>
      <w:smartTag w:uri="urn:schemas-microsoft-com:office:smarttags" w:element="metricconverter">
        <w:smartTagPr>
          <w:attr w:name="ProductID" w:val="1 га"/>
        </w:smartTagPr>
        <w:r w:rsidRPr="00E20121">
          <w:rPr>
            <w:sz w:val="28"/>
            <w:szCs w:val="28"/>
          </w:rPr>
          <w:t>1 га</w:t>
        </w:r>
      </w:smartTag>
      <w:r w:rsidRPr="00E20121">
        <w:rPr>
          <w:sz w:val="28"/>
          <w:szCs w:val="28"/>
        </w:rPr>
        <w:t xml:space="preserve"> водной поверхности водохранилищ и прудов, т.е. 1% площади находится под водой. Свыше 1 га/км</w:t>
      </w:r>
      <w:r w:rsidRPr="00E20121">
        <w:rPr>
          <w:sz w:val="28"/>
          <w:szCs w:val="28"/>
          <w:vertAlign w:val="superscript"/>
        </w:rPr>
        <w:t>2</w:t>
      </w:r>
      <w:r w:rsidRPr="00E20121">
        <w:rPr>
          <w:sz w:val="28"/>
          <w:szCs w:val="28"/>
        </w:rPr>
        <w:t xml:space="preserve"> площади водного зеркала прудов и водохранилищ имеют Винницкая, Донецкая, Одесская, Харьковская, Хмельницкая и Черниговская области, меньше всего – 0,1-0,3 га/км</w:t>
      </w:r>
      <w:r w:rsidRPr="00E20121">
        <w:rPr>
          <w:sz w:val="28"/>
          <w:szCs w:val="28"/>
          <w:vertAlign w:val="superscript"/>
        </w:rPr>
        <w:t>2</w:t>
      </w:r>
      <w:r w:rsidRPr="00E20121">
        <w:rPr>
          <w:sz w:val="28"/>
          <w:szCs w:val="28"/>
        </w:rPr>
        <w:t xml:space="preserve"> – Волынская, Закарпатская, Ивано-Франковская области и Автономная Республика Крым.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Водоёмы заполняются во время половодья, но некоторая часть (расположенных в засушливых районах) заполняется частично или полностью, за счёт воды из других территорий и речных бассейнов. Среди таких – водоёмы Донецкой, Харьковской, Херсонской областей и АР Крым.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20121">
        <w:rPr>
          <w:bCs/>
          <w:sz w:val="28"/>
          <w:szCs w:val="28"/>
          <w:u w:val="single"/>
        </w:rPr>
        <w:t>Использование водохранилищ и прудов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В степных и в центральных маловодных лесостепных районах пруды и водохранилища используются преимущественно для водоснабжения, орошения и рыборазведения. В северной части страны (на Полесье) они зачастую являются водоприёмниками осушительных систем, источником водоснабжения, используются для увлажнения, рекреации и рыбного хозяйства. В Карпатском регионе их главное назначение – водоснабжение, гидроэнергетика, рыборазведение и как защита от паводков.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В среднем по Украине на 1 км</w:t>
      </w:r>
      <w:r w:rsidRPr="00E20121">
        <w:rPr>
          <w:sz w:val="28"/>
          <w:szCs w:val="28"/>
          <w:vertAlign w:val="superscript"/>
        </w:rPr>
        <w:t>2</w:t>
      </w:r>
      <w:r w:rsidRPr="00E20121">
        <w:rPr>
          <w:sz w:val="28"/>
          <w:szCs w:val="28"/>
        </w:rPr>
        <w:t xml:space="preserve"> площади приходится (без учёта крупных водохранилищ на Днепре и Днестре) </w:t>
      </w:r>
      <w:smartTag w:uri="urn:schemas-microsoft-com:office:smarttags" w:element="metricconverter">
        <w:smartTagPr>
          <w:attr w:name="ProductID" w:val="0,8 га"/>
        </w:smartTagPr>
        <w:r w:rsidRPr="00E20121">
          <w:rPr>
            <w:sz w:val="28"/>
            <w:szCs w:val="28"/>
          </w:rPr>
          <w:t>0,8 га</w:t>
        </w:r>
      </w:smartTag>
      <w:r w:rsidRPr="00E20121">
        <w:rPr>
          <w:sz w:val="28"/>
          <w:szCs w:val="28"/>
        </w:rPr>
        <w:t xml:space="preserve"> водной поверхности искусственных водоёмов, а с ними – почти </w:t>
      </w:r>
      <w:smartTag w:uri="urn:schemas-microsoft-com:office:smarttags" w:element="metricconverter">
        <w:smartTagPr>
          <w:attr w:name="ProductID" w:val="2 га"/>
        </w:smartTagPr>
        <w:r w:rsidRPr="00E20121">
          <w:rPr>
            <w:sz w:val="28"/>
            <w:szCs w:val="28"/>
          </w:rPr>
          <w:t>2 га</w:t>
        </w:r>
      </w:smartTag>
      <w:r w:rsidRPr="00E20121">
        <w:rPr>
          <w:sz w:val="28"/>
          <w:szCs w:val="28"/>
        </w:rPr>
        <w:t xml:space="preserve">. Из суммарного объёма водохранилищ и прудов на одного жителя страны соответственно приходится 221 и </w:t>
      </w:r>
      <w:smartTag w:uri="urn:schemas-microsoft-com:office:smarttags" w:element="metricconverter">
        <w:smartTagPr>
          <w:attr w:name="ProductID" w:val="1126 м3"/>
        </w:smartTagPr>
        <w:r w:rsidRPr="00E20121">
          <w:rPr>
            <w:sz w:val="28"/>
            <w:szCs w:val="28"/>
          </w:rPr>
          <w:t>1126 м</w:t>
        </w:r>
        <w:r w:rsidRPr="00E20121">
          <w:rPr>
            <w:sz w:val="28"/>
            <w:szCs w:val="28"/>
            <w:vertAlign w:val="superscript"/>
          </w:rPr>
          <w:t>3</w:t>
        </w:r>
      </w:smartTag>
      <w:r w:rsidRPr="00E20121">
        <w:rPr>
          <w:sz w:val="28"/>
          <w:szCs w:val="28"/>
        </w:rPr>
        <w:t xml:space="preserve"> воды.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Особое место занимают крупнейшие искусственные водоёмы Украины – водохранилища Днепровского каскада и Днестровское водохранилище. Днепр всегда имел большое значение для развития хозяйства страны – вначале в качестве воднотранспортной магистрали, а потом как источник дешёвой гидроэнергии, для водоснабжения городов, промышленных предприятий, орошения сельскохозяйственных угодий, борьбы с наводнениями и затоплениями, рекреации, развития рыбного хозяйства и др.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20121">
        <w:rPr>
          <w:bCs/>
          <w:sz w:val="28"/>
          <w:szCs w:val="28"/>
          <w:u w:val="single"/>
        </w:rPr>
        <w:t>Водохранилища на Днепре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В состав Днепровского каскада входят (с севера на юг – вниз по течению реки): Киевское, Каневское, Кременчугское, Днепродзержинское, Днепровское и Каховское водохранилища. Суммарный полный объём водохранилищ каскада составляет 43,7 млрд.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, а полезный проектный объём – 18,7 млрд.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. Реально же в силу ряда причин полезный объём водохранилищ составляет до 8 млрд.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bCs/>
          <w:iCs/>
          <w:sz w:val="28"/>
          <w:szCs w:val="28"/>
        </w:rPr>
        <w:t>Уровень регулированного стока искусственными водоёмами</w:t>
      </w:r>
      <w:r w:rsidRPr="00E20121">
        <w:rPr>
          <w:sz w:val="28"/>
          <w:szCs w:val="28"/>
        </w:rPr>
        <w:t xml:space="preserve"> большинства рек Украины достигает 30-70%. Это относится, прежде всего, к рекам бассейнов Южного Буга, Северского Донца, Днепра, рек юга страны и Крыма, где у большинства рек сток зарегулирован прудами и водохранилищами на 100%. Наименее всего (1-17%) зарегулирован сток рек бассейнов Вислы, Припяти и Десны.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bCs/>
          <w:iCs/>
          <w:sz w:val="28"/>
          <w:szCs w:val="28"/>
          <w:u w:val="single"/>
        </w:rPr>
        <w:t>Киевское водохранилище</w:t>
      </w:r>
      <w:r w:rsidRPr="00E20121">
        <w:rPr>
          <w:sz w:val="28"/>
          <w:szCs w:val="28"/>
        </w:rPr>
        <w:t>, созданное в 1964-1966 гг., является верхней ступенью Днепровского каскада. Створ его гидроузла расположен выше впадения р. Десны в Днепр. Зеркало водохранилища площадью 922 км</w:t>
      </w:r>
      <w:r w:rsidRPr="00E20121">
        <w:rPr>
          <w:sz w:val="28"/>
          <w:szCs w:val="28"/>
          <w:vertAlign w:val="superscript"/>
        </w:rPr>
        <w:t>2</w:t>
      </w:r>
      <w:r w:rsidRPr="00E20121">
        <w:rPr>
          <w:sz w:val="28"/>
          <w:szCs w:val="28"/>
        </w:rPr>
        <w:t xml:space="preserve"> находится на территории Киевской, Черниговской областей Украины и Республики Беларусь. Длина водохранилища составляет </w:t>
      </w:r>
      <w:smartTag w:uri="urn:schemas-microsoft-com:office:smarttags" w:element="metricconverter">
        <w:smartTagPr>
          <w:attr w:name="ProductID" w:val="100 км"/>
        </w:smartTagPr>
        <w:r w:rsidRPr="00E20121">
          <w:rPr>
            <w:sz w:val="28"/>
            <w:szCs w:val="28"/>
          </w:rPr>
          <w:t>100 км</w:t>
        </w:r>
      </w:smartTag>
      <w:r w:rsidRPr="00E20121">
        <w:rPr>
          <w:sz w:val="28"/>
          <w:szCs w:val="28"/>
        </w:rPr>
        <w:t xml:space="preserve">, максимальная ширина – </w:t>
      </w:r>
      <w:smartTag w:uri="urn:schemas-microsoft-com:office:smarttags" w:element="metricconverter">
        <w:smartTagPr>
          <w:attr w:name="ProductID" w:val="12 км"/>
        </w:smartTagPr>
        <w:r w:rsidRPr="00E20121">
          <w:rPr>
            <w:sz w:val="28"/>
            <w:szCs w:val="28"/>
          </w:rPr>
          <w:t>12 км</w:t>
        </w:r>
      </w:smartTag>
      <w:r w:rsidRPr="00E20121">
        <w:rPr>
          <w:sz w:val="28"/>
          <w:szCs w:val="28"/>
        </w:rPr>
        <w:t xml:space="preserve">, а средняя глубина – </w:t>
      </w:r>
      <w:smartTag w:uri="urn:schemas-microsoft-com:office:smarttags" w:element="metricconverter">
        <w:smartTagPr>
          <w:attr w:name="ProductID" w:val="4 м"/>
        </w:smartTagPr>
        <w:r w:rsidRPr="00E20121">
          <w:rPr>
            <w:sz w:val="28"/>
            <w:szCs w:val="28"/>
          </w:rPr>
          <w:t>4 м</w:t>
        </w:r>
      </w:smartTag>
      <w:r w:rsidRPr="00E20121">
        <w:rPr>
          <w:sz w:val="28"/>
          <w:szCs w:val="28"/>
        </w:rPr>
        <w:t xml:space="preserve"> (максимальная до </w:t>
      </w:r>
      <w:smartTag w:uri="urn:schemas-microsoft-com:office:smarttags" w:element="metricconverter">
        <w:smartTagPr>
          <w:attr w:name="ProductID" w:val="14,5 м"/>
        </w:smartTagPr>
        <w:r w:rsidRPr="00E20121">
          <w:rPr>
            <w:sz w:val="28"/>
            <w:szCs w:val="28"/>
          </w:rPr>
          <w:t>14,5 м</w:t>
        </w:r>
      </w:smartTag>
      <w:r w:rsidRPr="00E20121">
        <w:rPr>
          <w:sz w:val="28"/>
          <w:szCs w:val="28"/>
        </w:rPr>
        <w:t>).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Основным назначением Киевского водохранилища является выработка электроэнергии, поддержание необходимых судоходных глубин и удовлетворение нужд потребителей воды в маловодные периоды. В летне-осенний период водохранилище осуществляет сезонное регулирование стока и мощности ГЭС.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bCs/>
          <w:iCs/>
          <w:sz w:val="28"/>
          <w:szCs w:val="28"/>
          <w:u w:val="single"/>
        </w:rPr>
        <w:t>Каневское водохранилище</w:t>
      </w:r>
      <w:r w:rsidRPr="00E20121">
        <w:rPr>
          <w:sz w:val="28"/>
          <w:szCs w:val="28"/>
        </w:rPr>
        <w:t xml:space="preserve"> – самый молодой искусственный водоём на Днепре, созданный в 1972-1978 гг., в районе г. Канева. Площадь зеркала водохранилища, расположенного на территории Киевской и Черкасской областей, составляет 675 км</w:t>
      </w:r>
      <w:r w:rsidRPr="00E20121">
        <w:rPr>
          <w:sz w:val="28"/>
          <w:szCs w:val="28"/>
          <w:vertAlign w:val="superscript"/>
        </w:rPr>
        <w:t>2</w:t>
      </w:r>
      <w:r w:rsidRPr="00E20121">
        <w:rPr>
          <w:sz w:val="28"/>
          <w:szCs w:val="28"/>
        </w:rPr>
        <w:t xml:space="preserve">, его длина – </w:t>
      </w:r>
      <w:smartTag w:uri="urn:schemas-microsoft-com:office:smarttags" w:element="metricconverter">
        <w:smartTagPr>
          <w:attr w:name="ProductID" w:val="123 км"/>
        </w:smartTagPr>
        <w:r w:rsidRPr="00E20121">
          <w:rPr>
            <w:sz w:val="28"/>
            <w:szCs w:val="28"/>
          </w:rPr>
          <w:t>123 км</w:t>
        </w:r>
      </w:smartTag>
      <w:r w:rsidRPr="00E20121">
        <w:rPr>
          <w:sz w:val="28"/>
          <w:szCs w:val="28"/>
        </w:rPr>
        <w:t xml:space="preserve">, максимальная ширина достигает </w:t>
      </w:r>
      <w:smartTag w:uri="urn:schemas-microsoft-com:office:smarttags" w:element="metricconverter">
        <w:smartTagPr>
          <w:attr w:name="ProductID" w:val="8 км"/>
        </w:smartTagPr>
        <w:r w:rsidRPr="00E20121">
          <w:rPr>
            <w:sz w:val="28"/>
            <w:szCs w:val="28"/>
          </w:rPr>
          <w:t>8 км</w:t>
        </w:r>
      </w:smartTag>
      <w:r w:rsidRPr="00E20121">
        <w:rPr>
          <w:sz w:val="28"/>
          <w:szCs w:val="28"/>
        </w:rPr>
        <w:t xml:space="preserve">, а средняя глубина – </w:t>
      </w:r>
      <w:smartTag w:uri="urn:schemas-microsoft-com:office:smarttags" w:element="metricconverter">
        <w:smartTagPr>
          <w:attr w:name="ProductID" w:val="3,9 м"/>
        </w:smartTagPr>
        <w:r w:rsidRPr="00E20121">
          <w:rPr>
            <w:sz w:val="28"/>
            <w:szCs w:val="28"/>
          </w:rPr>
          <w:t>3,9 м</w:t>
        </w:r>
      </w:smartTag>
      <w:r w:rsidRPr="00E20121">
        <w:rPr>
          <w:sz w:val="28"/>
          <w:szCs w:val="28"/>
        </w:rPr>
        <w:t xml:space="preserve"> (максимальная до </w:t>
      </w:r>
      <w:smartTag w:uri="urn:schemas-microsoft-com:office:smarttags" w:element="metricconverter">
        <w:smartTagPr>
          <w:attr w:name="ProductID" w:val="21 м"/>
        </w:smartTagPr>
        <w:r w:rsidRPr="00E20121">
          <w:rPr>
            <w:sz w:val="28"/>
            <w:szCs w:val="28"/>
          </w:rPr>
          <w:t>21 м</w:t>
        </w:r>
      </w:smartTag>
      <w:r w:rsidRPr="00E20121">
        <w:rPr>
          <w:sz w:val="28"/>
          <w:szCs w:val="28"/>
        </w:rPr>
        <w:t>).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 xml:space="preserve">Основным назначением водохранилища является выработка электроэнергии, поддержание судоходных глубин и регулирование уровня Днепра в паводковый период года. Введение в эксплуатацию Каневского водохранилища обеспечило бесперебойное движение судов с осадкой до </w:t>
      </w:r>
      <w:smartTag w:uri="urn:schemas-microsoft-com:office:smarttags" w:element="metricconverter">
        <w:smartTagPr>
          <w:attr w:name="ProductID" w:val="3,5 м"/>
        </w:smartTagPr>
        <w:r w:rsidRPr="00E20121">
          <w:rPr>
            <w:sz w:val="28"/>
            <w:szCs w:val="28"/>
          </w:rPr>
          <w:t>3,5 м</w:t>
        </w:r>
      </w:smartTag>
      <w:r w:rsidRPr="00E20121">
        <w:rPr>
          <w:sz w:val="28"/>
          <w:szCs w:val="28"/>
        </w:rPr>
        <w:t xml:space="preserve"> от г. Киева до устья Днепра. В верховье Каневского водохранилища расположены водозаборы для хозяйственно-питьевого водоснабжения г. Киева, киевских ТЕЦ, а также крупный водозабор (до 40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/с) Трипольской ГРЕС.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 xml:space="preserve">Створ </w:t>
      </w:r>
      <w:r w:rsidRPr="00E20121">
        <w:rPr>
          <w:bCs/>
          <w:iCs/>
          <w:sz w:val="28"/>
          <w:szCs w:val="28"/>
          <w:u w:val="single"/>
        </w:rPr>
        <w:t>Кременчугского водохранилища</w:t>
      </w:r>
      <w:r w:rsidRPr="00E20121">
        <w:rPr>
          <w:sz w:val="28"/>
          <w:szCs w:val="28"/>
        </w:rPr>
        <w:t>, созданного в 1959-1961 гг., расположен выше г. Кременчуга. Это крупнейший по площади (2250 км</w:t>
      </w:r>
      <w:r w:rsidRPr="00E20121">
        <w:rPr>
          <w:sz w:val="28"/>
          <w:szCs w:val="28"/>
          <w:vertAlign w:val="superscript"/>
        </w:rPr>
        <w:t>2</w:t>
      </w:r>
      <w:r w:rsidRPr="00E20121">
        <w:rPr>
          <w:sz w:val="28"/>
          <w:szCs w:val="28"/>
        </w:rPr>
        <w:t xml:space="preserve">) искусственный водоём Украины. Чаша водохранилища размещена на территории Черкасской, Кировоградской и Полтавской областей. Её длина составляет </w:t>
      </w:r>
      <w:smartTag w:uri="urn:schemas-microsoft-com:office:smarttags" w:element="metricconverter">
        <w:smartTagPr>
          <w:attr w:name="ProductID" w:val="149 км"/>
        </w:smartTagPr>
        <w:r w:rsidRPr="00E20121">
          <w:rPr>
            <w:sz w:val="28"/>
            <w:szCs w:val="28"/>
          </w:rPr>
          <w:t>149 км</w:t>
        </w:r>
      </w:smartTag>
      <w:r w:rsidRPr="00E20121">
        <w:rPr>
          <w:sz w:val="28"/>
          <w:szCs w:val="28"/>
        </w:rPr>
        <w:t xml:space="preserve">, максимальная ширина достигает </w:t>
      </w:r>
      <w:smartTag w:uri="urn:schemas-microsoft-com:office:smarttags" w:element="metricconverter">
        <w:smartTagPr>
          <w:attr w:name="ProductID" w:val="28 км"/>
        </w:smartTagPr>
        <w:r w:rsidRPr="00E20121">
          <w:rPr>
            <w:sz w:val="28"/>
            <w:szCs w:val="28"/>
          </w:rPr>
          <w:t>28 км</w:t>
        </w:r>
      </w:smartTag>
      <w:r w:rsidRPr="00E20121">
        <w:rPr>
          <w:sz w:val="28"/>
          <w:szCs w:val="28"/>
        </w:rPr>
        <w:t xml:space="preserve">, а средняя глубина – </w:t>
      </w:r>
      <w:smartTag w:uri="urn:schemas-microsoft-com:office:smarttags" w:element="metricconverter">
        <w:smartTagPr>
          <w:attr w:name="ProductID" w:val="6 м"/>
        </w:smartTagPr>
        <w:r w:rsidRPr="00E20121">
          <w:rPr>
            <w:sz w:val="28"/>
            <w:szCs w:val="28"/>
          </w:rPr>
          <w:t>6 м</w:t>
        </w:r>
      </w:smartTag>
      <w:r w:rsidRPr="00E20121">
        <w:rPr>
          <w:sz w:val="28"/>
          <w:szCs w:val="28"/>
        </w:rPr>
        <w:t xml:space="preserve"> (максимальная до </w:t>
      </w:r>
      <w:smartTag w:uri="urn:schemas-microsoft-com:office:smarttags" w:element="metricconverter">
        <w:smartTagPr>
          <w:attr w:name="ProductID" w:val="20 м"/>
        </w:smartTagPr>
        <w:r w:rsidRPr="00E20121">
          <w:rPr>
            <w:sz w:val="28"/>
            <w:szCs w:val="28"/>
          </w:rPr>
          <w:t>20 м</w:t>
        </w:r>
      </w:smartTag>
      <w:r w:rsidRPr="00E20121">
        <w:rPr>
          <w:sz w:val="28"/>
          <w:szCs w:val="28"/>
        </w:rPr>
        <w:t>).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Кременчугское водохранилище является основным регулятором стока Днепра. Режим его работы определяется требованиями всех участников водохозяйственного комплекса Днепровского каскада и соображениями экономного расходования водных ресурсов на протяжении всего летне-осеннего периода. Режим работы водохранилища напрямую корректируется режимом работы Каховского водохранилища, из которого осуществляются наибольшие отборы днепровской воды.</w:t>
      </w:r>
    </w:p>
    <w:p w:rsidR="000C7727" w:rsidRPr="00E20121" w:rsidRDefault="000C7727" w:rsidP="000C772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30"/>
        <w:gridCol w:w="2527"/>
        <w:gridCol w:w="2813"/>
        <w:gridCol w:w="2126"/>
      </w:tblGrid>
      <w:tr w:rsidR="00BA1D4F" w:rsidRPr="00331CFE" w:rsidTr="00331CFE">
        <w:trPr>
          <w:jc w:val="center"/>
        </w:trPr>
        <w:tc>
          <w:tcPr>
            <w:tcW w:w="0" w:type="auto"/>
            <w:gridSpan w:val="4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bCs/>
                <w:iCs/>
                <w:sz w:val="20"/>
                <w:szCs w:val="28"/>
              </w:rPr>
              <w:t xml:space="preserve">Распространение водохранилищ по регионам Украины 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Регион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Количество водохранилищ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Площадь водного зеркала, км</w:t>
            </w:r>
            <w:r w:rsidRPr="00331CFE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Общий объём, млн. м</w:t>
            </w:r>
            <w:r w:rsidRPr="00331CFE">
              <w:rPr>
                <w:sz w:val="20"/>
                <w:szCs w:val="28"/>
                <w:vertAlign w:val="superscript"/>
              </w:rPr>
              <w:t>3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АР Крым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35,1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336,9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Винницкая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122,8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326,3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Волынская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8,9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20,5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Днепропетровская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121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205,8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944,9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Донецкая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148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195,0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866,8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Житомирская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67,5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160,6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Закарпатская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11,1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52,1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Запорожская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39,1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97,6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Ивано-Франковская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16,7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63,5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Киевская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93,5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195,1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Кировоградская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90,0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257,4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Луганская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58,1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220,1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Львовская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41,6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90,8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Николаевская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64,1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302,6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Одесская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761,7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1959,5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Полтавская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61,0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139,0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Ровенская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35,0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70,7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Сумская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53,1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109,3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Тернопольская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32,4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73,2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Харьковская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325,9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1526,2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Херсонская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125,4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216,5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Хмельницкая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98,1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153,2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Черкасская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54,0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188,1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Черниговская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19,4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36,5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Черновицкая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1,4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4,5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bCs/>
                <w:sz w:val="20"/>
                <w:szCs w:val="28"/>
              </w:rPr>
              <w:t>Украина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bCs/>
                <w:sz w:val="20"/>
                <w:szCs w:val="28"/>
              </w:rPr>
              <w:t xml:space="preserve">1094 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bCs/>
                <w:sz w:val="20"/>
                <w:szCs w:val="28"/>
              </w:rPr>
              <w:t xml:space="preserve">2636,7 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bCs/>
                <w:sz w:val="20"/>
                <w:szCs w:val="28"/>
              </w:rPr>
              <w:t xml:space="preserve">8361,9 </w:t>
            </w:r>
          </w:p>
        </w:tc>
      </w:tr>
    </w:tbl>
    <w:p w:rsidR="000C7727" w:rsidRPr="00E20121" w:rsidRDefault="000C7727" w:rsidP="000C772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Из Кременчугского водохранилища осуществляется водозабор для хозяйственно-питьевых нужд городов Кировограда и Светловодска, а также ряда крупных промышленных предприятий Черкасской и Полтавской областей. Наибольшим водозаборным узлом здесь является насосная станция канала Днепр-Ингулец (37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/с).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 xml:space="preserve">Дамба </w:t>
      </w:r>
      <w:r w:rsidRPr="00E20121">
        <w:rPr>
          <w:bCs/>
          <w:iCs/>
          <w:sz w:val="28"/>
          <w:szCs w:val="28"/>
          <w:u w:val="single"/>
        </w:rPr>
        <w:t>Днепродзержинского водохранилища</w:t>
      </w:r>
      <w:r w:rsidRPr="00E20121">
        <w:rPr>
          <w:sz w:val="28"/>
          <w:szCs w:val="28"/>
        </w:rPr>
        <w:t xml:space="preserve">, введенного в эксплуатацию в </w:t>
      </w:r>
      <w:smartTag w:uri="urn:schemas-microsoft-com:office:smarttags" w:element="metricconverter">
        <w:smartTagPr>
          <w:attr w:name="ProductID" w:val="1966 г"/>
        </w:smartTagPr>
        <w:r w:rsidRPr="00E20121">
          <w:rPr>
            <w:sz w:val="28"/>
            <w:szCs w:val="28"/>
          </w:rPr>
          <w:t>1966 г</w:t>
        </w:r>
      </w:smartTag>
      <w:r w:rsidRPr="00E20121">
        <w:rPr>
          <w:sz w:val="28"/>
          <w:szCs w:val="28"/>
        </w:rPr>
        <w:t>., расположена выше г. Днепродзержинск. Водохранилище находится на территории Кировоградской, Полтавской и Днепропетровской областей. Площадь зеркала искусственного водоёма составляет 567 км</w:t>
      </w:r>
      <w:r w:rsidRPr="00E20121">
        <w:rPr>
          <w:sz w:val="28"/>
          <w:szCs w:val="28"/>
          <w:vertAlign w:val="superscript"/>
        </w:rPr>
        <w:t>2</w:t>
      </w:r>
      <w:r w:rsidRPr="00E20121">
        <w:rPr>
          <w:sz w:val="28"/>
          <w:szCs w:val="28"/>
        </w:rPr>
        <w:t xml:space="preserve">, общая длина – </w:t>
      </w:r>
      <w:smartTag w:uri="urn:schemas-microsoft-com:office:smarttags" w:element="metricconverter">
        <w:smartTagPr>
          <w:attr w:name="ProductID" w:val="149 км"/>
        </w:smartTagPr>
        <w:r w:rsidRPr="00E20121">
          <w:rPr>
            <w:sz w:val="28"/>
            <w:szCs w:val="28"/>
          </w:rPr>
          <w:t>149 км</w:t>
        </w:r>
      </w:smartTag>
      <w:r w:rsidRPr="00E20121">
        <w:rPr>
          <w:sz w:val="28"/>
          <w:szCs w:val="28"/>
        </w:rPr>
        <w:t xml:space="preserve">, максимальная ширина до </w:t>
      </w:r>
      <w:smartTag w:uri="urn:schemas-microsoft-com:office:smarttags" w:element="metricconverter">
        <w:smartTagPr>
          <w:attr w:name="ProductID" w:val="8 км"/>
        </w:smartTagPr>
        <w:r w:rsidRPr="00E20121">
          <w:rPr>
            <w:sz w:val="28"/>
            <w:szCs w:val="28"/>
          </w:rPr>
          <w:t>8 км</w:t>
        </w:r>
      </w:smartTag>
      <w:r w:rsidRPr="00E20121">
        <w:rPr>
          <w:sz w:val="28"/>
          <w:szCs w:val="28"/>
        </w:rPr>
        <w:t xml:space="preserve">, а средняя глубина – </w:t>
      </w:r>
      <w:smartTag w:uri="urn:schemas-microsoft-com:office:smarttags" w:element="metricconverter">
        <w:smartTagPr>
          <w:attr w:name="ProductID" w:val="4,3 м"/>
        </w:smartTagPr>
        <w:r w:rsidRPr="00E20121">
          <w:rPr>
            <w:sz w:val="28"/>
            <w:szCs w:val="28"/>
          </w:rPr>
          <w:t>4,3 м</w:t>
        </w:r>
      </w:smartTag>
      <w:r w:rsidRPr="00E20121">
        <w:rPr>
          <w:sz w:val="28"/>
          <w:szCs w:val="28"/>
        </w:rPr>
        <w:t xml:space="preserve"> (максимальная более </w:t>
      </w:r>
      <w:smartTag w:uri="urn:schemas-microsoft-com:office:smarttags" w:element="metricconverter">
        <w:smartTagPr>
          <w:attr w:name="ProductID" w:val="16 м"/>
        </w:smartTagPr>
        <w:r w:rsidRPr="00E20121">
          <w:rPr>
            <w:sz w:val="28"/>
            <w:szCs w:val="28"/>
          </w:rPr>
          <w:t>16 м</w:t>
        </w:r>
      </w:smartTag>
      <w:r w:rsidRPr="00E20121">
        <w:rPr>
          <w:sz w:val="28"/>
          <w:szCs w:val="28"/>
        </w:rPr>
        <w:t>).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Объём водохранилища используется преимущественно для регулирования стока Днепра, обеспечивающего работоспособность местной ГЭС. Отсюда осуществляется водозабор в канал Днепр-Донбасс (способный пропускать 120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/с), на хозяйственно-питьевые цели (2,9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/с – Аульский водозабор), для промышленного водоснабжения (12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/с) и для подачи на 16 орошаемых участков (около 4,9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/с).</w:t>
      </w:r>
    </w:p>
    <w:p w:rsidR="000C7727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bCs/>
          <w:iCs/>
          <w:sz w:val="28"/>
          <w:szCs w:val="28"/>
          <w:u w:val="single"/>
        </w:rPr>
        <w:t>Днепровское водохранилище (Днепрогэс)</w:t>
      </w:r>
      <w:r w:rsidRPr="00E20121">
        <w:rPr>
          <w:sz w:val="28"/>
          <w:szCs w:val="28"/>
        </w:rPr>
        <w:t xml:space="preserve"> первое водохранилище из Днепровского каскада, построенное в 1927-1932 гг. Во время Великой Отечественной войны плотина была разрушена, а в послевоенное время гидроузел восстановили, реконструировали и теперь здесь действуют две гидроэлектростанции – ГЭС-1 (у правого берега реки) и ГЭС-2 (у левого берега, введенная в эксплуатацию в </w:t>
      </w:r>
      <w:smartTag w:uri="urn:schemas-microsoft-com:office:smarttags" w:element="metricconverter">
        <w:smartTagPr>
          <w:attr w:name="ProductID" w:val="1980 г"/>
        </w:smartTagPr>
        <w:r w:rsidRPr="00E20121">
          <w:rPr>
            <w:sz w:val="28"/>
            <w:szCs w:val="28"/>
          </w:rPr>
          <w:t>1980 г</w:t>
        </w:r>
      </w:smartTag>
      <w:r w:rsidRPr="00E20121">
        <w:rPr>
          <w:sz w:val="28"/>
          <w:szCs w:val="28"/>
        </w:rPr>
        <w:t>.). Водохранилище площадью 410 км</w:t>
      </w:r>
      <w:r w:rsidRPr="00E20121">
        <w:rPr>
          <w:sz w:val="28"/>
          <w:szCs w:val="28"/>
          <w:vertAlign w:val="superscript"/>
        </w:rPr>
        <w:t>2</w:t>
      </w:r>
      <w:r w:rsidRPr="00E20121">
        <w:rPr>
          <w:sz w:val="28"/>
          <w:szCs w:val="28"/>
        </w:rPr>
        <w:t xml:space="preserve"> расположено на территории Днепропетровской и Запорожской областей. Его общая длина составляет </w:t>
      </w:r>
      <w:smartTag w:uri="urn:schemas-microsoft-com:office:smarttags" w:element="metricconverter">
        <w:smartTagPr>
          <w:attr w:name="ProductID" w:val="129 км"/>
        </w:smartTagPr>
        <w:r w:rsidRPr="00E20121">
          <w:rPr>
            <w:sz w:val="28"/>
            <w:szCs w:val="28"/>
          </w:rPr>
          <w:t>129 км</w:t>
        </w:r>
      </w:smartTag>
      <w:r w:rsidRPr="00E20121">
        <w:rPr>
          <w:sz w:val="28"/>
          <w:szCs w:val="28"/>
        </w:rPr>
        <w:t xml:space="preserve">, максимальная ширина достигает </w:t>
      </w:r>
      <w:smartTag w:uri="urn:schemas-microsoft-com:office:smarttags" w:element="metricconverter">
        <w:smartTagPr>
          <w:attr w:name="ProductID" w:val="7 км"/>
        </w:smartTagPr>
        <w:r w:rsidRPr="00E20121">
          <w:rPr>
            <w:sz w:val="28"/>
            <w:szCs w:val="28"/>
          </w:rPr>
          <w:t>7 км</w:t>
        </w:r>
      </w:smartTag>
      <w:r w:rsidRPr="00E20121">
        <w:rPr>
          <w:sz w:val="28"/>
          <w:szCs w:val="28"/>
        </w:rPr>
        <w:t xml:space="preserve">, а средняя глубина – </w:t>
      </w:r>
      <w:smartTag w:uri="urn:schemas-microsoft-com:office:smarttags" w:element="metricconverter">
        <w:smartTagPr>
          <w:attr w:name="ProductID" w:val="8 м"/>
        </w:smartTagPr>
        <w:r w:rsidRPr="00E20121">
          <w:rPr>
            <w:sz w:val="28"/>
            <w:szCs w:val="28"/>
          </w:rPr>
          <w:t>8 м</w:t>
        </w:r>
      </w:smartTag>
      <w:r w:rsidRPr="00E20121">
        <w:rPr>
          <w:sz w:val="28"/>
          <w:szCs w:val="28"/>
        </w:rPr>
        <w:t xml:space="preserve"> (максимальная – </w:t>
      </w:r>
      <w:smartTag w:uri="urn:schemas-microsoft-com:office:smarttags" w:element="metricconverter">
        <w:smartTagPr>
          <w:attr w:name="ProductID" w:val="53 м"/>
        </w:smartTagPr>
        <w:r w:rsidRPr="00E20121">
          <w:rPr>
            <w:sz w:val="28"/>
            <w:szCs w:val="28"/>
          </w:rPr>
          <w:t>53 м</w:t>
        </w:r>
      </w:smartTag>
      <w:r w:rsidRPr="00E20121">
        <w:rPr>
          <w:sz w:val="28"/>
          <w:szCs w:val="28"/>
        </w:rPr>
        <w:t>).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 xml:space="preserve">Только после сооружения Днепрогэса удалось обеспечить условия свободного судоходства на этом участке Днепра. Порожистый участок имел длину более </w:t>
      </w:r>
      <w:smartTag w:uri="urn:schemas-microsoft-com:office:smarttags" w:element="metricconverter">
        <w:smartTagPr>
          <w:attr w:name="ProductID" w:val="65 км"/>
        </w:smartTagPr>
        <w:r w:rsidRPr="00E20121">
          <w:rPr>
            <w:sz w:val="28"/>
            <w:szCs w:val="28"/>
          </w:rPr>
          <w:t>65 км</w:t>
        </w:r>
      </w:smartTag>
      <w:r w:rsidRPr="00E20121">
        <w:rPr>
          <w:sz w:val="28"/>
          <w:szCs w:val="28"/>
        </w:rPr>
        <w:t xml:space="preserve"> и ширину до </w:t>
      </w:r>
      <w:smartTag w:uri="urn:schemas-microsoft-com:office:smarttags" w:element="metricconverter">
        <w:smartTagPr>
          <w:attr w:name="ProductID" w:val="1 км"/>
        </w:smartTagPr>
        <w:r w:rsidRPr="00E20121">
          <w:rPr>
            <w:sz w:val="28"/>
            <w:szCs w:val="28"/>
          </w:rPr>
          <w:t>1 км</w:t>
        </w:r>
      </w:smartTag>
      <w:r w:rsidRPr="00E20121">
        <w:rPr>
          <w:sz w:val="28"/>
          <w:szCs w:val="28"/>
        </w:rPr>
        <w:t xml:space="preserve">, а общий перепад высот составлял более </w:t>
      </w:r>
      <w:smartTag w:uri="urn:schemas-microsoft-com:office:smarttags" w:element="metricconverter">
        <w:smartTagPr>
          <w:attr w:name="ProductID" w:val="30 метров"/>
        </w:smartTagPr>
        <w:r w:rsidRPr="00E20121">
          <w:rPr>
            <w:sz w:val="28"/>
            <w:szCs w:val="28"/>
          </w:rPr>
          <w:t>30 метров</w:t>
        </w:r>
      </w:smartTag>
      <w:r w:rsidRPr="00E20121">
        <w:rPr>
          <w:sz w:val="28"/>
          <w:szCs w:val="28"/>
        </w:rPr>
        <w:t>. Днепровское водохранилище является единственным во всём каскаде, создание которого не привело к подтоплению земель и образованию мелководных зон. Оно является источником хозяйственно-питьевого водоснабжения городов Днепропетровска, Днепродзержинска и Новомосковска (общий водозабор около 18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/с). Значительное количество воды (до 148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/с) из него отбирается на нужды промышленности и сельского хозяйства.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 xml:space="preserve">Створ </w:t>
      </w:r>
      <w:r w:rsidRPr="00E20121">
        <w:rPr>
          <w:bCs/>
          <w:iCs/>
          <w:sz w:val="28"/>
          <w:szCs w:val="28"/>
          <w:u w:val="single"/>
        </w:rPr>
        <w:t>Каховского водохранилища</w:t>
      </w:r>
      <w:r w:rsidRPr="00E20121">
        <w:rPr>
          <w:sz w:val="28"/>
          <w:szCs w:val="28"/>
        </w:rPr>
        <w:t>, построенного в 1955-1958 гг. и замыкающего Днепровский каскад, расположен ниже г. Каховка. Чаша водохранилища площадью 2155 км</w:t>
      </w:r>
      <w:r w:rsidRPr="00E20121">
        <w:rPr>
          <w:sz w:val="28"/>
          <w:szCs w:val="28"/>
          <w:vertAlign w:val="superscript"/>
        </w:rPr>
        <w:t>2</w:t>
      </w:r>
      <w:r w:rsidRPr="00E20121">
        <w:rPr>
          <w:sz w:val="28"/>
          <w:szCs w:val="28"/>
        </w:rPr>
        <w:t xml:space="preserve"> протягивается по территории Запорожской, Днепропетровской и Херсонской областей. Его длина составляет </w:t>
      </w:r>
      <w:smartTag w:uri="urn:schemas-microsoft-com:office:smarttags" w:element="metricconverter">
        <w:smartTagPr>
          <w:attr w:name="ProductID" w:val="238 км"/>
        </w:smartTagPr>
        <w:r w:rsidRPr="00E20121">
          <w:rPr>
            <w:sz w:val="28"/>
            <w:szCs w:val="28"/>
          </w:rPr>
          <w:t>238 км</w:t>
        </w:r>
      </w:smartTag>
      <w:r w:rsidRPr="00E20121">
        <w:rPr>
          <w:sz w:val="28"/>
          <w:szCs w:val="28"/>
        </w:rPr>
        <w:t xml:space="preserve">, максимальная ширина достигает </w:t>
      </w:r>
      <w:smartTag w:uri="urn:schemas-microsoft-com:office:smarttags" w:element="metricconverter">
        <w:smartTagPr>
          <w:attr w:name="ProductID" w:val="24,2 км"/>
        </w:smartTagPr>
        <w:r w:rsidRPr="00E20121">
          <w:rPr>
            <w:sz w:val="28"/>
            <w:szCs w:val="28"/>
          </w:rPr>
          <w:t>24,2 км</w:t>
        </w:r>
      </w:smartTag>
      <w:r w:rsidRPr="00E20121">
        <w:rPr>
          <w:sz w:val="28"/>
          <w:szCs w:val="28"/>
        </w:rPr>
        <w:t xml:space="preserve">, а средняя глубина – </w:t>
      </w:r>
      <w:smartTag w:uri="urn:schemas-microsoft-com:office:smarttags" w:element="metricconverter">
        <w:smartTagPr>
          <w:attr w:name="ProductID" w:val="8,5 м"/>
        </w:smartTagPr>
        <w:r w:rsidRPr="00E20121">
          <w:rPr>
            <w:sz w:val="28"/>
            <w:szCs w:val="28"/>
          </w:rPr>
          <w:t>8,5 м</w:t>
        </w:r>
      </w:smartTag>
      <w:r w:rsidRPr="00E20121">
        <w:rPr>
          <w:sz w:val="28"/>
          <w:szCs w:val="28"/>
        </w:rPr>
        <w:t xml:space="preserve"> (максимальная до </w:t>
      </w:r>
      <w:smartTag w:uri="urn:schemas-microsoft-com:office:smarttags" w:element="metricconverter">
        <w:smartTagPr>
          <w:attr w:name="ProductID" w:val="36 м"/>
        </w:smartTagPr>
        <w:r w:rsidRPr="00E20121">
          <w:rPr>
            <w:sz w:val="28"/>
            <w:szCs w:val="28"/>
          </w:rPr>
          <w:t>36 м</w:t>
        </w:r>
      </w:smartTag>
      <w:r w:rsidRPr="00E20121">
        <w:rPr>
          <w:sz w:val="28"/>
          <w:szCs w:val="28"/>
        </w:rPr>
        <w:t>).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Каховское водохранилище – наибольший водозаборный узел Днепровского каскада, являющийся источником питьевого водоснабжения городов Никополь, Марганец, Орджоникидзе, а также ряда населенных пунктов Херсонской области и АР Крым. Отсюда вода отбирается в наибольшие каналы не только Украины, а и Европы – Северо-Крымский канал (295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/с), Каховский (350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/с), насосные станции Северорогачинской (55,5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/с), Верхнетарасовской (13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/с) и Никопольской (6,5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/с) оросительных систем. Суммарный объём водозабора из водохранилища превышает 900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/с, что значительно больше меженной затраты Днепра в створе гидроузла в маловодные годы. Из промышленных объектов наибольшими потребителями воды являются Запорожская ГРЕС (133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/с) и канал Днепр-Кривой Рог (35 м</w:t>
      </w:r>
      <w:r w:rsidRPr="00E20121">
        <w:rPr>
          <w:sz w:val="28"/>
          <w:szCs w:val="28"/>
          <w:vertAlign w:val="superscript"/>
        </w:rPr>
        <w:t>3</w:t>
      </w:r>
      <w:r w:rsidRPr="00E20121">
        <w:rPr>
          <w:sz w:val="28"/>
          <w:szCs w:val="28"/>
        </w:rPr>
        <w:t>/с).</w:t>
      </w:r>
    </w:p>
    <w:p w:rsidR="000C7727" w:rsidRPr="00E20121" w:rsidRDefault="000C7727" w:rsidP="000C772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30"/>
        <w:gridCol w:w="1870"/>
        <w:gridCol w:w="2813"/>
        <w:gridCol w:w="1456"/>
      </w:tblGrid>
      <w:tr w:rsidR="00BA1D4F" w:rsidRPr="00331CFE" w:rsidTr="00331CFE">
        <w:trPr>
          <w:jc w:val="center"/>
        </w:trPr>
        <w:tc>
          <w:tcPr>
            <w:tcW w:w="0" w:type="auto"/>
            <w:gridSpan w:val="4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bCs/>
                <w:iCs/>
                <w:sz w:val="20"/>
                <w:szCs w:val="28"/>
              </w:rPr>
              <w:t>Распространение прудов по регионам Украины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Регион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Количество прудов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Площадь водного зеркала, км</w:t>
            </w:r>
            <w:r w:rsidRPr="00331CFE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Объём, млн.м</w:t>
            </w:r>
            <w:r w:rsidRPr="00331CFE">
              <w:rPr>
                <w:sz w:val="20"/>
                <w:szCs w:val="28"/>
                <w:vertAlign w:val="superscript"/>
              </w:rPr>
              <w:t>3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АР Крым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823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41,9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217,1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Винницкая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3210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223,0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273,6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Волынская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391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34,3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31,4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Днепропетровская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1242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91,9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155,1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Донецкая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1012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86,0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196,5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Житомирская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794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99,1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118,1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Закарпатская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4,6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8,4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Запорожская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849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58,6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89,9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Ивано-Франковская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587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23,5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30,4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Киевская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2386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181,4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235,2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Кировоградская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1918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134,4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89,0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Луганская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303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26,8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69,5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Львовская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1183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56,3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83,4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Николаевская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871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93,6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111,3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Одесская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826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67,8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65,0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Полтавская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1225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152,3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224,8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Ровненская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420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72,8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98,6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Сумская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1195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89,3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161,9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Тернопольская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488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56,0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59,0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Харьковская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1910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98,6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115,2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Херсонская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718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51,8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77,4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Хмельницкая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1797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120,2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143,2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Черкасская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2268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162,5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250,9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Черниговская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675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68,5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99,6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Черновицкая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430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27,4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sz w:val="20"/>
                <w:szCs w:val="28"/>
              </w:rPr>
              <w:t>38,7</w:t>
            </w:r>
          </w:p>
        </w:tc>
      </w:tr>
      <w:tr w:rsidR="00BA1D4F" w:rsidRPr="00331CFE" w:rsidTr="00331CFE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bCs/>
                <w:sz w:val="20"/>
                <w:szCs w:val="28"/>
              </w:rPr>
              <w:t xml:space="preserve">Украина 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bCs/>
                <w:sz w:val="20"/>
                <w:szCs w:val="28"/>
              </w:rPr>
              <w:t xml:space="preserve">27579 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bCs/>
                <w:sz w:val="20"/>
                <w:szCs w:val="28"/>
              </w:rPr>
              <w:t xml:space="preserve">2123 </w:t>
            </w:r>
          </w:p>
        </w:tc>
        <w:tc>
          <w:tcPr>
            <w:tcW w:w="0" w:type="auto"/>
            <w:shd w:val="clear" w:color="auto" w:fill="auto"/>
            <w:noWrap/>
          </w:tcPr>
          <w:p w:rsidR="00BA1D4F" w:rsidRPr="00331CFE" w:rsidRDefault="00BA1D4F" w:rsidP="00331CFE">
            <w:pPr>
              <w:spacing w:line="360" w:lineRule="auto"/>
              <w:rPr>
                <w:sz w:val="20"/>
                <w:szCs w:val="28"/>
              </w:rPr>
            </w:pPr>
            <w:r w:rsidRPr="00331CFE">
              <w:rPr>
                <w:bCs/>
                <w:sz w:val="20"/>
                <w:szCs w:val="28"/>
              </w:rPr>
              <w:t xml:space="preserve">3043,2 </w:t>
            </w:r>
          </w:p>
        </w:tc>
      </w:tr>
    </w:tbl>
    <w:p w:rsidR="000C7727" w:rsidRPr="00E20121" w:rsidRDefault="000C7727" w:rsidP="000C772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Днепровский каскад водохранилищ является классическим примером комплексного использования водных ресурсов. Зарегулированный им сток используется для водоснабжения городов и сельских населенных пунктов; водоснабжения промышленности, орошения и увлажнения земель, гидроэнергетики, рыбного хозяйства, водного транспорта, рекреации и др.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20121">
        <w:rPr>
          <w:bCs/>
          <w:sz w:val="28"/>
          <w:szCs w:val="28"/>
          <w:u w:val="single"/>
        </w:rPr>
        <w:t>Днестровское водохранилище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 xml:space="preserve">Створ гидроузла </w:t>
      </w:r>
      <w:r w:rsidRPr="00E20121">
        <w:rPr>
          <w:bCs/>
          <w:iCs/>
          <w:sz w:val="28"/>
          <w:szCs w:val="28"/>
          <w:u w:val="single"/>
        </w:rPr>
        <w:t>Днестровского водохранилища</w:t>
      </w:r>
      <w:r w:rsidRPr="00E20121">
        <w:rPr>
          <w:sz w:val="28"/>
          <w:szCs w:val="28"/>
        </w:rPr>
        <w:t xml:space="preserve"> расположен в районе г. Нижнеднестровск Винницкой области. В Днестровский комплекс входят: основное водохранилище с гидроэлектростанцией, буферное водохранилище и гидроаккумулирующая электростанция. Первый агрегат ГЭС запущен в эксплуатацию в </w:t>
      </w:r>
      <w:smartTag w:uri="urn:schemas-microsoft-com:office:smarttags" w:element="metricconverter">
        <w:smartTagPr>
          <w:attr w:name="ProductID" w:val="1981 г"/>
        </w:smartTagPr>
        <w:r w:rsidRPr="00E20121">
          <w:rPr>
            <w:sz w:val="28"/>
            <w:szCs w:val="28"/>
          </w:rPr>
          <w:t>1981 г</w:t>
        </w:r>
      </w:smartTag>
      <w:r w:rsidRPr="00E20121">
        <w:rPr>
          <w:sz w:val="28"/>
          <w:szCs w:val="28"/>
        </w:rPr>
        <w:t>.</w:t>
      </w:r>
    </w:p>
    <w:p w:rsidR="00BA1D4F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Чаша основного водохранилища протягивается по территории Винницкой, Хмельницкой, Черновицкой, Тернопольской областей Украины и Республики Молдова. Площадь зеркала водохранилища составляет 142 км</w:t>
      </w:r>
      <w:r w:rsidRPr="00E20121">
        <w:rPr>
          <w:sz w:val="28"/>
          <w:szCs w:val="28"/>
          <w:vertAlign w:val="superscript"/>
        </w:rPr>
        <w:t>2</w:t>
      </w:r>
      <w:r w:rsidRPr="00E20121">
        <w:rPr>
          <w:sz w:val="28"/>
          <w:szCs w:val="28"/>
        </w:rPr>
        <w:t>. Днестровское водохранилище имеет комплексное назначение и обеспечивает нужды энергетики, водоснабжения, орошения, судоходства и борьбы с наводнениями. В летне-осенний период оно осуществляет компенсирующее регулирование стока с целью обеспечения потребностей в воде потребителей от створа гидроузла до устья Днестра, в зимний период – работает в энергетическом режиме</w:t>
      </w:r>
    </w:p>
    <w:p w:rsidR="000C7727" w:rsidRPr="00E20121" w:rsidRDefault="00BA1D4F" w:rsidP="000C77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0121">
        <w:rPr>
          <w:rStyle w:val="a4"/>
          <w:b w:val="0"/>
          <w:sz w:val="28"/>
          <w:szCs w:val="28"/>
        </w:rPr>
        <w:t>Симферопольский гидроузел</w:t>
      </w:r>
      <w:r w:rsidRPr="00E20121">
        <w:rPr>
          <w:sz w:val="28"/>
          <w:szCs w:val="28"/>
        </w:rPr>
        <w:t xml:space="preserve"> - современное гидротехническое сооружение, которое позволит оросить 10 тысяч гектаров колхозных земель Симферопольского и Октябрьского районов, улучшить водоснабжение города, благоустроить центр".</w:t>
      </w:r>
    </w:p>
    <w:p w:rsidR="000C7727" w:rsidRPr="00E20121" w:rsidRDefault="00BA1D4F" w:rsidP="000C7727">
      <w:pPr>
        <w:spacing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28 декабря 1955 года "Крымская правда" сообщила: "Вчера Государственная комиссия приняла гидротехническое сооружение на Симферопольском водохранилище. Симферопольский гидроузел, строившийся в течение четырёх лет, вступил в строй. Плотина Симферопольского водохранилища является самой крупной земляной плотиной на Украине. Она построена из аптских глин.</w:t>
      </w:r>
    </w:p>
    <w:p w:rsidR="000C7727" w:rsidRPr="00E20121" w:rsidRDefault="00BA1D4F" w:rsidP="000C77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Заполнение Симферопольского водохранилища</w:t>
      </w:r>
      <w:r w:rsidRPr="00E20121">
        <w:rPr>
          <w:rStyle w:val="a4"/>
          <w:b w:val="0"/>
          <w:sz w:val="28"/>
          <w:szCs w:val="28"/>
        </w:rPr>
        <w:t xml:space="preserve"> водами Салгира</w:t>
      </w:r>
      <w:r w:rsidRPr="00E20121">
        <w:rPr>
          <w:sz w:val="28"/>
          <w:szCs w:val="28"/>
        </w:rPr>
        <w:t xml:space="preserve"> началось в феврале 1955 года и продолжалось до декабря 1956-го. Водное зеркало, протянувшееся на пять километров, покрыло пойменный Крымтаевский лесок и пастбища Битака. На левом берегу был устроен пляж, засыпанный жёлтым ракушечным песком, с лежаками, "грибками" и зонтами. Здесь появились раздевалки, киоски, спасательная станция и даже ресторан. На водной глади забелели паруса яхт. Лихо разрезали волны моторные катера. А глубины заселили рыбой: помимо традиционных карпа и карася стали новосёлами серебряный карась, язь, судак, тарань. Вокруг посадили сосны.</w:t>
      </w:r>
    </w:p>
    <w:p w:rsidR="000C7727" w:rsidRPr="00E20121" w:rsidRDefault="00BA1D4F" w:rsidP="000C77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К зоне отдыха проложили автобусный маршрут. Остановка так и называлась - "Пляж". Горожане любовно называли водохранилище Симферопольским морем. Но ситуация изменилась, когда с 1961 года в связи с нехваткой питьевой воды в Симферополе водохранилище стало работать на город.</w:t>
      </w:r>
    </w:p>
    <w:p w:rsidR="000C7727" w:rsidRPr="00E20121" w:rsidRDefault="00BA1D4F" w:rsidP="000C77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В ноябре 1968-го горсовет принял решение</w:t>
      </w:r>
      <w:r w:rsidRPr="00E20121">
        <w:rPr>
          <w:rStyle w:val="a4"/>
          <w:b w:val="0"/>
          <w:sz w:val="28"/>
          <w:szCs w:val="28"/>
        </w:rPr>
        <w:t xml:space="preserve"> "Об охране плотины гидроузла Симферопольского водохранилища"</w:t>
      </w:r>
      <w:r w:rsidRPr="00E20121">
        <w:rPr>
          <w:sz w:val="28"/>
          <w:szCs w:val="28"/>
        </w:rPr>
        <w:t>, которым горожане были лишены своего "моря". Сейчас на территории прилегающей к водохранилищу запрещена всякая хозяйственная деятельность.</w:t>
      </w:r>
    </w:p>
    <w:p w:rsidR="000C7727" w:rsidRPr="00E20121" w:rsidRDefault="00BA1D4F" w:rsidP="000C77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0121">
        <w:rPr>
          <w:rStyle w:val="a4"/>
          <w:b w:val="0"/>
          <w:sz w:val="28"/>
          <w:szCs w:val="28"/>
        </w:rPr>
        <w:t>Площадь водного зеркала:</w:t>
      </w:r>
      <w:r w:rsidRPr="00E2012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23 Га"/>
        </w:smartTagPr>
        <w:r w:rsidRPr="00E20121">
          <w:rPr>
            <w:sz w:val="28"/>
            <w:szCs w:val="28"/>
          </w:rPr>
          <w:t>323 Га</w:t>
        </w:r>
      </w:smartTag>
      <w:r w:rsidRPr="00E20121">
        <w:rPr>
          <w:sz w:val="28"/>
          <w:szCs w:val="28"/>
        </w:rPr>
        <w:t xml:space="preserve">, объем при полном заполнении составляет 36 млн м3, глубина - до </w:t>
      </w:r>
      <w:smartTag w:uri="urn:schemas-microsoft-com:office:smarttags" w:element="metricconverter">
        <w:smartTagPr>
          <w:attr w:name="ProductID" w:val="34 м"/>
        </w:smartTagPr>
        <w:r w:rsidRPr="00E20121">
          <w:rPr>
            <w:sz w:val="28"/>
            <w:szCs w:val="28"/>
          </w:rPr>
          <w:t>34 м</w:t>
        </w:r>
      </w:smartTag>
      <w:r w:rsidRPr="00E20121">
        <w:rPr>
          <w:sz w:val="28"/>
          <w:szCs w:val="28"/>
        </w:rPr>
        <w:t>. Рыбалка разрешена только с берега.</w:t>
      </w:r>
    </w:p>
    <w:p w:rsidR="000C7727" w:rsidRPr="00E20121" w:rsidRDefault="00BA1D4F" w:rsidP="000C77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 xml:space="preserve">Колебания уровня воды до </w:t>
      </w:r>
      <w:smartTag w:uri="urn:schemas-microsoft-com:office:smarttags" w:element="metricconverter">
        <w:smartTagPr>
          <w:attr w:name="ProductID" w:val="4 м"/>
        </w:smartTagPr>
        <w:r w:rsidRPr="00E20121">
          <w:rPr>
            <w:sz w:val="28"/>
            <w:szCs w:val="28"/>
          </w:rPr>
          <w:t>4 м</w:t>
        </w:r>
      </w:smartTag>
      <w:r w:rsidRPr="00E20121">
        <w:rPr>
          <w:sz w:val="28"/>
          <w:szCs w:val="28"/>
        </w:rPr>
        <w:t xml:space="preserve"> - на последней фотографии место, где при полном заполнении водоема ловить невозможно (из того, что видел по Крыму рекорд принадлежит Белогорскому водохранилищу - </w:t>
      </w:r>
      <w:smartTag w:uri="urn:schemas-microsoft-com:office:smarttags" w:element="metricconverter">
        <w:smartTagPr>
          <w:attr w:name="ProductID" w:val="8 м"/>
        </w:smartTagPr>
        <w:r w:rsidRPr="00E20121">
          <w:rPr>
            <w:sz w:val="28"/>
            <w:szCs w:val="28"/>
          </w:rPr>
          <w:t>8 м</w:t>
        </w:r>
      </w:smartTag>
      <w:r w:rsidRPr="00E20121">
        <w:rPr>
          <w:sz w:val="28"/>
          <w:szCs w:val="28"/>
        </w:rPr>
        <w:t>).</w:t>
      </w:r>
    </w:p>
    <w:p w:rsidR="000C7727" w:rsidRPr="00E20121" w:rsidRDefault="00BA1D4F" w:rsidP="000C77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Уровень воды зависит от осадков в горах и использования воды на технужды. И он может очень варьировать в течение года, что сильно отражается на клеве. Также на клев влияет колосальный прессинг.</w:t>
      </w:r>
    </w:p>
    <w:p w:rsidR="000C7727" w:rsidRPr="00E20121" w:rsidRDefault="00BA1D4F" w:rsidP="000C77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 xml:space="preserve">По рельефу - есть относительно мелкие заливы и глубины (при забросе метров на сорок с берега - глубина может достигать </w:t>
      </w:r>
      <w:smartTag w:uri="urn:schemas-microsoft-com:office:smarttags" w:element="metricconverter">
        <w:smartTagPr>
          <w:attr w:name="ProductID" w:val="20 м"/>
        </w:smartTagPr>
        <w:r w:rsidRPr="00E20121">
          <w:rPr>
            <w:sz w:val="28"/>
            <w:szCs w:val="28"/>
          </w:rPr>
          <w:t>20 м</w:t>
        </w:r>
      </w:smartTag>
      <w:r w:rsidRPr="00E20121">
        <w:rPr>
          <w:sz w:val="28"/>
          <w:szCs w:val="28"/>
        </w:rPr>
        <w:t xml:space="preserve">, на последнем фото место с глубиной до </w:t>
      </w:r>
      <w:smartTag w:uri="urn:schemas-microsoft-com:office:smarttags" w:element="metricconverter">
        <w:smartTagPr>
          <w:attr w:name="ProductID" w:val="15 м"/>
        </w:smartTagPr>
        <w:r w:rsidRPr="00E20121">
          <w:rPr>
            <w:sz w:val="28"/>
            <w:szCs w:val="28"/>
          </w:rPr>
          <w:t>15 м</w:t>
        </w:r>
      </w:smartTag>
      <w:r w:rsidRPr="00E20121">
        <w:rPr>
          <w:sz w:val="28"/>
          <w:szCs w:val="28"/>
        </w:rPr>
        <w:t>). Тип берега скальный, обильно обросший ракушкой-дрейсеной и мидиями - соответственно зацепы) В некоторых местах на дне много мусора. Подветренный берег (по преобладанию розы ветров) заболочен из-за наносов ила.</w:t>
      </w:r>
    </w:p>
    <w:p w:rsidR="00BA1D4F" w:rsidRPr="00E20121" w:rsidRDefault="00BA1D4F" w:rsidP="000C77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0121">
        <w:rPr>
          <w:sz w:val="28"/>
          <w:szCs w:val="28"/>
        </w:rPr>
        <w:t>Из хищников - окунь, щука, судак. Рыба есть, но ловить ее можно только с берега. Со всем вышеперечисленным - ловить ее очень сложно, но интересно</w:t>
      </w:r>
    </w:p>
    <w:p w:rsidR="00DC3A6A" w:rsidRPr="00E20121" w:rsidRDefault="00DC3A6A" w:rsidP="000C7727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C3A6A" w:rsidRPr="00E20121" w:rsidSect="000C77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D4F"/>
    <w:rsid w:val="000317E5"/>
    <w:rsid w:val="000C7727"/>
    <w:rsid w:val="002F2160"/>
    <w:rsid w:val="00331BE9"/>
    <w:rsid w:val="00331CFE"/>
    <w:rsid w:val="006E5B18"/>
    <w:rsid w:val="008C55C7"/>
    <w:rsid w:val="00B175B4"/>
    <w:rsid w:val="00BA1D4F"/>
    <w:rsid w:val="00DC3A6A"/>
    <w:rsid w:val="00E2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8E20A6-34CE-41D8-976E-71E92E70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1D4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A1D4F"/>
    <w:rPr>
      <w:rFonts w:cs="Times New Roman"/>
      <w:b/>
      <w:bCs/>
    </w:rPr>
  </w:style>
  <w:style w:type="table" w:styleId="a5">
    <w:name w:val="Table Grid"/>
    <w:basedOn w:val="a1"/>
    <w:uiPriority w:val="59"/>
    <w:rsid w:val="000C77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9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3428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3432">
              <w:marLeft w:val="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7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Водохранилища — искусственные водоемы, образованные при перекрытии русла рек</vt:lpstr>
    </vt:vector>
  </TitlesOfParts>
  <Company/>
  <LinksUpToDate>false</LinksUpToDate>
  <CharactersWithSpaces>18051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Водохранилища — искусственные водоемы, образованные при перекрытии русла рек</dc:title>
  <dc:subject/>
  <dc:creator>mari</dc:creator>
  <cp:keywords/>
  <dc:description/>
  <cp:lastModifiedBy>admin</cp:lastModifiedBy>
  <cp:revision>2</cp:revision>
  <dcterms:created xsi:type="dcterms:W3CDTF">2014-03-13T15:21:00Z</dcterms:created>
  <dcterms:modified xsi:type="dcterms:W3CDTF">2014-03-13T15:21:00Z</dcterms:modified>
</cp:coreProperties>
</file>