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55" w:rsidRPr="007E1D78" w:rsidRDefault="00344C55" w:rsidP="00344C55">
      <w:pPr>
        <w:spacing w:before="120"/>
        <w:jc w:val="center"/>
        <w:rPr>
          <w:b/>
          <w:bCs/>
          <w:sz w:val="32"/>
          <w:szCs w:val="32"/>
        </w:rPr>
      </w:pPr>
      <w:r w:rsidRPr="007E1D78">
        <w:rPr>
          <w:b/>
          <w:bCs/>
          <w:sz w:val="32"/>
          <w:szCs w:val="32"/>
        </w:rPr>
        <w:t xml:space="preserve">Испанский «вектор» европейской политики (июль-август 1936 г.): рождение политики «невмешательства» </w:t>
      </w:r>
    </w:p>
    <w:p w:rsidR="00344C55" w:rsidRPr="007E1D78" w:rsidRDefault="00344C55" w:rsidP="00344C55">
      <w:pPr>
        <w:spacing w:before="120"/>
        <w:ind w:firstLine="567"/>
        <w:jc w:val="both"/>
        <w:rPr>
          <w:sz w:val="28"/>
          <w:szCs w:val="28"/>
        </w:rPr>
      </w:pPr>
      <w:r w:rsidRPr="007E1D78">
        <w:rPr>
          <w:sz w:val="28"/>
          <w:szCs w:val="28"/>
        </w:rPr>
        <w:t xml:space="preserve">В.В. Малай 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Как известно, начало гражданской</w:t>
      </w:r>
      <w:r>
        <w:t xml:space="preserve"> </w:t>
      </w:r>
      <w:r w:rsidRPr="005218C8">
        <w:t>войны в Испании породило желание локализации данного конфликта. В контексте господствовавшей в середине 30-х гг.</w:t>
      </w:r>
      <w:r w:rsidRPr="007E1D78">
        <w:t xml:space="preserve"> </w:t>
      </w:r>
      <w:r w:rsidRPr="005218C8">
        <w:t>идеи умиротворения тактика «невмешательства» показалась заманчивой большинству европейских политических лидеров.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Для определения перспектив развития «испанской» составляющей международных отношений накануне второй</w:t>
      </w:r>
      <w:r>
        <w:t xml:space="preserve"> </w:t>
      </w:r>
      <w:r w:rsidRPr="005218C8">
        <w:t>мировой войны заслуживает отдельного</w:t>
      </w:r>
      <w:r>
        <w:t xml:space="preserve"> </w:t>
      </w:r>
      <w:r w:rsidRPr="005218C8">
        <w:t>рассмотрения процесс подготовки и подписания Соглашения о невмешательстве</w:t>
      </w:r>
      <w:r>
        <w:t xml:space="preserve"> </w:t>
      </w:r>
      <w:r w:rsidRPr="005218C8">
        <w:t>в дела Испании: во что трансформировались противоречия, контуры которых</w:t>
      </w:r>
      <w:r>
        <w:t xml:space="preserve"> </w:t>
      </w:r>
      <w:r w:rsidRPr="005218C8">
        <w:t>проявились уже в августе 1936 г., чем</w:t>
      </w:r>
      <w:r>
        <w:t xml:space="preserve"> </w:t>
      </w:r>
      <w:r w:rsidRPr="005218C8">
        <w:t>они обернулись для собственно испанской проблемы, двусторонних отношений и международной ситуации в целом.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Внешнеполитические документы</w:t>
      </w:r>
      <w:r>
        <w:t xml:space="preserve"> </w:t>
      </w:r>
      <w:r w:rsidRPr="005218C8">
        <w:t>Англии, Франции и Бельгии, чьи руководители прибыли в двадцатых числах</w:t>
      </w:r>
      <w:r>
        <w:t xml:space="preserve"> </w:t>
      </w:r>
      <w:r w:rsidRPr="005218C8">
        <w:t>июля 1936 г. в Лондон на совещание в</w:t>
      </w:r>
      <w:r>
        <w:t xml:space="preserve"> </w:t>
      </w:r>
      <w:r w:rsidRPr="005218C8">
        <w:t>рамках подготовки конференции 5 держав, свидетельствуют, что на данной</w:t>
      </w:r>
      <w:r>
        <w:t xml:space="preserve"> </w:t>
      </w:r>
      <w:r w:rsidRPr="005218C8">
        <w:t>встрече речь шла о европейской безопасности в целом. Испанская проблема фактически не поднималась[1], то есть ее</w:t>
      </w:r>
      <w:r>
        <w:t xml:space="preserve"> </w:t>
      </w:r>
      <w:r w:rsidRPr="005218C8">
        <w:t>участниками проблема континентальной</w:t>
      </w:r>
      <w:r>
        <w:t xml:space="preserve"> </w:t>
      </w:r>
      <w:r w:rsidRPr="005218C8">
        <w:t>безопасности напрямую с разгорающимся испанским пожаром в тот момент не</w:t>
      </w:r>
      <w:r>
        <w:t xml:space="preserve"> </w:t>
      </w:r>
      <w:r w:rsidRPr="005218C8">
        <w:t>связывалась или, можно предположить,</w:t>
      </w:r>
      <w:r>
        <w:t xml:space="preserve"> </w:t>
      </w:r>
      <w:r w:rsidRPr="005218C8">
        <w:t>не озвучивалась еще на международном</w:t>
      </w:r>
      <w:r>
        <w:t xml:space="preserve"> </w:t>
      </w:r>
      <w:r w:rsidRPr="005218C8">
        <w:t>уровне, и хотя уже имелась информация</w:t>
      </w:r>
      <w:r>
        <w:t xml:space="preserve"> </w:t>
      </w:r>
      <w:r w:rsidRPr="005218C8">
        <w:t>об итальянской и немецкой помощи</w:t>
      </w:r>
      <w:r>
        <w:t xml:space="preserve"> </w:t>
      </w:r>
      <w:r w:rsidRPr="005218C8">
        <w:t>мятежникам.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Зарубежные исследователи расходятся в трактовке последствий визита</w:t>
      </w:r>
      <w:r>
        <w:t xml:space="preserve"> </w:t>
      </w:r>
      <w:r w:rsidRPr="005218C8">
        <w:t>французского премьера Блюма в Лондон</w:t>
      </w:r>
      <w:r>
        <w:t xml:space="preserve"> </w:t>
      </w:r>
      <w:r w:rsidRPr="005218C8">
        <w:t>(23-24 июля 1936 г.) для провозглашения</w:t>
      </w:r>
      <w:r>
        <w:t xml:space="preserve"> </w:t>
      </w:r>
      <w:r w:rsidRPr="005218C8">
        <w:t>политики невмешательства[2].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В доступных нам советских архивных документах за вторую половину июля 1936 г. (13 фондов АВП РФ) испанская проблема упоминается трижды,</w:t>
      </w:r>
      <w:r>
        <w:t xml:space="preserve"> </w:t>
      </w:r>
      <w:r w:rsidRPr="005218C8">
        <w:t>причем почти везде – в подчиненном</w:t>
      </w:r>
      <w:r>
        <w:t xml:space="preserve"> </w:t>
      </w:r>
      <w:r w:rsidRPr="005218C8">
        <w:t>контексте[3]. Так, например, во время</w:t>
      </w:r>
      <w:r>
        <w:t xml:space="preserve"> </w:t>
      </w:r>
      <w:r w:rsidRPr="005218C8">
        <w:t>вышеупомянутого визита Л. Блюма в</w:t>
      </w:r>
      <w:r>
        <w:t xml:space="preserve"> </w:t>
      </w:r>
      <w:r w:rsidRPr="005218C8">
        <w:t>Лондон министр иностранных дел Франции Дельбос пригласил 24 июля на</w:t>
      </w:r>
      <w:r>
        <w:t xml:space="preserve"> </w:t>
      </w:r>
      <w:r w:rsidRPr="005218C8">
        <w:t>встречу в отеле «Савой» советского полпреда И.М. Майского, сочтя своим долгом поставить через него в известность</w:t>
      </w:r>
      <w:r>
        <w:t xml:space="preserve"> </w:t>
      </w:r>
      <w:r w:rsidRPr="005218C8">
        <w:t>советское правительство о том, что происходило на совещании Локарнских держав. В ходе беседы Дельбос подчеркнул,</w:t>
      </w:r>
      <w:r>
        <w:t xml:space="preserve"> </w:t>
      </w:r>
      <w:r w:rsidRPr="005218C8">
        <w:t>что «Европа стоит сейчас перед пропастью войны». Текст беседы, переданный</w:t>
      </w:r>
      <w:r>
        <w:t xml:space="preserve"> </w:t>
      </w:r>
      <w:r w:rsidRPr="005218C8">
        <w:t>в НКИД СССР, изложен на пяти листах.</w:t>
      </w:r>
      <w:r>
        <w:t xml:space="preserve"> </w:t>
      </w:r>
      <w:r w:rsidRPr="005218C8">
        <w:t>и уже после подписи Майского в постскриптуме упоминается, что Дельбос,</w:t>
      </w:r>
      <w:r>
        <w:t xml:space="preserve"> </w:t>
      </w:r>
      <w:r w:rsidRPr="005218C8">
        <w:t>между прочим, отметил, что «испанские</w:t>
      </w:r>
      <w:r>
        <w:t xml:space="preserve"> </w:t>
      </w:r>
      <w:r w:rsidRPr="005218C8">
        <w:t>события сильно играют на руку Гитлеру,</w:t>
      </w:r>
      <w:r>
        <w:t xml:space="preserve"> </w:t>
      </w:r>
      <w:r w:rsidRPr="005218C8">
        <w:t>который ведет усиленную пропаганду</w:t>
      </w:r>
      <w:r>
        <w:t xml:space="preserve"> </w:t>
      </w:r>
      <w:r w:rsidRPr="005218C8">
        <w:t>против СССР», обвиняя его в «организации испанской революции». Комментарии отсутствуют [4]. Возможно, это был</w:t>
      </w:r>
      <w:r>
        <w:t xml:space="preserve"> </w:t>
      </w:r>
      <w:r w:rsidRPr="005218C8">
        <w:t>своеобразный зондаж советской позиции, тем более, что несколько ранее в</w:t>
      </w:r>
      <w:r>
        <w:t xml:space="preserve"> </w:t>
      </w:r>
      <w:r w:rsidRPr="005218C8">
        <w:t>беседе с Иденом Блюм заявил о положительной реакции французского правительства на просьбу Мадрида о военных</w:t>
      </w:r>
      <w:r>
        <w:t xml:space="preserve"> </w:t>
      </w:r>
      <w:r w:rsidRPr="005218C8">
        <w:t>поставках[5].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Темпы изменения ситуации в Испании (середина июля начало августа</w:t>
      </w:r>
      <w:r>
        <w:t xml:space="preserve"> </w:t>
      </w:r>
      <w:r w:rsidRPr="005218C8">
        <w:t>1936 г) и скорость реакции на нее и на</w:t>
      </w:r>
      <w:r>
        <w:t xml:space="preserve"> </w:t>
      </w:r>
      <w:r w:rsidRPr="005218C8">
        <w:t>действия фашистских стран Великобритании, СССР, в некотором плане Франции, не совпадали, точнее, последняя</w:t>
      </w:r>
      <w:r>
        <w:t xml:space="preserve"> </w:t>
      </w:r>
      <w:r w:rsidRPr="005218C8">
        <w:t>запаздывала и носила сугубо национально-страноведческий характер. На наш</w:t>
      </w:r>
      <w:r>
        <w:t xml:space="preserve"> </w:t>
      </w:r>
      <w:r w:rsidRPr="005218C8">
        <w:t>взгляд, это станет в последующем не последней причиной слаборезультативности всей политики невмешательства. Попытки упреждающего удара не предпринял никто, равно как и игры на опережение.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Известно, что на просьбу республиканцев (21 июля) о продаже нефти для</w:t>
      </w:r>
      <w:r>
        <w:t xml:space="preserve"> </w:t>
      </w:r>
      <w:r w:rsidRPr="005218C8">
        <w:t xml:space="preserve"> использования фактически запертого в</w:t>
      </w:r>
      <w:r>
        <w:t xml:space="preserve"> </w:t>
      </w:r>
      <w:r w:rsidRPr="005218C8">
        <w:t>Танжере республиканского флота английская сторона ответила отрицательно,</w:t>
      </w:r>
      <w:r>
        <w:t xml:space="preserve"> </w:t>
      </w:r>
      <w:r w:rsidRPr="005218C8">
        <w:t>мотивируя тем, что не считает возможным делать это на государственном</w:t>
      </w:r>
      <w:r>
        <w:t xml:space="preserve"> </w:t>
      </w:r>
      <w:r w:rsidRPr="005218C8">
        <w:t>уровне, дабы избежать возможных повреждений собственных нефтеналивных</w:t>
      </w:r>
      <w:r>
        <w:t xml:space="preserve"> </w:t>
      </w:r>
      <w:r w:rsidRPr="005218C8">
        <w:t>танкеров как в зоне Гибралтара, так и</w:t>
      </w:r>
      <w:r>
        <w:t xml:space="preserve"> </w:t>
      </w:r>
      <w:r w:rsidRPr="005218C8">
        <w:t>Танжера (бомбежки мятежников). Британский кабинет 22 июля принял решение не предпринимать никаких поспешных акций и внимательно следить за ситуацией [6]. Москва только 17 августа</w:t>
      </w:r>
      <w:r>
        <w:t xml:space="preserve"> </w:t>
      </w:r>
      <w:r w:rsidRPr="005218C8">
        <w:t>решением политбюро ЦК ВКП(б) постановила продать Мадриду мазут в необходимом количестве на льготных (ценовых) условиях [7].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Несколько активнее вел себя Париж</w:t>
      </w:r>
      <w:r>
        <w:t xml:space="preserve"> </w:t>
      </w:r>
      <w:r w:rsidRPr="005218C8">
        <w:t>– уже 23 июля Франция в лице министра</w:t>
      </w:r>
      <w:r>
        <w:t xml:space="preserve"> </w:t>
      </w:r>
      <w:r w:rsidRPr="005218C8">
        <w:t>авиации П. Кота (с одобрения И. Дельбоса и Л. Блюма) предложила поставить</w:t>
      </w:r>
      <w:r>
        <w:t xml:space="preserve"> </w:t>
      </w:r>
      <w:r w:rsidRPr="005218C8">
        <w:t>республиканцам 20-30 бомбардировщиков. Днем позже французская сторона</w:t>
      </w:r>
      <w:r>
        <w:t xml:space="preserve"> </w:t>
      </w:r>
      <w:r w:rsidRPr="005218C8">
        <w:t>получила официальную просьбу Мадрида о продаже самолетов, боеприпасов,</w:t>
      </w:r>
      <w:r>
        <w:t xml:space="preserve"> </w:t>
      </w:r>
      <w:r w:rsidRPr="005218C8">
        <w:t>ружей, пушек и пулеметов [8]. Но начавшаяся в правой печати антиреспубликанская и антиправительственная кампания, наложившаяся на впечатления, привезенные Блюмом из Лондона, вынудили</w:t>
      </w:r>
      <w:r>
        <w:t xml:space="preserve"> </w:t>
      </w:r>
      <w:r w:rsidRPr="005218C8">
        <w:t>французского премьера ретироваться.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Позже он будет характеризовать ситуацию во французских политических кругах конца июля 1936 г. как «разновидность парламентского переворота»[9].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Дальнейшая политика французского руководства в испанском вопросе</w:t>
      </w:r>
      <w:r>
        <w:t xml:space="preserve"> </w:t>
      </w:r>
      <w:r w:rsidRPr="005218C8">
        <w:t>вплоть до 4-5 августа (предложение европейским державам курса невмешательства) характеризуется колебаниями, непоследовательностью, крайностями, ожесточенной внутриполитической</w:t>
      </w:r>
      <w:r>
        <w:t xml:space="preserve"> </w:t>
      </w:r>
      <w:r w:rsidRPr="005218C8">
        <w:t>борьбой. Так, 25 июля Париж признал</w:t>
      </w:r>
      <w:r>
        <w:t xml:space="preserve"> </w:t>
      </w:r>
      <w:r w:rsidRPr="005218C8">
        <w:t>военные поставки в другую страну равносильными вмешательству в ее дела, в</w:t>
      </w:r>
      <w:r>
        <w:t xml:space="preserve"> </w:t>
      </w:r>
      <w:r w:rsidRPr="005218C8">
        <w:t>тот же день решением совета министров</w:t>
      </w:r>
      <w:r>
        <w:t xml:space="preserve"> </w:t>
      </w:r>
      <w:r w:rsidRPr="005218C8">
        <w:t>Франции была запрещена продажа оружия республиканской Испании (хотя такие действия не от лица правительства не</w:t>
      </w:r>
      <w:r>
        <w:t xml:space="preserve"> </w:t>
      </w:r>
      <w:r w:rsidRPr="005218C8">
        <w:t>осуждались), 1 августа 1936 г. французский кабинет со ссылкой на испанофранцузский договор 1935 г. отменит и</w:t>
      </w:r>
      <w:r>
        <w:t xml:space="preserve"> </w:t>
      </w:r>
      <w:r w:rsidRPr="005218C8">
        <w:t>это решение. В ночь с 1 на 2 августа в</w:t>
      </w:r>
      <w:r>
        <w:t xml:space="preserve"> </w:t>
      </w:r>
      <w:r w:rsidRPr="005218C8">
        <w:t>результате дебатов французское министерство иностранных дел приняло коммюнике с предложением правительствам</w:t>
      </w:r>
      <w:r>
        <w:t xml:space="preserve"> </w:t>
      </w:r>
      <w:r w:rsidRPr="005218C8">
        <w:t>Великобритании и Италии согласиться на</w:t>
      </w:r>
      <w:r>
        <w:t xml:space="preserve"> </w:t>
      </w:r>
      <w:r w:rsidRPr="005218C8">
        <w:t>общие для всех правила невмешательства</w:t>
      </w:r>
      <w:r>
        <w:t xml:space="preserve"> </w:t>
      </w:r>
      <w:r w:rsidRPr="005218C8">
        <w:t>в испанские дела [10], то есть французское руководство определилось со своей</w:t>
      </w:r>
      <w:r>
        <w:t xml:space="preserve"> </w:t>
      </w:r>
      <w:r w:rsidRPr="005218C8">
        <w:t>тактикой в отношении Испании.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Нужно заметить, что в письме британского министра иностранных дел</w:t>
      </w:r>
      <w:r>
        <w:t xml:space="preserve"> </w:t>
      </w:r>
      <w:r w:rsidRPr="005218C8">
        <w:t>Идена французскому поверенному в делах Камбону от 4 августа 1936 г. потенциальными участниками соглашения названы Великобритания, Франция, Германия, Португалия и Италия. В советский</w:t>
      </w:r>
      <w:r>
        <w:t xml:space="preserve"> </w:t>
      </w:r>
      <w:r w:rsidRPr="005218C8">
        <w:t>документ, освещающий этот факт (запись</w:t>
      </w:r>
      <w:r>
        <w:t xml:space="preserve"> </w:t>
      </w:r>
      <w:r w:rsidRPr="005218C8">
        <w:t>беседы зам. зав. 3-м Западным отделом</w:t>
      </w:r>
      <w:r>
        <w:t xml:space="preserve"> </w:t>
      </w:r>
      <w:r w:rsidRPr="005218C8">
        <w:t>НКИД СССР Ф.С. Вейнберга с французским поверенным Пайяром, 5 августа</w:t>
      </w:r>
      <w:r>
        <w:t xml:space="preserve"> </w:t>
      </w:r>
      <w:r w:rsidRPr="005218C8">
        <w:t>1936 г.), вкралась опечатка – вместо Португалии там названа Польша [11]. Этот</w:t>
      </w:r>
      <w:r>
        <w:t xml:space="preserve"> </w:t>
      </w:r>
      <w:r w:rsidRPr="005218C8">
        <w:t>документ был опубликован в 19 томе</w:t>
      </w:r>
      <w:r>
        <w:t xml:space="preserve"> </w:t>
      </w:r>
      <w:r w:rsidRPr="005218C8">
        <w:t>ДВП СССР, и ссылки на него перекочевали во многие научные исследования</w:t>
      </w:r>
      <w:r>
        <w:t xml:space="preserve"> </w:t>
      </w:r>
      <w:r w:rsidRPr="005218C8">
        <w:t>[12].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Предложив европейским державам</w:t>
      </w:r>
      <w:r>
        <w:t xml:space="preserve"> </w:t>
      </w:r>
      <w:r w:rsidRPr="005218C8">
        <w:t>курс «нейтралитета» невмешательства,</w:t>
      </w:r>
      <w:r>
        <w:t xml:space="preserve"> </w:t>
      </w:r>
      <w:r w:rsidRPr="005218C8">
        <w:t>Париж 9 августа вновь подтвердит постановление от 25 июля о запрете поставок оружия республиканцам [13]. Заметим, что к этому времени не были получены ответы на предложение о невмешательстве ни от Германии, ни от Италии,</w:t>
      </w:r>
      <w:r>
        <w:t xml:space="preserve"> </w:t>
      </w:r>
      <w:r w:rsidRPr="005218C8">
        <w:t>ни от Португалии, и это действие французской стороны уместно рассматривать</w:t>
      </w:r>
      <w:r>
        <w:t xml:space="preserve"> </w:t>
      </w:r>
      <w:r w:rsidRPr="005218C8">
        <w:t>как явное нарушение испанофранцузского договора 1935 г.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С начала августа 1936 г. можно говорить о вторичной реакции европейских</w:t>
      </w:r>
      <w:r>
        <w:t xml:space="preserve"> </w:t>
      </w:r>
      <w:r w:rsidRPr="005218C8">
        <w:t>стран на «испанский стресс», о ее более</w:t>
      </w:r>
      <w:r>
        <w:t xml:space="preserve"> </w:t>
      </w:r>
      <w:r w:rsidRPr="005218C8">
        <w:t>взвешенном, обдуманном характере. Из</w:t>
      </w:r>
      <w:r>
        <w:t xml:space="preserve"> </w:t>
      </w:r>
      <w:r w:rsidRPr="005218C8">
        <w:t>некоторого «оцепенения» их выведет</w:t>
      </w:r>
      <w:r>
        <w:t xml:space="preserve"> </w:t>
      </w:r>
      <w:r w:rsidRPr="005218C8">
        <w:t>французская нота с предложением о невмешательстве вкупе с нарастающим</w:t>
      </w:r>
      <w:r>
        <w:t xml:space="preserve"> </w:t>
      </w:r>
      <w:r w:rsidRPr="005218C8">
        <w:t>объемом информации об эскалации конфликта на Пиренеях и вмешательстве в</w:t>
      </w:r>
      <w:r>
        <w:t xml:space="preserve"> </w:t>
      </w:r>
      <w:r w:rsidRPr="005218C8">
        <w:t>него Италии и Германии.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До этого – несколько выжидательная позиция. Особенно англичане (Дж.</w:t>
      </w:r>
      <w:r>
        <w:t xml:space="preserve"> </w:t>
      </w:r>
      <w:r w:rsidRPr="005218C8">
        <w:t xml:space="preserve"> Маунси Галифаксу) и русские (Крестинский – Сталину) считали нужным</w:t>
      </w:r>
      <w:r>
        <w:t xml:space="preserve"> </w:t>
      </w:r>
      <w:r w:rsidRPr="005218C8">
        <w:t>быть очень осторожными в ответе, чтобы</w:t>
      </w:r>
      <w:r>
        <w:t xml:space="preserve"> </w:t>
      </w:r>
      <w:r w:rsidRPr="005218C8">
        <w:t>никто (немцы и итальянцы, французы) не</w:t>
      </w:r>
      <w:r>
        <w:t xml:space="preserve"> </w:t>
      </w:r>
      <w:r w:rsidRPr="005218C8">
        <w:t>истолковал его в пользу какой-либо стороны в Испании. Еще 10 августа британский посол в Москве Чилстон подчеркивал в телеграмме Идену, что на начальном этапе испанской войны советская</w:t>
      </w:r>
      <w:r>
        <w:t xml:space="preserve"> </w:t>
      </w:r>
      <w:r w:rsidRPr="005218C8">
        <w:t>пресса при всей селективности публикаций зарубежной информации не выражала ничего, кроме платонической любви</w:t>
      </w:r>
      <w:r>
        <w:t xml:space="preserve"> </w:t>
      </w:r>
      <w:r w:rsidRPr="005218C8">
        <w:t>к Мадридскому правительству[14].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В английских и французских политических кругах начнется интенсивная</w:t>
      </w:r>
      <w:r>
        <w:t xml:space="preserve"> </w:t>
      </w:r>
      <w:r w:rsidRPr="005218C8">
        <w:t>работа по выработке, уточнению своих</w:t>
      </w:r>
      <w:r>
        <w:t xml:space="preserve"> </w:t>
      </w:r>
      <w:r w:rsidRPr="005218C8">
        <w:t>позиций в испанском вопросе (он рассматривался на заседаниях британского</w:t>
      </w:r>
      <w:r>
        <w:t xml:space="preserve"> </w:t>
      </w:r>
      <w:r w:rsidRPr="005218C8">
        <w:t>кабинета 3, 6 августа, министерства иностранных дел 5 августа и пр., французского правительства 7, 8 августа)[15].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Активизировалась деятельность и</w:t>
      </w:r>
      <w:r>
        <w:t xml:space="preserve"> </w:t>
      </w:r>
      <w:r w:rsidRPr="005218C8">
        <w:t>советской стороны. На фоне развертывания итало-германской интервенции в Испании, оживления деятельности французской и британской дипломатии вокруг</w:t>
      </w:r>
      <w:r>
        <w:t xml:space="preserve"> </w:t>
      </w:r>
      <w:r w:rsidRPr="005218C8">
        <w:t>указанной проблемы замаячила угроза</w:t>
      </w:r>
      <w:r>
        <w:t xml:space="preserve"> </w:t>
      </w:r>
      <w:r w:rsidRPr="005218C8">
        <w:t>дальнейшего отстранения СССР от общеевропейских дел. На уровне ЦК</w:t>
      </w:r>
      <w:r>
        <w:t xml:space="preserve"> </w:t>
      </w:r>
      <w:r w:rsidRPr="005218C8">
        <w:t>ВКП(б) «испанский вопрос» контролировал секретарь ЦК Л.М.Каганович, по линии НКИД – заместитель наркома иностранных дел Н.Н. Крестинский и зам.</w:t>
      </w:r>
      <w:r>
        <w:t xml:space="preserve"> </w:t>
      </w:r>
      <w:r w:rsidRPr="005218C8">
        <w:t>заведующего 3-м западным отделом</w:t>
      </w:r>
      <w:r>
        <w:t xml:space="preserve"> </w:t>
      </w:r>
      <w:r w:rsidRPr="005218C8">
        <w:t>НКИД Вейнберг.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По нашим подсчетам, в течение августа 1936 г. Вейнберг 13 раз встретился</w:t>
      </w:r>
      <w:r>
        <w:t xml:space="preserve"> </w:t>
      </w:r>
      <w:r w:rsidRPr="005218C8">
        <w:t>с временным поверенным в дела Франции в СССР Пайяром, дважды ему направлял ноты М.М. Литвинов. 5 служебных записок по испанскому вопросу</w:t>
      </w:r>
      <w:r>
        <w:t xml:space="preserve"> </w:t>
      </w:r>
      <w:r w:rsidRPr="005218C8">
        <w:t>за это же время было подано Крестинским Сталину (14 августа даже 2), не говоря об обмене телеграммами НКИД</w:t>
      </w:r>
      <w:r>
        <w:t xml:space="preserve"> </w:t>
      </w:r>
      <w:r w:rsidRPr="005218C8">
        <w:t>СССР с советскими полпредами в ведущих европейских странах[16].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Как известно, французская нота Великобритании и Италии от 2 августа 1936</w:t>
      </w:r>
      <w:r>
        <w:t xml:space="preserve"> </w:t>
      </w:r>
      <w:r w:rsidRPr="005218C8">
        <w:t>г. содержала предложение о заключении</w:t>
      </w:r>
      <w:r>
        <w:t xml:space="preserve"> </w:t>
      </w:r>
      <w:r w:rsidRPr="005218C8">
        <w:t>соглашения о невмешательстве между</w:t>
      </w:r>
      <w:r>
        <w:t xml:space="preserve"> </w:t>
      </w:r>
      <w:r w:rsidRPr="005218C8">
        <w:t>этими тремя странами под предлогом</w:t>
      </w:r>
      <w:r>
        <w:t xml:space="preserve"> </w:t>
      </w:r>
      <w:r w:rsidRPr="005218C8">
        <w:t>наибольшей выраженности их интересов</w:t>
      </w:r>
      <w:r>
        <w:t xml:space="preserve"> </w:t>
      </w:r>
      <w:r w:rsidRPr="005218C8">
        <w:t>на Пиренеях и в бассейне Средиземного</w:t>
      </w:r>
      <w:r>
        <w:t xml:space="preserve"> </w:t>
      </w:r>
      <w:r w:rsidRPr="005218C8">
        <w:t>моря с отказом от поставок оружия обеим воюющим сторонам (так называемые</w:t>
      </w:r>
      <w:r>
        <w:t xml:space="preserve"> </w:t>
      </w:r>
      <w:r w:rsidRPr="005218C8">
        <w:t>«средиземноморское соглашение»).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Италия на несколько дней задержала ответ, Англия сочла трехстороннее</w:t>
      </w:r>
      <w:r>
        <w:t xml:space="preserve"> </w:t>
      </w:r>
      <w:r w:rsidRPr="005218C8">
        <w:t>соглашение нерезультативным, в ответной ноте (4 августа) выразив пожелание</w:t>
      </w:r>
      <w:r>
        <w:t xml:space="preserve"> </w:t>
      </w:r>
      <w:r w:rsidRPr="005218C8">
        <w:t>включить в него Германию и Португалию[17].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По мнению британских лидеров, невключение в него Германии способно</w:t>
      </w:r>
      <w:r>
        <w:t xml:space="preserve"> </w:t>
      </w:r>
      <w:r w:rsidRPr="005218C8">
        <w:t>было вызвать у Гитлера реакцию, возможно, более бурную, чем итальянская</w:t>
      </w:r>
      <w:r>
        <w:t xml:space="preserve"> </w:t>
      </w:r>
      <w:r w:rsidRPr="005218C8">
        <w:t>на заключенную накануне конвенцию в</w:t>
      </w:r>
      <w:r>
        <w:t xml:space="preserve"> </w:t>
      </w:r>
      <w:r w:rsidRPr="005218C8">
        <w:t>Монтрё. Чрезмерное противопоставление</w:t>
      </w:r>
      <w:r>
        <w:t xml:space="preserve"> </w:t>
      </w:r>
      <w:r w:rsidRPr="005218C8">
        <w:t>Италии Германии в преддверии встречи</w:t>
      </w:r>
      <w:r>
        <w:t xml:space="preserve"> </w:t>
      </w:r>
      <w:r w:rsidRPr="005218C8">
        <w:t>по поводу пакта пяти держав в Лондоне</w:t>
      </w:r>
      <w:r>
        <w:t xml:space="preserve"> </w:t>
      </w:r>
      <w:r w:rsidRPr="005218C8">
        <w:t>таило серьезную опасность для Британии. Уступая британской просьбе (повторенной дополнительно в ноте в посольство Франции после обеда 4 августа</w:t>
      </w:r>
      <w:r>
        <w:t xml:space="preserve"> </w:t>
      </w:r>
      <w:r w:rsidRPr="005218C8">
        <w:t>Галифаксом), французский МИД вечером того же дня направил приглашение</w:t>
      </w:r>
      <w:r>
        <w:t xml:space="preserve"> </w:t>
      </w:r>
      <w:r w:rsidRPr="005218C8">
        <w:t>этим странам. Тогда же пришел ответ из</w:t>
      </w:r>
      <w:r>
        <w:t xml:space="preserve"> </w:t>
      </w:r>
      <w:r w:rsidRPr="005218C8">
        <w:t>Берлина[18].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Германия заявила, что готова присоединиться к соглашению. По данным</w:t>
      </w:r>
      <w:r>
        <w:t xml:space="preserve"> </w:t>
      </w:r>
      <w:r w:rsidRPr="005218C8">
        <w:t>советской дипломатии, некоторые лидеры гитлеровского руководства «настаивали на осторожности и усиленно советовали не обескураживать Францию и</w:t>
      </w:r>
      <w:r>
        <w:t xml:space="preserve"> </w:t>
      </w:r>
      <w:r w:rsidRPr="005218C8">
        <w:t>особенно Англию отказом присоединиться к предложению о нейтралитете».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Они подчеркивали, что он навлечет на</w:t>
      </w:r>
      <w:r>
        <w:t xml:space="preserve"> </w:t>
      </w:r>
      <w:r w:rsidRPr="005218C8">
        <w:t>германское правительство обвинения,</w:t>
      </w:r>
      <w:r>
        <w:t xml:space="preserve"> </w:t>
      </w:r>
      <w:r w:rsidRPr="005218C8">
        <w:t>будет содействовать развязыванию войны в Испании и толкнет Францию, а возможно и Англию, на путь прямой помощи Мадриду[19].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Свое принципиальное согласие на</w:t>
      </w:r>
      <w:r>
        <w:t xml:space="preserve"> </w:t>
      </w:r>
      <w:r w:rsidRPr="005218C8">
        <w:t>невмешательство Германия обуславливала участием в нем СССР. «Представляется интересным, писал по этому поводу французский посол в Берлине</w:t>
      </w:r>
      <w:r>
        <w:t xml:space="preserve"> </w:t>
      </w:r>
      <w:r w:rsidRPr="005218C8">
        <w:t>Франсуа-Понсе, что он [фон Нейрат,</w:t>
      </w:r>
      <w:r>
        <w:t xml:space="preserve"> </w:t>
      </w:r>
      <w:r w:rsidRPr="005218C8">
        <w:t>министр иностранных дел Германии В.М.] проявляет стремление приобщить</w:t>
      </w:r>
      <w:r>
        <w:t xml:space="preserve"> </w:t>
      </w:r>
      <w:r w:rsidRPr="005218C8">
        <w:t>Россию к переговорам. До настоящего</w:t>
      </w:r>
      <w:r>
        <w:t xml:space="preserve"> </w:t>
      </w:r>
      <w:r w:rsidRPr="005218C8">
        <w:t>времени правительство Рейха было исключительно озабочено тем, чтобы исключить Советский Союз из всяких совместных переговоров»[20].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До сведения советской стороны</w:t>
      </w:r>
      <w:r>
        <w:t xml:space="preserve"> </w:t>
      </w:r>
      <w:r w:rsidRPr="005218C8">
        <w:t>информация о французском демарше</w:t>
      </w:r>
      <w:r>
        <w:t xml:space="preserve"> </w:t>
      </w:r>
      <w:r w:rsidRPr="005218C8">
        <w:t>была доведена 4 августа временным поверенным в делах Франции в СССР Пайяром. Этот факт мог бы трактоваться</w:t>
      </w:r>
      <w:r>
        <w:t xml:space="preserve"> </w:t>
      </w:r>
      <w:r w:rsidRPr="005218C8">
        <w:t>как рядовой обмен информацией между</w:t>
      </w:r>
      <w:r>
        <w:t xml:space="preserve"> </w:t>
      </w:r>
      <w:r w:rsidRPr="005218C8">
        <w:t>двумя сторонами. Но в вышеназванном</w:t>
      </w:r>
      <w:r>
        <w:t xml:space="preserve"> </w:t>
      </w:r>
      <w:r w:rsidRPr="005218C8">
        <w:t>ответе Лондона на французскую ноту</w:t>
      </w:r>
      <w:r>
        <w:t xml:space="preserve"> </w:t>
      </w:r>
      <w:r w:rsidRPr="005218C8">
        <w:t>подчеркивалось, что соглашение о невмешательстве должно охватывать все</w:t>
      </w:r>
      <w:r>
        <w:t xml:space="preserve"> </w:t>
      </w:r>
      <w:r w:rsidRPr="005218C8">
        <w:t>страны, способные поставлять оружие и</w:t>
      </w:r>
      <w:r>
        <w:t xml:space="preserve"> </w:t>
      </w:r>
      <w:r w:rsidRPr="005218C8">
        <w:t>амуницию в Испанию, но при этом Советский Союз в списке потенциальных</w:t>
      </w:r>
      <w:r>
        <w:t xml:space="preserve"> </w:t>
      </w:r>
      <w:r w:rsidRPr="005218C8">
        <w:t>участников соглашения не упоминался.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Не будет он назван и 6 августа в устном</w:t>
      </w:r>
      <w:r>
        <w:t xml:space="preserve"> </w:t>
      </w:r>
      <w:r w:rsidRPr="005218C8">
        <w:t>британском меморандуме Италии, переданном Чиано временным поверенным в</w:t>
      </w:r>
      <w:r>
        <w:t xml:space="preserve"> </w:t>
      </w:r>
      <w:r w:rsidRPr="005218C8">
        <w:t>делах в Риме Ингрэмом[21].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Французский демарш в Москве</w:t>
      </w:r>
      <w:r>
        <w:t xml:space="preserve"> </w:t>
      </w:r>
      <w:r w:rsidRPr="005218C8">
        <w:t>можно рассматривать как самостоятельный и продуманный шаг. Пайяр мотивировал свои действия опасениями, «как</w:t>
      </w:r>
      <w:r>
        <w:t xml:space="preserve"> </w:t>
      </w:r>
      <w:r w:rsidRPr="005218C8">
        <w:t>бы на испанской почве не началось прямое противостояние между Германией,</w:t>
      </w:r>
      <w:r>
        <w:t xml:space="preserve"> </w:t>
      </w:r>
      <w:r w:rsidRPr="005218C8">
        <w:t>Италией и Францией»[22]. Париж интересовала советская позиция и эвентуальность поддержки Франции в испанском</w:t>
      </w:r>
      <w:r>
        <w:t xml:space="preserve"> </w:t>
      </w:r>
      <w:r w:rsidRPr="005218C8">
        <w:t>вопросе. Кроме того, К’дэ Орсе испытывал некоторую нервозность в связи с визитом в эти дни Р. Ванситтарта в Берлин.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Отношение Англии к правительствам</w:t>
      </w:r>
      <w:r>
        <w:t xml:space="preserve"> </w:t>
      </w:r>
      <w:r w:rsidRPr="005218C8">
        <w:t>Народного фронта, как известно, не отличалось излишней расположенностью,</w:t>
      </w:r>
      <w:r>
        <w:t xml:space="preserve"> </w:t>
      </w:r>
      <w:r w:rsidRPr="005218C8">
        <w:t>Советский Союз же удачно мог подойти</w:t>
      </w:r>
      <w:r>
        <w:t xml:space="preserve"> </w:t>
      </w:r>
      <w:r w:rsidRPr="005218C8">
        <w:t>на роль противовеса.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Французский вариант невмешательства предполагал участие и советской стороны, но сразу озвучить этот нюанс французская дипломатия не торопилась и не решалась, не заручившись</w:t>
      </w:r>
      <w:r>
        <w:t xml:space="preserve"> </w:t>
      </w:r>
      <w:r w:rsidRPr="005218C8">
        <w:t>принципиальным советским согласием и</w:t>
      </w:r>
      <w:r>
        <w:t xml:space="preserve"> </w:t>
      </w:r>
      <w:r w:rsidRPr="005218C8">
        <w:t>не получив ответы из Лондона, Рима,</w:t>
      </w:r>
      <w:r>
        <w:t xml:space="preserve"> </w:t>
      </w:r>
      <w:r w:rsidRPr="005218C8">
        <w:t>Берлина. Следующий французский шаг в</w:t>
      </w:r>
      <w:r>
        <w:t xml:space="preserve"> </w:t>
      </w:r>
      <w:r w:rsidRPr="005218C8">
        <w:t>этом направлении – передача СССР 5 августа уже официального предложения</w:t>
      </w:r>
      <w:r>
        <w:t xml:space="preserve"> </w:t>
      </w:r>
      <w:r w:rsidRPr="005218C8">
        <w:t>принять принцип невмешательства во</w:t>
      </w:r>
      <w:r>
        <w:t xml:space="preserve"> </w:t>
      </w:r>
      <w:r w:rsidRPr="005218C8">
        <w:t>внутренние дела Испании и «участвовать</w:t>
      </w:r>
      <w:r>
        <w:t xml:space="preserve"> </w:t>
      </w:r>
      <w:r w:rsidRPr="005218C8">
        <w:t>в отмеченном соглашении». Подчеркнем,</w:t>
      </w:r>
      <w:r>
        <w:t xml:space="preserve"> </w:t>
      </w:r>
      <w:r w:rsidRPr="005218C8">
        <w:t>что Великобритания о французской акции не была заранее проинформирована[23]. Также поверенный в делах Франции в Лондоне Камбон в беседе с сотрудником британского МИДа Дж. Маунси 6 августа не проинформировал последнего о советском ответе и отказался</w:t>
      </w:r>
      <w:r>
        <w:t xml:space="preserve"> </w:t>
      </w:r>
      <w:r w:rsidRPr="005218C8">
        <w:t>от предложенного британского посредничества в Москве[24].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К 8 августа еще не дали ответа на</w:t>
      </w:r>
      <w:r>
        <w:t xml:space="preserve"> </w:t>
      </w:r>
      <w:r w:rsidRPr="005218C8">
        <w:t>французское предложение Италия,</w:t>
      </w:r>
      <w:r>
        <w:t xml:space="preserve"> </w:t>
      </w:r>
      <w:r w:rsidRPr="005218C8">
        <w:t>Польша и Португалия, первая – под</w:t>
      </w:r>
      <w:r>
        <w:t xml:space="preserve"> </w:t>
      </w:r>
      <w:r w:rsidRPr="005218C8">
        <w:t>предлогом отсутствия Муссолини в Риме</w:t>
      </w:r>
      <w:r>
        <w:t xml:space="preserve"> </w:t>
      </w:r>
      <w:r w:rsidRPr="005218C8">
        <w:t>(?!), а Польша и Португалия – ввиду отсутствия министров иностранных дел.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Небезынтересно сравнить требования, которыми ведущие участники соглашения о невмешательстве сопровождали свои ноты принципиального согласия о присоединении к нему: Великобритания на начальном этапе стремилась</w:t>
      </w:r>
      <w:r>
        <w:t xml:space="preserve"> </w:t>
      </w:r>
      <w:r w:rsidRPr="005218C8">
        <w:t>ограничить его круг потенциальными</w:t>
      </w:r>
      <w:r>
        <w:t xml:space="preserve"> </w:t>
      </w:r>
      <w:r w:rsidRPr="005218C8">
        <w:t>участниками «пакта 5-ти». Германия,</w:t>
      </w:r>
      <w:r>
        <w:t xml:space="preserve"> </w:t>
      </w:r>
      <w:r w:rsidRPr="005218C8">
        <w:t>Италия и Португалия, как указывалось</w:t>
      </w:r>
      <w:r>
        <w:t xml:space="preserve"> </w:t>
      </w:r>
      <w:r w:rsidRPr="005218C8">
        <w:t>выше, из опасения открытой поддержки</w:t>
      </w:r>
      <w:r>
        <w:t xml:space="preserve"> </w:t>
      </w:r>
      <w:r w:rsidRPr="005218C8">
        <w:t>республиканцев Советским Союзом хотели связать его соглашением о невмешательстве.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Проект советского ответа на французское предложение, переданный Крестинским 5 августа для утверждения</w:t>
      </w:r>
      <w:r>
        <w:t xml:space="preserve"> </w:t>
      </w:r>
      <w:r w:rsidRPr="005218C8">
        <w:t>Сталину, предполагал обусловить согласие СССР немедленным присоединением, в первую очередь, Италии, Германии</w:t>
      </w:r>
      <w:r>
        <w:t xml:space="preserve"> </w:t>
      </w:r>
      <w:r w:rsidRPr="005218C8">
        <w:t>и Португалии (позже в тексте ноты Парижу вечером того же дня останется</w:t>
      </w:r>
      <w:r>
        <w:t xml:space="preserve"> </w:t>
      </w:r>
      <w:r w:rsidRPr="005218C8">
        <w:t>только Португалия Пайяр сообщит советской стороне об ответе Германии).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Принципиальный момент: в отличие от</w:t>
      </w:r>
      <w:r>
        <w:t xml:space="preserve"> </w:t>
      </w:r>
      <w:r w:rsidRPr="005218C8">
        <w:t>тактики июля 1936 г. советская дипломатия сочла, что «с ответом медлить нельзя», мотивируя это опасностью быть втянутыми в длительные переговоры, во</w:t>
      </w:r>
      <w:r>
        <w:t xml:space="preserve"> </w:t>
      </w:r>
      <w:r w:rsidRPr="005218C8">
        <w:t>время которых – первые четкие контуры</w:t>
      </w:r>
      <w:r>
        <w:t xml:space="preserve"> </w:t>
      </w:r>
      <w:r w:rsidRPr="005218C8">
        <w:t>советской позиции в испанском вопросе</w:t>
      </w:r>
      <w:r>
        <w:t xml:space="preserve"> </w:t>
      </w:r>
      <w:r w:rsidRPr="005218C8">
        <w:t>– Франция будет считать себя связанной,</w:t>
      </w:r>
      <w:r>
        <w:t xml:space="preserve"> </w:t>
      </w:r>
      <w:r w:rsidRPr="005218C8">
        <w:t>а немцы и итальянцы будут продолжать</w:t>
      </w:r>
      <w:r>
        <w:t xml:space="preserve"> </w:t>
      </w:r>
      <w:r w:rsidRPr="005218C8">
        <w:t>помогать мятежникам. В этой же служебной записке очерчивалась и проблема так называемого «косвенного вмешательства», которая станет впоследствии</w:t>
      </w:r>
      <w:r>
        <w:t xml:space="preserve"> </w:t>
      </w:r>
      <w:r w:rsidRPr="005218C8">
        <w:t>одной из дискуссионных тем в Комитете</w:t>
      </w:r>
      <w:r>
        <w:t xml:space="preserve"> </w:t>
      </w:r>
      <w:r w:rsidRPr="005218C8">
        <w:t xml:space="preserve"> по невмешательству: Крестинский считал</w:t>
      </w:r>
      <w:r>
        <w:t xml:space="preserve"> </w:t>
      </w:r>
      <w:r w:rsidRPr="005218C8">
        <w:t>нужным подчеркнуть, что оказание помощи законному испанскому правительству и мятежникам – не тождественные</w:t>
      </w:r>
      <w:r>
        <w:t xml:space="preserve"> </w:t>
      </w:r>
      <w:r w:rsidRPr="005218C8">
        <w:t>акции. Но! – советское руководство еще</w:t>
      </w:r>
      <w:r>
        <w:t xml:space="preserve"> </w:t>
      </w:r>
      <w:r w:rsidRPr="005218C8">
        <w:t>не было готово к помощи Мадриду: «…</w:t>
      </w:r>
      <w:r>
        <w:t xml:space="preserve"> </w:t>
      </w:r>
      <w:r w:rsidRPr="005218C8">
        <w:t>мысль я пытался сформулировать так,</w:t>
      </w:r>
      <w:r>
        <w:t xml:space="preserve"> </w:t>
      </w:r>
      <w:r w:rsidRPr="005218C8">
        <w:t>чтобы из нашего ответа не вытекало, что</w:t>
      </w:r>
      <w:r>
        <w:t xml:space="preserve"> </w:t>
      </w:r>
      <w:r w:rsidRPr="005218C8">
        <w:t>если Германия и Италия будут продолжать помогать мятежникам, то мы непременно окажем помощь испанскому</w:t>
      </w:r>
      <w:r>
        <w:t xml:space="preserve"> </w:t>
      </w:r>
      <w:r w:rsidRPr="005218C8">
        <w:t>правительству»[25]. Советская сторона</w:t>
      </w:r>
      <w:r>
        <w:t xml:space="preserve"> </w:t>
      </w:r>
      <w:r w:rsidRPr="005218C8">
        <w:t>не желала в тот момент ни с кем осложнять отношений из-за Испании (что выглядит оправданным с точки зрения национальных интересов) и старалась оставить себе некоторую свободу дипломатического и политического маневра.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Итак, фашистские державы и СССР</w:t>
      </w:r>
      <w:r>
        <w:t xml:space="preserve"> </w:t>
      </w:r>
      <w:r w:rsidRPr="005218C8">
        <w:t>были взаимны в начале августа 1936 г. в</w:t>
      </w:r>
      <w:r>
        <w:t xml:space="preserve"> </w:t>
      </w:r>
      <w:r w:rsidRPr="005218C8">
        <w:t>желании связать друг друга пусть формальным, но обязательством не вмешиваться в испанские дела. Но нельзя забывать, что Италия и Германия в той или</w:t>
      </w:r>
      <w:r>
        <w:t xml:space="preserve"> </w:t>
      </w:r>
      <w:r w:rsidRPr="005218C8">
        <w:t>иной мере уже определились в своих интересах в Испанской войне и помогали</w:t>
      </w:r>
      <w:r>
        <w:t xml:space="preserve"> </w:t>
      </w:r>
      <w:r w:rsidRPr="005218C8">
        <w:t>мятежникам. О каком «невмешательстве» могла идти речь?! Не случайно министр иностранных дел Италии Чиано в</w:t>
      </w:r>
      <w:r>
        <w:t xml:space="preserve"> </w:t>
      </w:r>
      <w:r w:rsidRPr="005218C8">
        <w:t>беседе с Ингрэмом (7 августа) настаивал</w:t>
      </w:r>
      <w:r>
        <w:t xml:space="preserve"> </w:t>
      </w:r>
      <w:r w:rsidRPr="005218C8">
        <w:t>на провозглашении нейтралитета, а не</w:t>
      </w:r>
      <w:r>
        <w:t xml:space="preserve"> </w:t>
      </w:r>
      <w:r w:rsidRPr="005218C8">
        <w:t>невмешательства[26]. Политическая наивность – предполагать, что помощь</w:t>
      </w:r>
      <w:r>
        <w:t xml:space="preserve"> </w:t>
      </w:r>
      <w:r w:rsidRPr="005218C8">
        <w:t>прекратится, и этом плане она не была</w:t>
      </w:r>
      <w:r>
        <w:t xml:space="preserve"> </w:t>
      </w:r>
      <w:r w:rsidRPr="005218C8">
        <w:t>присуща никому из политических лидеров стран, начинавших международную политическую игру под названием</w:t>
      </w:r>
      <w:r>
        <w:t xml:space="preserve"> </w:t>
      </w:r>
      <w:r w:rsidRPr="005218C8">
        <w:t>«невмешательство»[27]. Скорее, итальянцы надеялись (Англия, Франция и</w:t>
      </w:r>
      <w:r>
        <w:t xml:space="preserve"> </w:t>
      </w:r>
      <w:r w:rsidRPr="005218C8">
        <w:t>СССР), что соглашение о невмешательстве не даст разрастись ее масштабам.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Советскую сторону «неприятно</w:t>
      </w:r>
      <w:r>
        <w:t xml:space="preserve"> </w:t>
      </w:r>
      <w:r w:rsidRPr="005218C8">
        <w:t>удивила» преамбула проекта декларации</w:t>
      </w:r>
      <w:r>
        <w:t xml:space="preserve"> </w:t>
      </w:r>
      <w:r w:rsidRPr="005218C8">
        <w:t>о невмешательстве, переданного Пайяром 8 августа. По мнению Крестинского,</w:t>
      </w:r>
      <w:r>
        <w:t xml:space="preserve"> </w:t>
      </w:r>
      <w:r w:rsidRPr="005218C8">
        <w:t>подчеркнувшего в тот же день эту мысль</w:t>
      </w:r>
      <w:r>
        <w:t xml:space="preserve"> </w:t>
      </w:r>
      <w:r w:rsidRPr="005218C8">
        <w:t>в служебной записке Сталину, «она составлена таким образом, чтобы под ней</w:t>
      </w:r>
      <w:r>
        <w:t xml:space="preserve"> </w:t>
      </w:r>
      <w:r w:rsidRPr="005218C8">
        <w:t>могли подписаться все государства, как</w:t>
      </w:r>
      <w:r>
        <w:t xml:space="preserve"> </w:t>
      </w:r>
      <w:r w:rsidRPr="005218C8">
        <w:t>те, которые хотели бы победы правительства, так и те, которые сочувствуют фашистам. Благодаря этому весь проект носит характер декларации, легализующей</w:t>
      </w:r>
      <w:r>
        <w:t xml:space="preserve"> </w:t>
      </w:r>
      <w:r w:rsidRPr="005218C8">
        <w:t>фашистов в качестве равноправной</w:t>
      </w:r>
      <w:r>
        <w:t xml:space="preserve"> </w:t>
      </w:r>
      <w:r w:rsidRPr="005218C8">
        <w:t>воюющей стороны»[28].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Крестинский считал, что декларативные формулировки правильнее вообще опустить и ограничиться перечислением обязательств, которые принимали</w:t>
      </w:r>
      <w:r>
        <w:t xml:space="preserve"> </w:t>
      </w:r>
      <w:r w:rsidRPr="005218C8">
        <w:t>на себя договаривающиеся стороны[29].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Мотивировка, по мысли советской дипломатии, должна быть исключена (заметим, что это могло оправдывать советские действия в последующем), с чем не</w:t>
      </w:r>
      <w:r>
        <w:t xml:space="preserve"> </w:t>
      </w:r>
      <w:r w:rsidRPr="005218C8">
        <w:t>согласны были французы: эту мысль</w:t>
      </w:r>
      <w:r>
        <w:t xml:space="preserve"> </w:t>
      </w:r>
      <w:r w:rsidRPr="005218C8">
        <w:t>подчеркнул в беседе с Вейнбергом 13 августа Пайяр. Они опасались, что такого</w:t>
      </w:r>
      <w:r>
        <w:t xml:space="preserve"> </w:t>
      </w:r>
      <w:r w:rsidRPr="005218C8">
        <w:t>рода корректировками могут воспользоваться другие страны, чтобы внести поправки уже по существу. Заметим, что о</w:t>
      </w:r>
      <w:r>
        <w:t xml:space="preserve"> </w:t>
      </w:r>
      <w:r w:rsidRPr="005218C8">
        <w:t>содержании инструкции французского</w:t>
      </w:r>
      <w:r>
        <w:t xml:space="preserve"> </w:t>
      </w:r>
      <w:r w:rsidRPr="005218C8">
        <w:t>МИДа, полученной в этот же день, Пайяр</w:t>
      </w:r>
      <w:r>
        <w:t xml:space="preserve"> </w:t>
      </w:r>
      <w:r w:rsidRPr="005218C8">
        <w:t>счел необходимым проинформировать в</w:t>
      </w:r>
      <w:r>
        <w:t xml:space="preserve"> </w:t>
      </w:r>
      <w:r w:rsidRPr="005218C8">
        <w:t>частном порядке Вейнберга и в конце беседы попросил принять его на следующий день уже для официального разговора по этому вопросу[30].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Англия, придавая особое значение</w:t>
      </w:r>
      <w:r>
        <w:t xml:space="preserve"> </w:t>
      </w:r>
      <w:r w:rsidRPr="005218C8">
        <w:t>сохранению первоначального варианта</w:t>
      </w:r>
      <w:r>
        <w:t xml:space="preserve"> </w:t>
      </w:r>
      <w:r w:rsidRPr="005218C8">
        <w:t>вводной части французского проекта,</w:t>
      </w:r>
      <w:r>
        <w:t xml:space="preserve"> </w:t>
      </w:r>
      <w:r w:rsidRPr="005218C8">
        <w:t>считала нужным сообразовывать проект</w:t>
      </w:r>
      <w:r>
        <w:t xml:space="preserve"> </w:t>
      </w:r>
      <w:r w:rsidRPr="005218C8">
        <w:t>соглашения с внутренним законодательством всех приглашенных государств</w:t>
      </w:r>
      <w:r>
        <w:t xml:space="preserve"> </w:t>
      </w:r>
      <w:r w:rsidRPr="005218C8">
        <w:t>(?!), оговариваясь, что она не сможет</w:t>
      </w:r>
      <w:r>
        <w:t xml:space="preserve"> </w:t>
      </w:r>
      <w:r w:rsidRPr="005218C8">
        <w:t>полностью принять на себя обязательства</w:t>
      </w:r>
      <w:r>
        <w:t xml:space="preserve"> </w:t>
      </w:r>
      <w:r w:rsidRPr="005218C8">
        <w:t>о запрете транзита. Италия настаивала на</w:t>
      </w:r>
      <w:r>
        <w:t xml:space="preserve"> </w:t>
      </w:r>
      <w:r w:rsidRPr="005218C8">
        <w:t>дополнении декларации запрещением</w:t>
      </w:r>
      <w:r>
        <w:t xml:space="preserve"> </w:t>
      </w:r>
      <w:r w:rsidRPr="005218C8">
        <w:t>вербовки волонтеров и сборов в пользу</w:t>
      </w:r>
      <w:r>
        <w:t xml:space="preserve"> </w:t>
      </w:r>
      <w:r w:rsidRPr="005218C8">
        <w:t>испанского правительства или его противников, на прекращении митингов солидарности с ним в странах-участниках,</w:t>
      </w:r>
      <w:r>
        <w:t xml:space="preserve"> </w:t>
      </w:r>
      <w:r w:rsidRPr="005218C8">
        <w:t>также как и кампании в прессе. Германия</w:t>
      </w:r>
      <w:r>
        <w:t xml:space="preserve"> </w:t>
      </w:r>
      <w:r w:rsidRPr="005218C8">
        <w:t>считала нужным также присоединение к</w:t>
      </w:r>
      <w:r>
        <w:t xml:space="preserve"> </w:t>
      </w:r>
      <w:r w:rsidRPr="005218C8">
        <w:t>соглашению Соединенных Штатов, накануне принявших закон о нейтралитете.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Португалия требовала, чтобы Англия</w:t>
      </w:r>
      <w:r>
        <w:t xml:space="preserve"> </w:t>
      </w:r>
      <w:r w:rsidRPr="005218C8">
        <w:t>или Франция гарантировали неприкосновенность португальской территории на</w:t>
      </w:r>
      <w:r>
        <w:t xml:space="preserve"> </w:t>
      </w:r>
      <w:r w:rsidRPr="005218C8">
        <w:t>«случай победы в Испании коммунистов»[31].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Фактически под прикрытием согласования текста соглашения на международном уровне шел торг вокруг «испанской карты», таивший, по словам британского поверенного в делах в Риме Ингрэма, риск перерасти в конфликт доктрин[32]. Дав принципиальное согласие</w:t>
      </w:r>
      <w:r>
        <w:t xml:space="preserve"> </w:t>
      </w:r>
      <w:r w:rsidRPr="005218C8">
        <w:t>на участие в нем, Германия, Италия, Великобритания, Португалия и Советский</w:t>
      </w:r>
      <w:r>
        <w:t xml:space="preserve"> </w:t>
      </w:r>
      <w:r w:rsidRPr="005218C8">
        <w:t>Союз под разными оговорками корректировали текст соглашения и обуславливали факт его подписания, фактически отсрочивая этот акт, а следовательно, и</w:t>
      </w:r>
      <w:r>
        <w:t xml:space="preserve"> </w:t>
      </w:r>
      <w:r w:rsidRPr="005218C8">
        <w:t>реализацию самого соглашения. Все старались выиграть время.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При анализе хода выработки текста</w:t>
      </w:r>
      <w:r>
        <w:t xml:space="preserve"> </w:t>
      </w:r>
      <w:r w:rsidRPr="005218C8">
        <w:t>соглашения прослеживается попытка</w:t>
      </w:r>
      <w:r>
        <w:t xml:space="preserve"> </w:t>
      </w:r>
      <w:r w:rsidRPr="005218C8">
        <w:t>английского давления на Францию и желание взять процесс под свой контроль.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Английских политиков и дипломатов</w:t>
      </w:r>
      <w:r>
        <w:t xml:space="preserve"> </w:t>
      </w:r>
      <w:r w:rsidRPr="005218C8">
        <w:t>настораживало, что французская сторона</w:t>
      </w:r>
      <w:r>
        <w:t xml:space="preserve"> </w:t>
      </w:r>
      <w:r w:rsidRPr="005218C8">
        <w:t>действует излишне самостоятельно, не</w:t>
      </w:r>
      <w:r>
        <w:t xml:space="preserve"> </w:t>
      </w:r>
      <w:r w:rsidRPr="005218C8">
        <w:t>консультируясь с ними и не всегда ставя</w:t>
      </w:r>
      <w:r>
        <w:t xml:space="preserve"> </w:t>
      </w:r>
      <w:r w:rsidRPr="005218C8">
        <w:t>в известность о предпринимаемых шагах[33].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Как упоминалось выше, когда в беседе с Камбоном 6 августа помощник заместителя министра иностранных дел</w:t>
      </w:r>
      <w:r>
        <w:t xml:space="preserve"> </w:t>
      </w:r>
      <w:r w:rsidRPr="005218C8">
        <w:t>Великобритании Маунси предложил политическую и дипломатическую поддержку французским инициативам в Москве, он получил отказ. Английская дипломатия активизировала свою деятельность в этом направлении в Лиссабоне,</w:t>
      </w:r>
      <w:r>
        <w:t xml:space="preserve"> </w:t>
      </w:r>
      <w:r w:rsidRPr="005218C8">
        <w:t>Риме и Берлине. 11-15 августа шел интенсивный обмен информацией Идена и</w:t>
      </w:r>
      <w:r>
        <w:t xml:space="preserve"> </w:t>
      </w:r>
      <w:r w:rsidRPr="005218C8">
        <w:t>его помощников с Клерком и британскими послами в Италии и Германии, с</w:t>
      </w:r>
      <w:r>
        <w:t xml:space="preserve"> </w:t>
      </w:r>
      <w:r w:rsidRPr="005218C8">
        <w:t>французским посольством в Лондоне и</w:t>
      </w:r>
      <w:r>
        <w:t xml:space="preserve"> </w:t>
      </w:r>
      <w:r w:rsidRPr="005218C8">
        <w:t>отчетливо проявились попытки корректировать французские действия[34].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Возникли даже некоторые временные</w:t>
      </w:r>
      <w:r>
        <w:t xml:space="preserve"> </w:t>
      </w:r>
      <w:r w:rsidRPr="005218C8">
        <w:t>агло-французские разногласия тактического плана: англичане предлагали сначала запретить экспорт оружия и амуниции в Испанию, французы отстаивали</w:t>
      </w:r>
      <w:r>
        <w:t xml:space="preserve"> </w:t>
      </w:r>
      <w:r w:rsidRPr="005218C8">
        <w:t>идею заключения полномасштабного соглашения (к слову сказать, события пойдут по британскому сценарию).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14 августа Пайяр вручил Вейнбергу</w:t>
      </w:r>
      <w:r>
        <w:t xml:space="preserve"> </w:t>
      </w:r>
      <w:r w:rsidRPr="005218C8">
        <w:t>памятную записку, передав официальную</w:t>
      </w:r>
      <w:r>
        <w:t xml:space="preserve"> </w:t>
      </w:r>
      <w:r w:rsidRPr="005218C8">
        <w:t>просьбу Дельбоса благожелательно рассмотреть вопрос о советских поправках к</w:t>
      </w:r>
      <w:r>
        <w:t xml:space="preserve"> </w:t>
      </w:r>
      <w:r w:rsidRPr="005218C8">
        <w:t>вводной части проекта (снять их) и по</w:t>
      </w:r>
      <w:r>
        <w:t xml:space="preserve"> </w:t>
      </w:r>
      <w:r w:rsidRPr="005218C8">
        <w:t>возможности срочно дать ответ. В записке отмечалось, что настойчивость советской стороны по вопросам содержания преамбулы соглашения дает повод</w:t>
      </w:r>
      <w:r>
        <w:t xml:space="preserve"> </w:t>
      </w:r>
      <w:r w:rsidRPr="005218C8">
        <w:t>некоторым правительствам (в частности,</w:t>
      </w:r>
      <w:r>
        <w:t xml:space="preserve"> </w:t>
      </w:r>
      <w:r w:rsidRPr="005218C8">
        <w:t>итальянскому) продлить дискуссию по</w:t>
      </w:r>
      <w:r>
        <w:t xml:space="preserve"> </w:t>
      </w:r>
      <w:r w:rsidRPr="005218C8">
        <w:t>другим пунктам, которую необходимо</w:t>
      </w:r>
      <w:r>
        <w:t xml:space="preserve"> </w:t>
      </w:r>
      <w:r w:rsidRPr="005218C8">
        <w:t>закончить как можно скорее[35]. И в</w:t>
      </w:r>
      <w:r>
        <w:t xml:space="preserve"> </w:t>
      </w:r>
      <w:r w:rsidRPr="005218C8">
        <w:t>данной ноте, и в ходе беседы Пайяра с</w:t>
      </w:r>
      <w:r>
        <w:t xml:space="preserve"> </w:t>
      </w:r>
      <w:r w:rsidRPr="005218C8">
        <w:t>Вейнбергом подчеркивалась мысль, что</w:t>
      </w:r>
      <w:r>
        <w:t xml:space="preserve"> </w:t>
      </w:r>
      <w:r w:rsidRPr="005218C8">
        <w:t>«британское правительство придает особое значение тому, чтобы вводная часть</w:t>
      </w:r>
      <w:r>
        <w:t xml:space="preserve"> </w:t>
      </w:r>
      <w:r w:rsidRPr="005218C8">
        <w:t>французского проекта была полностью</w:t>
      </w:r>
      <w:r>
        <w:t xml:space="preserve"> </w:t>
      </w:r>
      <w:r w:rsidRPr="005218C8">
        <w:t>сохранена»[36]. В тот же день Сталину</w:t>
      </w:r>
      <w:r>
        <w:t xml:space="preserve"> </w:t>
      </w:r>
      <w:r w:rsidRPr="005218C8">
        <w:t>вместе с этой французской нотой была</w:t>
      </w:r>
      <w:r>
        <w:t xml:space="preserve"> </w:t>
      </w:r>
      <w:r w:rsidRPr="005218C8">
        <w:t>передана служебная записка Крестинского. Зам. наркома НКИД был настроен</w:t>
      </w:r>
      <w:r>
        <w:t xml:space="preserve"> </w:t>
      </w:r>
      <w:r w:rsidRPr="005218C8">
        <w:t>достаточно категорично: уверенный, что</w:t>
      </w:r>
      <w:r>
        <w:t xml:space="preserve"> </w:t>
      </w:r>
      <w:r w:rsidRPr="005218C8">
        <w:t>не советская проволочка задерживает</w:t>
      </w:r>
      <w:r>
        <w:t xml:space="preserve"> </w:t>
      </w:r>
      <w:r w:rsidRPr="005218C8">
        <w:t>подписание соглашения, он считал возможным снять поправки только в случае</w:t>
      </w:r>
      <w:r>
        <w:t xml:space="preserve"> </w:t>
      </w:r>
      <w:r w:rsidRPr="005218C8">
        <w:t>выполнения аналогичных действий другими государствами, в противном случае</w:t>
      </w:r>
      <w:r>
        <w:t xml:space="preserve"> </w:t>
      </w:r>
      <w:r w:rsidRPr="005218C8">
        <w:t>«у нас нет в данный момент оснований</w:t>
      </w:r>
      <w:r>
        <w:t xml:space="preserve"> </w:t>
      </w:r>
      <w:r w:rsidRPr="005218C8">
        <w:t>пересматривать свое отношение к вводной части французского проекта». Это</w:t>
      </w:r>
      <w:r>
        <w:t xml:space="preserve"> </w:t>
      </w:r>
      <w:r w:rsidRPr="005218C8">
        <w:t>условие было зафиксировано в постановлении политбюро ЦК ВКП (б) (протокол</w:t>
      </w:r>
      <w:r>
        <w:t xml:space="preserve"> </w:t>
      </w:r>
      <w:r w:rsidRPr="005218C8">
        <w:t>No 42) от 17 августа и повторено в тот же</w:t>
      </w:r>
      <w:r>
        <w:t xml:space="preserve"> </w:t>
      </w:r>
      <w:r w:rsidRPr="005218C8">
        <w:t>день Вейнбергом Пайяру[37].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Но, умело воспользовавшись затягивавшейся паузой, инициативу перехватила Великобритания, постепенно</w:t>
      </w:r>
      <w:r>
        <w:t xml:space="preserve"> </w:t>
      </w:r>
      <w:r w:rsidRPr="005218C8">
        <w:t>навязав свои правила игры. Французский</w:t>
      </w:r>
      <w:r>
        <w:t xml:space="preserve"> </w:t>
      </w:r>
      <w:r w:rsidRPr="005218C8">
        <w:t>план действий, как известно, предполагал</w:t>
      </w:r>
      <w:r>
        <w:t xml:space="preserve"> </w:t>
      </w:r>
      <w:r w:rsidRPr="005218C8">
        <w:t>обмен нотами о принятии принципа невмешательства одновременно, по меньшей мере, с послами шести европейских</w:t>
      </w:r>
      <w:r>
        <w:t xml:space="preserve"> </w:t>
      </w:r>
      <w:r w:rsidRPr="005218C8">
        <w:t>стран, а также образование Комитета</w:t>
      </w:r>
      <w:r>
        <w:t xml:space="preserve"> </w:t>
      </w:r>
      <w:r w:rsidRPr="005218C8">
        <w:t>представителей этих стран для разработки практических мер по реализации принятой декларации, о чем докладывал в</w:t>
      </w:r>
      <w:r>
        <w:t xml:space="preserve"> </w:t>
      </w:r>
      <w:r w:rsidRPr="005218C8">
        <w:t>Лондон 13 августа Клерк. Днем позже</w:t>
      </w:r>
      <w:r>
        <w:t xml:space="preserve"> </w:t>
      </w:r>
      <w:r w:rsidRPr="005218C8">
        <w:t>Клерк передал Дельбосу проект ноты, в</w:t>
      </w:r>
      <w:r>
        <w:t xml:space="preserve"> </w:t>
      </w:r>
      <w:r w:rsidRPr="005218C8">
        <w:t>которой предлагалось под предлогом необходимости принятия срочных мер подписать соглашение в двустороннем порядке. Нота (о запрете экспорта оружия и</w:t>
      </w:r>
      <w:r>
        <w:t xml:space="preserve"> </w:t>
      </w:r>
      <w:r w:rsidRPr="005218C8">
        <w:t>амуниции в Испанию, прямого или косвенного) с частичными и несущественными изменениями повторяла первоначальный французский вариант. Устно</w:t>
      </w:r>
      <w:r>
        <w:t xml:space="preserve"> </w:t>
      </w:r>
      <w:r w:rsidRPr="005218C8">
        <w:t xml:space="preserve"> Клерку предписывалось указать на заинтересованность британского правительства в подключении к соглашению странпроизводителей оружия – Чехословакии,</w:t>
      </w:r>
      <w:r>
        <w:t xml:space="preserve"> </w:t>
      </w:r>
      <w:r w:rsidRPr="005218C8">
        <w:t>Бельгии и Швеции (позже такую же заинтересованность выскажет и немецкая</w:t>
      </w:r>
      <w:r>
        <w:t xml:space="preserve"> </w:t>
      </w:r>
      <w:r w:rsidRPr="005218C8">
        <w:t>сторона). Вероятно, французская сторона, согласившись на британское предложение, не рассмотрела в этом демарше</w:t>
      </w:r>
      <w:r>
        <w:t xml:space="preserve"> </w:t>
      </w:r>
      <w:r w:rsidRPr="005218C8">
        <w:t>достаточно тонкий ход, поскольку в декларации говорилось о ее вступлении в</w:t>
      </w:r>
      <w:r>
        <w:t xml:space="preserve"> </w:t>
      </w:r>
      <w:r w:rsidRPr="005218C8">
        <w:t>силу только после подключения к ней</w:t>
      </w:r>
      <w:r>
        <w:t xml:space="preserve"> </w:t>
      </w:r>
      <w:r w:rsidRPr="005218C8">
        <w:t>Германии, Италии, Португалии и Советского Союза. 15 августа в Париже были</w:t>
      </w:r>
      <w:r>
        <w:t xml:space="preserve"> </w:t>
      </w:r>
      <w:r w:rsidRPr="005218C8">
        <w:t>подписаны оба эквивалента декларации[38].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По мнению Вейнберга, 16 августа</w:t>
      </w:r>
      <w:r>
        <w:t xml:space="preserve"> </w:t>
      </w:r>
      <w:r w:rsidRPr="005218C8">
        <w:t>обсуждавшего этот факт с Пайяром,</w:t>
      </w:r>
      <w:r>
        <w:t xml:space="preserve"> </w:t>
      </w:r>
      <w:r w:rsidRPr="005218C8">
        <w:t>французский дипломат был несколько</w:t>
      </w:r>
      <w:r>
        <w:t xml:space="preserve"> </w:t>
      </w:r>
      <w:r w:rsidRPr="005218C8">
        <w:t>удивлен двусторонним характером обмена нот. В сообщении же Пайяра в Париж (17 августа) отмечалось, что задержка советской стороны с ответом свидетельствовала о ее замешательстве: в случае принятия предложенной процедуры</w:t>
      </w:r>
      <w:r>
        <w:t xml:space="preserve"> </w:t>
      </w:r>
      <w:r w:rsidRPr="005218C8">
        <w:t>некоторые страны могли трактовать и</w:t>
      </w:r>
      <w:r>
        <w:t xml:space="preserve"> </w:t>
      </w:r>
      <w:r w:rsidRPr="005218C8">
        <w:t>использовать ее условия в своих интересах, породив опасную двусмысленность.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Англо-французский демарш произвел,</w:t>
      </w:r>
      <w:r>
        <w:t xml:space="preserve"> </w:t>
      </w:r>
      <w:r w:rsidRPr="005218C8">
        <w:t>как показалось Пайяру, неблагоприятное</w:t>
      </w:r>
      <w:r>
        <w:t xml:space="preserve"> </w:t>
      </w:r>
      <w:r w:rsidRPr="005218C8">
        <w:t>впечатление на советских лидеров.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Французский дипломат был убежден, что</w:t>
      </w:r>
      <w:r>
        <w:t xml:space="preserve"> </w:t>
      </w:r>
      <w:r w:rsidRPr="005218C8">
        <w:t>Советский Союз «относительно своей</w:t>
      </w:r>
      <w:r>
        <w:t xml:space="preserve"> </w:t>
      </w:r>
      <w:r w:rsidRPr="005218C8">
        <w:t>международной политики страдает некоторым комплексом неполноценности, который иногда определяет его обидчивую</w:t>
      </w:r>
      <w:r>
        <w:t xml:space="preserve"> </w:t>
      </w:r>
      <w:r w:rsidRPr="005218C8">
        <w:t>реакцию»[39].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Последующие дни британские дипломаты в Риме и Берлине активно убеждали своих германских и итальянских</w:t>
      </w:r>
      <w:r>
        <w:t xml:space="preserve"> </w:t>
      </w:r>
      <w:r w:rsidRPr="005218C8">
        <w:t>коллег в необходимости максимально</w:t>
      </w:r>
      <w:r>
        <w:t xml:space="preserve"> </w:t>
      </w:r>
      <w:r w:rsidRPr="005218C8">
        <w:t>быстрее присоединиться к соглашению и</w:t>
      </w:r>
      <w:r>
        <w:t xml:space="preserve"> </w:t>
      </w:r>
      <w:r w:rsidRPr="005218C8">
        <w:t>не настаивать на включении каких-либо</w:t>
      </w:r>
      <w:r>
        <w:t xml:space="preserve"> </w:t>
      </w:r>
      <w:r w:rsidRPr="005218C8">
        <w:t>корректив в текст декларации, ограничившись замечаниями. Так, по данным</w:t>
      </w:r>
      <w:r>
        <w:t xml:space="preserve"> </w:t>
      </w:r>
      <w:r w:rsidRPr="005218C8">
        <w:t>советской дипломатии, не последнюю</w:t>
      </w:r>
      <w:r>
        <w:t xml:space="preserve"> </w:t>
      </w:r>
      <w:r w:rsidRPr="005218C8">
        <w:t>роль в этом сыграла встреча и беседы</w:t>
      </w:r>
      <w:r>
        <w:t xml:space="preserve"> </w:t>
      </w:r>
      <w:r w:rsidRPr="005218C8">
        <w:t>Гитлера с находившимся в это время в</w:t>
      </w:r>
      <w:r>
        <w:t xml:space="preserve"> </w:t>
      </w:r>
      <w:r w:rsidRPr="005218C8">
        <w:t>Германии Ванситтартом: «Этот обмен</w:t>
      </w:r>
      <w:r>
        <w:t xml:space="preserve"> </w:t>
      </w:r>
      <w:r w:rsidRPr="005218C8">
        <w:t>мнениями, … все же оказал свое воздействие на решение германского правительства присоединиться (хотя бы «в</w:t>
      </w:r>
      <w:r>
        <w:t xml:space="preserve"> </w:t>
      </w:r>
      <w:r w:rsidRPr="005218C8">
        <w:t>принципе») к французскому предложению о нейтралитете[40]. Берлин высказал принципиальное согласие 17 августа,</w:t>
      </w:r>
      <w:r>
        <w:t xml:space="preserve"> </w:t>
      </w:r>
      <w:r w:rsidRPr="005218C8">
        <w:t>а присоединился к соглашению неделей</w:t>
      </w:r>
      <w:r>
        <w:t xml:space="preserve"> </w:t>
      </w:r>
      <w:r w:rsidRPr="005218C8">
        <w:t>позже, 24 августа. Подвижки в позиции</w:t>
      </w:r>
      <w:r>
        <w:t xml:space="preserve"> </w:t>
      </w:r>
      <w:r w:rsidRPr="005218C8">
        <w:t>Италии явились, по мнению Ингрэма,</w:t>
      </w:r>
      <w:r>
        <w:t xml:space="preserve"> </w:t>
      </w:r>
      <w:r w:rsidRPr="005218C8">
        <w:t>результатом переговоров французского</w:t>
      </w:r>
      <w:r>
        <w:t xml:space="preserve"> </w:t>
      </w:r>
      <w:r w:rsidRPr="005218C8">
        <w:t>посла в Риме Шамбрена с Чиано в ночь с</w:t>
      </w:r>
      <w:r>
        <w:t xml:space="preserve"> </w:t>
      </w:r>
      <w:r w:rsidRPr="005218C8">
        <w:t>19 на 20 августа. На следующий день</w:t>
      </w:r>
      <w:r>
        <w:t xml:space="preserve"> </w:t>
      </w:r>
      <w:r w:rsidRPr="005218C8">
        <w:t>Италия и Португалия стали очередными</w:t>
      </w:r>
      <w:r>
        <w:t xml:space="preserve"> </w:t>
      </w:r>
      <w:r w:rsidRPr="005218C8">
        <w:t>участниками соглашения. Заметим, что</w:t>
      </w:r>
      <w:r>
        <w:t xml:space="preserve"> </w:t>
      </w:r>
      <w:r w:rsidRPr="005218C8">
        <w:t>итальянский вариант ноты о невмешательстве, как, впрочем, немецкий и португальский, не содержал преамбулы с</w:t>
      </w:r>
      <w:r>
        <w:t xml:space="preserve"> </w:t>
      </w:r>
      <w:r w:rsidRPr="005218C8">
        <w:t>мотивацией[41].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Информацию о достигнутых результатах Пайяр сразу же сообщал Вейнбергу, но полнота ее, равно как и объемы</w:t>
      </w:r>
      <w:r>
        <w:t xml:space="preserve"> </w:t>
      </w:r>
      <w:r w:rsidRPr="005218C8">
        <w:t>записей бесед двух дипломатов, существенно сократилась. Так, запрашиваемые</w:t>
      </w:r>
      <w:r>
        <w:t xml:space="preserve"> </w:t>
      </w:r>
      <w:r w:rsidRPr="005218C8">
        <w:t>Москвою подробные сведения о позициях всех участников переговоров Париж</w:t>
      </w:r>
      <w:r>
        <w:t xml:space="preserve"> </w:t>
      </w:r>
      <w:r w:rsidRPr="005218C8">
        <w:t>Пайяру не передавал. Когда же 21 августа Советский Союз еще не выразил</w:t>
      </w:r>
      <w:r>
        <w:t xml:space="preserve"> </w:t>
      </w:r>
      <w:r w:rsidRPr="005218C8">
        <w:t>официального согласия, Пайяр подчеркнул, что уполномочен своим МИДом ускорить ответ советского правительства и</w:t>
      </w:r>
      <w:r>
        <w:t xml:space="preserve"> </w:t>
      </w:r>
      <w:r w:rsidRPr="005218C8">
        <w:t>предложил до получения требуемой информации наметить новую формулу, в</w:t>
      </w:r>
      <w:r>
        <w:t xml:space="preserve"> </w:t>
      </w:r>
      <w:r w:rsidRPr="005218C8">
        <w:t>некоторой степени учитывающую советские замечания к преамбуле декларации.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Настойчивость французской дипломатии,</w:t>
      </w:r>
      <w:r>
        <w:t xml:space="preserve"> </w:t>
      </w:r>
      <w:r w:rsidRPr="005218C8">
        <w:t>как следует из архивного источника, была расценена советской стороной как</w:t>
      </w:r>
      <w:r>
        <w:t xml:space="preserve"> </w:t>
      </w:r>
      <w:r w:rsidRPr="005218C8">
        <w:t>проявление явной нервозности[42].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На заседании 23 августа 1936 г.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Политбюро ЦК ВКП (б) пошло на изменение собственного постановления от 17</w:t>
      </w:r>
      <w:r>
        <w:t xml:space="preserve"> </w:t>
      </w:r>
      <w:r w:rsidRPr="005218C8">
        <w:t>августа (к тому времени был решен вопрос о назначении в Мадрид советского</w:t>
      </w:r>
      <w:r>
        <w:t xml:space="preserve"> </w:t>
      </w:r>
      <w:r w:rsidRPr="005218C8">
        <w:t>полпреда), сняло советские поправки к</w:t>
      </w:r>
      <w:r>
        <w:t xml:space="preserve"> </w:t>
      </w:r>
      <w:r w:rsidRPr="005218C8">
        <w:t>вводной части французской декларации о</w:t>
      </w:r>
      <w:r>
        <w:t xml:space="preserve"> </w:t>
      </w:r>
      <w:r w:rsidRPr="005218C8">
        <w:t>невмешательстве в испанскую войну и</w:t>
      </w:r>
      <w:r>
        <w:t xml:space="preserve"> </w:t>
      </w:r>
      <w:r w:rsidRPr="005218C8">
        <w:t>«предложило М. Литвинову подписать</w:t>
      </w:r>
      <w:r>
        <w:t xml:space="preserve"> </w:t>
      </w:r>
      <w:r w:rsidRPr="005218C8">
        <w:t>декларацию». В тот же день посредством обмена нотами с французским правительством СССР присоединился к соглашению о невмешательстве[43].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Таким образом, после аналогичной</w:t>
      </w:r>
      <w:r>
        <w:t xml:space="preserve"> </w:t>
      </w:r>
      <w:r w:rsidRPr="005218C8">
        <w:t>акции Германии 24 августа 1936 г. Соглашение о невмешательстве в дела Испании было подписано ведущими европейскими странами (всего же его подпишут 27 государств). Но, присоединяясь к</w:t>
      </w:r>
      <w:r>
        <w:t xml:space="preserve"> </w:t>
      </w:r>
      <w:r w:rsidRPr="005218C8">
        <w:t>соглашению, каждый из первых пяти основных его участников, не сумев внести</w:t>
      </w:r>
      <w:r>
        <w:t xml:space="preserve"> </w:t>
      </w:r>
      <w:r w:rsidRPr="005218C8">
        <w:t>в текст существенных корректив, оставался при своих планах, ощутимо затруднив в последующем работу Комитета по невмешательству.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Отсюда следует, что уже на этапе</w:t>
      </w:r>
      <w:r>
        <w:t xml:space="preserve"> </w:t>
      </w:r>
      <w:r w:rsidRPr="005218C8">
        <w:t>согласования и подписания декларации о</w:t>
      </w:r>
      <w:r>
        <w:t xml:space="preserve"> </w:t>
      </w:r>
      <w:r w:rsidRPr="005218C8">
        <w:t>невмешательстве отчетливо обозначилась разница в понимании ее назначения,</w:t>
      </w:r>
      <w:r>
        <w:t xml:space="preserve"> </w:t>
      </w:r>
      <w:r w:rsidRPr="005218C8">
        <w:t>трактовке основных положений. Это</w:t>
      </w:r>
      <w:r>
        <w:t xml:space="preserve"> </w:t>
      </w:r>
      <w:r w:rsidRPr="005218C8">
        <w:t>предопределяло разницу в реализации и</w:t>
      </w:r>
      <w:r>
        <w:t xml:space="preserve"> </w:t>
      </w:r>
      <w:r w:rsidRPr="005218C8">
        <w:t>обрекало этот документ, призванный</w:t>
      </w:r>
      <w:r>
        <w:t xml:space="preserve"> </w:t>
      </w:r>
      <w:r w:rsidRPr="005218C8">
        <w:t>сыграть важную роль в урегулировании</w:t>
      </w:r>
      <w:r>
        <w:t xml:space="preserve"> </w:t>
      </w:r>
      <w:r w:rsidRPr="005218C8">
        <w:t>как испанского конфликта, так и международных отношений вокруг него, на</w:t>
      </w:r>
      <w:r>
        <w:t xml:space="preserve"> </w:t>
      </w:r>
      <w:r w:rsidRPr="005218C8">
        <w:t>неработоспособность.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Таким образом, соглашение о невмешательстве как серия двусторонних</w:t>
      </w:r>
      <w:r>
        <w:t xml:space="preserve"> </w:t>
      </w:r>
      <w:r w:rsidRPr="005218C8">
        <w:t>соглашений представляло собой, скорее,</w:t>
      </w:r>
      <w:r>
        <w:t xml:space="preserve"> </w:t>
      </w:r>
      <w:r w:rsidRPr="005218C8">
        <w:t>декларацию о намерениях. Оно было нелигитимно с точки зрения международного права и не содержало механизма</w:t>
      </w:r>
      <w:r>
        <w:t xml:space="preserve"> </w:t>
      </w:r>
      <w:r w:rsidRPr="005218C8">
        <w:t>реализации (!), хотя опыт недавних санкций Лиги наций против Италии должен</w:t>
      </w:r>
      <w:r>
        <w:t xml:space="preserve"> </w:t>
      </w:r>
      <w:r w:rsidRPr="005218C8">
        <w:t>был научить как политиков, так и законотворцев максимально четко, конкретно</w:t>
      </w:r>
      <w:r>
        <w:t xml:space="preserve"> </w:t>
      </w:r>
      <w:r w:rsidRPr="005218C8">
        <w:t>прописывать как основные положения</w:t>
      </w:r>
      <w:r>
        <w:t xml:space="preserve"> </w:t>
      </w:r>
      <w:r w:rsidRPr="005218C8">
        <w:t>соглашения, так и формы его применения</w:t>
      </w:r>
      <w:r>
        <w:t xml:space="preserve"> </w:t>
      </w:r>
      <w:r w:rsidRPr="005218C8">
        <w:t>и, безусловно, санкции против нарушителей. Моральное осуждение нарушителей международных законов и границ,</w:t>
      </w:r>
      <w:r>
        <w:t xml:space="preserve"> </w:t>
      </w:r>
      <w:r w:rsidRPr="005218C8">
        <w:t>как свидетельствовала современная история (например, Рейнская авантюра</w:t>
      </w:r>
      <w:r>
        <w:t xml:space="preserve"> </w:t>
      </w:r>
      <w:r w:rsidRPr="005218C8">
        <w:t>Гитлера, абиссинская Муссолини) не являлось действенным средством воздействия на них, их остановки.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Аморфность и обтекаемость соглашения, образно определенного Литвиновым «частной внелигонационной сделкой держав»[44], таила в себе и искушение, и опасность его нарушения в обозримом будущем, тем более, что соблюдение его Италией и Германией было</w:t>
      </w:r>
      <w:r>
        <w:t xml:space="preserve"> </w:t>
      </w:r>
      <w:r w:rsidRPr="005218C8">
        <w:t>весьма проблематичным. Не случайно</w:t>
      </w:r>
      <w:r>
        <w:t xml:space="preserve"> </w:t>
      </w:r>
      <w:r w:rsidRPr="005218C8">
        <w:t>уже 29 августа 1936 г. статс-секретарь</w:t>
      </w:r>
      <w:r>
        <w:t xml:space="preserve"> </w:t>
      </w:r>
      <w:r w:rsidRPr="005218C8">
        <w:t>министерства иностранных дел Германии</w:t>
      </w:r>
      <w:r>
        <w:t xml:space="preserve"> </w:t>
      </w:r>
      <w:r w:rsidRPr="005218C8">
        <w:t>Дикгоф заметит в письме Нейрату: «Я с</w:t>
      </w:r>
      <w:r>
        <w:t xml:space="preserve"> </w:t>
      </w:r>
      <w:r w:rsidRPr="005218C8">
        <w:t>трудом верю, что план [невмешательства] несет серьезную опасность для нас.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Слово “контроль” не появилось во французской ноте, согласно объяснению</w:t>
      </w:r>
      <w:r>
        <w:t xml:space="preserve"> </w:t>
      </w:r>
      <w:r w:rsidRPr="005218C8">
        <w:t>Франсуа-Понсе, максимум, что он может</w:t>
      </w:r>
      <w:r>
        <w:t xml:space="preserve"> </w:t>
      </w:r>
      <w:r w:rsidRPr="005218C8">
        <w:t>повлечь за собой – обмен информацией и</w:t>
      </w:r>
      <w:r>
        <w:t xml:space="preserve"> </w:t>
      </w:r>
      <w:r w:rsidRPr="005218C8">
        <w:t>координацию»[45].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Францией в конце августа 1936 было предложено создать международный</w:t>
      </w:r>
      <w:r>
        <w:t xml:space="preserve"> </w:t>
      </w:r>
      <w:r w:rsidRPr="005218C8">
        <w:t>комитет, что являлось серьезным нарушением Устава Лиги Наций. Предложение Великобританией своей столицы для</w:t>
      </w:r>
      <w:r>
        <w:t xml:space="preserve"> </w:t>
      </w:r>
      <w:r w:rsidRPr="005218C8">
        <w:t>размещения Комитета по применению</w:t>
      </w:r>
      <w:r>
        <w:t xml:space="preserve"> </w:t>
      </w:r>
      <w:r w:rsidRPr="005218C8">
        <w:t>Соглашения о невмешательстве в Испанию устроило и Италию, и Германию,</w:t>
      </w:r>
      <w:r>
        <w:t xml:space="preserve"> </w:t>
      </w:r>
      <w:r w:rsidRPr="005218C8">
        <w:t>без особых симпатий относившихся к</w:t>
      </w:r>
      <w:r>
        <w:t xml:space="preserve"> </w:t>
      </w:r>
      <w:r w:rsidRPr="005218C8">
        <w:t>правительству Блюма и не уверенных в</w:t>
      </w:r>
      <w:r>
        <w:t xml:space="preserve"> </w:t>
      </w:r>
      <w:r w:rsidRPr="005218C8">
        <w:t>политической стабильности Франции</w:t>
      </w:r>
      <w:r>
        <w:t xml:space="preserve"> </w:t>
      </w:r>
      <w:r w:rsidRPr="005218C8">
        <w:t>рассматриваемого периода. С данной</w:t>
      </w:r>
      <w:r>
        <w:t xml:space="preserve"> </w:t>
      </w:r>
      <w:r w:rsidRPr="005218C8">
        <w:t>инициативой, акцентируя ее французское</w:t>
      </w:r>
      <w:r>
        <w:t xml:space="preserve"> </w:t>
      </w:r>
      <w:r w:rsidRPr="005218C8">
        <w:t>авторство, согласилось и советское правительство[46].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Можно утверждать, что в ходе подписания декларации и создания Комитета по невмешательству Франция еще не</w:t>
      </w:r>
      <w:r>
        <w:t xml:space="preserve"> </w:t>
      </w:r>
      <w:r w:rsidRPr="005218C8">
        <w:t>следовала беспрекословно в фарватере</w:t>
      </w:r>
      <w:r>
        <w:t xml:space="preserve"> </w:t>
      </w:r>
      <w:r w:rsidRPr="005218C8">
        <w:t>британской «испанской» политики. Это</w:t>
      </w:r>
      <w:r>
        <w:t xml:space="preserve"> </w:t>
      </w:r>
      <w:r w:rsidRPr="005218C8">
        <w:t>наступит позже под влиянием ряда внутренних и внешних факторов. В августесентябре 1936 г. эскалация испанского</w:t>
      </w:r>
      <w:r>
        <w:t xml:space="preserve"> </w:t>
      </w:r>
      <w:r w:rsidRPr="005218C8">
        <w:t>конфликта и позиции фашистских стран</w:t>
      </w:r>
      <w:r>
        <w:t xml:space="preserve"> </w:t>
      </w:r>
      <w:r w:rsidRPr="005218C8">
        <w:t>ускорили процесс ее подчинения английским интересам. Предложение Лондона как места работы Комитета в этом</w:t>
      </w:r>
      <w:r>
        <w:t xml:space="preserve"> </w:t>
      </w:r>
      <w:r w:rsidRPr="005218C8">
        <w:t>контексте было не случайно. Но Британия еще не стремилась полностью перехватить инициативу, уверенная, что в той</w:t>
      </w:r>
      <w:r>
        <w:t xml:space="preserve"> </w:t>
      </w:r>
      <w:r w:rsidRPr="005218C8">
        <w:t>ситуации Франция просто обречена на</w:t>
      </w:r>
      <w:r>
        <w:t xml:space="preserve"> </w:t>
      </w:r>
      <w:r w:rsidRPr="005218C8">
        <w:t>союзничество.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Процесс обсуждения соглашения о</w:t>
      </w:r>
      <w:r>
        <w:t xml:space="preserve"> </w:t>
      </w:r>
      <w:r w:rsidRPr="005218C8">
        <w:t>невмешательстве во многом смоделировал будущие направления, векторы</w:t>
      </w:r>
      <w:r>
        <w:t xml:space="preserve"> </w:t>
      </w:r>
      <w:r w:rsidRPr="005218C8">
        <w:t>борьбы в Комитете и в целом вокруг испанской проблемы и группировки, позиции ее основных членов (активность или</w:t>
      </w:r>
      <w:r>
        <w:t xml:space="preserve"> </w:t>
      </w:r>
      <w:r w:rsidRPr="005218C8">
        <w:t>относительно пассивную наблюдательность и т.д.). В ходе согласования текста</w:t>
      </w:r>
      <w:r>
        <w:t xml:space="preserve"> </w:t>
      </w:r>
      <w:r w:rsidRPr="005218C8">
        <w:t>соглашения его участниками были обозначены такие проблемы политики невмешательства, как «косвенное вмешательство» (Италия, Португалия, Германия), права воюющих сторон (Португалия, СССР), волонтерство (Италия),</w:t>
      </w:r>
      <w:r>
        <w:t xml:space="preserve"> </w:t>
      </w:r>
      <w:r w:rsidRPr="005218C8">
        <w:t>формы и методы организации контроля</w:t>
      </w:r>
      <w:r>
        <w:t xml:space="preserve"> </w:t>
      </w:r>
      <w:r w:rsidRPr="005218C8">
        <w:t>за поставками в Испанию (Италия) и</w:t>
      </w:r>
      <w:r>
        <w:t xml:space="preserve"> </w:t>
      </w:r>
      <w:r w:rsidRPr="005218C8">
        <w:t>другие, вокруг которых и развернется</w:t>
      </w:r>
      <w:r>
        <w:t xml:space="preserve"> </w:t>
      </w:r>
      <w:r w:rsidRPr="005218C8">
        <w:t>основная борьба в Комитете по невмешательству.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Отмечая все изъяны и слабости политики невмешательства, ее запрограммированную несостоятельность, нужно</w:t>
      </w:r>
      <w:r>
        <w:t xml:space="preserve"> </w:t>
      </w:r>
      <w:r w:rsidRPr="005218C8">
        <w:t>все-таки признать, что альтернативы ей в</w:t>
      </w:r>
      <w:r>
        <w:t xml:space="preserve"> </w:t>
      </w:r>
      <w:r w:rsidRPr="005218C8">
        <w:t>рассматриваемый период, к сожалению,</w:t>
      </w:r>
      <w:r>
        <w:t xml:space="preserve"> </w:t>
      </w:r>
      <w:r w:rsidRPr="005218C8">
        <w:t>не было.</w:t>
      </w:r>
    </w:p>
    <w:p w:rsidR="00344C55" w:rsidRPr="007E1D78" w:rsidRDefault="00344C55" w:rsidP="00344C55">
      <w:pPr>
        <w:spacing w:before="120"/>
        <w:jc w:val="center"/>
        <w:rPr>
          <w:b/>
          <w:bCs/>
          <w:sz w:val="28"/>
          <w:szCs w:val="28"/>
        </w:rPr>
      </w:pPr>
      <w:r w:rsidRPr="007E1D78">
        <w:rPr>
          <w:b/>
          <w:bCs/>
          <w:sz w:val="28"/>
          <w:szCs w:val="28"/>
        </w:rPr>
        <w:t>Список литературы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5218C8">
        <w:t xml:space="preserve">1. См.: DBFP. 2nd. ser. </w:t>
      </w:r>
      <w:r w:rsidRPr="007E1D78">
        <w:rPr>
          <w:lang w:val="en-US"/>
        </w:rPr>
        <w:t xml:space="preserve">Vol.17. Doc. 13-16, 18, etc. </w:t>
      </w:r>
      <w:r w:rsidRPr="005218C8">
        <w:t>Р</w:t>
      </w:r>
      <w:r w:rsidRPr="007E1D78">
        <w:rPr>
          <w:lang w:val="en-US"/>
        </w:rPr>
        <w:t>.14-19, 20-21.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>2. Deaunay J.-M. 1936. Les interets francais en Espagne // Autoure de la guerre d’Espagne. Actes du cjlloque organise a la Sorbonne par le Centre de Recherche Ideologique et Discours les 7 et 8 novemre 1986. 2 ed. Sorbonne, 1993, P.165-172; Eden A. Facing the Dictators. L., 1962. P.476; Edwards J. The British Governrment and the Spanish Civil War, 1936-1939. L., 1979. P.15-39, 172-175; .Gallagher M.D. Leon Blum and the Spanish Civil War// Journal of Contemporary History. Vol.6. N 3, 1971. P.</w:t>
      </w:r>
      <w:r>
        <w:rPr>
          <w:lang w:val="en-US"/>
        </w:rPr>
        <w:t xml:space="preserve"> </w:t>
      </w:r>
      <w:r w:rsidRPr="007E1D78">
        <w:rPr>
          <w:lang w:val="en-US"/>
        </w:rPr>
        <w:t>58; Grandmougin J. Histoire vivante du Front populaire. P., 1962. P.223; Joll J. Intellectuals in Politics.</w:t>
      </w:r>
      <w:r>
        <w:rPr>
          <w:lang w:val="en-US"/>
        </w:rPr>
        <w:t xml:space="preserve"> </w:t>
      </w:r>
      <w:r w:rsidRPr="007E1D78">
        <w:rPr>
          <w:lang w:val="en-US"/>
        </w:rPr>
        <w:t>L., 1960. P.38; Stone G. The European Great Powers and the Spanish Civil War / Parts to War: New Essays on the Origins of the Second World War. Ed. by R. Boyce and E. M. Robertson. L., 1989.</w:t>
      </w:r>
      <w:r>
        <w:rPr>
          <w:lang w:val="en-US"/>
        </w:rPr>
        <w:t xml:space="preserve"> </w:t>
      </w:r>
      <w:r w:rsidRPr="007E1D78">
        <w:rPr>
          <w:lang w:val="en-US"/>
        </w:rPr>
        <w:t>P.212; Thomas H. The Spanish Civil War. N.Y., 1977. P. 344-345, 387-389, 825, etc.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3.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</w:t>
      </w:r>
      <w:r w:rsidRPr="005218C8">
        <w:t>Ф</w:t>
      </w:r>
      <w:r w:rsidRPr="007E1D78">
        <w:rPr>
          <w:lang w:val="en-US"/>
        </w:rPr>
        <w:t xml:space="preserve">.069. </w:t>
      </w:r>
      <w:r w:rsidRPr="005218C8">
        <w:t>Оп.20. П.60. Д.4. Л. 25-29; Там же. Ф.098. Оп.19. Д.658. П.141. Л.47-49; Там же.</w:t>
      </w:r>
      <w:r>
        <w:t xml:space="preserve"> </w:t>
      </w:r>
      <w:r w:rsidRPr="005218C8">
        <w:t>Ф.082. Оп.19. П.83. Д. 4. Л.78-80.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5218C8">
        <w:t>4. АВП РФ. Ф.069. Оп</w:t>
      </w:r>
      <w:r w:rsidRPr="007E1D78">
        <w:rPr>
          <w:lang w:val="en-US"/>
        </w:rPr>
        <w:t xml:space="preserve">.20. </w:t>
      </w:r>
      <w:r w:rsidRPr="005218C8">
        <w:t>П</w:t>
      </w:r>
      <w:r w:rsidRPr="007E1D78">
        <w:rPr>
          <w:lang w:val="en-US"/>
        </w:rPr>
        <w:t xml:space="preserve">.60. </w:t>
      </w:r>
      <w:r w:rsidRPr="005218C8">
        <w:t>Д</w:t>
      </w:r>
      <w:r w:rsidRPr="007E1D78">
        <w:rPr>
          <w:lang w:val="en-US"/>
        </w:rPr>
        <w:t xml:space="preserve">.4. </w:t>
      </w:r>
      <w:r w:rsidRPr="005218C8">
        <w:t>Л</w:t>
      </w:r>
      <w:r w:rsidRPr="007E1D78">
        <w:rPr>
          <w:lang w:val="en-US"/>
        </w:rPr>
        <w:t>.25, 29.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5. </w:t>
      </w:r>
      <w:r w:rsidRPr="005218C8">
        <w:t>См</w:t>
      </w:r>
      <w:r w:rsidRPr="007E1D78">
        <w:rPr>
          <w:lang w:val="en-US"/>
        </w:rPr>
        <w:t>.: Gallagher M.D. Leon Blum and the Spanish Civil War// Journal of Contemporary History. Vol. 6.</w:t>
      </w:r>
      <w:r>
        <w:rPr>
          <w:lang w:val="en-US"/>
        </w:rPr>
        <w:t xml:space="preserve"> </w:t>
      </w:r>
      <w:r w:rsidRPr="007E1D78">
        <w:rPr>
          <w:lang w:val="en-US"/>
        </w:rPr>
        <w:t>N 3, 1971. P..58.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>6. DBFP. 2nd. ser. Vol. 17. Doc.7. P. 8-9, note 3.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5218C8">
        <w:t>7. Политбюро ЦК РКП (б) – ВКП (б) и Европа. С</w:t>
      </w:r>
      <w:r w:rsidRPr="007E1D78">
        <w:rPr>
          <w:lang w:val="en-US"/>
        </w:rPr>
        <w:t>.340.</w:t>
      </w:r>
    </w:p>
    <w:p w:rsidR="00344C55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8. DDF. 2e ser. T.3. Doc.17, 25. </w:t>
      </w:r>
      <w:r w:rsidRPr="005218C8">
        <w:t>Р</w:t>
      </w:r>
      <w:r w:rsidRPr="007E1D78">
        <w:rPr>
          <w:lang w:val="en-US"/>
        </w:rPr>
        <w:t xml:space="preserve">.52, ref. 3 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9. Gallagher M.D. Leon Blum and the Spanish Civil War. </w:t>
      </w:r>
      <w:r w:rsidRPr="005218C8">
        <w:t>Р</w:t>
      </w:r>
      <w:r w:rsidRPr="007E1D78">
        <w:rPr>
          <w:lang w:val="en-US"/>
        </w:rPr>
        <w:t xml:space="preserve">.59. </w:t>
      </w:r>
      <w:r w:rsidRPr="005218C8">
        <w:t>Позже станет известно, что секретная</w:t>
      </w:r>
      <w:r>
        <w:t xml:space="preserve"> </w:t>
      </w:r>
      <w:r w:rsidRPr="005218C8">
        <w:t>информация о первоначальном французском решении помочь Мадриду будет разглашена испанским военным атташе в Париже, майором Антонио Барросо, симпатизирующим Франко, который передаст ее корреспонденту «Эхо де Пари» Генри Кериллису.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10. DDF. 2e ser. T.3. Doc.56, 59. P.97-98, 100-101; DBFP. 2nd. ser. Vol. 17. Doc.44. </w:t>
      </w:r>
      <w:r w:rsidRPr="005218C8">
        <w:t>Р</w:t>
      </w:r>
      <w:r w:rsidRPr="007E1D78">
        <w:rPr>
          <w:lang w:val="en-US"/>
        </w:rPr>
        <w:t>.47-48.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11. DDF. 2e ser. T.3. Doc. 56, 59; DBFP. 2nd. ser. Vol. 17. Doc.45. </w:t>
      </w:r>
      <w:r w:rsidRPr="005218C8">
        <w:t>Р</w:t>
      </w:r>
      <w:r w:rsidRPr="007E1D78">
        <w:rPr>
          <w:lang w:val="en-US"/>
        </w:rPr>
        <w:t xml:space="preserve">.49, note 3. P.49-50; Doc.52. </w:t>
      </w:r>
      <w:r w:rsidRPr="005218C8">
        <w:t>Р.5859; АВП РФ. Ф.097. Оп.11. П.102. Д.14. Л.193.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12. ДВП СССР. М., 1974 Т.19.С. 392-393; Постернак А.В. Внешняя политика Франции в связи с</w:t>
      </w:r>
      <w:r>
        <w:t xml:space="preserve"> </w:t>
      </w:r>
      <w:r w:rsidRPr="005218C8">
        <w:t>гражданской войной в Испании (1936-1939 гг.). Дисс….канд. ист. наук. Ярославль, 1998. С.114;</w:t>
      </w:r>
      <w:r>
        <w:t xml:space="preserve"> </w:t>
      </w:r>
      <w:r w:rsidRPr="005218C8">
        <w:t>Политбюро ЦК РКП (б) – ВКП (б) и Европа. Решения «особой папки». 1923-1939. М., 2001.</w:t>
      </w:r>
      <w:r>
        <w:t xml:space="preserve"> </w:t>
      </w:r>
      <w:r w:rsidRPr="005218C8">
        <w:t>С.339. Прим.1. и др.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5218C8">
        <w:t xml:space="preserve">13. DDF. 2e ser. </w:t>
      </w:r>
      <w:r w:rsidRPr="007E1D78">
        <w:rPr>
          <w:lang w:val="en-US"/>
        </w:rPr>
        <w:t>T.3. Doc. 30, 33, 34, 66, 69, 111.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14. DBFP. 2nd. ser. Vol. 17. Doc.45. Note 3. </w:t>
      </w:r>
      <w:r w:rsidRPr="005218C8">
        <w:t>Р</w:t>
      </w:r>
      <w:r w:rsidRPr="007E1D78">
        <w:rPr>
          <w:lang w:val="en-US"/>
        </w:rPr>
        <w:t xml:space="preserve">. 49-50, Doc. 78. </w:t>
      </w:r>
      <w:r w:rsidRPr="005218C8">
        <w:t>Р.83; АВП РФ. Ф.010. Оп. 11. П. 71.</w:t>
      </w:r>
      <w:r>
        <w:t xml:space="preserve"> </w:t>
      </w:r>
      <w:r w:rsidRPr="005218C8">
        <w:t>Д</w:t>
      </w:r>
      <w:r w:rsidRPr="007E1D78">
        <w:rPr>
          <w:lang w:val="en-US"/>
        </w:rPr>
        <w:t xml:space="preserve">.53. </w:t>
      </w:r>
      <w:r w:rsidRPr="005218C8">
        <w:t>Л</w:t>
      </w:r>
      <w:r w:rsidRPr="007E1D78">
        <w:rPr>
          <w:lang w:val="en-US"/>
        </w:rPr>
        <w:t>.19-20.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>15. DBFP. 2nd. ser. Vol. 17. Doc. 53. P.59; Doc. 57. P.63-64; Doc. 72. P.78; Doc. 77. P.82; Doc. 83. P.78, etc.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16.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</w:t>
      </w:r>
      <w:r w:rsidRPr="005218C8">
        <w:t>Ф</w:t>
      </w:r>
      <w:r w:rsidRPr="007E1D78">
        <w:rPr>
          <w:lang w:val="en-US"/>
        </w:rPr>
        <w:t xml:space="preserve">.097. </w:t>
      </w:r>
      <w:r w:rsidRPr="005218C8">
        <w:t>Оп</w:t>
      </w:r>
      <w:r w:rsidRPr="007E1D78">
        <w:rPr>
          <w:lang w:val="en-US"/>
        </w:rPr>
        <w:t xml:space="preserve">. 11. </w:t>
      </w:r>
      <w:r w:rsidRPr="005218C8">
        <w:t>П.102. Д.14; Там же. Ф.010. Оп. 11. П.71. Д.53; Там же. Ф.098. Оп.19.</w:t>
      </w:r>
      <w:r>
        <w:t xml:space="preserve"> </w:t>
      </w:r>
      <w:r w:rsidRPr="005218C8">
        <w:t>П.141. Д.658; Там же. Ф.415. Оп. 8. П</w:t>
      </w:r>
      <w:r w:rsidRPr="007E1D78">
        <w:rPr>
          <w:lang w:val="en-US"/>
        </w:rPr>
        <w:t xml:space="preserve">.57. </w:t>
      </w:r>
      <w:r w:rsidRPr="005218C8">
        <w:t>Д</w:t>
      </w:r>
      <w:r w:rsidRPr="007E1D78">
        <w:rPr>
          <w:lang w:val="en-US"/>
        </w:rPr>
        <w:t>.2.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17. DDF. 2e ser. T.3. Doc. 56, 59; DBFP. 2nd. ser. Vol. 17. Doc.45. </w:t>
      </w:r>
      <w:r w:rsidRPr="005218C8">
        <w:t>Р</w:t>
      </w:r>
      <w:r w:rsidRPr="007E1D78">
        <w:rPr>
          <w:lang w:val="en-US"/>
        </w:rPr>
        <w:t xml:space="preserve">.49, note 3. P.49-50; Doc.52. </w:t>
      </w:r>
      <w:r w:rsidRPr="005218C8">
        <w:t>Р</w:t>
      </w:r>
      <w:r w:rsidRPr="007E1D78">
        <w:rPr>
          <w:lang w:val="en-US"/>
        </w:rPr>
        <w:t>.5859.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18. DBFP. 2nd. ser. Vol.17. Doc. 52. P.58-59. Note. 1; DDF. 2e ser. </w:t>
      </w:r>
      <w:r w:rsidRPr="005218C8">
        <w:t>T.3. Doc.75, 76. P.118-119.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19. АВП РФ. Ф.082. Оп. 19. Д.4. Л.114. Суриц-Крестинскому, 15 августа 1936 г.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20. DDF. 2e ser. T.3. P.113; DBFP.2nd ser. Vol. 17. Pp. 55-56; DGFP. Ser.D. Vol.3. Doc.29. </w:t>
      </w:r>
      <w:r w:rsidRPr="005218C8">
        <w:t>P.29.</w:t>
      </w:r>
      <w:r>
        <w:t xml:space="preserve"> </w:t>
      </w:r>
      <w:r w:rsidRPr="005218C8">
        <w:t>Меморандум министра иностранных дел Нойрата, 4 августа 1936 г.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5218C8">
        <w:t xml:space="preserve">21. DBFP. 2nd. ser. </w:t>
      </w:r>
      <w:r w:rsidRPr="007E1D78">
        <w:rPr>
          <w:lang w:val="en-US"/>
        </w:rPr>
        <w:t>Vol. 17. Doc.52. P.58; Ciano’s Diplomatic Papers. L., 1948. P.27-28.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22.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</w:t>
      </w:r>
      <w:r w:rsidRPr="005218C8">
        <w:t>Ф</w:t>
      </w:r>
      <w:r w:rsidRPr="007E1D78">
        <w:rPr>
          <w:lang w:val="en-US"/>
        </w:rPr>
        <w:t xml:space="preserve">.097. </w:t>
      </w:r>
      <w:r w:rsidRPr="005218C8">
        <w:t>Оп</w:t>
      </w:r>
      <w:r w:rsidRPr="007E1D78">
        <w:rPr>
          <w:lang w:val="en-US"/>
        </w:rPr>
        <w:t xml:space="preserve">.11. </w:t>
      </w:r>
      <w:r w:rsidRPr="005218C8">
        <w:t>П</w:t>
      </w:r>
      <w:r w:rsidRPr="007E1D78">
        <w:rPr>
          <w:lang w:val="en-US"/>
        </w:rPr>
        <w:t xml:space="preserve">.102. </w:t>
      </w:r>
      <w:r w:rsidRPr="005218C8">
        <w:t>Д</w:t>
      </w:r>
      <w:r w:rsidRPr="007E1D78">
        <w:rPr>
          <w:lang w:val="en-US"/>
        </w:rPr>
        <w:t xml:space="preserve">.14. </w:t>
      </w:r>
      <w:r w:rsidRPr="005218C8">
        <w:t>Л</w:t>
      </w:r>
      <w:r w:rsidRPr="007E1D78">
        <w:rPr>
          <w:lang w:val="en-US"/>
        </w:rPr>
        <w:t xml:space="preserve">.194-195; DBFP. 2nd. ser. Vol. 17. Doc. 52. </w:t>
      </w:r>
      <w:r w:rsidRPr="005218C8">
        <w:t>Р</w:t>
      </w:r>
      <w:r w:rsidRPr="007E1D78">
        <w:rPr>
          <w:lang w:val="en-US"/>
        </w:rPr>
        <w:t>. 58-59.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23.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</w:t>
      </w:r>
      <w:r w:rsidRPr="005218C8">
        <w:t>Ф</w:t>
      </w:r>
      <w:r w:rsidRPr="007E1D78">
        <w:rPr>
          <w:lang w:val="en-US"/>
        </w:rPr>
        <w:t xml:space="preserve">.097. </w:t>
      </w:r>
      <w:r w:rsidRPr="005218C8">
        <w:t>Оп</w:t>
      </w:r>
      <w:r w:rsidRPr="007E1D78">
        <w:rPr>
          <w:lang w:val="en-US"/>
        </w:rPr>
        <w:t xml:space="preserve">.11. </w:t>
      </w:r>
      <w:r w:rsidRPr="005218C8">
        <w:t>Д</w:t>
      </w:r>
      <w:r w:rsidRPr="007E1D78">
        <w:rPr>
          <w:lang w:val="en-US"/>
        </w:rPr>
        <w:t xml:space="preserve">.14. </w:t>
      </w:r>
      <w:r w:rsidRPr="005218C8">
        <w:t>Л</w:t>
      </w:r>
      <w:r w:rsidRPr="007E1D78">
        <w:rPr>
          <w:lang w:val="en-US"/>
        </w:rPr>
        <w:t>.193.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24. DBFP. 2nd. ser. Vol. 17. Doc.64. </w:t>
      </w:r>
      <w:r w:rsidRPr="005218C8">
        <w:t>Р</w:t>
      </w:r>
      <w:r w:rsidRPr="007E1D78">
        <w:rPr>
          <w:lang w:val="en-US"/>
        </w:rPr>
        <w:t>.68.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25.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</w:t>
      </w:r>
      <w:r w:rsidRPr="005218C8">
        <w:t>Ф</w:t>
      </w:r>
      <w:r w:rsidRPr="007E1D78">
        <w:rPr>
          <w:lang w:val="en-US"/>
        </w:rPr>
        <w:t xml:space="preserve">.010. </w:t>
      </w:r>
      <w:r w:rsidRPr="005218C8">
        <w:t>Оп.11. П. 71. Д.53. Л.19-20. Крестинский – генеральному секретарю ЦК ВКП (б)</w:t>
      </w:r>
      <w:r>
        <w:t xml:space="preserve"> </w:t>
      </w:r>
      <w:r w:rsidRPr="005218C8">
        <w:t>тов. Сталину. 5 августа; Там же. Ф.098. Оп.19. П.141. Д.658. Л.218-219.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26. DBFP. 2nd ser. Vol. 17. Doc. 69. Note 4. P. 75.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5218C8">
        <w:t>27. «Я, писал 7 августа Крестинский, ни одной минуты не сомневаюсь, что до окончательного</w:t>
      </w:r>
      <w:r>
        <w:t xml:space="preserve"> </w:t>
      </w:r>
      <w:r w:rsidRPr="005218C8">
        <w:t>разгрома испанских повстанцев Италия и Германия будут им самым активным образом помогать». – АВП РФ. Ф.098. Оп.19. П.141. Д.658. Л.220. «100% нейтралитет Чиано, как он заявил о</w:t>
      </w:r>
      <w:r>
        <w:t xml:space="preserve"> </w:t>
      </w:r>
      <w:r w:rsidRPr="005218C8">
        <w:t xml:space="preserve">том, трудно согласовывается с инцидентами по поставкам самолетов», комментировал телеграмму Ингрема из Рима от 7 августа третий секретарь британского МИДа по Лиге наций и Западному департаменту С.А. Шугбург. </w:t>
      </w:r>
      <w:r w:rsidRPr="007E1D78">
        <w:rPr>
          <w:lang w:val="en-US"/>
        </w:rPr>
        <w:t>DBFP. 2nd ser. Vol. 17. Doc. 69. Note 4. P.75.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28.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</w:t>
      </w:r>
      <w:r w:rsidRPr="005218C8">
        <w:t>Ф</w:t>
      </w:r>
      <w:r w:rsidRPr="007E1D78">
        <w:rPr>
          <w:lang w:val="en-US"/>
        </w:rPr>
        <w:t xml:space="preserve">.010. </w:t>
      </w:r>
      <w:r w:rsidRPr="005218C8">
        <w:t>Оп.11. П.71. Д.53. Л.28. Крестинский Н.Н. – Сталину И. 8 августа, 1936 г.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29. Там же.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30. Там же. Л. 41.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 xml:space="preserve">31. Там же. Л. 39, 42-43; DBFP. 2nd ser. </w:t>
      </w:r>
      <w:r w:rsidRPr="007E1D78">
        <w:rPr>
          <w:lang w:val="en-US"/>
        </w:rPr>
        <w:t xml:space="preserve">Vol. 17. Doc.62, 69, 70, </w:t>
      </w:r>
      <w:r w:rsidRPr="005218C8">
        <w:t>Р</w:t>
      </w:r>
      <w:r w:rsidRPr="007E1D78">
        <w:rPr>
          <w:lang w:val="en-US"/>
        </w:rPr>
        <w:t xml:space="preserve">.66, 74, 76; DDI. 8ser. </w:t>
      </w:r>
      <w:r w:rsidRPr="005218C8">
        <w:t>Vol. 687.</w:t>
      </w:r>
      <w:r>
        <w:t xml:space="preserve"> </w:t>
      </w:r>
      <w:r w:rsidRPr="005218C8">
        <w:t>P.755.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32. DBFP. 2nd. ser. Vol. 17. Doc.71. Р.77.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5218C8">
        <w:t>33. Еще 7 августа британский посол в Париже Клерк в беседе с Дельбосом, которую он пытался</w:t>
      </w:r>
      <w:r>
        <w:t xml:space="preserve"> </w:t>
      </w:r>
      <w:r w:rsidRPr="005218C8">
        <w:t>представить как сугубо личный обмен мнениями, активно зондировал французскую позицию на</w:t>
      </w:r>
      <w:r>
        <w:t xml:space="preserve"> </w:t>
      </w:r>
      <w:r w:rsidRPr="005218C8">
        <w:t>предмет отношения к Мадридскому правительству и возможности помощи ему, подчеркивая</w:t>
      </w:r>
      <w:r>
        <w:t xml:space="preserve"> </w:t>
      </w:r>
      <w:r w:rsidRPr="005218C8">
        <w:t>критичность и опасность ситуации. В беседе присутствовали и элементы легкого шантажа:</w:t>
      </w:r>
      <w:r>
        <w:t xml:space="preserve"> </w:t>
      </w:r>
      <w:r w:rsidRPr="005218C8">
        <w:t>Клерк утрировал возможные осложнения во взаимоотношениях Великобритании и Франции в</w:t>
      </w:r>
      <w:r>
        <w:t xml:space="preserve"> </w:t>
      </w:r>
      <w:r w:rsidRPr="005218C8">
        <w:t>данной коллизии в случае поддержки им испанского правительства. На что Дельбос ответил,</w:t>
      </w:r>
      <w:r>
        <w:t xml:space="preserve"> </w:t>
      </w:r>
      <w:r w:rsidRPr="005218C8">
        <w:t>что он и его коллеги не желают ничего, кроме как тесно сотрудничать в разрешении возникшей</w:t>
      </w:r>
      <w:r>
        <w:t xml:space="preserve"> </w:t>
      </w:r>
      <w:r w:rsidRPr="005218C8">
        <w:t>проблемы. 11 августа Ллойд Томас с удовлетворением констатировал в своем послании Кадогану, что, по его мнению, эта беседа стала одним из определяющих факторов во французском</w:t>
      </w:r>
      <w:r>
        <w:t xml:space="preserve"> </w:t>
      </w:r>
      <w:r w:rsidRPr="005218C8">
        <w:t xml:space="preserve">следовании политике невмешательства. </w:t>
      </w:r>
      <w:r w:rsidRPr="007E1D78">
        <w:rPr>
          <w:lang w:val="en-US"/>
        </w:rPr>
        <w:t xml:space="preserve">DBFP. 2nd. ser. Vol. 17. Doc.67. </w:t>
      </w:r>
      <w:r w:rsidRPr="005218C8">
        <w:t>Р</w:t>
      </w:r>
      <w:r w:rsidRPr="007E1D78">
        <w:rPr>
          <w:lang w:val="en-US"/>
        </w:rPr>
        <w:t>.71-71; DDF. 2e ser.</w:t>
      </w:r>
      <w:r>
        <w:rPr>
          <w:lang w:val="en-US"/>
        </w:rPr>
        <w:t xml:space="preserve"> </w:t>
      </w:r>
      <w:r w:rsidRPr="007E1D78">
        <w:rPr>
          <w:lang w:val="en-US"/>
        </w:rPr>
        <w:t>T.3. No. 108. Note.1. P. 159.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34. DBFP. 2nd. ser. Vol. 17. Doc. 64, 7981, 83-84, 86-96. </w:t>
      </w:r>
      <w:r w:rsidRPr="005218C8">
        <w:t>Р</w:t>
      </w:r>
      <w:r w:rsidRPr="007E1D78">
        <w:rPr>
          <w:lang w:val="en-US"/>
        </w:rPr>
        <w:t>. 67-68, 85-104.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35.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</w:t>
      </w:r>
      <w:r w:rsidRPr="005218C8">
        <w:t>Ф</w:t>
      </w:r>
      <w:r w:rsidRPr="007E1D78">
        <w:rPr>
          <w:lang w:val="en-US"/>
        </w:rPr>
        <w:t xml:space="preserve">.010. </w:t>
      </w:r>
      <w:r w:rsidRPr="005218C8">
        <w:t>Оп.11. П.71. Д.53. Л. 41, 38-39.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36. Там же. Л.38-39, 40, 44.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5218C8">
        <w:t>37. Там же. Л. 42-43; Ф.097. Оп.11. П.102. Д.14. Л. 182; Политбюро ЦК РКП (б) ВКП (б) и Европа.</w:t>
      </w:r>
      <w:r>
        <w:t xml:space="preserve"> </w:t>
      </w:r>
      <w:r w:rsidRPr="005218C8">
        <w:t>С</w:t>
      </w:r>
      <w:r w:rsidRPr="007E1D78">
        <w:rPr>
          <w:lang w:val="en-US"/>
        </w:rPr>
        <w:t>.339.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>38. DBFP. 2nd. ser. Vol. 17. Doc.94, note 1, 3. P.100-102; Doc. 95-96. P.103-104; DDF. 2e ser. T.3. Doc.</w:t>
      </w:r>
      <w:r>
        <w:rPr>
          <w:lang w:val="en-US"/>
        </w:rPr>
        <w:t xml:space="preserve"> </w:t>
      </w:r>
      <w:r w:rsidRPr="007E1D78">
        <w:rPr>
          <w:lang w:val="en-US"/>
        </w:rPr>
        <w:t>150. P.221-223.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7E1D78">
        <w:rPr>
          <w:lang w:val="en-US"/>
        </w:rPr>
        <w:t xml:space="preserve">39.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</w:t>
      </w:r>
      <w:r w:rsidRPr="005218C8">
        <w:t>Ф</w:t>
      </w:r>
      <w:r w:rsidRPr="007E1D78">
        <w:rPr>
          <w:lang w:val="en-US"/>
        </w:rPr>
        <w:t xml:space="preserve">.097. </w:t>
      </w:r>
      <w:r w:rsidRPr="005218C8">
        <w:t>Оп</w:t>
      </w:r>
      <w:r w:rsidRPr="007E1D78">
        <w:rPr>
          <w:lang w:val="en-US"/>
        </w:rPr>
        <w:t xml:space="preserve">. 11. </w:t>
      </w:r>
      <w:r w:rsidRPr="005218C8">
        <w:t>П</w:t>
      </w:r>
      <w:r w:rsidRPr="007E1D78">
        <w:rPr>
          <w:lang w:val="en-US"/>
        </w:rPr>
        <w:t xml:space="preserve">.102. </w:t>
      </w:r>
      <w:r w:rsidRPr="005218C8">
        <w:t>Д</w:t>
      </w:r>
      <w:r w:rsidRPr="007E1D78">
        <w:rPr>
          <w:lang w:val="en-US"/>
        </w:rPr>
        <w:t xml:space="preserve">. 14. </w:t>
      </w:r>
      <w:r w:rsidRPr="005218C8">
        <w:t>Л</w:t>
      </w:r>
      <w:r w:rsidRPr="007E1D78">
        <w:rPr>
          <w:lang w:val="en-US"/>
        </w:rPr>
        <w:t xml:space="preserve">.183; DDF. 2e ser. T.3. Doc. 156. </w:t>
      </w:r>
      <w:r w:rsidRPr="005218C8">
        <w:t>Р</w:t>
      </w:r>
      <w:r w:rsidRPr="007E1D78">
        <w:rPr>
          <w:lang w:val="en-US"/>
        </w:rPr>
        <w:t>. 229.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40.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082. </w:t>
      </w:r>
      <w:r w:rsidRPr="005218C8">
        <w:t>Оп.19. П.83. Д.14. Л.86-87.</w:t>
      </w:r>
    </w:p>
    <w:p w:rsidR="00344C55" w:rsidRPr="007E1D78" w:rsidRDefault="00344C55" w:rsidP="00344C55">
      <w:pPr>
        <w:spacing w:before="120"/>
        <w:ind w:firstLine="567"/>
        <w:jc w:val="both"/>
        <w:rPr>
          <w:lang w:val="en-US"/>
        </w:rPr>
      </w:pPr>
      <w:r w:rsidRPr="005218C8">
        <w:t>41. АВП РФ. Ф.097. Оп</w:t>
      </w:r>
      <w:r w:rsidRPr="007E1D78">
        <w:rPr>
          <w:lang w:val="en-US"/>
        </w:rPr>
        <w:t xml:space="preserve">. 11. </w:t>
      </w:r>
      <w:r w:rsidRPr="005218C8">
        <w:t>П</w:t>
      </w:r>
      <w:r w:rsidRPr="007E1D78">
        <w:rPr>
          <w:lang w:val="en-US"/>
        </w:rPr>
        <w:t xml:space="preserve">.102. </w:t>
      </w:r>
      <w:r w:rsidRPr="005218C8">
        <w:t>Д</w:t>
      </w:r>
      <w:r w:rsidRPr="007E1D78">
        <w:rPr>
          <w:lang w:val="en-US"/>
        </w:rPr>
        <w:t xml:space="preserve">. 14. </w:t>
      </w:r>
      <w:r w:rsidRPr="005218C8">
        <w:t>Л</w:t>
      </w:r>
      <w:r w:rsidRPr="007E1D78">
        <w:rPr>
          <w:lang w:val="en-US"/>
        </w:rPr>
        <w:t>.180; DBFP. 2nd. ser. Vol. 17. Doc. 101, 103-106, 116, 121.</w:t>
      </w:r>
      <w:r>
        <w:rPr>
          <w:lang w:val="en-US"/>
        </w:rPr>
        <w:t xml:space="preserve"> </w:t>
      </w:r>
      <w:r w:rsidRPr="005218C8">
        <w:t>Р</w:t>
      </w:r>
      <w:r w:rsidRPr="007E1D78">
        <w:rPr>
          <w:lang w:val="en-US"/>
        </w:rPr>
        <w:t>. 108-139, 147-148; DDF. 2e ser. T.3. Doc. 185.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7E1D78">
        <w:rPr>
          <w:lang w:val="en-US"/>
        </w:rPr>
        <w:t xml:space="preserve">42. </w:t>
      </w:r>
      <w:r w:rsidRPr="005218C8">
        <w:t>АВП</w:t>
      </w:r>
      <w:r w:rsidRPr="007E1D78">
        <w:rPr>
          <w:lang w:val="en-US"/>
        </w:rPr>
        <w:t xml:space="preserve"> </w:t>
      </w:r>
      <w:r w:rsidRPr="005218C8">
        <w:t>РФ</w:t>
      </w:r>
      <w:r w:rsidRPr="007E1D78">
        <w:rPr>
          <w:lang w:val="en-US"/>
        </w:rPr>
        <w:t xml:space="preserve">. </w:t>
      </w:r>
      <w:r w:rsidRPr="005218C8">
        <w:t>Ф</w:t>
      </w:r>
      <w:r w:rsidRPr="007E1D78">
        <w:rPr>
          <w:lang w:val="en-US"/>
        </w:rPr>
        <w:t xml:space="preserve">.097. </w:t>
      </w:r>
      <w:r w:rsidRPr="005218C8">
        <w:t>Оп. 11. П.102. Д. 14. Л. 179. Запись разговора Вейнберга с Пайяром, 21 августа</w:t>
      </w:r>
      <w:r>
        <w:t xml:space="preserve"> </w:t>
      </w:r>
      <w:r w:rsidRPr="005218C8">
        <w:t>1936 г.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43. Политбюро ЦК РКП (б) ВКП (б) и Европа. Док. 243. Прим.2. С. 340; АВП РФ. Ф.010. Оп.11.</w:t>
      </w:r>
      <w:r>
        <w:t xml:space="preserve"> </w:t>
      </w:r>
      <w:r w:rsidRPr="005218C8">
        <w:t>П.71. Д.53. Л.52-53.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44. АВП РФ. Ф.0136. Оп.20. П.167. Д.828. Л.29.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45. DGFP. Ser.D. Vol.3. Doc.64. P. 64.</w:t>
      </w:r>
    </w:p>
    <w:p w:rsidR="00344C55" w:rsidRPr="005218C8" w:rsidRDefault="00344C55" w:rsidP="00344C55">
      <w:pPr>
        <w:spacing w:before="120"/>
        <w:ind w:firstLine="567"/>
        <w:jc w:val="both"/>
      </w:pPr>
      <w:r w:rsidRPr="005218C8">
        <w:t>46. АВП РФ. Ф. 010. Оп.11. П.71. Д.53. Л.55; Дикгофф писал 30 августа 1936 г.: “Мы не сможем избежать жалоб [на вмешательство в испанские дела – В.М.] в любом случае. Ситуация может</w:t>
      </w:r>
      <w:r>
        <w:t xml:space="preserve"> </w:t>
      </w:r>
      <w:r w:rsidRPr="005218C8">
        <w:t>быть приемлемой для нас, если центр притяжения, которым стал Париж в результате французских инициатив, переместится в Лондон”. DGFP. Ser.D. Vol.3. Doc. 64. Р.64, также: Doc.65.</w:t>
      </w:r>
      <w:r>
        <w:t xml:space="preserve"> </w:t>
      </w:r>
      <w:r w:rsidRPr="005218C8">
        <w:t>Р.65.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C55"/>
    <w:rsid w:val="00002B5A"/>
    <w:rsid w:val="0010437E"/>
    <w:rsid w:val="00344C55"/>
    <w:rsid w:val="00480E52"/>
    <w:rsid w:val="005218C8"/>
    <w:rsid w:val="00616072"/>
    <w:rsid w:val="006A5004"/>
    <w:rsid w:val="00710178"/>
    <w:rsid w:val="007E1D78"/>
    <w:rsid w:val="008B35EE"/>
    <w:rsid w:val="00905CC1"/>
    <w:rsid w:val="00B42C45"/>
    <w:rsid w:val="00B47B6A"/>
    <w:rsid w:val="00B95C8D"/>
    <w:rsid w:val="00E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D7297F-5BC8-4412-AAFC-42A2849F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header"/>
    <w:basedOn w:val="a"/>
    <w:link w:val="a4"/>
    <w:uiPriority w:val="99"/>
    <w:rsid w:val="00344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44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344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5332</Words>
  <Characters>30396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Испанский «вектор» европейской политики (июль-август 1936 г</vt:lpstr>
    </vt:vector>
  </TitlesOfParts>
  <Company>Home</Company>
  <LinksUpToDate>false</LinksUpToDate>
  <CharactersWithSpaces>35657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Испанский «вектор» европейской политики (июль-август 1936 г</dc:title>
  <dc:subject/>
  <dc:creator>User</dc:creator>
  <cp:keywords/>
  <dc:description/>
  <cp:lastModifiedBy>admin</cp:lastModifiedBy>
  <cp:revision>2</cp:revision>
  <dcterms:created xsi:type="dcterms:W3CDTF">2014-02-15T05:16:00Z</dcterms:created>
  <dcterms:modified xsi:type="dcterms:W3CDTF">2014-02-15T05:16:00Z</dcterms:modified>
</cp:coreProperties>
</file>