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b/>
          <w:bCs/>
          <w:kern w:val="28"/>
          <w:sz w:val="28"/>
          <w:szCs w:val="28"/>
        </w:rPr>
        <w:t>ИСПОЛНИТЕЛЬНОЕ ПРОИЗВОДСТВО В ХОЗЯЙСТВЕННОМ СУДЕ РЕСПУБЛИКИ БЕЛАРУСЬ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Целью хозяйственного процесса является установле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ние действительных взаимоотношений сторон, вынесение и исполнение законного и обоснованного решения по хо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зяйственному спору. В связи с этим хозяйственное судо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производство охватывает вопросы, связанные как с рас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смотрением и разрешением хозяйственных споров, так и с исполнением судебных актов и актов иных органов.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Исполнение судебных и иных актов является заверша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ющей и существенной стадией хозяйственного процесса. Подлинная защита и восстановление нарушенных субъек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тивных прав юридических лиц, индивидуальных предпри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нимателей и граждан могут быть обеспечены в хозяйст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венном судопроизводстве лишь тогда, когда должник доб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ровольно исполняет решение хозяйственного суда либо будет принужден исполнить его компетентными органа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ми. Каждое решение хозяйственного суда должно быть исполнено в установленном законодательством порядке, т.е. реализовано для достижения цели, которую преследо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вали заинтересованная организация или гражданин при обращении в хозяйственный суд. Иначе обращение к это</w:t>
      </w:r>
      <w:r w:rsidR="003904BA">
        <w:rPr>
          <w:noProof/>
        </w:rPr>
        <w:pict>
          <v:line id="_x0000_s1026" style="position:absolute;left:0;text-align:left;z-index:251654144;mso-position-horizontal-relative:margin;mso-position-vertical-relative:text" from="-96.5pt,77.75pt" to="-96.5pt,503.65pt" o:allowincell="f" strokeweight="1.45pt">
            <w10:wrap anchorx="margin"/>
          </v:line>
        </w:pic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му государственному органу правосудия лишалось бы смысла. Собственно защита права есть не что иное, как его реальное, в том числе, когда это необходимо, принуди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тельное осуществление. Принудительное исполнение 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дебных актов обеспечивает их стабильность, гарантирует реализацию прав, признанных решением хозяйственного суда, и выполнение установленных им обязанностей.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Исполнительное производство в хозяйственном процессе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- это стадия хозяйственного судопроизводства, в которой специально уполномоченные государственные органы производят контроль за добровольной реализаци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ей либо осуществляют принудительное осуществление подтвержденных решением хозяйственного суда прав и законных интересов лиц, участвующих в деле.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Учитывая важность этой стадии процесса, ХПК выде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ляет правовые нормы об исполнительном производстве в отдельный раздел (раздел </w:t>
      </w:r>
      <w:r w:rsidRPr="00405469">
        <w:rPr>
          <w:rFonts w:ascii="Times New Roman" w:hAnsi="Times New Roman" w:cs="Times New Roman"/>
          <w:kern w:val="28"/>
          <w:sz w:val="28"/>
          <w:szCs w:val="28"/>
          <w:lang w:val="en-US"/>
        </w:rPr>
        <w:t>IV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Нормы названного раздела ХПК имеют концепту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альные различия от подобных норм в соответствующих процессуальных кодексах стран СНГ. В основе различий находятся функциональные особенности исполнительно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го производства. Например, Арбитражный процессуаль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ный кодекс РФ в разделе </w:t>
      </w:r>
      <w:r w:rsidRPr="00405469">
        <w:rPr>
          <w:rFonts w:ascii="Times New Roman" w:hAnsi="Times New Roman" w:cs="Times New Roman"/>
          <w:kern w:val="28"/>
          <w:sz w:val="28"/>
          <w:szCs w:val="28"/>
          <w:lang w:val="en-US"/>
        </w:rPr>
        <w:t>VII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предусматривает только 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которые наиболее принципиальные моменты исполне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ния судебных актов. На другие исполнительные докумен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ты нормы этого раздела («Производство по делам, свя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занным с исполнением судебных актов арбитражных 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дов») не распространяются. Суть заключается в том, что непосредственным исполнением судебных актов и иных исполнительных документов арбитражный суд не зани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мается.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Указом Президента Республики Беларусь от 8 октяб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1997 г"/>
        </w:smartTagPr>
        <w:r w:rsidRPr="00405469">
          <w:rPr>
            <w:rFonts w:ascii="Times New Roman" w:hAnsi="Times New Roman" w:cs="Times New Roman"/>
            <w:kern w:val="28"/>
            <w:sz w:val="28"/>
            <w:szCs w:val="28"/>
          </w:rPr>
          <w:t>1997 г</w:t>
        </w:r>
      </w:smartTag>
      <w:r w:rsidRPr="00405469">
        <w:rPr>
          <w:rFonts w:ascii="Times New Roman" w:hAnsi="Times New Roman" w:cs="Times New Roman"/>
          <w:kern w:val="28"/>
          <w:sz w:val="28"/>
          <w:szCs w:val="28"/>
        </w:rPr>
        <w:t>. № 507</w:t>
      </w:r>
      <w:r w:rsidRPr="0040546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1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создана Служба судебных исполнителей хозяйственных судов. Постановлением Правительства от 30 января </w:t>
      </w:r>
      <w:smartTag w:uri="urn:schemas-microsoft-com:office:smarttags" w:element="metricconverter">
        <w:smartTagPr>
          <w:attr w:name="ProductID" w:val="1998 г"/>
        </w:smartTagPr>
        <w:r w:rsidRPr="00405469">
          <w:rPr>
            <w:rFonts w:ascii="Times New Roman" w:hAnsi="Times New Roman" w:cs="Times New Roman"/>
            <w:kern w:val="28"/>
            <w:sz w:val="28"/>
            <w:szCs w:val="28"/>
          </w:rPr>
          <w:t>1998 г</w:t>
        </w:r>
      </w:smartTag>
      <w:r w:rsidRPr="00405469">
        <w:rPr>
          <w:rFonts w:ascii="Times New Roman" w:hAnsi="Times New Roman" w:cs="Times New Roman"/>
          <w:kern w:val="28"/>
          <w:sz w:val="28"/>
          <w:szCs w:val="28"/>
        </w:rPr>
        <w:t>. утверждено Положение о Службе судебных исполнителей хозяйственных судов в Республике Беларусь. Указанная служба входит в систему хозяйственных судов Республики Беларусь и является органом по исполнению судебных и иных актов по хозяйст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венным (экономическим) спорам.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Раздел </w:t>
      </w:r>
      <w:r w:rsidRPr="00405469">
        <w:rPr>
          <w:rFonts w:ascii="Times New Roman" w:hAnsi="Times New Roman" w:cs="Times New Roman"/>
          <w:kern w:val="28"/>
          <w:sz w:val="28"/>
          <w:szCs w:val="28"/>
          <w:lang w:val="en-US"/>
        </w:rPr>
        <w:t>IV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ХПК имеет название «Исполнительное про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изводство», т.е. охватывает исполнение судебных и иных актов. К их числу, в частности, отнесены:</w:t>
      </w:r>
    </w:p>
    <w:p w:rsidR="001761AC" w:rsidRPr="00405469" w:rsidRDefault="001761AC" w:rsidP="00405469">
      <w:pPr>
        <w:widowControl/>
        <w:numPr>
          <w:ilvl w:val="0"/>
          <w:numId w:val="3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судебные акты хозяйственных судов;</w:t>
      </w:r>
    </w:p>
    <w:p w:rsidR="001761AC" w:rsidRPr="00405469" w:rsidRDefault="001761AC" w:rsidP="00405469">
      <w:pPr>
        <w:widowControl/>
        <w:numPr>
          <w:ilvl w:val="0"/>
          <w:numId w:val="4"/>
        </w:numPr>
        <w:shd w:val="clear" w:color="auto" w:fill="FFFFFF"/>
        <w:tabs>
          <w:tab w:val="left" w:pos="598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решения третейских судов Республики Беларусь по хозяйственным (экономическим) спорам;</w:t>
      </w:r>
    </w:p>
    <w:p w:rsidR="001761AC" w:rsidRPr="00405469" w:rsidRDefault="001761AC" w:rsidP="00405469">
      <w:pPr>
        <w:widowControl/>
        <w:numPr>
          <w:ilvl w:val="0"/>
          <w:numId w:val="5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решения иностранных судов по хозяйственным (экономическим) спорам;</w:t>
      </w:r>
    </w:p>
    <w:p w:rsidR="001761AC" w:rsidRPr="00405469" w:rsidRDefault="001761AC" w:rsidP="00405469">
      <w:pPr>
        <w:widowControl/>
        <w:numPr>
          <w:ilvl w:val="0"/>
          <w:numId w:val="5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решения международных арбитражных (третей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ских) судов по хозяйственным (экономическим) спорам. Исключением при исполнении решений третейских, в том числе международных арбитражных, и иностранных судов являются случаи, когда в споре одной стороной является гражданин, не имеющий статуса индивидуального пред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принимателя. Такие решения исполняются в соответствии со ст. 461 ГПК судебными исполнителями общих судов;</w:t>
      </w:r>
    </w:p>
    <w:p w:rsidR="001761AC" w:rsidRPr="00405469" w:rsidRDefault="001761AC" w:rsidP="00405469">
      <w:pPr>
        <w:widowControl/>
        <w:numPr>
          <w:ilvl w:val="0"/>
          <w:numId w:val="5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оформленные в установленном порядке требования органов, осуществляющих контрольные функции (органы Комитета государственного контроля, Государственного таможенного комитета, органы Фонда социальной защи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ты населения и др.), о взыскании денежных средств с от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меткой банка или иной кредитно-финансовой организа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ции о полном или частичном исполнении взыскания в свя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зи с отсутствием на счетах должника денежных средств, достаточных для удовлетворения требований взыскателя, если законодательством не установлен иной порядок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полнения указанных исполнительных документов;</w:t>
      </w:r>
    </w:p>
    <w:p w:rsidR="001761AC" w:rsidRPr="00405469" w:rsidRDefault="001761AC" w:rsidP="00405469">
      <w:pPr>
        <w:widowControl/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6) иные документы, исполнение которых в соответствии с законодательными актами отнесено к компетенции хозяйственных судов (ст. 228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Принудительному исполнению не подлежат судебные акты хозяйственных судов, которые не устанавливают обязанности каких-либо лиц (например, о признании пра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ва, об установлении юридических фактов). Если для реа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лизации таких прав и законных интересов вне хозяйствен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ного суда необходима деятельность компетентных госу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дарственных органов, то эти действия осуществляются по</w:t>
      </w:r>
      <w:r w:rsidR="003904BA">
        <w:rPr>
          <w:noProof/>
        </w:rPr>
        <w:pict>
          <v:line id="_x0000_s1027" style="position:absolute;left:0;text-align:left;z-index:251655168;mso-position-horizontal-relative:margin;mso-position-vertical-relative:text" from="-91.1pt,-26.65pt" to="-91.1pt,517.65pt" o:allowincell="f" strokeweight="3.25pt">
            <w10:wrap anchorx="margin"/>
          </v:line>
        </w:pict>
      </w:r>
      <w:r w:rsidR="003904BA">
        <w:rPr>
          <w:noProof/>
        </w:rPr>
        <w:pict>
          <v:line id="_x0000_s1028" style="position:absolute;left:0;text-align:left;z-index:251656192;mso-position-horizontal-relative:margin;mso-position-vertical-relative:text" from="-63.7pt,361.1pt" to="-63.7pt,507.25pt" o:allowincell="f" strokeweight=".35pt">
            <w10:wrap anchorx="margin"/>
          </v:line>
        </w:pic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заявлению заинтересованных лиц с приложением копии судебного акта в силу его обязательности для всех госу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дарственных и иных органов, должностных лиц и граждан на территории Республики Беларусь. Такая деятельность не носит характера принуждения и не регулируется испол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нительным производством. Отказ в совершении действий (или несовершение их вообще) государственными и ины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ми органами, их должностными лицами, например, по ре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гистрации подтвержденных хозяйственным судом прав, может быть обжалован в судебном порядке.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Судебными исполнителями хозяйственных судов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полняются прежде всего судебные акты в виде решений хозяйственных судов о взыскании денежных сумм, о при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суждении к выполнению определенной обязанности, а также дополнительное решение, решение вместе с определением об исправлении описок, явных арифметических ошибок и разъяснении решения и др.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Кроме того, подлежат исполнению судебные акты в виде определений: об утверждении мирового соглашения и о судебном приказе, о судебных штрафах, о применении ареста как меры обеспечения доказательств, о примене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нии мер по обеспечению иска, о распределении </w:t>
      </w:r>
      <w:r w:rsidRPr="004054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взыска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нии судебных расходов, об отсрочке, рассрочке исполне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ния и изменении способа и порядка исполнения </w:t>
      </w:r>
      <w:r w:rsidRPr="004054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др.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Сторонами в исполнительном производстве являются взыскатель (лицо, в пользу которого производится испол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нение) и должник (обязанная сторона). Взыскатель впра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 требовать принудительного исполнения (ст. 248 ХПК). Взыскатель и должник имеют право присутствовать при совершении судебным исполнителем исполнительных действий по исполнению судебных актов, обжаловать дей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ствия судебного исполнителя, получать от него справки, связанные с исполнением, а также пользоваться правами лиц, участвующих в деле (ст. 39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 ХПК предусмотрены меры защиты прав других лиц в исполнительном производстве. Всякое лицо, чье право затрагивается исполнением, может предъявить иск к взы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скателю и должнику об освобождении имущества от ареста. Иски об освобождении имущества от ареста могут предъявляться как собственниками, так и правомерными владельцами имущества, не принадлежащего должнику. Если арест имущества произведен в связи с конфискаци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ей имущества, в качестве ответчиков привлекаются со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ответствующие финансовый, налоговый орган и лицо, в отношении которого применена конфискация. Если аре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стованное имущество уже реализовано, иск предъявля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ется также к лицам, у которых оно находится (ст. 250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 исполнительном производстве могут принимать уча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стие также представители, эксперты, специалисты, поня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тые, права и обязанности которых определяются главой 5 ХПК (ст. 251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Правовое регулирование исполнительного производ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ства в хозяйственном процессе осуществляется также Ин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струкцией о ведении исполнительного производства по хозяйственным (экономическим) спорам, утвержденной постановлением Пленума Высшего Хозяйственного Суда Республики Беларусь от 28 июня </w:t>
      </w:r>
      <w:smartTag w:uri="urn:schemas-microsoft-com:office:smarttags" w:element="metricconverter">
        <w:smartTagPr>
          <w:attr w:name="ProductID" w:val="2002 г"/>
        </w:smartTagPr>
        <w:r w:rsidRPr="00405469">
          <w:rPr>
            <w:rFonts w:ascii="Times New Roman" w:hAnsi="Times New Roman" w:cs="Times New Roman"/>
            <w:kern w:val="28"/>
            <w:sz w:val="28"/>
            <w:szCs w:val="28"/>
          </w:rPr>
          <w:t>2002 г</w:t>
        </w:r>
      </w:smartTag>
      <w:r w:rsidRPr="00405469">
        <w:rPr>
          <w:rFonts w:ascii="Times New Roman" w:hAnsi="Times New Roman" w:cs="Times New Roman"/>
          <w:kern w:val="28"/>
          <w:sz w:val="28"/>
          <w:szCs w:val="28"/>
        </w:rPr>
        <w:t>. № 14.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bCs/>
          <w:iCs/>
          <w:kern w:val="28"/>
          <w:sz w:val="28"/>
          <w:szCs w:val="28"/>
        </w:rPr>
        <w:t>В компетенцию хозяйственного суда в исполнитель</w:t>
      </w:r>
      <w:r w:rsidRPr="00405469">
        <w:rPr>
          <w:rFonts w:ascii="Times New Roman" w:hAnsi="Times New Roman" w:cs="Times New Roman"/>
          <w:bCs/>
          <w:iCs/>
          <w:kern w:val="28"/>
          <w:sz w:val="28"/>
          <w:szCs w:val="28"/>
        </w:rPr>
        <w:softHyphen/>
        <w:t>ном производстве входит:</w:t>
      </w:r>
    </w:p>
    <w:p w:rsidR="001761AC" w:rsidRPr="00405469" w:rsidRDefault="001761AC" w:rsidP="00405469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обеспечение исполнения решений, определений, по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становлений, приказов хозяйственных судов, а в случаях, предусмотренных законодательством, актов иных орга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нов и должностных лиц, которые являются исполнитель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ными документами;</w:t>
      </w:r>
    </w:p>
    <w:p w:rsidR="001761AC" w:rsidRPr="00405469" w:rsidRDefault="001761AC" w:rsidP="00405469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восстановление срока для предъявления приказа к исполнению;</w:t>
      </w:r>
    </w:p>
    <w:p w:rsidR="001761AC" w:rsidRPr="00405469" w:rsidRDefault="001761AC" w:rsidP="00405469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осуществление поворота исполнения;</w:t>
      </w:r>
    </w:p>
    <w:p w:rsidR="001761AC" w:rsidRPr="00405469" w:rsidRDefault="001761AC" w:rsidP="00405469">
      <w:pPr>
        <w:widowControl/>
        <w:numPr>
          <w:ilvl w:val="0"/>
          <w:numId w:val="2"/>
        </w:num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разрешение заявлений сторон и представлений 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дебного исполнителя или судебного пристава по вопросам материального и (или) процессуального права, возникаю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щим в исполнительном производстве;</w:t>
      </w:r>
      <w:r w:rsidR="003904BA">
        <w:rPr>
          <w:noProof/>
        </w:rPr>
        <w:pict>
          <v:line id="_x0000_s1029" style="position:absolute;left:0;text-align:left;z-index:251657216;mso-position-horizontal-relative:margin;mso-position-vertical-relative:text" from="-90.7pt,269.3pt" to="-90.7pt,519.15pt" o:allowincell="f" strokeweight="2.15pt">
            <w10:wrap anchorx="margin"/>
          </v:line>
        </w:pic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рассмотрение жалоб сторон на действия судебного исполнителя;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восстановление утраченного исполнительного про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изводства (ст. 227 ХПК);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решение вопроса об отводе судебного исполнителя (ст. 247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К </w:t>
      </w: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числу исполнительных документов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согласно ст. 229 ХПК отнесены: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приказы хозяйственных судов, выдаваемые н осно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вании решений, определений, постановлений;</w:t>
      </w:r>
    </w:p>
    <w:p w:rsidR="001761AC" w:rsidRPr="00405469" w:rsidRDefault="001761AC" w:rsidP="00405469">
      <w:pPr>
        <w:widowControl/>
        <w:numPr>
          <w:ilvl w:val="0"/>
          <w:numId w:val="8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определения о судебном приказе;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постановления судебных исполнителей и судебных приставов;</w:t>
      </w:r>
    </w:p>
    <w:p w:rsidR="001761AC" w:rsidRPr="00405469" w:rsidRDefault="001761AC" w:rsidP="00405469">
      <w:pPr>
        <w:widowControl/>
        <w:numPr>
          <w:ilvl w:val="0"/>
          <w:numId w:val="8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решения третейских судов Республики Беларусь;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решения иностранных и международных арбитраж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ных (третейских)судов;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исполнительные надписи нотариальных учрежде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ний;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постановления государственных органов и должно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стных лиц в части имущественных (экономических, фи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нансовых) взысканий;</w:t>
      </w:r>
    </w:p>
    <w:p w:rsidR="001761AC" w:rsidRPr="00405469" w:rsidRDefault="001761AC" w:rsidP="00405469">
      <w:pPr>
        <w:widowControl/>
        <w:numPr>
          <w:ilvl w:val="0"/>
          <w:numId w:val="7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другие акты, если в силу законодательных актов они являются исполнительными документами и подлежат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полнению хозяйственными судами.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 указанной норме имеет место подмена и смешение понятий «исполнительный документ» и «акт, подлежа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щий, исполнению». В ст. 230 ХПК уточняется, что при вы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даче приказа на основании других актов (кроме судебных) судья хозяйственного суда обязан проверить их закон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ность, в пределах своей компетенции проверить право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мерность исполнения на территории Республики Беларусь решений иностранных, в том числе международных арби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тражных (третейских) судов и вынести мотивированное определение о выдаче или об отказе в выдаче приказа. Данное определение может быть обжаловано. Таким об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разом, к числу исполнительных документов относятся приказы хозяйственного суда и определения о судебном приказе.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Приказ на основании судебного акта выдается хозяй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ственным судом взыскателю после вступления судебного акта в законную силу, кроме случаев немедленного испол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нения, когда приказ выдается немедленно по вынесении решения.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Приказ на взыскание денежных средств взыскатель направляет банку, обслуживающему должника, а в ос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тальных случаях - судебному исполнителю, если иное не установлено законодательством.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ХПК предусматривает возможность выдачи по одно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му судебному акту нескольких приказов только в случа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ях, если судебный акт принят в пользу нескольких истцов или против нескольких ответчиков либо если исполне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ние должно быть произведено в нескольких местах, а также при солидарной и субсидиарной ответственности (ст. 231).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Для предъявления приказа к исполнению установлен шестимесячный срок (ст. 235 ХПК). Исчисление его начи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нается со дня вступления в законную силу судебного акта или окончания срока, установленного при отсрочке либо рассрочке его исполнения, или вынесения определения о восстановлении пропущенного срока для предъявления приказа (исполнительного листа) к исполнению.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Кроме того, ХПК содержит общую норму (ст. 234) о сроках приведения в исполнение судебных актов. Напри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мер, должнику предоставляется семидневный срок для до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бровольного исполнения судебного акта.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Предусматривая отсрочку или рассрочку исполнения судебного акта, изменение способа и порядка его исполне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ния, ХПК конкретизирует, что такие процессуальные дей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ствия вправе совершить хозяйственный суд, принявший этот судебный акт, и установил срок - до истечения срока, установленного для предъявления приказа к исполнению (ст. 241).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В разделе </w:t>
      </w:r>
      <w:r w:rsidRPr="00405469">
        <w:rPr>
          <w:rFonts w:ascii="Times New Roman" w:hAnsi="Times New Roman" w:cs="Times New Roman"/>
          <w:kern w:val="28"/>
          <w:sz w:val="28"/>
          <w:szCs w:val="28"/>
          <w:lang w:val="en-US"/>
        </w:rPr>
        <w:t>IV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 ХПК, который состоит из четырех глав, содержатся и другие нормы, свидетельствующие об их на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правленности на защиту прав и законных интересов сто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рон и других лиц:</w:t>
      </w:r>
    </w:p>
    <w:p w:rsidR="001761AC" w:rsidRPr="00405469" w:rsidRDefault="003904BA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30" style="position:absolute;left:0;text-align:left;z-index:251658240;mso-position-horizontal-relative:margin" from="-87.85pt,285.85pt" to="-87.85pt,519.5pt" o:allowincell="f" strokeweight="2.15pt">
            <w10:wrap anchorx="margin"/>
          </v:line>
        </w:pic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t>о надзоре за законностью исполнения судебных актов и иных исполнительных документов, возлагаемом на про</w: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курора (ст. 242);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об ответственности за неисполнение судебного акта (ст. 243) и др. Так, за неисполнение судебного акта хозяй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ственного суда предусмотрены: штраф в размере до 50 процентов суммы, подлежащей взысканию; отзыв лицен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зии на осуществлении банковской деятельности.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Для эффективного выполнения задач, возложенных на службу судебных исполнителей хозяйственных судов, закон предусмотрел конкретные полномочия судебного исполнителя в исполнительном производстве (ст. 244-246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bCs/>
          <w:iCs/>
          <w:kern w:val="28"/>
          <w:sz w:val="28"/>
          <w:szCs w:val="28"/>
        </w:rPr>
        <w:t>Судебный исполнитель имеет право: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вызывать в суд должностных и иных лиц;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истребовать от граждан, должностных лиц, государ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ственных органов, учреждений, субъектов хозяйствова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ния и общественных объединений необходимую инфор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мацию, устные и письменные объяснения, документы и материалы, в том числе от банков об открытии субъектом хозяйствования счетов, наличии на них денежных средств и об операциях по этим счетам;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требовать от руководителей и иных должностных лиц субъектов хозяйствования выделения специалистов для выяснения возникших вопросов;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по предъявлении служебного удостоверения беспре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пятственно входить на территорию и </w:t>
      </w:r>
      <w:r w:rsidRPr="004054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помещения госу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дарственных учреждений (организаций), субъектов хозяй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ствования </w:t>
      </w:r>
      <w:r w:rsidRPr="004054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и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общественных объединений независимо от вида пропускного режима, если иное не установлено зако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нодательством;</w:t>
      </w:r>
    </w:p>
    <w:p w:rsidR="001761AC" w:rsidRPr="00405469" w:rsidRDefault="001761AC" w:rsidP="00405469">
      <w:pPr>
        <w:widowControl/>
        <w:numPr>
          <w:ilvl w:val="0"/>
          <w:numId w:val="6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давать предписания о приостановке полностью или частично операций по расчетным и иным счетам органи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заций и граждан в банках в случае непредставления или отказа предоставить необходимую информацию, материалы или документы с извещением об этом соответствую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щего хозяйственного суда;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входить в компетентные органы с предложением о приостановлении перемещения груза или выезда за грани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цу лиц до погашения ими задолженности по исполнитель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ным документам;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составлять протоколы о совершении действий, вле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кущих применение мер административного воздействия в отношении граждан и должностных лиц;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 наличии законных оснований вносить предложе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ние в соответствующий регистрирующий орган о ликви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дации субъекта хозяйствования.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Судебный исполнитель хозяйственного суда является представителем власти, и его требования по исполнению судебных и иных актов обязательны для всех государст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венных органов, общественных объединений, должност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ных и других лиц на территории Республики Беларусь.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Нормами ХПК урегулированы также: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возможность отвода судебного исполнителя (приста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ва), если он лично прямо или косвенно заинтересован в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ходе дела либо является родственником одной из сторон или имеются иные обстоятельства, вызывающие сомне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ние в его беспристрастности (ст. 247);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права сторон в исполнительном производстве (взыска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теля и должника), в том числе на обжалование действий (а прокурор может их опротестовать) судебного исполните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ля (ст. 248-249).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Предметом жалобы (протеста) могут быть любые на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рушения процессуального порядка исполнения, выразив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шиеся в действиях (бездействиях) судебного исполнителя, затрагивающие права и законные интересы сторон в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полнительном производстве. ХПК предусматривает, что жалобы и протесты на действия судебного исполнителя рассматриваются в судебном заседании с извещением сто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рон и прокурора, принесшего протест. При рассмотрении жалобы или протеста хозяйственный суд вправе обязать судебного исполнителя совершить действие, входящее </w:t>
      </w:r>
      <w:r w:rsidRPr="00405469">
        <w:rPr>
          <w:rFonts w:ascii="Times New Roman" w:hAnsi="Times New Roman" w:cs="Times New Roman"/>
          <w:bCs/>
          <w:kern w:val="28"/>
          <w:sz w:val="28"/>
          <w:szCs w:val="28"/>
        </w:rPr>
        <w:t xml:space="preserve">в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его компетенцию, или разрешить вопрос по существу. Од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нако процедура рассмотрения таких жалоб и протестов подробно не регламентирована.</w:t>
      </w:r>
    </w:p>
    <w:p w:rsidR="001761AC" w:rsidRPr="00405469" w:rsidRDefault="003904BA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noProof/>
        </w:rPr>
        <w:pict>
          <v:line id="_x0000_s1031" style="position:absolute;left:0;text-align:left;z-index:251659264;mso-position-horizontal-relative:margin" from="-88.2pt,5.4pt" to="-88.2pt,494.65pt" o:allowincell="f" strokeweight="2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60288;mso-position-horizontal-relative:margin" from="-62.3pt,447.5pt" to="-62.3pt,474.85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61312;mso-position-horizontal-relative:margin" from="-39.95pt,417.25pt" to="-39.95pt,465.15pt" o:allowincell="f" strokeweight=".35pt">
            <w10:wrap anchorx="margin"/>
          </v:line>
        </w:pic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t>Приказ не может быть признан недействительным и не подлежащим исполнению в порядке искового произ</w: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водства. В соответствии с ХПК (ст. 230) принудительное исполнение судебного акта производится на основании выдаваемого хозяйственным судом приказа, т.е. основани</w: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ем исполнения по закону является судебный акт, а приказ по своей правовой природе является документом, кото</w: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рый служит средством для приведения решения суда в ис</w:t>
      </w:r>
      <w:r w:rsidR="001761AC"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полнение. Только отмена судебного акта лишает приказ юридической силы.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 ХПК предусмотрены также меры по обеспечению совершения исполнительных действий. Судебный испол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нитель на основании определения хозяйственного суда принимает меры по обеспечению исполнения решения. Обеспечение исполнения решения допускается на всякой стадии исполнительного производства, если непринятие мер обеспечения может затруднить или сделать невоз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можным исполнение судебных или иных актов.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>Мерами по обеспечению совершения исполнительных действий являются: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наложение ареста на имущество или денежные сум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мы должника, находящиеся у него и (или) иных юридиче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ских и физических лиц;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изъятие имущества должника;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запрещение должнику совершать определенные дей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ствия;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запрещение должнику пользоваться принадлежащим ему имуществом или указание пользоваться им в преде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лах, установленных судебным исполнителем;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опечатывание имущества должника;</w:t>
      </w:r>
    </w:p>
    <w:p w:rsidR="001761AC" w:rsidRPr="00405469" w:rsidRDefault="001761AC" w:rsidP="00405469">
      <w:pPr>
        <w:widowControl/>
        <w:numPr>
          <w:ilvl w:val="0"/>
          <w:numId w:val="1"/>
        </w:num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изъятие правоустанавливающих документов, в том числе ценных бумаг, и др. (ст. 252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Главы 26-28 ХПК регулируют порядок производства исполнительных действий, в том числе обращения взыска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ния на денежные средства и имущество должника, а также распределение взысканных сумм между взыскателями. В этих нормах ХПК раскрываются такие понятия, как мес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то исполнения, исполнительные действия, расходы по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полнению судебного акта, розыск должника, возмож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ность отложить, приостановить и прекратить исполни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тельное производство либо возвратить исполнительный документ взыскателю и др.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Так, исполнение по исполнительным документам осу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ществляется судебным исполнителем хозяйственного суда, в районе деятельности которого должник находится, про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живает или осуществляет хозяйственную деятельность, или по месту нахождения его имущества (ст. 253 ХПК).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Судебный исполнитель хозяйственного суда возбужда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ет исполнительное производство только после получения надлежаще оформленных исполнительных документов и письменного заявления взыскателя. Он может отказать в возбуждении исполнительного производства, если есть ос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нования, предусмотренные ч. 3 и 4 ст. 254 ХПК (имеется определение хозяйственного суда о принятии отказа взы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скателя от взыскания или о мировом соглашении и др.). Постановление о возбуждении исполнительного произ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водства или об отказе в возбуждении выносится судебным исполнителем в трехдневный срок со дня поступления хо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датайства о принудительном исполнении с надлежаще оформленными исполнительными документами. Судеб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ному исполнителю предоставлено право возвратить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полнительный документ, если будут установлены недо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статки, предусмотренные ч. 7 ст. 254 ХПК (неправильное оформление и др.). После устранения этих недостатков исполнительный документ может быть предъявлен к ис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полнению вновь.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Примерный перечень исполнительных действий, кото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рые вправе совершить судебный исполнитель хозяйствен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ного суда, содержится в ст. 255 ХПК (вызов должника или его представителя в хозяйственный суд для ознакомления с исполнительным документом и предложения доброволь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 его исполнить, наложение ареста на имущество или де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нежные суммы должника, осмотр его помещений и храни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лищ и т.д.).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ХПК установлено, что необходимые при исполнении исполнительного документа расходы, в том чис</w:t>
      </w: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ле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>хранение и перевозку имущества должника, на публикацию о продаже имущества и торгах, на оплату экс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пертам, на оплату проезда судебного исполнителя к месту исполнения, и другие необходимые расходы производятся по смете хозяйственного суда. Эти расходы взыскиваются с должника в доход государства по определению хозяйст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венного суда независимо от взыскания с должника имуще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ства или денежных сумм по исполнительному документу.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При принудительном совершении действий об имуще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ственных взысканиях по определению хозяйственного су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да с должника дополнительно взимается пять процентов суммы, взысканной судебным исполнителем. Эти средства зачисляются на депозитный счет хозяйственного суда и распределяются в порядке, установленном законодатель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ством.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Цель этой нормы заключается в том, чтобы защитить интересы взыскателя и оперативно исполнить судебные и иные акты. Должник же, которому неоднократно за вре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мя, прошедшее с момента вынесения судебного акта, пре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доставляется возможность добровольно исполнить свое обязательство перед взыскателем, несет дополнительные расходы в случае принудительного исполнения.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 главе 27 ХПК содержатся нормы, регулирующие об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ращение взыскания на денежные средства и имущество должника. По общему правилу взыскание с юридического лица, индивидуального предпринимателя денежных средств по исполнительному документу, выдаваемому хо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зяйственным судом, обращается в первую очередь на де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нежные средства должника (в денежных единицах Респуб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лики Беларусь и иностранной валюте), находящиеся в банке или иной кредитно-финансовой организации. При недостаточности денежных средств взыскание обращает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ся на имущество должника.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Взыскание с иных граждан денежных средств осуще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ствляется путем обращения взыскания на имущество, за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работную плату и приравненные к ним платежи и выдачи, причитающиеся должнику.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Обращение взыскания на имущество, закрепленное за юридическими лицами на праве оперативного управле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ния, не допускается. При недостаточности денежных средств у названных юридических лиц субсидиарную от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ветственность по их обязательствам несут собственники.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ХПК предусматривает ответственность должностных лиц, граждан и сторон за невыполнение требований судеб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ного исполнителя в виде штрафа в размере до 20 мини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softHyphen/>
        <w:t>мальных заработных плат.</w:t>
      </w:r>
    </w:p>
    <w:p w:rsidR="001761AC" w:rsidRPr="00405469" w:rsidRDefault="001761AC" w:rsidP="00405469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Глава 28 ХПК устанавливает порядок распределения взысканных сумм между взыскателями. В первую очередь из взысканной с должника суммы покрываются расходы по исполнению.</w:t>
      </w:r>
    </w:p>
    <w:p w:rsidR="001761AC" w:rsidRPr="00405469" w:rsidRDefault="001761AC" w:rsidP="00405469">
      <w:pPr>
        <w:pStyle w:val="a6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405469">
        <w:rPr>
          <w:sz w:val="28"/>
          <w:szCs w:val="28"/>
        </w:rPr>
        <w:br w:type="page"/>
      </w:r>
      <w:r w:rsidRPr="00405469">
        <w:rPr>
          <w:b/>
          <w:kern w:val="28"/>
          <w:sz w:val="28"/>
          <w:szCs w:val="28"/>
        </w:rPr>
        <w:t>СПИСОК ИСПОЛЬЗОВАННЫХ ИСТОЧНИКОВ</w:t>
      </w:r>
    </w:p>
    <w:p w:rsidR="001761AC" w:rsidRPr="00405469" w:rsidRDefault="001761AC" w:rsidP="00405469">
      <w:pPr>
        <w:pStyle w:val="a6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«Беларусь».</w:t>
      </w: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05.01.1999, № 1, рег. № 1/0 от 04.01.1999) </w:t>
      </w: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(с изменениями, принятыми на республиканских референдумах 24 ноября </w:t>
      </w:r>
      <w:smartTag w:uri="urn:schemas-microsoft-com:office:smarttags" w:element="metricconverter">
        <w:smartTagPr>
          <w:attr w:name="ProductID" w:val="1996 г"/>
        </w:smartTagPr>
        <w:r w:rsidRPr="00405469">
          <w:rPr>
            <w:rFonts w:ascii="Times New Roman" w:hAnsi="Times New Roman" w:cs="Times New Roman"/>
            <w:kern w:val="28"/>
            <w:sz w:val="28"/>
            <w:szCs w:val="28"/>
          </w:rPr>
          <w:t>1996 г</w:t>
        </w:r>
      </w:smartTag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. и 17 октября 2004г.). 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 xml:space="preserve">Хозяйственный процессуальный кодекс Республики Беларусь от </w:t>
      </w:r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15 декабря </w:t>
      </w:r>
      <w:smartTag w:uri="urn:schemas-microsoft-com:office:smarttags" w:element="metricconverter">
        <w:smartTagPr>
          <w:attr w:name="ProductID" w:val="1998 г"/>
        </w:smartTagPr>
        <w:r w:rsidRPr="00405469">
          <w:rPr>
            <w:rFonts w:ascii="Times New Roman" w:hAnsi="Times New Roman" w:cs="Times New Roman"/>
            <w:iCs/>
            <w:kern w:val="28"/>
            <w:sz w:val="28"/>
            <w:szCs w:val="28"/>
          </w:rPr>
          <w:t>1998 г</w:t>
        </w:r>
      </w:smartTag>
      <w:r w:rsidRPr="00405469">
        <w:rPr>
          <w:rFonts w:ascii="Times New Roman" w:hAnsi="Times New Roman" w:cs="Times New Roman"/>
          <w:iCs/>
          <w:kern w:val="28"/>
          <w:sz w:val="28"/>
          <w:szCs w:val="28"/>
        </w:rPr>
        <w:t xml:space="preserve">. N 219-З Принят Палатой представителей 11 ноября 1998 года. Одобрен Советом Республики 26 ноября 1998 года. 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Борико С.В. Судоустройство: Учебник. - Мн.: Амалфея, 2000.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Завадская Л.Н. Реализация судебных решений. М: Наука, 1982.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Мартинович И.И., Пастухов М.Н. Судебно-правовая реформа в Республике Беларусь. Минск, 1995.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Каменков В.С., Жандаров В.В. Хозяйственный процесс в Республике Беларусь. - Мн.: Амалфея, 2007 - 221с.</w:t>
      </w:r>
    </w:p>
    <w:p w:rsidR="001761AC" w:rsidRPr="00405469" w:rsidRDefault="001761AC" w:rsidP="00405469">
      <w:pPr>
        <w:widowControl/>
        <w:numPr>
          <w:ilvl w:val="0"/>
          <w:numId w:val="9"/>
        </w:numPr>
        <w:overflowPunct w:val="0"/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5469">
        <w:rPr>
          <w:rFonts w:ascii="Times New Roman" w:hAnsi="Times New Roman" w:cs="Times New Roman"/>
          <w:kern w:val="28"/>
          <w:sz w:val="28"/>
          <w:szCs w:val="28"/>
        </w:rPr>
        <w:t>Практикум по хозяйственному процессу: Учебное методическое пособие / В.С. Каменков, С.В. Лунев, В.В. Жандаров, А.А. Гариовский: Под общ. ред. В.С. Каменкова. - Мн.: Амалфея, 2000. - 208 с.</w:t>
      </w:r>
    </w:p>
    <w:p w:rsidR="003D735E" w:rsidRPr="00405469" w:rsidRDefault="003D735E" w:rsidP="0040546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735E" w:rsidRPr="00405469" w:rsidSect="0040546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D7" w:rsidRDefault="001A48D7">
      <w:r>
        <w:separator/>
      </w:r>
    </w:p>
  </w:endnote>
  <w:endnote w:type="continuationSeparator" w:id="0">
    <w:p w:rsidR="001A48D7" w:rsidRDefault="001A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D7" w:rsidRDefault="001A48D7">
      <w:r>
        <w:separator/>
      </w:r>
    </w:p>
  </w:footnote>
  <w:footnote w:type="continuationSeparator" w:id="0">
    <w:p w:rsidR="001A48D7" w:rsidRDefault="001A4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3D735E" w:rsidP="00223685">
    <w:pPr>
      <w:pStyle w:val="a3"/>
      <w:framePr w:wrap="around" w:vAnchor="text" w:hAnchor="margin" w:xAlign="right" w:y="1"/>
      <w:rPr>
        <w:rStyle w:val="a5"/>
        <w:rFonts w:cs="Arial"/>
      </w:rPr>
    </w:pPr>
  </w:p>
  <w:p w:rsidR="003D735E" w:rsidRDefault="003D735E" w:rsidP="003D73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35E" w:rsidRDefault="00DE2F89" w:rsidP="0022368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3D735E" w:rsidRDefault="003D735E" w:rsidP="003D73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9E2630"/>
    <w:lvl w:ilvl="0">
      <w:numFmt w:val="bullet"/>
      <w:lvlText w:val="*"/>
      <w:lvlJc w:val="left"/>
    </w:lvl>
  </w:abstractNum>
  <w:abstractNum w:abstractNumId="1">
    <w:nsid w:val="1D435605"/>
    <w:multiLevelType w:val="singleLevel"/>
    <w:tmpl w:val="A3F0B00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F641334"/>
    <w:multiLevelType w:val="singleLevel"/>
    <w:tmpl w:val="E6AA98C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457E27DF"/>
    <w:multiLevelType w:val="hybridMultilevel"/>
    <w:tmpl w:val="049C1100"/>
    <w:lvl w:ilvl="0" w:tplc="89027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5B18B5"/>
    <w:multiLevelType w:val="singleLevel"/>
    <w:tmpl w:val="3100170C"/>
    <w:lvl w:ilvl="0">
      <w:start w:val="3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35E"/>
    <w:rsid w:val="001761AC"/>
    <w:rsid w:val="001A48D7"/>
    <w:rsid w:val="00223685"/>
    <w:rsid w:val="003904BA"/>
    <w:rsid w:val="003D735E"/>
    <w:rsid w:val="003F2757"/>
    <w:rsid w:val="00405469"/>
    <w:rsid w:val="00715A94"/>
    <w:rsid w:val="00DE2F89"/>
    <w:rsid w:val="00E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E9FE420-1A09-4B4F-91F8-E2CB8AA2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1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73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3D735E"/>
    <w:rPr>
      <w:rFonts w:cs="Times New Roman"/>
    </w:rPr>
  </w:style>
  <w:style w:type="paragraph" w:customStyle="1" w:styleId="a6">
    <w:name w:val="Нормальный"/>
    <w:rsid w:val="001761AC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ИСПОЛНИТЕЛЬНОЕ ПРОИЗВОДСТВО В ХОЗЯЙСТВЕННОМ СУДЕ РЕСПУБЛИКИ БЕЛАРУСЬ</vt:lpstr>
    </vt:vector>
  </TitlesOfParts>
  <Company>Microsoft</Company>
  <LinksUpToDate>false</LinksUpToDate>
  <CharactersWithSpaces>22304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ИСПОЛНИТЕЛЬНОЕ ПРОИЗВОДСТВО В ХОЗЯЙСТВЕННОМ СУДЕ РЕСПУБЛИКИ БЕЛАРУСЬ</dc:title>
  <dc:subject/>
  <dc:creator>Admin</dc:creator>
  <cp:keywords/>
  <dc:description/>
  <cp:lastModifiedBy>admin</cp:lastModifiedBy>
  <cp:revision>2</cp:revision>
  <dcterms:created xsi:type="dcterms:W3CDTF">2014-03-06T06:54:00Z</dcterms:created>
  <dcterms:modified xsi:type="dcterms:W3CDTF">2014-03-06T06:54:00Z</dcterms:modified>
</cp:coreProperties>
</file>