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BC" w:rsidRPr="00D07C86" w:rsidRDefault="00A82CBC" w:rsidP="00A82CBC">
      <w:pPr>
        <w:spacing w:before="120"/>
        <w:jc w:val="center"/>
        <w:rPr>
          <w:b/>
          <w:bCs/>
          <w:sz w:val="32"/>
          <w:szCs w:val="32"/>
        </w:rPr>
      </w:pPr>
      <w:r w:rsidRPr="00D07C86">
        <w:rPr>
          <w:b/>
          <w:bCs/>
          <w:sz w:val="32"/>
          <w:szCs w:val="32"/>
        </w:rPr>
        <w:t>Использование модели ноэтической динамики в психологическом консультировании</w:t>
      </w:r>
    </w:p>
    <w:p w:rsidR="00A82CBC" w:rsidRPr="00A82CBC" w:rsidRDefault="00A82CBC" w:rsidP="00A82CBC">
      <w:pPr>
        <w:spacing w:before="120"/>
        <w:jc w:val="center"/>
        <w:rPr>
          <w:sz w:val="28"/>
          <w:szCs w:val="28"/>
        </w:rPr>
      </w:pPr>
      <w:r w:rsidRPr="00A82CBC">
        <w:rPr>
          <w:sz w:val="28"/>
          <w:szCs w:val="28"/>
        </w:rPr>
        <w:t>Пуха Марина, Психолог, тренер, член Гильдии тренинга и психотерапии, Санкт-Петербург, Сотрудник Международной Лаборатории Умных Психотехнологий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В последние годы проблематика современного мира очень изменилась, и человек зачастую не успевает адекватно реагировать на изменения и успевать приспосабливаться к ним. Такие перемены требуют новых системных подходов,</w:t>
      </w:r>
      <w:r>
        <w:t xml:space="preserve"> </w:t>
      </w:r>
      <w:r w:rsidRPr="001964E5">
        <w:t>и один из них -</w:t>
      </w:r>
      <w:r>
        <w:t xml:space="preserve"> </w:t>
      </w:r>
      <w:r w:rsidRPr="001964E5">
        <w:t>модель Ноэтической Динамики.</w:t>
      </w:r>
      <w:r>
        <w:t xml:space="preserve">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Термин «ноэтик» означает «интуитивное сознание» и употреблялся еще в трудах Блаженного Августина. Модель Ноэтической Динамики создана Лабораторией «Умных психотехнологий» (США, Калифорния) в результате взаимодействия с Институтом Дж. Фетцера (Мичиган), Калифорнийским Институтом Интегральных Обучений, Институтом Креативности (Санта-Фе, Нью-Мексико), Калифорнийским Институтом Ноэтических Наук и Национальным Институтом Научных Открытий (основанным</w:t>
      </w:r>
      <w:r>
        <w:t xml:space="preserve"> </w:t>
      </w:r>
      <w:r w:rsidRPr="001964E5">
        <w:t xml:space="preserve">астронавтом Эдгаром Митчеллом).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Ноэтическая Динамика синтезирует несколько научных дисциплин и теорий по принципу системного подхода и разрабатывает эффективные методы гармоничного развития и биопсихосоциальной интеграции человека.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Интегративный подход Ноэтической динамики позволяет ответить на такие вопросы, как: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Что управляет человеческой жизнью?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Как быть по-настоящему свободным?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В чем причина кризисов в человеческой жизни?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Что необходимо изменить в нашей жизни и в каком направлении?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Ноэтическая Динамика, наряду с другими дисциплинами,</w:t>
      </w:r>
      <w:r>
        <w:t xml:space="preserve"> </w:t>
      </w:r>
      <w:r w:rsidRPr="001964E5">
        <w:t>включает в себя: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- Модель Самоидентификации Сознания (SIM), разработанную в результате</w:t>
      </w:r>
      <w:r>
        <w:t xml:space="preserve"> </w:t>
      </w:r>
      <w:r w:rsidRPr="001964E5">
        <w:t xml:space="preserve">взаимодействия Лаборатории «умных психотехнологиий» с А.Янгом, создателем Теории Процесса, Т. Мак-Кенной, исследователем эволюции сознания, Р. Бендлером, создателем NLP и DHE, и др.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Эта модель раскрывает механизм развития человеческого Я (Self), появления новых Самоидентификаций, которые координируют динамику внешних и внутренних процессов человека, создают устойчивость в изменяющихся условиях человеческого существования. При смене Самоидентификаций происходит переход на другой уровень психологического существования с</w:t>
      </w:r>
      <w:r>
        <w:t xml:space="preserve"> </w:t>
      </w:r>
      <w:r w:rsidRPr="001964E5">
        <w:t>новым типом поведения и иными ценностями, иным режимом работы мозга и нервной системы. Новый уровень психологического существования дает</w:t>
      </w:r>
      <w:r>
        <w:t xml:space="preserve"> </w:t>
      </w:r>
      <w:r w:rsidRPr="001964E5">
        <w:t>человеку соответствующие ресурсы и возможности.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-Спиральные Динамики (Spiral Dynamics).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Это развитие Теории Уровней Существования д-ра К. Грейвза, проделанное Д. Беком и К. Кованом. Грейвз утверждал, что человек- это открытая развивающаяся система, и в ответ на изменившиеся условия жизни</w:t>
      </w:r>
      <w:r>
        <w:t xml:space="preserve"> </w:t>
      </w:r>
      <w:r w:rsidRPr="001964E5">
        <w:t xml:space="preserve">люди меняют уровень психологического существования.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Идеи диалектики уровней психологического существования также онтогенетически заложены в структуре коры головного мозга человека (эти идеи блестяще разработаны в работах А. Лурия).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Человеческая природа, согласно теории К. Грейвза,</w:t>
      </w:r>
      <w:r>
        <w:t xml:space="preserve"> </w:t>
      </w:r>
      <w:r w:rsidRPr="001964E5">
        <w:t>поступательно развивается от одного сбалансированного состояния к другому. Эти состояния</w:t>
      </w:r>
      <w:r>
        <w:t xml:space="preserve"> </w:t>
      </w:r>
      <w:r w:rsidRPr="001964E5">
        <w:t>называются спиральными уровнями, при том, что каждый последующий уровень добавляет к предыдущему новые элементы. Каждый предыдущий, в свою очередь, является основой для последующего.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Каждый такой уровень существования определяет определенный способ восприятия мира. Отсюда – особенности в процессе принятия решений,</w:t>
      </w:r>
      <w:r>
        <w:t xml:space="preserve"> </w:t>
      </w:r>
      <w:r w:rsidRPr="001964E5">
        <w:t>идеи и способы приспособления к реальности. Модель не имеет никакого отношения к оценочным суждениям и сравнениям одного уровня с другим по типу «лучше-хуже». Она просто определяет, какая система мышления преобладает.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Согласно Теории Спиральных Динамик, существует 9 уровней</w:t>
      </w:r>
      <w:r>
        <w:t xml:space="preserve"> </w:t>
      </w:r>
      <w:r w:rsidRPr="001964E5">
        <w:t>существования: 6 уровней потребностей и</w:t>
      </w:r>
      <w:r>
        <w:t xml:space="preserve"> </w:t>
      </w:r>
      <w:r w:rsidRPr="001964E5">
        <w:t xml:space="preserve">3 бытийных.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Для простоты в 70-е г.г. К. Кованом и Д. Бэком были введены цветовые коды, описывающие каждый спиральный уровень.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Уровни потребностей: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1.БЕЖЕВЫЙ: связан с выживанием, природными и биологическими потребностями; ценности выживания диктуют состояние бытия. На этом уровне живут маленькие дети, бомжи, старики. Это первобытно-общинный строй.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2. ПУРПУРНЫЙ:</w:t>
      </w:r>
      <w:r>
        <w:t xml:space="preserve"> </w:t>
      </w:r>
      <w:r w:rsidRPr="001964E5">
        <w:t>потребность в безопасности от пугающего и таинственного мира, полного мистических сил и духов, которым нужно поклоняться и угождать или усмирять, приверженность роду, племени, анимистическое мышление, вера в магическое влияние на событие, которая усиливается, когда усиливается чувство незащищенности</w:t>
      </w:r>
      <w:r>
        <w:t xml:space="preserve"> </w:t>
      </w:r>
      <w:r w:rsidRPr="001964E5">
        <w:t>(в периоды революций, потрясений).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3. КРАСНЫЙ: утверждение индивидуальной силы; ценности власти, захвата, удовлетворение своих желаний любой ценой. Царствует право сильного.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4. СИНИЙ: ценности авторитета, иерархии, дисциплины, стабильности; поиск смыслов, появление понятий добра и зла, морали, религии, государства. Поиск порядка и смысла жизни.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5. ОРАНЖЕВЫЙ: соревновательность, успех, мир, полный ресурсов и возможностей сделать все лучше и достичь процветания, личная независимость, позитивизм. Человек сам ставит себе высокие задачи «быть самым лучшим». Главное – успех. Капитализм, свобода предпринимательства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6. ЗЕЛЕНЫЙ: пробуждение социально-ориентированного Я, окружение, в котором человечество может найти любовь и исполнить свои цели взаимодействуя и делясь, поиск внутренней гармонии, союз ради взаимного развития.</w:t>
      </w:r>
      <w:r>
        <w:t xml:space="preserve"> </w:t>
      </w:r>
      <w:r w:rsidRPr="001964E5">
        <w:t>Принцип эгалитаризма, осознание собственной уникальности и уникальности других.</w:t>
      </w:r>
    </w:p>
    <w:p w:rsidR="00A82CBC" w:rsidRDefault="00A82CBC" w:rsidP="00A82CBC">
      <w:pPr>
        <w:spacing w:before="120"/>
        <w:ind w:firstLine="567"/>
        <w:jc w:val="both"/>
      </w:pPr>
      <w:r w:rsidRPr="001964E5">
        <w:t>Уровни бытия: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7. ЖЕЛТЫЙ: стратегическое мышление, неопределенность – приемлемое состояние бытия, интегрализм, восстановление человеческой ценности в мире хаоса и отсутствие страха хаоса.</w:t>
      </w:r>
      <w:r>
        <w:t xml:space="preserve">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8. БИРЮЗОВЫЙ: холистическое мышление, внутренняя гармония, когда все уровни существования одновременны и равнозначны.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9. Коралловый – идея саморазвития как отдельная ценность. Собственно ноэтический уровень сознания. Этот уровень только начинает зарождаться.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- Миметика (Memetics).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Наука, изучающая мимы (memes) - информационные единицы, подобные живым микроорганизмам (вирусам), которые переходят от человека к человеку, «заражая» их. Мимами являются заражающие людей идеи, образы, формы поведения, религиозные убеждения, мода и т.д. Мимы определяют восприятие, представления и действия людей.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Концепция мимов была создана</w:t>
      </w:r>
      <w:r>
        <w:t xml:space="preserve"> </w:t>
      </w:r>
      <w:r w:rsidRPr="001964E5">
        <w:t>Р. Симоном и развита Р. Докинсом.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Наряду с вышеперечисленными моделями, в Ноэтические Динамики входят также</w:t>
      </w:r>
      <w:r>
        <w:t xml:space="preserve"> </w:t>
      </w:r>
      <w:r w:rsidRPr="001964E5">
        <w:t xml:space="preserve">Теория Комплексных Адаптивных Систем, Теория Множественной Разумности, Когнитивная Лингвистика, Нейронаука.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Как работает Ноэтическая динамика в психологическом консультировании?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С помощью модели Самоидентификации Сознания в психологическом консультировании можно эффективно выявлять Самоидентификации клиента и их взаимоотношения (конфликт Самоидентификаций), а также регулировать эти взаимоотношения и гармонизировать их так, чтобы вектор развития человека был прогрессивным.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Самоидентификации определяются через вопросы 3-х уровней: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-описание мечты;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- оценку событий, значимых для человека;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- описание отношения к чему-либо, значимому для человека.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В «точке пересечения» этих описаний и находится основная Самоидентификация человека.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Используя Теорию Спиральных Динамик, можно определить, на каком уровне спирали (комплексе реальных условий) самоидентифицирован человек, и как отражены ценностные условия всех остальных спиральных уровней в его основной Самоидентификации.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Например: человек центрирован на синем уровне, при этом ценностные условия всех остальных уровней, где уже есть опыт человека, также будут присутствовать в его Самоидентификации в определенных пропорциях и играть определяющую роль в поведении человека. Ценностные условия здесь – это условия, определяющие нормальную жизнедеятельность человека на каждом из спиральных уровней.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На бежевом – это безопасность, удовлетворение физических потребностей для выживания.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На пурпурном – связь с родом, семьей, включенность в живые сообщества (род, племя, семью).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На красном - это виталические импульсы, потребность во владении/властвовании.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Все эти ценности включаются в Самоидентификацию синего уровня (более высокого порядка). Но</w:t>
      </w:r>
      <w:r>
        <w:t xml:space="preserve"> </w:t>
      </w:r>
      <w:r w:rsidRPr="001964E5">
        <w:t>ценности предыдущих уровней могут быть не реализованы в нужной полноте, и тогда нереализованная потребность будет проявлена в «нездоровой» форме и вызовет внутренний диссонанс.</w:t>
      </w:r>
      <w:r>
        <w:t xml:space="preserve">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Например: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У клиента M. сложные отношения с отцом: «любовь-ненависть», связанные с тем, что пьющий отец много раз в состоянии опьянения бил и оскорблял его в детстве.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Как выглядит эта проблема с точки зрения модели Ноэтической Динамики?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Та Самоидентификация М, которая любит отца, находится на</w:t>
      </w:r>
      <w:r>
        <w:t xml:space="preserve"> </w:t>
      </w:r>
      <w:r w:rsidRPr="001964E5">
        <w:t xml:space="preserve">«синем» уровне, где существуют понятия о чувстве долга, благодарности и т.д. Самоидентификация, которая ненавидит отца – это Самоидентификация «красного» уровня, с характерными для него агрессией, желанием власти, и эта Самоидентификация ненавидит не ОТЦА, а человека, который бил и оскорблял М., т.е. другую особь.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Между двумя этими Самоидентификациями возникает конфликт. Проблему можно рассматривать спирально, на разных уровнях, где</w:t>
      </w:r>
      <w:r>
        <w:t xml:space="preserve"> </w:t>
      </w:r>
      <w:r w:rsidRPr="001964E5">
        <w:t>эти два опыта диссонируют. В силу этого диссонанса возникает новый сложный рефлекс, который проявляется как невроз. Таким образом, невроз становится</w:t>
      </w:r>
      <w:r>
        <w:t xml:space="preserve"> </w:t>
      </w:r>
      <w:r w:rsidRPr="001964E5">
        <w:t>негармоничным, «диссонансным» способом синтезирования разных частей опыта, разных Самоидентификаций, т.е. это адаптация через болезнь. Условный комплексный рефлекс – невроз - выступает как сила, препятствующая гармоничному развитию</w:t>
      </w:r>
      <w:r>
        <w:t xml:space="preserve"> </w:t>
      </w:r>
      <w:r w:rsidRPr="001964E5">
        <w:t>(в категориях Форс-Динамики препятствием может быть не отсутствие чего-либо, а наличие; например, силы, препятствующей развитию человека).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 xml:space="preserve">В результате, взаимоотношения двух Самоидентификаций выражаются в негативную адаптацию.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Для эффективного преодоления этой</w:t>
      </w:r>
      <w:r>
        <w:t xml:space="preserve"> </w:t>
      </w:r>
      <w:r w:rsidRPr="001964E5">
        <w:t>адаптации нужно не просто заменить одно из звеньев, одну из «нот» этого «аккорда»,</w:t>
      </w:r>
      <w:r>
        <w:t xml:space="preserve"> </w:t>
      </w:r>
      <w:r w:rsidRPr="001964E5">
        <w:t xml:space="preserve">а полностью менять весь «аккорд», создавать новую связь Самоидентификаций по гармоничному плану.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Такой системный подход дает возможность рассмотреть проблемы человека на спиральном уровне и увидеть, между какими Самоидентификациями возникает конфликт, где</w:t>
      </w:r>
      <w:r>
        <w:t xml:space="preserve"> </w:t>
      </w:r>
      <w:r w:rsidRPr="001964E5">
        <w:t xml:space="preserve">эти два опыта согласуются между собой негармонично, на каком уровне спирали существует «провал», как работают компенсаторные механизмы. 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Таким образом,</w:t>
      </w:r>
      <w:r>
        <w:t xml:space="preserve"> </w:t>
      </w:r>
      <w:r w:rsidRPr="001964E5">
        <w:t>психологическое консультирование клиента в модели Ноэтической Динамики представляется</w:t>
      </w:r>
      <w:r>
        <w:t xml:space="preserve"> </w:t>
      </w:r>
      <w:r w:rsidRPr="001964E5">
        <w:t>нам наиболее системным и интегративным подходом, не отрицающим уже существующие, а включающим их. Это новый уровень подхода к проблеме, включающий в себя всю полноту взаимоотношений между человеком (его нейробиологической системой, сознанием, внутренним миром), социумом и культурой, окружающей средой.</w:t>
      </w:r>
    </w:p>
    <w:p w:rsidR="00A82CBC" w:rsidRPr="001964E5" w:rsidRDefault="00A82CBC" w:rsidP="00A82CBC">
      <w:pPr>
        <w:spacing w:before="120"/>
        <w:ind w:firstLine="567"/>
        <w:jc w:val="both"/>
      </w:pPr>
      <w:r w:rsidRPr="001964E5">
        <w:t>В Лаборатории «Умных психотехнологий» разработаны упражнения для формирования «здоровых» манифестаций потребностей с более низких уровней, а также методики, помогающие интегрироваться на соответствующем спиральном уровне и переходить на</w:t>
      </w:r>
      <w:r>
        <w:t xml:space="preserve"> </w:t>
      </w:r>
      <w:r w:rsidRPr="001964E5">
        <w:t>более высокие уровни, с соответствующими этому уровню сознания ресурсами и возможностями.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CBC"/>
    <w:rsid w:val="0006226B"/>
    <w:rsid w:val="00095BA6"/>
    <w:rsid w:val="000D2F29"/>
    <w:rsid w:val="001964E5"/>
    <w:rsid w:val="0031418A"/>
    <w:rsid w:val="005A2562"/>
    <w:rsid w:val="0061385F"/>
    <w:rsid w:val="00A44D32"/>
    <w:rsid w:val="00A82CBC"/>
    <w:rsid w:val="00B82793"/>
    <w:rsid w:val="00D07C8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2464D5-EFEE-4CE7-B59D-7196A91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2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8921</Characters>
  <Application>Microsoft Office Word</Application>
  <DocSecurity>0</DocSecurity>
  <Lines>74</Lines>
  <Paragraphs>20</Paragraphs>
  <ScaleCrop>false</ScaleCrop>
  <Company>Home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модели ноэтической динамики в психологическом консультировании</dc:title>
  <dc:subject/>
  <dc:creator>Alena</dc:creator>
  <cp:keywords/>
  <dc:description/>
  <cp:lastModifiedBy>admin</cp:lastModifiedBy>
  <cp:revision>2</cp:revision>
  <dcterms:created xsi:type="dcterms:W3CDTF">2014-02-16T10:02:00Z</dcterms:created>
  <dcterms:modified xsi:type="dcterms:W3CDTF">2014-02-16T10:02:00Z</dcterms:modified>
</cp:coreProperties>
</file>