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00" w:rsidRDefault="00356400">
      <w:pPr>
        <w:pStyle w:val="a5"/>
        <w:rPr>
          <w:rFonts w:ascii="Times New Roman" w:hAnsi="Times New Roman" w:cs="Times New Roman"/>
          <w:b w:val="0"/>
          <w:bCs w:val="0"/>
          <w:sz w:val="28"/>
        </w:rPr>
      </w:pPr>
    </w:p>
    <w:p w:rsidR="00822532" w:rsidRDefault="00822532">
      <w:pPr>
        <w:pStyle w:val="a5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Министерство образования и науки Республики Казахстан</w:t>
      </w:r>
    </w:p>
    <w:p w:rsidR="00822532" w:rsidRDefault="00822532">
      <w:pPr>
        <w:pStyle w:val="a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Западно-Казахстанский Аграрно-Технический Университет</w:t>
      </w:r>
    </w:p>
    <w:p w:rsidR="00822532" w:rsidRDefault="0082253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им. Жангир хана</w:t>
      </w: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52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Кафедра ЭЭ и АПП</w:t>
      </w: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6"/>
        <w:ind w:left="-360"/>
        <w:rPr>
          <w:rFonts w:ascii="Times New Roman" w:hAnsi="Times New Roman" w:cs="Times New Roman"/>
          <w:spacing w:val="400"/>
          <w:sz w:val="96"/>
        </w:rPr>
      </w:pPr>
      <w:r>
        <w:rPr>
          <w:rFonts w:ascii="Times New Roman" w:hAnsi="Times New Roman" w:cs="Times New Roman"/>
          <w:spacing w:val="400"/>
          <w:sz w:val="96"/>
        </w:rPr>
        <w:t>РЕФЕРАТ</w:t>
      </w:r>
    </w:p>
    <w:p w:rsidR="00822532" w:rsidRDefault="00822532">
      <w:pPr>
        <w:pStyle w:val="a6"/>
        <w:ind w:left="-360"/>
        <w:rPr>
          <w:rFonts w:ascii="Times New Roman" w:hAnsi="Times New Roman" w:cs="Times New Roman"/>
          <w:spacing w:val="400"/>
          <w:sz w:val="72"/>
        </w:rPr>
      </w:pPr>
    </w:p>
    <w:p w:rsidR="00822532" w:rsidRDefault="00822532">
      <w:pPr>
        <w:ind w:left="900" w:hanging="900"/>
        <w:rPr>
          <w:b/>
          <w:bCs/>
          <w:sz w:val="52"/>
        </w:rPr>
      </w:pPr>
      <w:r>
        <w:rPr>
          <w:sz w:val="48"/>
        </w:rPr>
        <w:t xml:space="preserve">Тема: </w:t>
      </w:r>
      <w:r>
        <w:rPr>
          <w:b/>
          <w:bCs/>
          <w:sz w:val="52"/>
        </w:rPr>
        <w:t>Использование морских возобновляемых ресурсов в производстве электроэнергии</w:t>
      </w:r>
    </w:p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>
      <w:pPr>
        <w:ind w:left="6300" w:hanging="1260"/>
        <w:rPr>
          <w:sz w:val="28"/>
        </w:rPr>
      </w:pPr>
      <w:r>
        <w:rPr>
          <w:sz w:val="28"/>
        </w:rPr>
        <w:t xml:space="preserve">Выполнил студент </w:t>
      </w:r>
      <w:r>
        <w:rPr>
          <w:sz w:val="28"/>
          <w:lang w:val="en-US"/>
        </w:rPr>
        <w:t>I</w:t>
      </w:r>
      <w:r>
        <w:rPr>
          <w:sz w:val="28"/>
        </w:rPr>
        <w:t xml:space="preserve"> курса группы ЭЭ-12 Михеенко А</w:t>
      </w:r>
    </w:p>
    <w:p w:rsidR="00822532" w:rsidRDefault="00822532">
      <w:pPr>
        <w:pStyle w:val="2"/>
      </w:pPr>
      <w:r>
        <w:t>Проверила: Вичкуткина АП</w:t>
      </w:r>
    </w:p>
    <w:p w:rsidR="00822532" w:rsidRDefault="00822532">
      <w:pPr>
        <w:ind w:left="-720"/>
        <w:rPr>
          <w:sz w:val="28"/>
        </w:rPr>
      </w:pPr>
    </w:p>
    <w:p w:rsidR="00822532" w:rsidRDefault="00822532">
      <w:pPr>
        <w:ind w:left="-720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  <w:rPr>
          <w:sz w:val="28"/>
        </w:rPr>
      </w:pPr>
    </w:p>
    <w:p w:rsidR="00822532" w:rsidRDefault="00822532">
      <w:pPr>
        <w:ind w:left="-720"/>
        <w:jc w:val="center"/>
      </w:pPr>
      <w:r>
        <w:rPr>
          <w:sz w:val="28"/>
        </w:rPr>
        <w:t>Уральск, 2004г.</w:t>
      </w:r>
    </w:p>
    <w:p w:rsidR="00822532" w:rsidRDefault="00822532"/>
    <w:p w:rsidR="00822532" w:rsidRDefault="00822532"/>
    <w:p w:rsidR="00822532" w:rsidRDefault="00822532"/>
    <w:p w:rsidR="00822532" w:rsidRDefault="00822532"/>
    <w:p w:rsidR="00822532" w:rsidRDefault="00822532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План:</w:t>
      </w:r>
    </w:p>
    <w:p w:rsidR="00822532" w:rsidRDefault="00822532">
      <w:pPr>
        <w:jc w:val="center"/>
        <w:rPr>
          <w:rFonts w:ascii="Times New Roman" w:hAnsi="Times New Roman" w:cs="Times New Roman"/>
          <w:b/>
          <w:bCs/>
        </w:rPr>
      </w:pPr>
    </w:p>
    <w:p w:rsidR="00822532" w:rsidRDefault="00822532">
      <w:pPr>
        <w:spacing w:line="48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</w:t>
      </w:r>
    </w:p>
    <w:p w:rsidR="00822532" w:rsidRDefault="00822532">
      <w:pPr>
        <w:numPr>
          <w:ilvl w:val="0"/>
          <w:numId w:val="1"/>
        </w:numPr>
        <w:tabs>
          <w:tab w:val="clear" w:pos="720"/>
        </w:tabs>
        <w:spacing w:line="480" w:lineRule="auto"/>
        <w:ind w:left="1418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Малые электростанции на базе возобновляемых источников энергии</w:t>
      </w:r>
    </w:p>
    <w:p w:rsidR="00822532" w:rsidRDefault="00822532">
      <w:pPr>
        <w:numPr>
          <w:ilvl w:val="0"/>
          <w:numId w:val="1"/>
        </w:numPr>
        <w:tabs>
          <w:tab w:val="clear" w:pos="720"/>
          <w:tab w:val="num" w:pos="1418"/>
        </w:tabs>
        <w:spacing w:line="48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Энергия морей и океанов</w:t>
      </w:r>
    </w:p>
    <w:p w:rsidR="00822532" w:rsidRDefault="00822532">
      <w:pPr>
        <w:numPr>
          <w:ilvl w:val="1"/>
          <w:numId w:val="1"/>
        </w:numPr>
        <w:tabs>
          <w:tab w:val="clear" w:pos="720"/>
          <w:tab w:val="num" w:pos="1418"/>
        </w:tabs>
        <w:spacing w:line="48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Приливные электростанции</w:t>
      </w:r>
    </w:p>
    <w:p w:rsidR="00822532" w:rsidRDefault="00822532">
      <w:pPr>
        <w:numPr>
          <w:ilvl w:val="1"/>
          <w:numId w:val="1"/>
        </w:numPr>
        <w:tabs>
          <w:tab w:val="clear" w:pos="720"/>
          <w:tab w:val="num" w:pos="1418"/>
        </w:tabs>
        <w:spacing w:line="48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Энергия волн морей и океанов</w:t>
      </w:r>
    </w:p>
    <w:p w:rsidR="00822532" w:rsidRDefault="00822532">
      <w:pPr>
        <w:numPr>
          <w:ilvl w:val="1"/>
          <w:numId w:val="1"/>
        </w:numPr>
        <w:tabs>
          <w:tab w:val="clear" w:pos="720"/>
          <w:tab w:val="num" w:pos="1418"/>
        </w:tabs>
        <w:spacing w:line="48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Тепловая энергия морей и океанов</w:t>
      </w:r>
    </w:p>
    <w:p w:rsidR="00822532" w:rsidRDefault="00822532">
      <w:pPr>
        <w:numPr>
          <w:ilvl w:val="1"/>
          <w:numId w:val="1"/>
        </w:numPr>
        <w:tabs>
          <w:tab w:val="clear" w:pos="720"/>
          <w:tab w:val="num" w:pos="1418"/>
        </w:tabs>
        <w:spacing w:line="48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Энергия океанических течений</w:t>
      </w:r>
    </w:p>
    <w:p w:rsidR="00822532" w:rsidRDefault="00822532">
      <w:pPr>
        <w:pStyle w:val="6"/>
        <w:spacing w:line="480" w:lineRule="auto"/>
      </w:pPr>
      <w:r>
        <w:t>Список литературы</w:t>
      </w:r>
    </w:p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/>
    <w:p w:rsidR="00822532" w:rsidRDefault="00822532">
      <w:pPr>
        <w:pStyle w:val="7"/>
      </w:pPr>
      <w:r>
        <w:t>Введение</w:t>
      </w:r>
    </w:p>
    <w:p w:rsidR="00822532" w:rsidRDefault="00822532">
      <w:pPr>
        <w:ind w:firstLine="426"/>
        <w:rPr>
          <w:sz w:val="24"/>
        </w:rPr>
      </w:pPr>
      <w:r>
        <w:rPr>
          <w:rFonts w:ascii="Times New Roman" w:hAnsi="Times New Roman"/>
          <w:spacing w:val="-3"/>
          <w:sz w:val="24"/>
          <w:szCs w:val="22"/>
        </w:rPr>
        <w:t>О важности более широкого использования нетрадиционных во</w:t>
      </w:r>
      <w:r>
        <w:rPr>
          <w:rFonts w:ascii="Times New Roman" w:hAnsi="Times New Roman"/>
          <w:spacing w:val="-3"/>
          <w:sz w:val="24"/>
          <w:szCs w:val="22"/>
        </w:rPr>
        <w:softHyphen/>
        <w:t xml:space="preserve">зобновляемых источников энергии в </w:t>
      </w:r>
      <w:r>
        <w:rPr>
          <w:rFonts w:ascii="Times New Roman" w:hAnsi="Times New Roman"/>
          <w:spacing w:val="-3"/>
          <w:sz w:val="24"/>
          <w:szCs w:val="22"/>
          <w:lang w:val="en-US"/>
        </w:rPr>
        <w:t>XXI</w:t>
      </w:r>
      <w:r>
        <w:rPr>
          <w:rFonts w:ascii="Times New Roman" w:hAnsi="Times New Roman"/>
          <w:spacing w:val="-3"/>
          <w:sz w:val="24"/>
          <w:szCs w:val="22"/>
        </w:rPr>
        <w:t xml:space="preserve"> веке вряд ли кого-то надо </w:t>
      </w:r>
      <w:r>
        <w:rPr>
          <w:rFonts w:ascii="Times New Roman" w:hAnsi="Times New Roman"/>
          <w:spacing w:val="-4"/>
          <w:sz w:val="24"/>
          <w:szCs w:val="22"/>
        </w:rPr>
        <w:t>убеждать. Всем ясно, что основные невозобновляемые энергоресур</w:t>
      </w:r>
      <w:r>
        <w:rPr>
          <w:rFonts w:ascii="Times New Roman" w:hAnsi="Times New Roman"/>
          <w:spacing w:val="-4"/>
          <w:sz w:val="24"/>
          <w:szCs w:val="22"/>
        </w:rPr>
        <w:softHyphen/>
      </w:r>
      <w:r>
        <w:rPr>
          <w:rFonts w:ascii="Times New Roman" w:hAnsi="Times New Roman"/>
          <w:spacing w:val="-3"/>
          <w:sz w:val="24"/>
          <w:szCs w:val="22"/>
        </w:rPr>
        <w:t>сы, раньше или позже, исчерпаются. По одним прогнозам угля хва</w:t>
      </w:r>
      <w:r>
        <w:rPr>
          <w:rFonts w:ascii="Times New Roman" w:hAnsi="Times New Roman"/>
          <w:spacing w:val="-3"/>
          <w:sz w:val="24"/>
          <w:szCs w:val="22"/>
        </w:rPr>
        <w:softHyphen/>
      </w:r>
      <w:r>
        <w:rPr>
          <w:rFonts w:ascii="Times New Roman" w:hAnsi="Times New Roman"/>
          <w:spacing w:val="-5"/>
          <w:sz w:val="24"/>
          <w:szCs w:val="22"/>
        </w:rPr>
        <w:t>тит на 1500 лет, нефти — на 250, газа — на 120 лет. По другим про</w:t>
      </w:r>
      <w:r>
        <w:rPr>
          <w:rFonts w:ascii="Times New Roman" w:hAnsi="Times New Roman"/>
          <w:spacing w:val="-5"/>
          <w:sz w:val="24"/>
          <w:szCs w:val="22"/>
        </w:rPr>
        <w:softHyphen/>
      </w:r>
      <w:r>
        <w:rPr>
          <w:rFonts w:ascii="Times New Roman" w:hAnsi="Times New Roman"/>
          <w:spacing w:val="-2"/>
          <w:sz w:val="24"/>
          <w:szCs w:val="22"/>
        </w:rPr>
        <w:t xml:space="preserve">гнозам перспектива хуже. Нефть должна закончиться лет через 40, </w:t>
      </w:r>
      <w:r>
        <w:rPr>
          <w:rFonts w:ascii="Times New Roman" w:hAnsi="Times New Roman"/>
          <w:sz w:val="24"/>
          <w:szCs w:val="22"/>
        </w:rPr>
        <w:t xml:space="preserve">газ — через 80, уран — через 80 - 100 лет, угля может хватить еще лет </w:t>
      </w:r>
      <w:r>
        <w:rPr>
          <w:rFonts w:ascii="Times New Roman" w:hAnsi="Times New Roman"/>
          <w:spacing w:val="-17"/>
          <w:sz w:val="24"/>
          <w:szCs w:val="22"/>
        </w:rPr>
        <w:t>на 400.</w:t>
      </w:r>
    </w:p>
    <w:p w:rsidR="00822532" w:rsidRDefault="00822532">
      <w:pPr>
        <w:ind w:firstLine="426"/>
        <w:rPr>
          <w:sz w:val="24"/>
        </w:rPr>
      </w:pPr>
      <w:r>
        <w:rPr>
          <w:rFonts w:ascii="Times New Roman" w:hAnsi="Times New Roman"/>
          <w:sz w:val="24"/>
          <w:szCs w:val="22"/>
        </w:rPr>
        <w:t>И что еще чрезвычайно важно, у возобновляемых источников энергии неоспоримые преимущества в области экологии. Некото</w:t>
      </w:r>
      <w:r>
        <w:rPr>
          <w:rFonts w:ascii="Times New Roman" w:hAnsi="Times New Roman"/>
          <w:sz w:val="24"/>
          <w:szCs w:val="22"/>
        </w:rPr>
        <w:softHyphen/>
      </w:r>
      <w:r>
        <w:rPr>
          <w:rFonts w:ascii="Times New Roman" w:hAnsi="Times New Roman"/>
          <w:spacing w:val="-1"/>
          <w:sz w:val="24"/>
          <w:szCs w:val="22"/>
        </w:rPr>
        <w:t xml:space="preserve">рые возобновляемые виды энергии уже сегодня стоят не дороже энергии, получаемой за счет использования ископаемого топлива, и </w:t>
      </w:r>
      <w:r>
        <w:rPr>
          <w:rFonts w:ascii="Times New Roman" w:hAnsi="Times New Roman"/>
          <w:spacing w:val="2"/>
          <w:sz w:val="24"/>
          <w:szCs w:val="22"/>
        </w:rPr>
        <w:t>практически все они дешевле ядерной энергии.</w:t>
      </w:r>
    </w:p>
    <w:p w:rsidR="00822532" w:rsidRDefault="00822532">
      <w:pPr>
        <w:ind w:firstLine="426"/>
        <w:rPr>
          <w:sz w:val="24"/>
        </w:rPr>
      </w:pPr>
      <w:r>
        <w:rPr>
          <w:rFonts w:ascii="Times New Roman" w:hAnsi="Times New Roman" w:cs="Times New Roman"/>
          <w:spacing w:val="-4"/>
          <w:sz w:val="24"/>
          <w:szCs w:val="23"/>
        </w:rPr>
        <w:t xml:space="preserve">"Чистая" энергия становится еще более приемлемой в сравнении </w:t>
      </w:r>
      <w:r>
        <w:rPr>
          <w:rFonts w:ascii="Times New Roman" w:hAnsi="Times New Roman" w:cs="Times New Roman"/>
          <w:sz w:val="24"/>
          <w:szCs w:val="23"/>
        </w:rPr>
        <w:t>с энергией, получаемой на базе ископаемого топлива, если в его сто</w:t>
      </w:r>
      <w:r>
        <w:rPr>
          <w:rFonts w:ascii="Times New Roman" w:hAnsi="Times New Roman" w:cs="Times New Roman"/>
          <w:sz w:val="24"/>
          <w:szCs w:val="23"/>
        </w:rPr>
        <w:softHyphen/>
      </w:r>
      <w:r>
        <w:rPr>
          <w:rFonts w:ascii="Times New Roman" w:hAnsi="Times New Roman" w:cs="Times New Roman"/>
          <w:spacing w:val="-4"/>
          <w:sz w:val="24"/>
          <w:szCs w:val="23"/>
        </w:rPr>
        <w:t xml:space="preserve">имость включить цену ущерба, наносимого окружающей среде и </w:t>
      </w:r>
      <w:r>
        <w:rPr>
          <w:rFonts w:ascii="Times New Roman" w:hAnsi="Times New Roman" w:cs="Times New Roman"/>
          <w:spacing w:val="-5"/>
          <w:sz w:val="24"/>
          <w:szCs w:val="23"/>
        </w:rPr>
        <w:t>здоровью людей при его добыче и использовании. А это может быть сделано путем введения соответствующего налога на невозобновля</w:t>
      </w:r>
      <w:r>
        <w:rPr>
          <w:rFonts w:ascii="Times New Roman" w:hAnsi="Times New Roman" w:cs="Times New Roman"/>
          <w:spacing w:val="-5"/>
          <w:sz w:val="24"/>
          <w:szCs w:val="23"/>
        </w:rPr>
        <w:softHyphen/>
      </w:r>
      <w:r>
        <w:rPr>
          <w:rFonts w:ascii="Times New Roman" w:hAnsi="Times New Roman" w:cs="Times New Roman"/>
          <w:spacing w:val="-2"/>
          <w:sz w:val="24"/>
          <w:szCs w:val="23"/>
        </w:rPr>
        <w:t>емые топливно-энергетические ресурсы.</w:t>
      </w:r>
    </w:p>
    <w:p w:rsidR="00822532" w:rsidRDefault="00822532">
      <w:pPr>
        <w:ind w:firstLine="426"/>
        <w:rPr>
          <w:rFonts w:ascii="Times New Roman" w:hAnsi="Times New Roman"/>
          <w:spacing w:val="-10"/>
          <w:sz w:val="24"/>
          <w:szCs w:val="23"/>
        </w:rPr>
      </w:pPr>
      <w:r>
        <w:rPr>
          <w:rFonts w:ascii="Times New Roman" w:hAnsi="Times New Roman"/>
          <w:spacing w:val="-1"/>
          <w:sz w:val="24"/>
          <w:szCs w:val="23"/>
        </w:rPr>
        <w:t xml:space="preserve">Не случайно главы восьми государств, в том числе и России, в </w:t>
      </w:r>
      <w:r>
        <w:rPr>
          <w:rFonts w:ascii="Times New Roman" w:hAnsi="Times New Roman"/>
          <w:spacing w:val="-4"/>
          <w:sz w:val="24"/>
          <w:szCs w:val="23"/>
        </w:rPr>
        <w:t>2000 г. в Японии обсудили проблемы использования возобновляе</w:t>
      </w:r>
      <w:r>
        <w:rPr>
          <w:rFonts w:ascii="Times New Roman" w:hAnsi="Times New Roman"/>
          <w:spacing w:val="-4"/>
          <w:sz w:val="24"/>
          <w:szCs w:val="23"/>
        </w:rPr>
        <w:softHyphen/>
      </w:r>
      <w:r>
        <w:rPr>
          <w:rFonts w:ascii="Times New Roman" w:hAnsi="Times New Roman"/>
          <w:spacing w:val="-2"/>
          <w:sz w:val="24"/>
          <w:szCs w:val="23"/>
        </w:rPr>
        <w:t xml:space="preserve">мых источников энергии. Более того, образовали рабочую группу </w:t>
      </w:r>
      <w:r>
        <w:rPr>
          <w:rFonts w:ascii="Times New Roman" w:hAnsi="Times New Roman"/>
          <w:spacing w:val="2"/>
          <w:sz w:val="24"/>
          <w:szCs w:val="23"/>
        </w:rPr>
        <w:t xml:space="preserve">для выработки рекомендаций по развертыванию рынка этой </w:t>
      </w:r>
      <w:r>
        <w:rPr>
          <w:rFonts w:ascii="Times New Roman" w:hAnsi="Times New Roman"/>
          <w:spacing w:val="-10"/>
          <w:sz w:val="24"/>
          <w:szCs w:val="23"/>
        </w:rPr>
        <w:t>энергетики. В данном реферате рассмотрено возможности использования возобновляемых источников электроэнергии на мировом рынке.</w:t>
      </w:r>
    </w:p>
    <w:p w:rsidR="00822532" w:rsidRDefault="00822532">
      <w:pPr>
        <w:ind w:firstLine="426"/>
        <w:rPr>
          <w:sz w:val="24"/>
        </w:rPr>
      </w:pPr>
    </w:p>
    <w:p w:rsidR="00822532" w:rsidRDefault="00822532">
      <w:pPr>
        <w:pStyle w:val="7"/>
        <w:rPr>
          <w:rFonts w:cs="Times New Roman"/>
          <w:spacing w:val="0"/>
          <w:szCs w:val="20"/>
        </w:rPr>
      </w:pPr>
      <w:r>
        <w:rPr>
          <w:rFonts w:cs="Times New Roman"/>
          <w:spacing w:val="0"/>
          <w:szCs w:val="20"/>
        </w:rPr>
        <w:t>1. Малые электростанции на базе возобновляемых источников энергии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  <w:szCs w:val="23"/>
        </w:rPr>
        <w:t xml:space="preserve">К возобновляемым источникам энергии, как известно, относятся </w:t>
      </w:r>
      <w:r>
        <w:rPr>
          <w:rFonts w:ascii="Times New Roman" w:hAnsi="Times New Roman"/>
          <w:spacing w:val="3"/>
          <w:sz w:val="24"/>
          <w:szCs w:val="23"/>
        </w:rPr>
        <w:t>солнечное излучение, энергия ветра, рек, водотоков, приливов и волн</w:t>
      </w:r>
      <w:r>
        <w:rPr>
          <w:rFonts w:ascii="Times New Roman" w:hAnsi="Times New Roman"/>
          <w:sz w:val="24"/>
          <w:szCs w:val="23"/>
        </w:rPr>
        <w:t xml:space="preserve">, биомассы, геотермальная энергия, рассеянная тепловая энергия воздуха </w:t>
      </w:r>
      <w:r>
        <w:rPr>
          <w:rFonts w:ascii="Times New Roman" w:hAnsi="Times New Roman"/>
          <w:spacing w:val="-2"/>
          <w:sz w:val="24"/>
          <w:szCs w:val="23"/>
        </w:rPr>
        <w:t>и воды. Экономический потенциал возобновляемых источников</w:t>
      </w:r>
      <w:r>
        <w:rPr>
          <w:rFonts w:ascii="Times New Roman" w:hAnsi="Times New Roman"/>
          <w:spacing w:val="-1"/>
          <w:sz w:val="24"/>
          <w:szCs w:val="23"/>
        </w:rPr>
        <w:t xml:space="preserve"> энергии в мире оценивается примерно в 20 млрд т. условного</w:t>
      </w:r>
      <w:r>
        <w:rPr>
          <w:rFonts w:ascii="Times New Roman" w:hAnsi="Times New Roman" w:cs="Times New Roman"/>
          <w:sz w:val="24"/>
        </w:rPr>
        <w:t xml:space="preserve"> топлива (у.т) в год, т.е. в 2 раза превышает годовой объем добычи всех видов органического топлива.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"/>
          <w:sz w:val="24"/>
          <w:szCs w:val="18"/>
        </w:rPr>
        <w:t>В настоящее время по данным Международного Энергетического</w:t>
      </w:r>
      <w:r>
        <w:rPr>
          <w:rFonts w:ascii="Times New Roman" w:hAnsi="Times New Roman" w:cs="Times New Roman"/>
          <w:spacing w:val="-1"/>
          <w:sz w:val="24"/>
          <w:szCs w:val="18"/>
        </w:rPr>
        <w:t xml:space="preserve"> Агентства производство электроэнергии за счет нетрадиционных </w:t>
      </w:r>
      <w:r>
        <w:rPr>
          <w:rFonts w:ascii="Times New Roman" w:hAnsi="Times New Roman" w:cs="Times New Roman"/>
          <w:spacing w:val="4"/>
          <w:sz w:val="24"/>
          <w:szCs w:val="18"/>
        </w:rPr>
        <w:t xml:space="preserve">возобновляемых источников энергии (НВИЭ) оценивается более </w:t>
      </w:r>
      <w:r>
        <w:rPr>
          <w:rFonts w:ascii="Times New Roman" w:hAnsi="Times New Roman" w:cs="Times New Roman"/>
          <w:spacing w:val="-3"/>
          <w:sz w:val="24"/>
          <w:szCs w:val="18"/>
        </w:rPr>
        <w:t>чем в 200 млрд кВт • ч, что составляет около 2 % общего ее производ</w:t>
      </w:r>
      <w:r>
        <w:rPr>
          <w:rFonts w:ascii="Times New Roman" w:hAnsi="Times New Roman" w:cs="Times New Roman"/>
          <w:spacing w:val="-3"/>
          <w:sz w:val="24"/>
          <w:szCs w:val="18"/>
        </w:rPr>
        <w:softHyphen/>
      </w:r>
      <w:r>
        <w:rPr>
          <w:rFonts w:ascii="Times New Roman" w:hAnsi="Times New Roman" w:cs="Times New Roman"/>
          <w:spacing w:val="8"/>
          <w:sz w:val="24"/>
          <w:szCs w:val="18"/>
        </w:rPr>
        <w:t>ства, к 2005 г. оно достигнет 5 %, к 2020 г. - 13 %, к 2060 г. -33 %.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5"/>
          <w:sz w:val="24"/>
          <w:szCs w:val="18"/>
        </w:rPr>
        <w:t>Причем, вопреки общепринятому мнению, энергии солнца, вет</w:t>
      </w:r>
      <w:r>
        <w:rPr>
          <w:rFonts w:ascii="Times New Roman" w:hAnsi="Times New Roman" w:cs="Times New Roman"/>
          <w:spacing w:val="5"/>
          <w:sz w:val="24"/>
          <w:szCs w:val="18"/>
        </w:rPr>
        <w:softHyphen/>
      </w:r>
      <w:r>
        <w:rPr>
          <w:rFonts w:ascii="Times New Roman" w:hAnsi="Times New Roman" w:cs="Times New Roman"/>
          <w:spacing w:val="2"/>
          <w:sz w:val="24"/>
          <w:szCs w:val="18"/>
        </w:rPr>
        <w:t>ра и малых гидростанций может хватить для удовлетворения потреб</w:t>
      </w:r>
      <w:r>
        <w:rPr>
          <w:rFonts w:ascii="Times New Roman" w:hAnsi="Times New Roman" w:cs="Times New Roman"/>
          <w:spacing w:val="2"/>
          <w:sz w:val="24"/>
          <w:szCs w:val="18"/>
        </w:rPr>
        <w:softHyphen/>
      </w:r>
      <w:r>
        <w:rPr>
          <w:rFonts w:ascii="Times New Roman" w:hAnsi="Times New Roman" w:cs="Times New Roman"/>
          <w:spacing w:val="3"/>
          <w:sz w:val="24"/>
          <w:szCs w:val="18"/>
        </w:rPr>
        <w:t>ностей всего мира. Каждый год Земля получает от Солнца энергии и 100 раз больше, чем ее содержится во всех запасах ископаемого топлива, вместе взятых.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Варианты прогнозов вклада возобновляемых источников энер</w:t>
      </w:r>
      <w:r>
        <w:rPr>
          <w:rFonts w:ascii="Times New Roman" w:hAnsi="Times New Roman" w:cs="Times New Roman"/>
          <w:spacing w:val="-3"/>
          <w:sz w:val="24"/>
        </w:rPr>
        <w:softHyphen/>
        <w:t xml:space="preserve">гии, поданным Мирового Энергетического Совета, представлены в </w:t>
      </w:r>
      <w:r>
        <w:rPr>
          <w:rFonts w:ascii="Times New Roman" w:hAnsi="Times New Roman" w:cs="Times New Roman"/>
          <w:spacing w:val="-4"/>
          <w:sz w:val="24"/>
        </w:rPr>
        <w:t>табл. 1. В США доля производства электроэнергии на базе нетради</w:t>
      </w:r>
      <w:r>
        <w:rPr>
          <w:rFonts w:ascii="Times New Roman" w:hAnsi="Times New Roman" w:cs="Times New Roman"/>
          <w:spacing w:val="-4"/>
          <w:sz w:val="24"/>
        </w:rPr>
        <w:softHyphen/>
      </w:r>
      <w:r>
        <w:rPr>
          <w:rFonts w:ascii="Times New Roman" w:hAnsi="Times New Roman" w:cs="Times New Roman"/>
          <w:spacing w:val="-3"/>
          <w:sz w:val="24"/>
        </w:rPr>
        <w:t xml:space="preserve">ционных источников энергии, в общем ее объеме составляет 1 %, в </w:t>
      </w:r>
      <w:r>
        <w:rPr>
          <w:rFonts w:ascii="Times New Roman" w:hAnsi="Times New Roman" w:cs="Times New Roman"/>
          <w:spacing w:val="-1"/>
          <w:sz w:val="24"/>
        </w:rPr>
        <w:t xml:space="preserve">Дании — 20 %. В Нидерландах доля производства электроэнергии </w:t>
      </w:r>
      <w:r>
        <w:rPr>
          <w:rFonts w:ascii="Times New Roman" w:hAnsi="Times New Roman" w:cs="Times New Roman"/>
          <w:spacing w:val="-4"/>
          <w:sz w:val="24"/>
        </w:rPr>
        <w:t>на их базе к 2010 г. возрастет с З до 10 %, в Германии — с 5,9 до 12 %.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Причем большая часть потребности в энергии будет удовлетворя</w:t>
      </w:r>
      <w:r>
        <w:rPr>
          <w:rFonts w:ascii="Times New Roman" w:hAnsi="Times New Roman" w:cs="Times New Roman"/>
          <w:spacing w:val="-4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ться за счет солнечных элементов, ветроустановок, малых гидро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3"/>
          <w:sz w:val="24"/>
        </w:rPr>
        <w:t>станций и использования биомассы остатков урожая и отходов дере</w:t>
      </w:r>
      <w:r>
        <w:rPr>
          <w:rFonts w:ascii="Times New Roman" w:hAnsi="Times New Roman" w:cs="Times New Roman"/>
          <w:spacing w:val="-3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вообрабатывающей промышленности. Что касается геотермального </w:t>
      </w:r>
      <w:r>
        <w:rPr>
          <w:rFonts w:ascii="Times New Roman" w:hAnsi="Times New Roman" w:cs="Times New Roman"/>
          <w:spacing w:val="-1"/>
          <w:sz w:val="24"/>
        </w:rPr>
        <w:t xml:space="preserve">тепла, энергии волн и приливов, то в некоторых районах мира эти </w:t>
      </w:r>
      <w:r>
        <w:rPr>
          <w:rFonts w:ascii="Times New Roman" w:hAnsi="Times New Roman" w:cs="Times New Roman"/>
          <w:spacing w:val="1"/>
          <w:sz w:val="24"/>
        </w:rPr>
        <w:t>источники энергии также могут оказаться значительными.</w:t>
      </w:r>
    </w:p>
    <w:p w:rsidR="00822532" w:rsidRDefault="00822532">
      <w:pPr>
        <w:ind w:firstLine="426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sz w:val="24"/>
        </w:rPr>
        <w:t>Согласно оценке Агентства по охране окружающей среды США через 20 лет возобновляемые источники энергии смогут удовлетво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t xml:space="preserve">рить 1/3 мировой потребности в энергии по сравнению с 1/17 частью </w:t>
      </w:r>
      <w:r>
        <w:rPr>
          <w:rFonts w:ascii="Times New Roman" w:hAnsi="Times New Roman" w:cs="Times New Roman"/>
          <w:spacing w:val="-3"/>
          <w:sz w:val="24"/>
        </w:rPr>
        <w:t>сегодня. Еще через 20 лет — 2/3 потребности в энергии. Но в этих це</w:t>
      </w:r>
      <w:r>
        <w:rPr>
          <w:rFonts w:ascii="Times New Roman" w:hAnsi="Times New Roman" w:cs="Times New Roman"/>
          <w:spacing w:val="-3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 xml:space="preserve">лях процесс развития нетрадиционной энергетики должен быть существенно ускорен. </w:t>
      </w:r>
      <w:r>
        <w:rPr>
          <w:rFonts w:ascii="Times New Roman" w:hAnsi="Times New Roman" w:cs="Times New Roman"/>
          <w:color w:val="000000"/>
          <w:spacing w:val="3"/>
          <w:sz w:val="24"/>
          <w:szCs w:val="16"/>
        </w:rPr>
        <w:t xml:space="preserve">А для этого нужна воля правительств и энергетиков всех стран </w:t>
      </w:r>
      <w:r>
        <w:rPr>
          <w:rFonts w:ascii="Times New Roman" w:hAnsi="Times New Roman" w:cs="Times New Roman"/>
          <w:color w:val="000000"/>
          <w:sz w:val="24"/>
          <w:szCs w:val="16"/>
        </w:rPr>
        <w:t>и в первую очередь, индустриально развитых.</w:t>
      </w:r>
    </w:p>
    <w:p w:rsidR="00822532" w:rsidRDefault="00822532">
      <w:pPr>
        <w:ind w:firstLine="426"/>
        <w:rPr>
          <w:rFonts w:ascii="Times New Roman" w:hAnsi="Times New Roman" w:cs="Times New Roman"/>
          <w:spacing w:val="1"/>
          <w:sz w:val="24"/>
        </w:rPr>
      </w:pPr>
    </w:p>
    <w:p w:rsidR="00822532" w:rsidRDefault="00822532">
      <w:pPr>
        <w:ind w:firstLine="426"/>
        <w:rPr>
          <w:rFonts w:ascii="Times New Roman" w:hAnsi="Times New Roman" w:cs="Times New Roman"/>
          <w:spacing w:val="1"/>
          <w:sz w:val="24"/>
        </w:rPr>
      </w:pPr>
    </w:p>
    <w:p w:rsidR="00822532" w:rsidRDefault="00822532">
      <w:pPr>
        <w:ind w:firstLine="42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Таблица 1.   Прогноз вклада возобновляемых энергоисточников в общее энерго</w:t>
      </w:r>
      <w:r>
        <w:rPr>
          <w:rFonts w:ascii="Times New Roman" w:hAnsi="Times New Roman" w:cs="Times New Roman"/>
          <w:spacing w:val="1"/>
          <w:sz w:val="18"/>
        </w:rPr>
        <w:t>потребление, млн т нефтяного эквивалента</w:t>
      </w:r>
    </w:p>
    <w:p w:rsidR="00822532" w:rsidRDefault="00822532">
      <w:pPr>
        <w:spacing w:after="5"/>
        <w:ind w:firstLine="426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134"/>
        <w:gridCol w:w="1134"/>
        <w:gridCol w:w="1134"/>
      </w:tblGrid>
      <w:tr w:rsidR="00822532">
        <w:trPr>
          <w:cantSplit/>
          <w:trHeight w:hRule="exact" w:val="538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pStyle w:val="2"/>
              <w:ind w:left="0"/>
            </w:pPr>
            <w:r>
              <w:t>Виды энергоресурсов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14"/>
              </w:rPr>
              <w:t>Минимальный в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14"/>
              </w:rPr>
              <w:t>ариант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532" w:rsidRDefault="00822532">
            <w:pPr>
              <w:pStyle w:val="1"/>
            </w:pPr>
            <w:r>
              <w:t>Максимальный вариант</w:t>
            </w:r>
          </w:p>
        </w:tc>
      </w:tr>
      <w:tr w:rsidR="00822532">
        <w:trPr>
          <w:cantSplit/>
          <w:trHeight w:hRule="exact" w:val="437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14"/>
              </w:rPr>
              <w:t>млм 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14"/>
              </w:rPr>
              <w:t>млн.т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%</w:t>
            </w:r>
          </w:p>
        </w:tc>
      </w:tr>
      <w:tr w:rsidR="00822532">
        <w:trPr>
          <w:trHeight w:hRule="exact" w:val="4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16"/>
              </w:rPr>
              <w:t>Современная биомасса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561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42</w:t>
            </w:r>
          </w:p>
        </w:tc>
      </w:tr>
      <w:tr w:rsidR="00822532">
        <w:trPr>
          <w:trHeight w:hRule="exact" w:val="4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16"/>
              </w:rPr>
              <w:t>Солнечная 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822532">
        <w:trPr>
          <w:trHeight w:hRule="exact" w:val="3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16"/>
              </w:rPr>
              <w:t>Ветровая, геотермальная, М ГЭС, мусор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en-US"/>
              </w:rPr>
              <w:t>187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22532">
        <w:trPr>
          <w:trHeight w:hRule="exact" w:val="3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en-US"/>
              </w:rPr>
              <w:t>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16"/>
              </w:rPr>
              <w:t>1345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100</w:t>
            </w:r>
          </w:p>
        </w:tc>
      </w:tr>
      <w:tr w:rsidR="00822532">
        <w:trPr>
          <w:trHeight w:hRule="exact" w:val="43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14"/>
              </w:rPr>
              <w:t>Доля общего первичного энергопотребления, 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8 - 2</w:t>
            </w:r>
          </w:p>
        </w:tc>
      </w:tr>
    </w:tbl>
    <w:p w:rsidR="00822532" w:rsidRDefault="00822532">
      <w:pPr>
        <w:ind w:firstLine="426"/>
      </w:pP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17"/>
        </w:rPr>
        <w:t>Что касается использования возобновляемых источников энергии в</w:t>
      </w:r>
      <w:r>
        <w:rPr>
          <w:rFonts w:ascii="Times New Roman" w:hAnsi="Times New Roman" w:cs="Times New Roman"/>
          <w:color w:val="000000"/>
          <w:spacing w:val="-3"/>
          <w:sz w:val="24"/>
          <w:szCs w:val="17"/>
        </w:rPr>
        <w:t xml:space="preserve"> России, то экономически эффективный потенциал возобновляе</w:t>
      </w:r>
      <w:r>
        <w:rPr>
          <w:rFonts w:ascii="Times New Roman" w:hAnsi="Times New Roman" w:cs="Times New Roman"/>
          <w:color w:val="000000"/>
          <w:spacing w:val="-3"/>
          <w:sz w:val="24"/>
          <w:szCs w:val="17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t xml:space="preserve">мых источников энергии России составляет свыше 270 млн т у. т. в </w:t>
      </w:r>
      <w:r>
        <w:rPr>
          <w:rFonts w:ascii="Times New Roman" w:hAnsi="Times New Roman" w:cs="Times New Roman"/>
          <w:color w:val="000000"/>
          <w:sz w:val="24"/>
          <w:szCs w:val="17"/>
        </w:rPr>
        <w:t>год или более 25 % внутреннего годового энергопотребления.</w:t>
      </w:r>
    </w:p>
    <w:p w:rsidR="00822532" w:rsidRDefault="00822532">
      <w:pPr>
        <w:ind w:firstLine="426"/>
        <w:rPr>
          <w:rFonts w:ascii="Times New Roman" w:hAnsi="Times New Roman" w:cs="Times New Roman"/>
          <w:color w:val="000000"/>
          <w:spacing w:val="-7"/>
          <w:sz w:val="24"/>
          <w:szCs w:val="17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t>Причем значительными возобновляемыми ресурсами располага</w:t>
      </w: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17"/>
        </w:rPr>
        <w:t>ют большинство регионов страны, в том числе и проблемные, сточ</w:t>
      </w:r>
      <w:r>
        <w:rPr>
          <w:rFonts w:ascii="Times New Roman" w:hAnsi="Times New Roman" w:cs="Times New Roman"/>
          <w:color w:val="000000"/>
          <w:spacing w:val="-4"/>
          <w:sz w:val="24"/>
          <w:szCs w:val="17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t xml:space="preserve">ки зрения энергоснабжения. Соответствующие данные приведены в </w:t>
      </w:r>
      <w:r>
        <w:rPr>
          <w:rFonts w:ascii="Times New Roman" w:hAnsi="Times New Roman" w:cs="Times New Roman"/>
          <w:color w:val="000000"/>
          <w:spacing w:val="-7"/>
          <w:sz w:val="24"/>
          <w:szCs w:val="17"/>
        </w:rPr>
        <w:t>табл. 2.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</w:p>
    <w:p w:rsidR="00822532" w:rsidRDefault="00822532">
      <w:pPr>
        <w:pStyle w:val="a3"/>
      </w:pPr>
      <w:r>
        <w:rPr>
          <w:spacing w:val="-16"/>
        </w:rPr>
        <w:t>Т а 6 л и ц а 2</w:t>
      </w:r>
      <w:r>
        <w:t>.   Ресурсы возобновляемых источников энергии России</w:t>
      </w:r>
    </w:p>
    <w:p w:rsidR="00822532" w:rsidRDefault="00822532">
      <w:pPr>
        <w:spacing w:after="34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985"/>
        <w:gridCol w:w="2126"/>
      </w:tblGrid>
      <w:tr w:rsidR="00822532">
        <w:trPr>
          <w:cantSplit/>
          <w:trHeight w:hRule="exact" w:val="3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6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14"/>
              </w:rPr>
              <w:t>Вид ресурса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15"/>
              </w:rPr>
              <w:t>Ресурс, млн т у. т.</w:t>
            </w:r>
          </w:p>
        </w:tc>
      </w:tr>
      <w:tr w:rsidR="00822532">
        <w:trPr>
          <w:cantSplit/>
          <w:trHeight w:hRule="exact" w:val="473"/>
        </w:trPr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валовый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технический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15"/>
              </w:rPr>
              <w:t>экономический</w:t>
            </w:r>
          </w:p>
        </w:tc>
      </w:tr>
      <w:tr w:rsidR="00822532">
        <w:trPr>
          <w:trHeight w:hRule="exact" w:val="32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17"/>
              </w:rPr>
              <w:t>Милая гидроэнергетика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19"/>
              </w:rPr>
              <w:t>65 - 70</w:t>
            </w:r>
          </w:p>
        </w:tc>
      </w:tr>
      <w:tr w:rsidR="00822532">
        <w:trPr>
          <w:trHeight w:hRule="exact"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16"/>
              </w:rPr>
              <w:t>Геотермальная энергия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18·10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9"/>
              </w:rPr>
              <w:t>115 -150</w:t>
            </w:r>
          </w:p>
        </w:tc>
      </w:tr>
      <w:tr w:rsidR="00822532">
        <w:trPr>
          <w:trHeight w:hRule="exact" w:val="43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5"/>
              </w:rPr>
              <w:t>Энергия биомассы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50 - 70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19"/>
              </w:rPr>
              <w:t>35 - 50</w:t>
            </w:r>
          </w:p>
        </w:tc>
      </w:tr>
      <w:tr w:rsidR="00822532">
        <w:trPr>
          <w:trHeight w:hRule="exact" w:val="422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15"/>
              </w:rPr>
              <w:t>Энергия ветра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26·10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12 - 15</w:t>
            </w:r>
          </w:p>
        </w:tc>
      </w:tr>
      <w:tr w:rsidR="00822532">
        <w:trPr>
          <w:trHeight w:hRule="exact" w:val="414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0"/>
              </w:rPr>
              <w:t>Солнечная энергия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23·10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2,3·10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13 - 15</w:t>
            </w:r>
          </w:p>
        </w:tc>
      </w:tr>
      <w:tr w:rsidR="00822532">
        <w:trPr>
          <w:trHeight w:hRule="exact" w:val="42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Низко потенциальное тепло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– 35</w:t>
            </w:r>
          </w:p>
        </w:tc>
      </w:tr>
      <w:tr w:rsidR="00822532">
        <w:trPr>
          <w:trHeight w:hRule="exact" w:val="427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pStyle w:val="3"/>
            </w:pPr>
            <w: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183·10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25·10</w:t>
            </w:r>
            <w:r>
              <w:rPr>
                <w:rFonts w:ascii="Times New Roman" w:hAnsi="Times New Roman" w:cs="Times New Roman"/>
                <w:sz w:val="24"/>
                <w:szCs w:val="15"/>
                <w:vertAlign w:val="superscrip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270 - 335</w:t>
            </w:r>
          </w:p>
        </w:tc>
      </w:tr>
    </w:tbl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t>В настоящее время в России действуют несколько эксперимента</w:t>
      </w:r>
      <w:r>
        <w:rPr>
          <w:rFonts w:ascii="Times New Roman" w:hAnsi="Times New Roman" w:cs="Times New Roman"/>
          <w:color w:val="000000"/>
          <w:spacing w:val="-2"/>
          <w:sz w:val="24"/>
          <w:szCs w:val="17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17"/>
        </w:rPr>
        <w:t xml:space="preserve">льных и опытно-промышленных электростанций, использующих </w:t>
      </w:r>
      <w:r>
        <w:rPr>
          <w:rFonts w:ascii="Times New Roman" w:hAnsi="Times New Roman" w:cs="Times New Roman"/>
          <w:color w:val="000000"/>
          <w:sz w:val="24"/>
          <w:szCs w:val="17"/>
        </w:rPr>
        <w:t>возобновляемые энергоресурсы, около 300 малых ГЭС, десятки не</w:t>
      </w:r>
      <w:r>
        <w:rPr>
          <w:rFonts w:ascii="Times New Roman" w:hAnsi="Times New Roman" w:cs="Times New Roman"/>
          <w:color w:val="000000"/>
          <w:sz w:val="24"/>
          <w:szCs w:val="17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17"/>
        </w:rPr>
        <w:t>больших ветровых и солнечных установок.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в нашей стране используется пока 1,5 млн. т у.т. нетради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2"/>
          <w:sz w:val="24"/>
        </w:rPr>
        <w:t>ционных возобновляемых энергоресурсов, общий вклад которых в энергобалансе страны не превышает 0,1 %.</w:t>
      </w:r>
      <w:r>
        <w:rPr>
          <w:rFonts w:ascii="Times New Roman" w:hAnsi="Times New Roman" w:cs="Times New Roman"/>
          <w:i/>
          <w:iCs/>
          <w:spacing w:val="2"/>
          <w:sz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</w:rPr>
        <w:t>Технико-экономиче</w:t>
      </w:r>
      <w:r>
        <w:rPr>
          <w:rFonts w:ascii="Times New Roman" w:hAnsi="Times New Roman" w:cs="Times New Roman"/>
          <w:spacing w:val="2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ские показатели и состояние строительства электростанций на базе </w:t>
      </w:r>
      <w:r>
        <w:rPr>
          <w:rFonts w:ascii="Times New Roman" w:hAnsi="Times New Roman" w:cs="Times New Roman"/>
          <w:spacing w:val="2"/>
          <w:sz w:val="24"/>
        </w:rPr>
        <w:t>НВИЭ показаны в табл. 3.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Однако, сегодня, как никогда ранее, необходимо более активно </w:t>
      </w:r>
      <w:r>
        <w:rPr>
          <w:rFonts w:ascii="Times New Roman" w:hAnsi="Times New Roman" w:cs="Times New Roman"/>
          <w:spacing w:val="2"/>
          <w:sz w:val="24"/>
        </w:rPr>
        <w:t>развивать энергетику на базе нетрадиционных возобновляемых ис</w:t>
      </w:r>
      <w:r>
        <w:rPr>
          <w:rFonts w:ascii="Times New Roman" w:hAnsi="Times New Roman" w:cs="Times New Roman"/>
          <w:spacing w:val="2"/>
          <w:sz w:val="24"/>
        </w:rPr>
        <w:softHyphen/>
      </w:r>
      <w:r>
        <w:rPr>
          <w:rFonts w:ascii="Times New Roman" w:hAnsi="Times New Roman" w:cs="Times New Roman"/>
          <w:spacing w:val="7"/>
          <w:sz w:val="24"/>
        </w:rPr>
        <w:t>точников энергии. Причин к тому много: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6"/>
          <w:sz w:val="24"/>
        </w:rPr>
        <w:t>это возможность решения проблем обеспечения энергией от</w:t>
      </w:r>
      <w:r>
        <w:rPr>
          <w:rFonts w:ascii="Times New Roman" w:hAnsi="Times New Roman" w:cs="Times New Roman"/>
          <w:spacing w:val="6"/>
          <w:sz w:val="24"/>
        </w:rPr>
        <w:softHyphen/>
      </w:r>
      <w:r>
        <w:rPr>
          <w:rFonts w:ascii="Times New Roman" w:hAnsi="Times New Roman" w:cs="Times New Roman"/>
          <w:spacing w:val="8"/>
          <w:sz w:val="24"/>
        </w:rPr>
        <w:t xml:space="preserve">даленных и труднодоступных районов меньшими силами и </w:t>
      </w:r>
      <w:r>
        <w:rPr>
          <w:rFonts w:ascii="Times New Roman" w:hAnsi="Times New Roman" w:cs="Times New Roman"/>
          <w:spacing w:val="-2"/>
          <w:sz w:val="24"/>
        </w:rPr>
        <w:t>средствами;</w:t>
      </w:r>
    </w:p>
    <w:p w:rsidR="00822532" w:rsidRDefault="00822532">
      <w:pPr>
        <w:ind w:firstLine="426"/>
        <w:rPr>
          <w:spacing w:val="2"/>
        </w:rPr>
      </w:pPr>
      <w:r>
        <w:rPr>
          <w:rFonts w:ascii="Times New Roman" w:hAnsi="Times New Roman" w:cs="Times New Roman"/>
          <w:spacing w:val="3"/>
          <w:sz w:val="24"/>
        </w:rPr>
        <w:t>это необходимость сокращения объемов дорогостоящего строи</w:t>
      </w:r>
      <w:r>
        <w:rPr>
          <w:rFonts w:ascii="Times New Roman" w:hAnsi="Times New Roman" w:cs="Times New Roman"/>
          <w:spacing w:val="3"/>
          <w:sz w:val="24"/>
        </w:rPr>
        <w:softHyphen/>
      </w:r>
      <w:r>
        <w:rPr>
          <w:rFonts w:ascii="Times New Roman" w:hAnsi="Times New Roman" w:cs="Times New Roman"/>
          <w:spacing w:val="1"/>
          <w:sz w:val="24"/>
        </w:rPr>
        <w:t>тельства линий электропередачи, особенно в труднодоступных и от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pacing w:val="2"/>
          <w:sz w:val="24"/>
        </w:rPr>
        <w:t>даленных регионах</w:t>
      </w:r>
      <w:r>
        <w:rPr>
          <w:spacing w:val="2"/>
        </w:rPr>
        <w:t>;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это использование электростанций на базе НВИЭ для оптимизации графиков загрузки оборудования на других электростанциях;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необходимость снижения вредных выбросов от энергетики (</w:t>
      </w: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</w:rPr>
        <w:t xml:space="preserve"> и других) в экологически напряженных регионах.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496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1214"/>
        <w:gridCol w:w="1479"/>
        <w:gridCol w:w="1276"/>
        <w:gridCol w:w="1417"/>
      </w:tblGrid>
      <w:tr w:rsidR="00822532">
        <w:trPr>
          <w:trHeight w:hRule="exact" w:val="206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pStyle w:val="4"/>
              <w:rPr>
                <w:spacing w:val="-2"/>
              </w:rPr>
            </w:pPr>
            <w:r>
              <w:rPr>
                <w:spacing w:val="-2"/>
              </w:rPr>
              <w:t>Энергосистема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92929"/>
                <w:spacing w:val="-12"/>
                <w:sz w:val="24"/>
                <w:szCs w:val="15"/>
              </w:rPr>
              <w:t>Электростанция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Установленная мощность МВт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Годовая выработка электроэнергии, кВт·ч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Число часов использования установленной мощности,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Примечание</w:t>
            </w:r>
          </w:p>
        </w:tc>
      </w:tr>
      <w:tr w:rsidR="00822532">
        <w:trPr>
          <w:trHeight w:hRule="exact" w:val="38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Камчатскэнерго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Мутновская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ГеоТЭС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80,0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577,00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pStyle w:val="4"/>
            </w:pPr>
            <w:r>
              <w:t>Строится</w:t>
            </w:r>
          </w:p>
        </w:tc>
      </w:tr>
      <w:tr w:rsidR="00822532">
        <w:trPr>
          <w:trHeight w:hRule="exact" w:val="56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92929"/>
                <w:spacing w:val="-4"/>
                <w:sz w:val="24"/>
                <w:szCs w:val="16"/>
              </w:rPr>
              <w:t>Камчатскэнерго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15"/>
              </w:rPr>
              <w:t>Верхне-Мутновская ГеоТЭС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4"/>
              </w:rPr>
              <w:t>12.0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85,28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5"/>
              </w:rPr>
              <w:t>Построена</w:t>
            </w:r>
          </w:p>
        </w:tc>
      </w:tr>
      <w:tr w:rsidR="00822532">
        <w:trPr>
          <w:trHeight w:hRule="exact" w:val="3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Камчатскэнерго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5"/>
              </w:rPr>
              <w:t xml:space="preserve">Паужетская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ГеоТЭС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4"/>
              </w:rPr>
              <w:t>11,0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59,50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15"/>
              </w:rPr>
              <w:t>3100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5"/>
              </w:rPr>
              <w:t>Действую</w:t>
            </w:r>
            <w:r>
              <w:rPr>
                <w:rFonts w:ascii="Times New Roman" w:hAnsi="Times New Roman" w:cs="Times New Roman"/>
                <w:spacing w:val="-2"/>
                <w:sz w:val="24"/>
                <w:szCs w:val="15"/>
              </w:rPr>
              <w:softHyphen/>
            </w:r>
            <w:r>
              <w:rPr>
                <w:rFonts w:ascii="Times New Roman" w:hAnsi="Times New Roman" w:cs="Times New Roman"/>
                <w:spacing w:val="-13"/>
                <w:sz w:val="24"/>
                <w:szCs w:val="15"/>
              </w:rPr>
              <w:t>щая</w:t>
            </w:r>
          </w:p>
        </w:tc>
      </w:tr>
      <w:tr w:rsidR="00822532">
        <w:trPr>
          <w:cantSplit/>
          <w:trHeight w:hRule="exact" w:val="5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Сахалкнэнерго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Океанская ГеоТЭС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31,5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4"/>
              </w:rPr>
              <w:t>107,10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5"/>
              </w:rPr>
              <w:t xml:space="preserve">3400/3300 </w:t>
            </w: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/2600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2"/>
              </w:rPr>
              <w:t>ТЭО*</w:t>
            </w:r>
          </w:p>
        </w:tc>
      </w:tr>
      <w:tr w:rsidR="00822532">
        <w:trPr>
          <w:cantSplit/>
          <w:trHeight w:hRule="exact" w:val="599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15"/>
              </w:rPr>
              <w:t>1-я очередь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4"/>
              </w:rPr>
              <w:t>12,6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42,75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5"/>
              </w:rPr>
              <w:t xml:space="preserve">3700/3300 </w:t>
            </w: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/2300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5"/>
              </w:rPr>
              <w:t>Проект обо</w:t>
            </w:r>
            <w:r>
              <w:rPr>
                <w:rFonts w:ascii="Times New Roman" w:hAnsi="Times New Roman" w:cs="Times New Roman"/>
                <w:spacing w:val="-4"/>
                <w:sz w:val="24"/>
                <w:szCs w:val="15"/>
              </w:rPr>
              <w:t>рудования</w:t>
            </w:r>
          </w:p>
        </w:tc>
      </w:tr>
      <w:tr w:rsidR="00822532">
        <w:trPr>
          <w:cantSplit/>
          <w:trHeight w:hRule="exact" w:val="43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Калмэнерго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15"/>
              </w:rPr>
              <w:t>Калмыцкая ВЭС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22,0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52.94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15"/>
              </w:rPr>
              <w:t>2406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15"/>
              </w:rPr>
              <w:t>Строится</w:t>
            </w:r>
          </w:p>
        </w:tc>
      </w:tr>
      <w:tr w:rsidR="00822532">
        <w:trPr>
          <w:cantSplit/>
          <w:trHeight w:hRule="exact" w:val="240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15"/>
              </w:rPr>
              <w:t>1-я очередь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9,0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15"/>
              </w:rPr>
              <w:t>2406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cantSplit/>
          <w:trHeight w:hRule="exact" w:val="40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Магаданэнерго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Магаданская ВЭС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50,0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4"/>
              </w:rPr>
              <w:t>127,00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15"/>
              </w:rPr>
              <w:t xml:space="preserve">2330 и </w:t>
            </w:r>
            <w:r>
              <w:rPr>
                <w:rFonts w:ascii="Times New Roman" w:hAnsi="Times New Roman" w:cs="Times New Roman"/>
                <w:spacing w:val="-9"/>
                <w:sz w:val="24"/>
                <w:szCs w:val="15"/>
              </w:rPr>
              <w:t>2560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5"/>
              </w:rPr>
              <w:t>ТЭО*</w:t>
            </w:r>
          </w:p>
        </w:tc>
      </w:tr>
      <w:tr w:rsidR="00822532">
        <w:trPr>
          <w:cantSplit/>
          <w:trHeight w:hRule="exact" w:val="250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5"/>
              </w:rPr>
              <w:t>1-я очередь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4"/>
              </w:rPr>
              <w:t>10.0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23,00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2330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trHeight w:hRule="exact" w:val="33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15"/>
              </w:rPr>
              <w:t>Комиэнерго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Заполярная ВЭС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2,5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6.88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2750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5"/>
              </w:rPr>
              <w:t>Строится</w:t>
            </w:r>
          </w:p>
        </w:tc>
      </w:tr>
      <w:tr w:rsidR="00822532">
        <w:trPr>
          <w:cantSplit/>
          <w:trHeight w:hRule="exact" w:val="37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Дальэнерго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Приморская ВЭС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30,0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63,34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2110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15"/>
              </w:rPr>
              <w:t>ТЭО*</w:t>
            </w:r>
          </w:p>
        </w:tc>
      </w:tr>
      <w:tr w:rsidR="00822532">
        <w:trPr>
          <w:cantSplit/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5"/>
              </w:rPr>
              <w:t>1-я очередь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14"/>
              </w:rPr>
              <w:t>10,0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29.34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4"/>
              </w:rPr>
              <w:t>2934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cantSplit/>
          <w:trHeight w:hRule="exact" w:val="58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15"/>
              </w:rPr>
              <w:t>Камчатскэнерго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15"/>
              </w:rPr>
              <w:t xml:space="preserve">Каскад ГЭС </w:t>
            </w:r>
            <w:r>
              <w:rPr>
                <w:rFonts w:ascii="Times New Roman" w:hAnsi="Times New Roman" w:cs="Times New Roman"/>
                <w:spacing w:val="-3"/>
                <w:sz w:val="24"/>
                <w:szCs w:val="15"/>
              </w:rPr>
              <w:t>на р. Толмачева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45.2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4"/>
              </w:rPr>
              <w:t>160.90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5"/>
              </w:rPr>
              <w:t>Строится</w:t>
            </w:r>
          </w:p>
        </w:tc>
      </w:tr>
      <w:tr w:rsidR="00822532">
        <w:trPr>
          <w:cantSplit/>
          <w:trHeight w:hRule="exact"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15"/>
              </w:rPr>
              <w:t>МГЭС-1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2.0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8.10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3900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cantSplit/>
          <w:trHeight w:hRule="exact"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15"/>
              </w:rPr>
              <w:t>МГЭС-2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24,8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87,40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3510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cantSplit/>
          <w:trHeight w:hRule="exact" w:val="441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15"/>
              </w:rPr>
              <w:t>МГЭС-3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14"/>
              </w:rPr>
              <w:t>1</w:t>
            </w:r>
            <w:r>
              <w:rPr>
                <w:rFonts w:ascii="Times New Roman" w:hAnsi="Times New Roman" w:cs="Times New Roman"/>
                <w:spacing w:val="-11"/>
                <w:sz w:val="24"/>
                <w:szCs w:val="14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1"/>
                <w:sz w:val="24"/>
                <w:szCs w:val="14"/>
              </w:rPr>
              <w:t>.4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65.40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4"/>
              </w:rPr>
              <w:t>3550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cantSplit/>
          <w:trHeight w:hRule="exact" w:val="41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Ставропольэнерго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Кисловодская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СЭС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1,5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14"/>
              </w:rPr>
              <w:t>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14"/>
              </w:rPr>
              <w:t>1360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15"/>
              </w:rPr>
              <w:t>ТЭО*</w:t>
            </w:r>
          </w:p>
        </w:tc>
      </w:tr>
      <w:tr w:rsidR="00822532">
        <w:trPr>
          <w:cantSplit/>
          <w:trHeight w:hRule="exact" w:val="351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5"/>
              </w:rPr>
              <w:t>1-я очередь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0,5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14"/>
              </w:rPr>
              <w:t>0,68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14"/>
              </w:rPr>
              <w:t>1360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532">
        <w:trPr>
          <w:trHeight w:hRule="exact" w:val="35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16"/>
              </w:rPr>
              <w:t>Хабаровскэнерго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</w:rPr>
              <w:t>Тугурская ПЭС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14"/>
              </w:rPr>
              <w:t>3800,0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14"/>
              </w:rPr>
              <w:t>16200.00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15"/>
              </w:rPr>
              <w:t>ТЭО*</w:t>
            </w:r>
          </w:p>
        </w:tc>
      </w:tr>
    </w:tbl>
    <w:p w:rsidR="00822532" w:rsidRDefault="00822532">
      <w:pPr>
        <w:pStyle w:val="a3"/>
      </w:pPr>
      <w:r>
        <w:t>Таблица 3. Основные технико-экономические показатели и состояние строительства нетрадиционных электростанций РАО «ЕЭС России»</w:t>
      </w:r>
    </w:p>
    <w:p w:rsidR="00822532" w:rsidRDefault="00822532">
      <w:pPr>
        <w:ind w:firstLine="42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 Технико-экономическое обоснование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это позволяет финансировать строительство электростанций </w:t>
      </w:r>
      <w:r>
        <w:rPr>
          <w:rFonts w:ascii="Times New Roman" w:hAnsi="Times New Roman" w:cs="Times New Roman"/>
          <w:spacing w:val="5"/>
          <w:sz w:val="24"/>
        </w:rPr>
        <w:t>на базе НВИЭ за счет использования оплаты "квот за выбросы";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7"/>
          <w:sz w:val="24"/>
        </w:rPr>
        <w:t>это необходимость увеличения объемов использования орга</w:t>
      </w:r>
      <w:r>
        <w:rPr>
          <w:rFonts w:ascii="Times New Roman" w:hAnsi="Times New Roman" w:cs="Times New Roman"/>
          <w:spacing w:val="7"/>
          <w:sz w:val="24"/>
        </w:rPr>
        <w:softHyphen/>
      </w:r>
      <w:r>
        <w:rPr>
          <w:rFonts w:ascii="Times New Roman" w:hAnsi="Times New Roman" w:cs="Times New Roman"/>
          <w:spacing w:val="6"/>
          <w:sz w:val="24"/>
        </w:rPr>
        <w:t>нических энергоресурсов как сырья в химической и других отрас</w:t>
      </w:r>
      <w:r>
        <w:rPr>
          <w:rFonts w:ascii="Times New Roman" w:hAnsi="Times New Roman" w:cs="Times New Roman"/>
          <w:spacing w:val="6"/>
          <w:sz w:val="24"/>
        </w:rPr>
        <w:softHyphen/>
      </w:r>
      <w:r>
        <w:rPr>
          <w:rFonts w:ascii="Times New Roman" w:hAnsi="Times New Roman" w:cs="Times New Roman"/>
          <w:spacing w:val="7"/>
          <w:sz w:val="24"/>
        </w:rPr>
        <w:t xml:space="preserve">лях промышленности за счет снижения их доли на выработку </w:t>
      </w:r>
      <w:r>
        <w:rPr>
          <w:rFonts w:ascii="Times New Roman" w:hAnsi="Times New Roman" w:cs="Times New Roman"/>
          <w:spacing w:val="6"/>
          <w:sz w:val="24"/>
        </w:rPr>
        <w:t>электроэнергии;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сохранение невозобновляемых энергоресурсов для наших бу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5"/>
          <w:sz w:val="24"/>
        </w:rPr>
        <w:t>дущих поколений;</w:t>
      </w:r>
    </w:p>
    <w:p w:rsidR="00822532" w:rsidRDefault="00822532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это обеспечение энергетической безопасности нашей страны. </w:t>
      </w:r>
      <w:r>
        <w:rPr>
          <w:rFonts w:ascii="Times New Roman" w:hAnsi="Times New Roman" w:cs="Times New Roman"/>
          <w:spacing w:val="6"/>
          <w:sz w:val="24"/>
        </w:rPr>
        <w:t>И, наконец, потребность расширения использования нетради</w:t>
      </w:r>
      <w:r>
        <w:rPr>
          <w:rFonts w:ascii="Times New Roman" w:hAnsi="Times New Roman" w:cs="Times New Roman"/>
          <w:spacing w:val="6"/>
          <w:sz w:val="24"/>
        </w:rPr>
        <w:softHyphen/>
      </w:r>
      <w:r>
        <w:rPr>
          <w:rFonts w:ascii="Times New Roman" w:hAnsi="Times New Roman" w:cs="Times New Roman"/>
          <w:spacing w:val="7"/>
          <w:sz w:val="24"/>
        </w:rPr>
        <w:t xml:space="preserve">ционных возобновляемых источников энергии вызвана тем. что </w:t>
      </w:r>
      <w:r>
        <w:rPr>
          <w:rFonts w:ascii="Times New Roman" w:hAnsi="Times New Roman" w:cs="Times New Roman"/>
          <w:spacing w:val="3"/>
          <w:sz w:val="24"/>
        </w:rPr>
        <w:t xml:space="preserve">зона децентрализованного   энергоснабжения   охватывает более </w:t>
      </w:r>
      <w:r>
        <w:rPr>
          <w:rFonts w:ascii="Times New Roman" w:hAnsi="Times New Roman" w:cs="Times New Roman"/>
          <w:spacing w:val="4"/>
          <w:sz w:val="24"/>
        </w:rPr>
        <w:t xml:space="preserve">70 % территории нашей страны, на которой постоянно проживает </w:t>
      </w:r>
      <w:r>
        <w:rPr>
          <w:rFonts w:ascii="Times New Roman" w:hAnsi="Times New Roman" w:cs="Times New Roman"/>
          <w:sz w:val="24"/>
        </w:rPr>
        <w:t>более   10 млн чел.,   в том   числе   в  сельских  районах  Севера  -2,5 млн чел., временно проживающих — 0,4 млн чел., ведущих ко</w:t>
      </w:r>
      <w:r>
        <w:rPr>
          <w:rFonts w:ascii="Times New Roman" w:hAnsi="Times New Roman" w:cs="Times New Roman"/>
          <w:spacing w:val="1"/>
          <w:sz w:val="24"/>
        </w:rPr>
        <w:t>чевой и полукочевой образ жизни — 0,05 млн чел.</w:t>
      </w:r>
    </w:p>
    <w:p w:rsidR="00822532" w:rsidRDefault="00822532">
      <w:pPr>
        <w:rPr>
          <w:rFonts w:ascii="Times New Roman" w:hAnsi="Times New Roman" w:cs="Times New Roman"/>
          <w:sz w:val="24"/>
        </w:rPr>
        <w:sectPr w:rsidR="00822532">
          <w:pgSz w:w="11909" w:h="16834" w:code="9"/>
          <w:pgMar w:top="1134" w:right="992" w:bottom="720" w:left="1276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60"/>
          <w:noEndnote/>
          <w:docGrid w:linePitch="65"/>
        </w:sectPr>
      </w:pPr>
    </w:p>
    <w:p w:rsidR="00822532" w:rsidRDefault="00822532">
      <w:pPr>
        <w:shd w:val="clear" w:color="auto" w:fill="FFFFFF"/>
        <w:spacing w:before="192" w:line="221" w:lineRule="exact"/>
        <w:ind w:left="283"/>
      </w:pPr>
    </w:p>
    <w:p w:rsidR="00822532" w:rsidRDefault="00822532">
      <w:pPr>
        <w:shd w:val="clear" w:color="auto" w:fill="FFFFFF"/>
        <w:spacing w:before="192" w:line="221" w:lineRule="exact"/>
        <w:ind w:left="283"/>
      </w:pPr>
    </w:p>
    <w:p w:rsidR="00822532" w:rsidRDefault="00822532">
      <w:pPr>
        <w:pStyle w:val="a3"/>
      </w:pPr>
      <w:r>
        <w:t>Таблица 4.   Экономия топлива за счет строительства нетрадиционных станций РАО “ЕЭС</w:t>
      </w:r>
      <w:r>
        <w:rPr>
          <w:spacing w:val="6"/>
        </w:rPr>
        <w:t xml:space="preserve"> России"</w:t>
      </w:r>
    </w:p>
    <w:tbl>
      <w:tblPr>
        <w:tblW w:w="99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3"/>
        <w:gridCol w:w="8"/>
        <w:gridCol w:w="1779"/>
        <w:gridCol w:w="1985"/>
        <w:gridCol w:w="2311"/>
      </w:tblGrid>
      <w:tr w:rsidR="00822532">
        <w:trPr>
          <w:cantSplit/>
          <w:trHeight w:hRule="exact" w:val="605"/>
        </w:trPr>
        <w:tc>
          <w:tcPr>
            <w:tcW w:w="39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pStyle w:val="4"/>
              <w:rPr>
                <w:spacing w:val="0"/>
              </w:rPr>
            </w:pPr>
            <w:r>
              <w:rPr>
                <w:spacing w:val="0"/>
              </w:rPr>
              <w:t>Электростанции, энергосистемы</w:t>
            </w:r>
          </w:p>
        </w:tc>
        <w:tc>
          <w:tcPr>
            <w:tcW w:w="6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Затраты, млн долл.//Экономия топлива, тыс. т у.т.</w:t>
            </w:r>
          </w:p>
        </w:tc>
      </w:tr>
      <w:tr w:rsidR="00822532">
        <w:trPr>
          <w:cantSplit/>
          <w:trHeight w:hRule="exact" w:val="554"/>
        </w:trPr>
        <w:tc>
          <w:tcPr>
            <w:tcW w:w="3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1998 – 2000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2001 – 2005 гг.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2006 – 2010 гг.</w:t>
            </w:r>
          </w:p>
        </w:tc>
      </w:tr>
      <w:tr w:rsidR="00822532">
        <w:trPr>
          <w:trHeight w:hRule="exact" w:val="562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Мутновская ГеоТЭС, ОАО Камчатскэнерго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160//500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0//800</w:t>
            </w:r>
          </w:p>
        </w:tc>
      </w:tr>
      <w:tr w:rsidR="00822532">
        <w:trPr>
          <w:trHeight w:hRule="exact" w:val="554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Верхне-Мутновская ГеоТЭС, ОАО Камчатскэнерго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25//56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0//60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0//120</w:t>
            </w:r>
          </w:p>
        </w:tc>
      </w:tr>
      <w:tr w:rsidR="00822532">
        <w:trPr>
          <w:trHeight w:hRule="exact" w:val="566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Паужетская ГеоТЭС (реконструкция), ОАО Камчатскэнерго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0//200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0//200</w:t>
            </w:r>
          </w:p>
        </w:tc>
      </w:tr>
      <w:tr w:rsidR="00822532">
        <w:trPr>
          <w:trHeight w:hRule="exact" w:val="335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Океанская ГеоТЭС, ОАО Сахалинэнерго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25//40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30//300</w:t>
            </w:r>
          </w:p>
        </w:tc>
      </w:tr>
      <w:tr w:rsidR="00822532">
        <w:trPr>
          <w:trHeight w:hRule="exact" w:val="347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Калмыцкая ВЭС, ОАО Калмэнерго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6//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10//20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22532">
        <w:trPr>
          <w:trHeight w:hRule="exact" w:val="335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Заполярная ВЭС, ОАО Комиэнерго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3//5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2//10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0//10</w:t>
            </w:r>
          </w:p>
        </w:tc>
      </w:tr>
      <w:tr w:rsidR="00822532">
        <w:trPr>
          <w:trHeight w:hRule="exact" w:val="539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Западно-Приморская ВЭС. ОАО Янтарьэнерго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5//5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10//75</w:t>
            </w:r>
          </w:p>
        </w:tc>
      </w:tr>
      <w:tr w:rsidR="00822532">
        <w:trPr>
          <w:trHeight w:hRule="exact" w:val="347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Дагестанская ВЭС. ОАО Дагэмерго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2//5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4//30</w:t>
            </w:r>
          </w:p>
        </w:tc>
      </w:tr>
      <w:tr w:rsidR="00822532">
        <w:trPr>
          <w:trHeight w:hRule="exact" w:val="335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Магаданская ВЭС. ОАО Мапишнлк-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20//30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30// 150</w:t>
            </w:r>
          </w:p>
        </w:tc>
      </w:tr>
      <w:tr w:rsidR="00822532">
        <w:trPr>
          <w:trHeight w:hRule="exact" w:val="335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Ленинградская ВЭС, ОАО Лена!..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5//10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10//75</w:t>
            </w:r>
          </w:p>
        </w:tc>
      </w:tr>
      <w:tr w:rsidR="00822532">
        <w:trPr>
          <w:trHeight w:hRule="exact" w:val="347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Морская ВЭС, ОАО Карелэнерго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10//20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30// 150</w:t>
            </w:r>
          </w:p>
        </w:tc>
      </w:tr>
      <w:tr w:rsidR="00822532">
        <w:trPr>
          <w:trHeight w:hRule="exact" w:val="335"/>
        </w:trPr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Кисловодская СЭС, ОАО Станроши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ПЗ*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2//6</w:t>
            </w:r>
          </w:p>
        </w:tc>
      </w:tr>
      <w:tr w:rsidR="00822532">
        <w:trPr>
          <w:trHeight w:hRule="exact" w:val="347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МГЭС, первоочередные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10//10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30//100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60//500</w:t>
            </w:r>
          </w:p>
        </w:tc>
      </w:tr>
      <w:tr w:rsidR="00822532">
        <w:trPr>
          <w:trHeight w:hRule="exact" w:val="361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57//171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270//1003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532" w:rsidRDefault="0082253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186//2526</w:t>
            </w:r>
          </w:p>
        </w:tc>
      </w:tr>
    </w:tbl>
    <w:p w:rsidR="00822532" w:rsidRDefault="00822532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 Проектное здание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Как известно, в эти регионы мы вынуждены завозить топливо с большими трудностями, тратить на его доставку огромные средства, крайне неэффективно использовать его и при этом постоянно иметь проблемы с энергоснабжением. Нужда в завозе значительной части топлива в эти районы может отпасть за счет более широкого исполь</w:t>
      </w:r>
      <w:r>
        <w:rPr>
          <w:rFonts w:ascii="Times New Roman" w:hAnsi="Times New Roman" w:cs="Times New Roman"/>
          <w:color w:val="000000"/>
          <w:sz w:val="24"/>
        </w:rPr>
        <w:softHyphen/>
        <w:t>зования в этих регионах нетрадиционных энергоустановок (табл. 4).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Поэтому ускоренное развитие нетрадиционной энергетики на базе возобновляемых источников в этих регионах может стать важ</w:t>
      </w:r>
      <w:r>
        <w:rPr>
          <w:rFonts w:ascii="Times New Roman" w:hAnsi="Times New Roman" w:cs="Times New Roman"/>
          <w:color w:val="000000"/>
          <w:sz w:val="24"/>
        </w:rPr>
        <w:softHyphen/>
        <w:t>ным не только экономическим, но и социально-политическим, ста</w:t>
      </w:r>
      <w:r>
        <w:rPr>
          <w:rFonts w:ascii="Times New Roman" w:hAnsi="Times New Roman" w:cs="Times New Roman"/>
          <w:color w:val="000000"/>
          <w:sz w:val="24"/>
        </w:rPr>
        <w:softHyphen/>
        <w:t>билизирующим фактором.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widowControl/>
        <w:shd w:val="clear" w:color="auto" w:fill="FFFFFF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Энергия морей и океанов</w:t>
      </w:r>
    </w:p>
    <w:p w:rsidR="00822532" w:rsidRDefault="00822532">
      <w:pPr>
        <w:widowControl/>
        <w:shd w:val="clear" w:color="auto" w:fill="FFFFFF"/>
        <w:ind w:right="-1828"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 и океаны обладают огромным потенциалом, который можно использовать в производстве электроэнергии. Далее рассмотрим некоторые электростанции которые преобразуют различные энергии: приливов, волн, течений, разность температур в электроэнергию.</w:t>
      </w:r>
    </w:p>
    <w:p w:rsidR="00822532" w:rsidRDefault="00822532">
      <w:pPr>
        <w:widowControl/>
        <w:shd w:val="clear" w:color="auto" w:fill="FFFFFF"/>
        <w:ind w:right="-1828" w:firstLine="456"/>
        <w:rPr>
          <w:rFonts w:ascii="Times New Roman" w:hAnsi="Times New Roman" w:cs="Times New Roman"/>
          <w:sz w:val="24"/>
          <w:szCs w:val="24"/>
        </w:rPr>
      </w:pPr>
    </w:p>
    <w:p w:rsidR="00822532" w:rsidRDefault="00822532">
      <w:pPr>
        <w:pStyle w:val="20"/>
        <w:rPr>
          <w:b/>
          <w:bCs/>
          <w:sz w:val="24"/>
        </w:rPr>
      </w:pPr>
      <w:r>
        <w:rPr>
          <w:b/>
          <w:bCs/>
          <w:sz w:val="24"/>
        </w:rPr>
        <w:t xml:space="preserve">2.1. Приливные электростанции. 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>Приливная энергия океана вызвана гравитационным взаимодействием Земли с Луной и Солнцем. Приливообразующая сила Луны в данной точке земной поверхности определяется как разность местного значения силы притяжения Луны и центробежной силы от вращения системы Земля - Луна во</w:t>
      </w:r>
      <w:r>
        <w:rPr>
          <w:sz w:val="24"/>
        </w:rPr>
        <w:softHyphen/>
        <w:t>круг общего центра тяжести. В результате действия этой силы на поверхности Земли возникают приливные колебания уровней воды, сопровождаемые наступлением волны прилива на берег.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>Приливные колебания уровня чаше всего имеют периодичность равную половине лунных суток, т.е. 12ч 24 мин. (полусуточные приливы), либо целым лунным суткам, т.е. 24 ч 48 мин. (суточные приливы). Чаше они носят смешанный характер.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 xml:space="preserve"> Разность уровней колебания волы - это разность уровней между максимальным приливом и минимальным отливом. Наивысших прилив (17.3м) наблюдается в вершине залива Фанли (Канада). В Европе высокие приливы наблюдаются н Англии (устье р. Северн. Бристоль) -14,5 ч, во Франции (устье р. Ране. Сен-Мало) - 14,7 ч. У берегов России высокие приливы наблюдаются в Пенжинском (14,5 м) и Тугурском (10 м) заливах Охотского моря и Мезенском за</w:t>
      </w:r>
      <w:r>
        <w:rPr>
          <w:sz w:val="24"/>
        </w:rPr>
        <w:softHyphen/>
        <w:t>ливе (10м) Белого моря. На Мурманском побережье Баренцева моря прилив достигает 7,2 м.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>Мировые энергетические ресурсы приливной энергии оценива</w:t>
      </w:r>
      <w:r>
        <w:rPr>
          <w:sz w:val="24"/>
        </w:rPr>
        <w:softHyphen/>
        <w:t>ются в 1 трлн кВт ч. Однако, использование этой энергии затрудняется ее пульсирующим прерывистым характером.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>Наиболее распространена в настоящее время одно-бассейновая схема приливной электростанции (ПЭС). Мощность ПЭС вследст</w:t>
      </w:r>
      <w:r>
        <w:rPr>
          <w:sz w:val="24"/>
        </w:rPr>
        <w:softHyphen/>
        <w:t>вие изменения напора волн возрастает от нуля до некоторого макси</w:t>
      </w:r>
      <w:r>
        <w:rPr>
          <w:sz w:val="24"/>
        </w:rPr>
        <w:softHyphen/>
        <w:t>мального значения и затем вновь снижается до нуля.</w:t>
      </w:r>
    </w:p>
    <w:p w:rsidR="00822532" w:rsidRDefault="00822532">
      <w:pPr>
        <w:pStyle w:val="20"/>
        <w:rPr>
          <w:sz w:val="24"/>
        </w:rPr>
      </w:pPr>
      <w:r>
        <w:rPr>
          <w:sz w:val="24"/>
        </w:rPr>
        <w:t>В современных условиях при работе ПЭС в достаточно мошной энергосистеме прерывистый характер выдачи электроэнергии при</w:t>
      </w:r>
      <w:r>
        <w:rPr>
          <w:sz w:val="24"/>
        </w:rPr>
        <w:softHyphen/>
        <w:t>ливной электростанцией не имеет важного значения. Гораздо важ</w:t>
      </w:r>
      <w:r>
        <w:rPr>
          <w:sz w:val="24"/>
        </w:rPr>
        <w:softHyphen/>
        <w:t>нее получить от нее мощность в часы наибольшей нагрузки в энер</w:t>
      </w:r>
      <w:r>
        <w:rPr>
          <w:sz w:val="24"/>
        </w:rPr>
        <w:softHyphen/>
        <w:t>госистеме, что позволит обеспечить наиболее рациональный режим работы агрегатов ТЭС и АЭС.</w:t>
      </w:r>
    </w:p>
    <w:p w:rsidR="00822532" w:rsidRDefault="00822532">
      <w:pPr>
        <w:pStyle w:val="20"/>
        <w:rPr>
          <w:sz w:val="24"/>
          <w:szCs w:val="24"/>
        </w:rPr>
      </w:pPr>
      <w:r>
        <w:rPr>
          <w:sz w:val="24"/>
        </w:rPr>
        <w:t>Ценное качество приливной энергии заключается в неизменно</w:t>
      </w:r>
      <w:r>
        <w:rPr>
          <w:sz w:val="24"/>
        </w:rPr>
        <w:softHyphen/>
        <w:t>сти ее среднемесячного значения в любой сезон и любой по воднос</w:t>
      </w:r>
      <w:r>
        <w:rPr>
          <w:sz w:val="24"/>
        </w:rPr>
        <w:softHyphen/>
        <w:t>ти год, что важно при использовании ПЭС в целях экономии топли</w:t>
      </w:r>
      <w:r>
        <w:rPr>
          <w:sz w:val="24"/>
        </w:rPr>
        <w:softHyphen/>
        <w:t>ва в системе. Но при работе ПЭС на изолированного потребителя необходимо ее резервирование другим источником энергии. Кроме того, учитывая неравномерность работы ПЭС, для эффективного использования целесообразно ее объединять с ГАЭС или ГЭС, име</w:t>
      </w:r>
      <w:r>
        <w:rPr>
          <w:sz w:val="24"/>
        </w:rPr>
        <w:softHyphen/>
        <w:t>ющими водохранилища для аккумулирования энергии ПЭС.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 России использование приливной энергии в прибрежных райо</w:t>
      </w:r>
      <w:r>
        <w:rPr>
          <w:rFonts w:ascii="Times New Roman" w:hAnsi="Times New Roman" w:cs="Times New Roman"/>
          <w:color w:val="000000"/>
          <w:sz w:val="24"/>
        </w:rPr>
        <w:softHyphen/>
        <w:t>нах морей бассейнов Северного Ледовитого и Тихого океанов воз</w:t>
      </w:r>
      <w:r>
        <w:rPr>
          <w:rFonts w:ascii="Times New Roman" w:hAnsi="Times New Roman" w:cs="Times New Roman"/>
          <w:color w:val="000000"/>
          <w:sz w:val="24"/>
        </w:rPr>
        <w:softHyphen/>
        <w:t>можно, но изначально требует больших капиталовложений и пред</w:t>
      </w:r>
      <w:r>
        <w:rPr>
          <w:rFonts w:ascii="Times New Roman" w:hAnsi="Times New Roman" w:cs="Times New Roman"/>
          <w:color w:val="000000"/>
          <w:sz w:val="24"/>
        </w:rPr>
        <w:softHyphen/>
        <w:t>полагает высокую себестоимость электроэнергии.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сегодня энергия приливов является наиболее освоенным видом энергии морей и океанов. В настоящее время действуют про</w:t>
      </w:r>
      <w:r>
        <w:rPr>
          <w:rFonts w:ascii="Times New Roman" w:hAnsi="Times New Roman" w:cs="Times New Roman"/>
          <w:color w:val="000000"/>
          <w:sz w:val="24"/>
        </w:rPr>
        <w:softHyphen/>
        <w:t>мышленная ПЭС Ране но Франции (240 МВт), опытные ПЭС Анна</w:t>
      </w:r>
      <w:r>
        <w:rPr>
          <w:rFonts w:ascii="Times New Roman" w:hAnsi="Times New Roman" w:cs="Times New Roman"/>
          <w:color w:val="000000"/>
          <w:sz w:val="24"/>
        </w:rPr>
        <w:softHyphen/>
        <w:t>полис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Канаде (20 МВт) и Кислогубская - в России (0,4 МВт). Построены также три опытных ПЭС и Китае и одна - в Корее. Во многих странах мира ведется проектирование промышленных при</w:t>
      </w:r>
      <w:r>
        <w:rPr>
          <w:rFonts w:ascii="Times New Roman" w:hAnsi="Times New Roman" w:cs="Times New Roman"/>
          <w:color w:val="000000"/>
          <w:sz w:val="24"/>
        </w:rPr>
        <w:softHyphen/>
        <w:t>ливных электростанций.</w:t>
      </w:r>
    </w:p>
    <w:p w:rsidR="00822532" w:rsidRDefault="00822532">
      <w:pPr>
        <w:pStyle w:val="30"/>
        <w:rPr>
          <w:sz w:val="24"/>
        </w:rPr>
      </w:pPr>
      <w:r>
        <w:rPr>
          <w:sz w:val="24"/>
        </w:rPr>
        <w:t>35-летний опыт эксплуатации первой в мире промышленной приливной электростанции Ране во Франции и 33-летний опыт ра</w:t>
      </w:r>
      <w:r>
        <w:rPr>
          <w:sz w:val="24"/>
        </w:rPr>
        <w:softHyphen/>
        <w:t>боты Кислогубской ПЭС в России доказали, что приливные элект</w:t>
      </w:r>
      <w:r>
        <w:rPr>
          <w:sz w:val="24"/>
        </w:rPr>
        <w:softHyphen/>
        <w:t>ростанции устойчиво работают в энергосистемах как в базовой, так и к пиконом частях графика нагрузок.</w:t>
      </w:r>
    </w:p>
    <w:p w:rsidR="00822532" w:rsidRDefault="00822532">
      <w:pPr>
        <w:pStyle w:val="30"/>
        <w:rPr>
          <w:sz w:val="24"/>
        </w:rPr>
      </w:pPr>
      <w:r>
        <w:rPr>
          <w:sz w:val="24"/>
        </w:rPr>
        <w:t xml:space="preserve">       </w:t>
      </w:r>
    </w:p>
    <w:p w:rsidR="00822532" w:rsidRDefault="00E85153">
      <w:pPr>
        <w:pStyle w:val="30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4pt;margin-top:7.85pt;width:162.35pt;height:174pt;z-index:251657216;mso-wrap-edited:f" wrapcoords="-124 0 -124 21484 21600 21484 21600 0 -124 0">
            <v:imagedata r:id="rId5" o:title="PB220317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24pt;margin-top:7.85pt;width:168.75pt;height:174.75pt;z-index:251658240;mso-wrap-edited:f" wrapcoords="-96 0 -96 21507 21600 21507 21600 0 -96 0">
            <v:imagedata r:id="rId6" o:title="PB220316"/>
            <w10:wrap type="tight"/>
          </v:shape>
        </w:pict>
      </w: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</w:p>
    <w:p w:rsidR="00822532" w:rsidRDefault="00822532">
      <w:pPr>
        <w:pStyle w:val="30"/>
        <w:rPr>
          <w:sz w:val="24"/>
        </w:rPr>
      </w:pPr>
      <w:r>
        <w:rPr>
          <w:sz w:val="18"/>
        </w:rPr>
        <w:t>а)</w:t>
      </w:r>
    </w:p>
    <w:p w:rsidR="00822532" w:rsidRDefault="00E85153">
      <w:pPr>
        <w:pStyle w:val="30"/>
        <w:ind w:left="284"/>
        <w:rPr>
          <w:sz w:val="24"/>
        </w:rPr>
      </w:pPr>
      <w:r>
        <w:rPr>
          <w:sz w:val="24"/>
        </w:rPr>
        <w:pict>
          <v:shape id="_x0000_i1025" type="#_x0000_t75" style="width:384pt;height:187.5pt">
            <v:imagedata r:id="rId7" o:title="PB220336"/>
          </v:shape>
        </w:pict>
      </w:r>
      <w:r w:rsidR="00822532">
        <w:rPr>
          <w:sz w:val="18"/>
        </w:rPr>
        <w:t>б)</w:t>
      </w:r>
    </w:p>
    <w:p w:rsidR="00822532" w:rsidRDefault="00822532">
      <w:pPr>
        <w:pStyle w:val="30"/>
        <w:ind w:left="142"/>
        <w:rPr>
          <w:sz w:val="18"/>
          <w:szCs w:val="24"/>
        </w:rPr>
      </w:pPr>
      <w:r>
        <w:rPr>
          <w:sz w:val="18"/>
          <w:szCs w:val="24"/>
        </w:rPr>
        <w:t>Здание Кислогубской ПЭС: а – продольный разрез (</w:t>
      </w:r>
      <w:r>
        <w:rPr>
          <w:sz w:val="18"/>
          <w:szCs w:val="24"/>
          <w:lang w:val="en-US"/>
        </w:rPr>
        <w:t>I</w:t>
      </w:r>
      <w:r>
        <w:rPr>
          <w:sz w:val="18"/>
          <w:szCs w:val="24"/>
        </w:rPr>
        <w:t xml:space="preserve"> – вид со стороны бассейна; </w:t>
      </w:r>
      <w:r>
        <w:rPr>
          <w:sz w:val="18"/>
          <w:szCs w:val="24"/>
          <w:lang w:val="en-US"/>
        </w:rPr>
        <w:t>II</w:t>
      </w:r>
      <w:r>
        <w:rPr>
          <w:sz w:val="18"/>
          <w:szCs w:val="24"/>
        </w:rPr>
        <w:t xml:space="preserve"> – вид со стороны моря); б - поперечный разрез.</w:t>
      </w:r>
    </w:p>
    <w:p w:rsidR="00822532" w:rsidRDefault="00822532">
      <w:pPr>
        <w:pStyle w:val="30"/>
        <w:ind w:left="142"/>
        <w:rPr>
          <w:sz w:val="24"/>
          <w:szCs w:val="24"/>
        </w:rPr>
      </w:pP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 рис. показана экспериментальная Кислогубская ПЭС мощностью 450 кВт. На электростанции длительное время прово</w:t>
      </w:r>
      <w:r>
        <w:rPr>
          <w:rFonts w:ascii="Times New Roman" w:hAnsi="Times New Roman" w:cs="Times New Roman"/>
          <w:color w:val="000000"/>
          <w:sz w:val="24"/>
        </w:rPr>
        <w:softHyphen/>
        <w:t>дятся исследования по отработке режимов работы станции, изуче</w:t>
      </w:r>
      <w:r>
        <w:rPr>
          <w:rFonts w:ascii="Times New Roman" w:hAnsi="Times New Roman" w:cs="Times New Roman"/>
          <w:color w:val="000000"/>
          <w:sz w:val="24"/>
        </w:rPr>
        <w:softHyphen/>
        <w:t>нию ее воздействия на окружающую среду, материаловедческие исследования.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Гидропроектом разработан новый тип так называемой ортогона</w:t>
      </w:r>
      <w:r>
        <w:rPr>
          <w:rFonts w:ascii="Times New Roman" w:hAnsi="Times New Roman" w:cs="Times New Roman"/>
          <w:color w:val="000000"/>
          <w:sz w:val="24"/>
        </w:rPr>
        <w:softHyphen/>
        <w:t>льной гидротурбины, которую предполагается испытать на Кисло</w:t>
      </w:r>
      <w:r>
        <w:rPr>
          <w:rFonts w:ascii="Times New Roman" w:hAnsi="Times New Roman" w:cs="Times New Roman"/>
          <w:color w:val="000000"/>
          <w:sz w:val="24"/>
        </w:rPr>
        <w:softHyphen/>
        <w:t>губской ПЭС. Создание этого эффективного и технологически про</w:t>
      </w:r>
      <w:r>
        <w:rPr>
          <w:rFonts w:ascii="Times New Roman" w:hAnsi="Times New Roman" w:cs="Times New Roman"/>
          <w:color w:val="000000"/>
          <w:sz w:val="24"/>
        </w:rPr>
        <w:softHyphen/>
        <w:t>стого гидроагрегата позволит значительно снизить стоимость строи</w:t>
      </w:r>
      <w:r>
        <w:rPr>
          <w:rFonts w:ascii="Times New Roman" w:hAnsi="Times New Roman" w:cs="Times New Roman"/>
          <w:color w:val="000000"/>
          <w:sz w:val="24"/>
        </w:rPr>
        <w:softHyphen/>
        <w:t>тельства ПЭС.</w:t>
      </w:r>
    </w:p>
    <w:p w:rsidR="00822532" w:rsidRDefault="00822532">
      <w:pPr>
        <w:pStyle w:val="30"/>
        <w:rPr>
          <w:sz w:val="24"/>
          <w:szCs w:val="24"/>
        </w:rPr>
      </w:pPr>
      <w:r>
        <w:rPr>
          <w:sz w:val="24"/>
        </w:rPr>
        <w:t>В России в настоящее время разработано технико-экономиче</w:t>
      </w:r>
      <w:r>
        <w:rPr>
          <w:sz w:val="24"/>
        </w:rPr>
        <w:softHyphen/>
        <w:t>ское обоснование Тугурской ПЭС мощностью 8 МВт и Пенжинской ПЭС мощностью 87 М Вт на Охотском море и Мезенской ПЭС мощностью 11,4 МВт на Белом море. Начато проектирование Кольской опытно-промышленной ПЭС мощностью 32 МВт.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Наплавная российская технология строительства ПЭС, апроби</w:t>
      </w:r>
      <w:r>
        <w:rPr>
          <w:rFonts w:ascii="Times New Roman" w:hAnsi="Times New Roman" w:cs="Times New Roman"/>
          <w:color w:val="000000"/>
          <w:sz w:val="24"/>
        </w:rPr>
        <w:softHyphen/>
        <w:t>рованная на Кислогубской ПЭС и на защитной дамбе от наводне</w:t>
      </w:r>
      <w:r>
        <w:rPr>
          <w:rFonts w:ascii="Times New Roman" w:hAnsi="Times New Roman" w:cs="Times New Roman"/>
          <w:color w:val="000000"/>
          <w:sz w:val="24"/>
        </w:rPr>
        <w:softHyphen/>
        <w:t>ния С.-Петербурга, позволяет на 1/3 снизить капитальные затраты по сравнению с классическим способом строительства гидротехни</w:t>
      </w:r>
      <w:r>
        <w:rPr>
          <w:rFonts w:ascii="Times New Roman" w:hAnsi="Times New Roman" w:cs="Times New Roman"/>
          <w:color w:val="000000"/>
          <w:sz w:val="24"/>
        </w:rPr>
        <w:softHyphen/>
        <w:t>ческих сооружений за перемычками.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Обоснования проектов ПЭС в России осуществляются на базе исследований НИИЭС на Кислогубской ПЭС, где испытываются морские материалы, конструкции, оборудование и антикоррозион</w:t>
      </w:r>
      <w:r>
        <w:rPr>
          <w:rFonts w:ascii="Times New Roman" w:hAnsi="Times New Roman" w:cs="Times New Roman"/>
          <w:color w:val="000000"/>
          <w:sz w:val="24"/>
        </w:rPr>
        <w:softHyphen/>
        <w:t>ные технологии.</w:t>
      </w:r>
    </w:p>
    <w:p w:rsidR="00822532" w:rsidRDefault="00822532">
      <w:pPr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Комплекс проектных и научно-исследовательских работ по со</w:t>
      </w:r>
      <w:r>
        <w:rPr>
          <w:rFonts w:ascii="Times New Roman" w:hAnsi="Times New Roman" w:cs="Times New Roman"/>
          <w:color w:val="000000"/>
          <w:sz w:val="24"/>
        </w:rPr>
        <w:softHyphen/>
        <w:t>зданию морских энергетических и гидротехнических сооружений на побережье и на шельфе, проводимых в условиях Крайнего Севера, позволяет в полной мере реализовать все преимущества приливной гидроэнергетики.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color w:val="000000"/>
          <w:sz w:val="24"/>
        </w:rPr>
        <w:t>следует констатировать, что из-за отсутствия финансовых средств все эти работы, как и работы по другим направлениям малой энергетики, в нашей стране фактически сворачиваются.</w:t>
      </w:r>
    </w:p>
    <w:p w:rsidR="00822532" w:rsidRDefault="00822532">
      <w:pPr>
        <w:ind w:right="-1790" w:firstLine="426"/>
        <w:rPr>
          <w:rFonts w:ascii="Times New Roman" w:hAnsi="Times New Roman" w:cs="Times New Roman"/>
          <w:szCs w:val="24"/>
        </w:rPr>
      </w:pP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2.2. Энергия волн морей и океанов. 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Мощность ветровых волн Мирово</w:t>
      </w:r>
      <w:r>
        <w:rPr>
          <w:rFonts w:ascii="Times New Roman" w:hAnsi="Times New Roman" w:cs="Times New Roman"/>
          <w:color w:val="000000"/>
          <w:sz w:val="24"/>
        </w:rPr>
        <w:softHyphen/>
        <w:t>го океана оценивается примерно в 10 - 90 млрд кВт, однако мощ</w:t>
      </w:r>
      <w:r>
        <w:rPr>
          <w:rFonts w:ascii="Times New Roman" w:hAnsi="Times New Roman" w:cs="Times New Roman"/>
          <w:color w:val="000000"/>
          <w:sz w:val="24"/>
        </w:rPr>
        <w:softHyphen/>
        <w:t>ность, которая может быть реально использована, значительно ниже — всего 2,7 млрд кВт.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Пока же достигнутый технический уровень позволяет исполь</w:t>
      </w:r>
      <w:r>
        <w:rPr>
          <w:rFonts w:ascii="Times New Roman" w:hAnsi="Times New Roman" w:cs="Times New Roman"/>
          <w:color w:val="000000"/>
          <w:sz w:val="24"/>
        </w:rPr>
        <w:softHyphen/>
        <w:t>зовать энергию волн лишь в прибрежных зонах, где она превыша</w:t>
      </w:r>
      <w:r>
        <w:rPr>
          <w:rFonts w:ascii="Times New Roman" w:hAnsi="Times New Roman" w:cs="Times New Roman"/>
          <w:color w:val="000000"/>
          <w:sz w:val="24"/>
        </w:rPr>
        <w:softHyphen/>
        <w:t>ет 80 кВт/м. В омывающих Россию морях мощности еще ниже и составляют для Черного моря 6 — 8 кВт/м, Каспийского -7-11 кВт/м, Баренцева 22 - 29 кВт/м, Охотского 12- 20кВт/м.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Что касается удельной плотности волновой энергии, т.е. мощно</w:t>
      </w:r>
      <w:r>
        <w:rPr>
          <w:rFonts w:ascii="Times New Roman" w:hAnsi="Times New Roman" w:cs="Times New Roman"/>
          <w:color w:val="000000"/>
          <w:sz w:val="24"/>
        </w:rPr>
        <w:softHyphen/>
        <w:t>сти, приходящейся на единицу поверхности, то она примерно в 10 раз больше плотности ветровой энергии и значительно превышает плотность солнечной энергии.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Важной особенностью морского волнения является его неравно</w:t>
      </w:r>
      <w:r>
        <w:rPr>
          <w:rFonts w:ascii="Times New Roman" w:hAnsi="Times New Roman" w:cs="Times New Roman"/>
          <w:color w:val="000000"/>
          <w:sz w:val="24"/>
        </w:rPr>
        <w:softHyphen/>
        <w:t>мерность во времени, максимальное значение в 5 — 11 раз выше средних значений. Удельная мощность волн, образующихся на бо</w:t>
      </w:r>
      <w:r>
        <w:rPr>
          <w:rFonts w:ascii="Times New Roman" w:hAnsi="Times New Roman" w:cs="Times New Roman"/>
          <w:color w:val="000000"/>
          <w:sz w:val="24"/>
        </w:rPr>
        <w:softHyphen/>
        <w:t>льших глубинах при значительной удаленности от побережья на по</w:t>
      </w:r>
      <w:r>
        <w:rPr>
          <w:rFonts w:ascii="Times New Roman" w:hAnsi="Times New Roman" w:cs="Times New Roman"/>
          <w:color w:val="000000"/>
          <w:sz w:val="24"/>
        </w:rPr>
        <w:softHyphen/>
        <w:t>рядок выше, чем в прибрежной зоне.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волновых установках энергия волн может или непосредственно преобразовываться в энергию вращения вала генератора, или служит основой привода турбины, на одном валу с которой (или через редуктор) находится генератор. Все известные волновые установки состоят из четырех основных частей: рабочего органа, рабочего тела, силового преобразователя и системы креплений.</w:t>
      </w:r>
    </w:p>
    <w:p w:rsidR="00822532" w:rsidRDefault="00822532">
      <w:pPr>
        <w:pStyle w:val="a4"/>
        <w:ind w:firstLine="426"/>
        <w:rPr>
          <w:sz w:val="24"/>
          <w:szCs w:val="24"/>
        </w:rPr>
      </w:pPr>
      <w:r>
        <w:rPr>
          <w:sz w:val="24"/>
        </w:rPr>
        <w:t>Волновые установки, располагаемые в береговой зоне морей, в результате отбора ими энергии волн снижают их размывающую спо</w:t>
      </w:r>
      <w:r>
        <w:rPr>
          <w:sz w:val="24"/>
        </w:rPr>
        <w:softHyphen/>
        <w:t>собность и тем самым делают ненужными громоздкие и дорогостоя</w:t>
      </w:r>
      <w:r>
        <w:rPr>
          <w:sz w:val="24"/>
        </w:rPr>
        <w:softHyphen/>
        <w:t>щие берегозащитные сооружения.</w:t>
      </w:r>
    </w:p>
    <w:p w:rsidR="00822532" w:rsidRDefault="00822532">
      <w:pPr>
        <w:pStyle w:val="20"/>
        <w:rPr>
          <w:sz w:val="24"/>
          <w:szCs w:val="24"/>
        </w:rPr>
      </w:pPr>
      <w:r>
        <w:rPr>
          <w:sz w:val="24"/>
        </w:rPr>
        <w:t>Процесс преобразования волновой энергии в электрическую не связан с отрицательным экологическим воздействием на природу. Однако при расположении волновых энергетических установок некоторых типов в открытом море есть опасность, что в результате преобразования энергии волн может произойти отрицательное воздействие на жизнь моря, поскольку волны способствуют обогащению поверхностного слоя воды кислородом и питательными веществами.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Использование энергии волн пока не вышло из стадии создания экспериментальных установок. Предложено много различных конструкций — "Утка Солтера", различные поплавковые конструкции и т.п. Подобные установки испытывались в США, Англии, Дании и Японии. В середине 90-х годов установка мощностью З кВт испыты</w:t>
      </w:r>
      <w:r>
        <w:rPr>
          <w:rFonts w:ascii="Times New Roman" w:hAnsi="Times New Roman" w:cs="Times New Roman"/>
          <w:color w:val="000000"/>
          <w:sz w:val="24"/>
        </w:rPr>
        <w:softHyphen/>
        <w:t>валась Дагестанским филиалом ЭНИНа на Каспийском море близ Махачкалы.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Cs w:val="24"/>
        </w:rPr>
      </w:pP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2.3. Тепловая энергия морей и океанов. 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Как известно. Солнце нагревает лишь верхний слой воды морей и океанов, причем нагретая вода не опускается вниз, поскольку плотность ее меньше холодной. В тропических морях верхний слой воды, толщина которого не превы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шает нескольких метров, нагревается всего до 25 – 30 </w:t>
      </w:r>
      <w:r>
        <w:rPr>
          <w:rFonts w:ascii="Times New Roman" w:hAnsi="Times New Roman" w:cs="Times New Roman"/>
          <w:color w:val="000000"/>
          <w:sz w:val="24"/>
        </w:rPr>
        <w:sym w:font="Symbol" w:char="F0B0"/>
      </w:r>
      <w:r>
        <w:rPr>
          <w:rFonts w:ascii="Times New Roman" w:hAnsi="Times New Roman" w:cs="Times New Roman"/>
          <w:color w:val="000000"/>
          <w:sz w:val="24"/>
        </w:rPr>
        <w:t>С. В то же время, температура воды на глубине 1 км не превышает 5 ˚С.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Получающийся тепловой градиент создает запасы тепловой энергии, равные 3,4 - </w:t>
      </w:r>
      <w:r>
        <w:rPr>
          <w:rFonts w:ascii="Times New Roman" w:hAnsi="Times New Roman" w:cs="Times New Roman"/>
          <w:color w:val="000000"/>
          <w:sz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24</w:t>
      </w:r>
      <w:r>
        <w:rPr>
          <w:rFonts w:ascii="Times New Roman" w:hAnsi="Times New Roman" w:cs="Times New Roman"/>
          <w:color w:val="000000"/>
          <w:sz w:val="24"/>
        </w:rPr>
        <w:t xml:space="preserve"> Дж/год или 95 - 10'- кВт - ч/год. Разность температур слоев морской воды в энергетических целях можно ис</w:t>
      </w:r>
      <w:r>
        <w:rPr>
          <w:rFonts w:ascii="Times New Roman" w:hAnsi="Times New Roman" w:cs="Times New Roman"/>
          <w:color w:val="000000"/>
          <w:sz w:val="24"/>
        </w:rPr>
        <w:softHyphen/>
        <w:t>пользовать в схеме двухконтурной электростанции. Теплая морская (океанская) вода из верхних слоев используется для испарения жил-кости, точка кипения которой не превышает 25 — 30 °С (фреона, пропана, аммиака). Пар этой жидкости срабатывается в турбогене</w:t>
      </w:r>
      <w:r>
        <w:rPr>
          <w:rFonts w:ascii="Times New Roman" w:hAnsi="Times New Roman" w:cs="Times New Roman"/>
          <w:color w:val="000000"/>
          <w:sz w:val="24"/>
        </w:rPr>
        <w:softHyphen/>
        <w:t>раторе. Отработавший пар после выхода из турбины охлаждается бо</w:t>
      </w:r>
      <w:r>
        <w:rPr>
          <w:rFonts w:ascii="Times New Roman" w:hAnsi="Times New Roman" w:cs="Times New Roman"/>
          <w:color w:val="000000"/>
          <w:sz w:val="24"/>
        </w:rPr>
        <w:softHyphen/>
        <w:t>лее холодной водой, поступающей из глубинных слоев, конденсиру</w:t>
      </w:r>
      <w:r>
        <w:rPr>
          <w:rFonts w:ascii="Times New Roman" w:hAnsi="Times New Roman" w:cs="Times New Roman"/>
          <w:color w:val="000000"/>
          <w:sz w:val="24"/>
        </w:rPr>
        <w:softHyphen/>
        <w:t>ется и вновь используется в цикле.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Проведенные расчеты и опытные работы показывают, что себе</w:t>
      </w:r>
      <w:r>
        <w:rPr>
          <w:rFonts w:ascii="Times New Roman" w:hAnsi="Times New Roman" w:cs="Times New Roman"/>
          <w:color w:val="000000"/>
          <w:sz w:val="24"/>
        </w:rPr>
        <w:softHyphen/>
        <w:t>стоимость электроэнергии на океанических ТЭС (ОТЭС) примерно соответствует этому показателю на современных ТЭС и АЭС. Одна</w:t>
      </w:r>
      <w:r>
        <w:rPr>
          <w:rFonts w:ascii="Times New Roman" w:hAnsi="Times New Roman" w:cs="Times New Roman"/>
          <w:color w:val="000000"/>
          <w:sz w:val="24"/>
        </w:rPr>
        <w:softHyphen/>
        <w:t>ко развитию создания ОТЭС препятствует нерешенность некото</w:t>
      </w:r>
      <w:r>
        <w:rPr>
          <w:rFonts w:ascii="Times New Roman" w:hAnsi="Times New Roman" w:cs="Times New Roman"/>
          <w:color w:val="000000"/>
          <w:sz w:val="24"/>
        </w:rPr>
        <w:softHyphen/>
        <w:t>рых технических проблем, среди которых — отсутствие достаточно эффективных и экономически приемлемых средств борьбы с корро</w:t>
      </w:r>
      <w:r>
        <w:rPr>
          <w:rFonts w:ascii="Times New Roman" w:hAnsi="Times New Roman" w:cs="Times New Roman"/>
          <w:color w:val="000000"/>
          <w:sz w:val="24"/>
        </w:rPr>
        <w:softHyphen/>
        <w:t>зией и биологическим обрастай нем оборудования и трубопроводов. В экологическом отношении ОТЭС безвредны. Но если в конту</w:t>
      </w:r>
      <w:r>
        <w:rPr>
          <w:rFonts w:ascii="Times New Roman" w:hAnsi="Times New Roman" w:cs="Times New Roman"/>
          <w:color w:val="000000"/>
          <w:sz w:val="24"/>
        </w:rPr>
        <w:softHyphen/>
        <w:t>ре, по которому циркулирует рабочая жидкость, возникает утечка, то это может нанести вред морской флоре и фауне.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2.4. Энергия океанических течений. 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океанических течениях (поверх</w:t>
      </w:r>
      <w:r>
        <w:rPr>
          <w:rFonts w:ascii="Times New Roman" w:hAnsi="Times New Roman" w:cs="Times New Roman"/>
          <w:color w:val="000000"/>
          <w:sz w:val="24"/>
        </w:rPr>
        <w:softHyphen/>
        <w:t>ностных и глубинных) сосредоточены огромные запасы кинетиче</w:t>
      </w:r>
      <w:r>
        <w:rPr>
          <w:rFonts w:ascii="Times New Roman" w:hAnsi="Times New Roman" w:cs="Times New Roman"/>
          <w:color w:val="000000"/>
          <w:sz w:val="24"/>
        </w:rPr>
        <w:softHyphen/>
        <w:t>ской энергии (около 7,2 - 10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12</w:t>
      </w:r>
      <w:r>
        <w:rPr>
          <w:rFonts w:ascii="Times New Roman" w:hAnsi="Times New Roman" w:cs="Times New Roman"/>
          <w:color w:val="000000"/>
          <w:sz w:val="24"/>
        </w:rPr>
        <w:t xml:space="preserve"> кВт ч/год), которую можно преоб</w:t>
      </w:r>
      <w:r>
        <w:rPr>
          <w:rFonts w:ascii="Times New Roman" w:hAnsi="Times New Roman" w:cs="Times New Roman"/>
          <w:color w:val="000000"/>
          <w:sz w:val="24"/>
        </w:rPr>
        <w:softHyphen/>
        <w:t>разовать в электрическую. Всю акваторию Мирового океана пере</w:t>
      </w:r>
      <w:r>
        <w:rPr>
          <w:rFonts w:ascii="Times New Roman" w:hAnsi="Times New Roman" w:cs="Times New Roman"/>
          <w:color w:val="000000"/>
          <w:sz w:val="24"/>
        </w:rPr>
        <w:softHyphen/>
        <w:t>секают течения, имеющие различные направления и скорости.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Некоторые из них описывают огромные окружности. Под поверх</w:t>
      </w:r>
      <w:r>
        <w:rPr>
          <w:rFonts w:ascii="Times New Roman" w:hAnsi="Times New Roman" w:cs="Times New Roman"/>
          <w:color w:val="000000"/>
          <w:sz w:val="24"/>
        </w:rPr>
        <w:softHyphen/>
        <w:t>ностными течениями есть и другие – глубинные.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США с 1973 г. разрабатывается "Программа Кориолиса", которая предусматривает установку во Флоридском проливе 242 подводных установок суммарной мощностью 20000 МВт.</w:t>
      </w:r>
    </w:p>
    <w:p w:rsidR="00822532" w:rsidRDefault="00822532">
      <w:pPr>
        <w:pStyle w:val="30"/>
        <w:rPr>
          <w:sz w:val="24"/>
          <w:szCs w:val="24"/>
        </w:rPr>
      </w:pPr>
      <w:r>
        <w:rPr>
          <w:sz w:val="24"/>
        </w:rPr>
        <w:t>Рассматривается также возможность использования в качестве первичного двигателя таких установок прямоточной турбины диа</w:t>
      </w:r>
      <w:r>
        <w:rPr>
          <w:sz w:val="24"/>
        </w:rPr>
        <w:softHyphen/>
        <w:t>метром 168 ч с частотой вращения 1 об/мин. Расстояние между лопастями турбины будет таково, что обеспечит безопасный проход самых крупных рыб. Вся установка будет погружена на 30 м под уровень океана с тем, чтобы не препятствовать судоходству.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Японии исследуется возможность использования энергии теплого течения Куросиво, в котором расход воды оценивается 55- 10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</w:rPr>
        <w:t>/с, а скорость у восточного побережья страны 1.5 м/с. Ис</w:t>
      </w:r>
      <w:r>
        <w:rPr>
          <w:rFonts w:ascii="Times New Roman" w:hAnsi="Times New Roman" w:cs="Times New Roman"/>
          <w:color w:val="000000"/>
          <w:sz w:val="24"/>
        </w:rPr>
        <w:softHyphen/>
        <w:t>пользуемые для этого трехлопастные гидротурбины будут</w:t>
      </w:r>
      <w:r>
        <w:rPr>
          <w:rFonts w:ascii="Times New Roman" w:hAnsi="Times New Roman" w:cs="Times New Roman"/>
          <w:smallCap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иметь диаметр рабочего колеса 53 м.</w:t>
      </w:r>
    </w:p>
    <w:p w:rsidR="00822532" w:rsidRDefault="00822532">
      <w:pPr>
        <w:widowControl/>
        <w:shd w:val="clear" w:color="auto" w:fill="FFFFFF"/>
        <w:ind w:right="-179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Разработан схематический проект использования течения в Гибралтарском проливе, в котором расход воды (20 – 40)· 10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</w:rPr>
        <w:t>/с может  обеспечить   получение   электроэнергии   в   количестве 150 млрд кВт·ч/год.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Анализ экономических показателей морских и океанических электростанций показывает, что по мере совершенствования схем преобразования энергии, конструкций и технологии сооружения этих энергоустановок, их материало- и капиталоемкость будет снижаться.</w:t>
      </w: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ind w:right="-1790" w:firstLine="426"/>
        <w:rPr>
          <w:rFonts w:ascii="Times New Roman" w:hAnsi="Times New Roman" w:cs="Times New Roman"/>
          <w:color w:val="000000"/>
          <w:sz w:val="24"/>
        </w:rPr>
      </w:pPr>
    </w:p>
    <w:p w:rsidR="00822532" w:rsidRDefault="00822532">
      <w:pPr>
        <w:spacing w:line="360" w:lineRule="auto"/>
        <w:ind w:right="-1790" w:firstLine="426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Список литературы:</w:t>
      </w:r>
    </w:p>
    <w:p w:rsidR="00822532" w:rsidRDefault="00822532">
      <w:pPr>
        <w:spacing w:line="360" w:lineRule="auto"/>
        <w:ind w:right="-1790" w:firstLine="426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822532" w:rsidRDefault="00822532">
      <w:pPr>
        <w:numPr>
          <w:ilvl w:val="0"/>
          <w:numId w:val="2"/>
        </w:numPr>
        <w:tabs>
          <w:tab w:val="clear" w:pos="1086"/>
          <w:tab w:val="num" w:pos="851"/>
        </w:tabs>
        <w:spacing w:line="360" w:lineRule="auto"/>
        <w:ind w:left="1418" w:right="-2127" w:hanging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“Малая энергетика России. Проблемы и перспективы” Москва. НТФ ”Энергопрогресс”, 2003г. [приложение к журналу “Энергетик”]</w:t>
      </w:r>
    </w:p>
    <w:p w:rsidR="00822532" w:rsidRDefault="00822532">
      <w:pPr>
        <w:numPr>
          <w:ilvl w:val="0"/>
          <w:numId w:val="2"/>
        </w:numPr>
        <w:tabs>
          <w:tab w:val="clear" w:pos="1086"/>
          <w:tab w:val="num" w:pos="851"/>
        </w:tabs>
        <w:spacing w:line="360" w:lineRule="auto"/>
        <w:ind w:left="1418" w:right="-2127" w:hanging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“Энергетика за рубежом” Москва. НТФ ”Энергопрогресс”, 2000г. [приложение к журналу “Энергетик”]</w:t>
      </w:r>
      <w:bookmarkStart w:id="0" w:name="_GoBack"/>
      <w:bookmarkEnd w:id="0"/>
    </w:p>
    <w:sectPr w:rsidR="00822532">
      <w:type w:val="continuous"/>
      <w:pgSz w:w="11909" w:h="16834"/>
      <w:pgMar w:top="1298" w:right="2837" w:bottom="1276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5CFA"/>
    <w:multiLevelType w:val="hybridMultilevel"/>
    <w:tmpl w:val="C186AEAC"/>
    <w:lvl w:ilvl="0" w:tplc="68AC11AE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43D6831"/>
    <w:multiLevelType w:val="multilevel"/>
    <w:tmpl w:val="FE36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24"/>
  <w:drawingGridVerticalSpacing w:val="65"/>
  <w:displayHorizontalDrawingGridEvery w:val="0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00"/>
    <w:rsid w:val="00356400"/>
    <w:rsid w:val="00822532"/>
    <w:rsid w:val="00C74744"/>
    <w:rsid w:val="00E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6C7FB31-390E-4315-8481-D4C1CC9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left="38"/>
      <w:jc w:val="center"/>
      <w:outlineLvl w:val="0"/>
    </w:pPr>
    <w:rPr>
      <w:rFonts w:ascii="Times New Roman" w:hAnsi="Times New Roman" w:cs="Times New Roman"/>
      <w:color w:val="000000"/>
      <w:spacing w:val="5"/>
      <w:sz w:val="24"/>
      <w:szCs w:val="14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61"/>
      <w:jc w:val="center"/>
      <w:outlineLvl w:val="1"/>
    </w:pPr>
    <w:rPr>
      <w:rFonts w:ascii="Times New Roman" w:hAnsi="Times New Roman" w:cs="Times New Roman"/>
      <w:color w:val="000000"/>
      <w:spacing w:val="1"/>
      <w:sz w:val="24"/>
      <w:szCs w:val="14"/>
    </w:rPr>
  </w:style>
  <w:style w:type="paragraph" w:styleId="3">
    <w:name w:val="heading 3"/>
    <w:basedOn w:val="a"/>
    <w:next w:val="a"/>
    <w:qFormat/>
    <w:pPr>
      <w:keepNext/>
      <w:shd w:val="clear" w:color="auto" w:fill="FFFFFF"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 w:cs="Times New Roman"/>
      <w:spacing w:val="6"/>
      <w:sz w:val="24"/>
    </w:rPr>
  </w:style>
  <w:style w:type="paragraph" w:styleId="5">
    <w:name w:val="heading 5"/>
    <w:basedOn w:val="a"/>
    <w:next w:val="a"/>
    <w:qFormat/>
    <w:pPr>
      <w:keepNext/>
      <w:ind w:left="1418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qFormat/>
    <w:pPr>
      <w:keepNext/>
      <w:ind w:left="993"/>
      <w:outlineLvl w:val="5"/>
    </w:pPr>
    <w:rPr>
      <w:rFonts w:ascii="Times New Roman" w:hAnsi="Times New Roman" w:cs="Times New Roman"/>
      <w:sz w:val="24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rFonts w:ascii="Times New Roman" w:hAnsi="Times New Roman"/>
      <w:b/>
      <w:bCs/>
      <w:spacing w:val="-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6"/>
    </w:pPr>
    <w:rPr>
      <w:rFonts w:ascii="Times New Roman" w:hAnsi="Times New Roman" w:cs="Times New Roman"/>
      <w:sz w:val="18"/>
    </w:rPr>
  </w:style>
  <w:style w:type="paragraph" w:styleId="a4">
    <w:name w:val="Body Text"/>
    <w:basedOn w:val="a"/>
    <w:semiHidden/>
    <w:pPr>
      <w:widowControl/>
      <w:shd w:val="clear" w:color="auto" w:fill="FFFFFF"/>
      <w:ind w:right="-1790"/>
    </w:pPr>
    <w:rPr>
      <w:rFonts w:ascii="Times New Roman" w:hAnsi="Times New Roman" w:cs="Times New Roman"/>
      <w:color w:val="000000"/>
    </w:rPr>
  </w:style>
  <w:style w:type="paragraph" w:styleId="20">
    <w:name w:val="Body Text Indent 2"/>
    <w:basedOn w:val="a"/>
    <w:semiHidden/>
    <w:pPr>
      <w:ind w:right="-1790" w:firstLine="426"/>
    </w:pPr>
    <w:rPr>
      <w:rFonts w:ascii="Times New Roman" w:hAnsi="Times New Roman" w:cs="Times New Roman"/>
      <w:color w:val="000000"/>
    </w:rPr>
  </w:style>
  <w:style w:type="paragraph" w:styleId="30">
    <w:name w:val="Body Text Indent 3"/>
    <w:basedOn w:val="a"/>
    <w:semiHidden/>
    <w:pPr>
      <w:widowControl/>
      <w:shd w:val="clear" w:color="auto" w:fill="FFFFFF"/>
      <w:ind w:right="-1790" w:firstLine="426"/>
    </w:pPr>
    <w:rPr>
      <w:rFonts w:ascii="Times New Roman" w:hAnsi="Times New Roman" w:cs="Times New Roman"/>
      <w:color w:val="000000"/>
    </w:rPr>
  </w:style>
  <w:style w:type="paragraph" w:styleId="a5">
    <w:name w:val="Title"/>
    <w:basedOn w:val="a"/>
    <w:qFormat/>
    <w:pPr>
      <w:widowControl/>
      <w:autoSpaceDE/>
      <w:autoSpaceDN/>
      <w:adjustRightInd/>
      <w:ind w:left="-720"/>
      <w:jc w:val="center"/>
    </w:pPr>
    <w:rPr>
      <w:rFonts w:ascii="Palatino Linotype" w:hAnsi="Palatino Linotype" w:cs="Courier New"/>
      <w:b/>
      <w:bCs/>
      <w:sz w:val="24"/>
      <w:szCs w:val="24"/>
    </w:rPr>
  </w:style>
  <w:style w:type="paragraph" w:styleId="a6">
    <w:name w:val="Subtitle"/>
    <w:basedOn w:val="a"/>
    <w:qFormat/>
    <w:pPr>
      <w:widowControl/>
      <w:autoSpaceDE/>
      <w:autoSpaceDN/>
      <w:adjustRightInd/>
      <w:ind w:left="-720"/>
      <w:jc w:val="center"/>
    </w:pPr>
    <w:rPr>
      <w:rFonts w:ascii="Palatino Linotype" w:hAnsi="Palatino Linotype" w:cs="Courier Ne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важности более широкого использования нетрадиционных возобновляемых источников энергии в XXI веке вряд ли кого-то надо убежд</vt:lpstr>
    </vt:vector>
  </TitlesOfParts>
  <Company>home</Company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важности более широкого использования нетрадиционных возобновляемых источников энергии в XXI веке вряд ли кого-то надо убежд</dc:title>
  <dc:subject/>
  <dc:creator>yang</dc:creator>
  <cp:keywords/>
  <dc:description/>
  <cp:lastModifiedBy>admin</cp:lastModifiedBy>
  <cp:revision>2</cp:revision>
  <cp:lastPrinted>2004-11-22T16:51:00Z</cp:lastPrinted>
  <dcterms:created xsi:type="dcterms:W3CDTF">2014-04-25T00:07:00Z</dcterms:created>
  <dcterms:modified xsi:type="dcterms:W3CDTF">2014-04-25T00:07:00Z</dcterms:modified>
</cp:coreProperties>
</file>