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5F" w:rsidRPr="00563EFC" w:rsidRDefault="00D0325F" w:rsidP="00563EFC">
      <w:pPr>
        <w:tabs>
          <w:tab w:val="left" w:pos="9720"/>
        </w:tabs>
        <w:spacing w:after="0" w:line="360" w:lineRule="auto"/>
        <w:ind w:firstLine="709"/>
        <w:jc w:val="both"/>
        <w:rPr>
          <w:rFonts w:ascii="Times New Roman" w:hAnsi="Times New Roman"/>
          <w:b/>
          <w:color w:val="000000"/>
          <w:sz w:val="28"/>
          <w:szCs w:val="26"/>
        </w:rPr>
      </w:pPr>
      <w:r w:rsidRPr="00563EFC">
        <w:rPr>
          <w:rFonts w:ascii="Times New Roman" w:hAnsi="Times New Roman"/>
          <w:b/>
          <w:color w:val="000000"/>
          <w:sz w:val="28"/>
          <w:szCs w:val="26"/>
        </w:rPr>
        <w:t>Использование специальных познаний в раскрыт</w:t>
      </w:r>
      <w:r w:rsidR="00563EFC" w:rsidRPr="00563EFC">
        <w:rPr>
          <w:rFonts w:ascii="Times New Roman" w:hAnsi="Times New Roman"/>
          <w:b/>
          <w:color w:val="000000"/>
          <w:sz w:val="28"/>
          <w:szCs w:val="26"/>
        </w:rPr>
        <w:t>ии и расследовании преступлений</w:t>
      </w:r>
    </w:p>
    <w:p w:rsidR="006B476C" w:rsidRPr="00443918" w:rsidRDefault="00423329" w:rsidP="006B476C">
      <w:pPr>
        <w:tabs>
          <w:tab w:val="left" w:pos="9720"/>
        </w:tabs>
        <w:spacing w:after="0" w:line="360" w:lineRule="auto"/>
        <w:ind w:firstLine="709"/>
        <w:jc w:val="both"/>
        <w:rPr>
          <w:rFonts w:ascii="Times New Roman" w:hAnsi="Times New Roman"/>
          <w:color w:val="FFFFFF"/>
          <w:sz w:val="28"/>
          <w:szCs w:val="26"/>
        </w:rPr>
      </w:pPr>
      <w:r w:rsidRPr="00443918">
        <w:rPr>
          <w:rFonts w:ascii="Times New Roman" w:hAnsi="Times New Roman"/>
          <w:color w:val="FFFFFF"/>
          <w:sz w:val="28"/>
          <w:szCs w:val="26"/>
        </w:rPr>
        <w:t>уголовный судопроизводство криминалистический следственный</w:t>
      </w:r>
    </w:p>
    <w:p w:rsidR="00554625" w:rsidRPr="006B476C" w:rsidRDefault="005A4F5F"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Разработка научно-о</w:t>
      </w:r>
      <w:r w:rsidR="00554625" w:rsidRPr="006B476C">
        <w:rPr>
          <w:rFonts w:ascii="Times New Roman" w:hAnsi="Times New Roman"/>
          <w:color w:val="000000"/>
          <w:sz w:val="28"/>
          <w:szCs w:val="26"/>
        </w:rPr>
        <w:t>боснованных методов борьбы с преступностью тесно связана с перестройкой всей деятельности правоохранительных орган</w:t>
      </w:r>
      <w:r w:rsidRPr="006B476C">
        <w:rPr>
          <w:rFonts w:ascii="Times New Roman" w:hAnsi="Times New Roman"/>
          <w:color w:val="000000"/>
          <w:sz w:val="28"/>
          <w:szCs w:val="26"/>
        </w:rPr>
        <w:t>ов: прокуратуры, милиции и суда</w:t>
      </w:r>
      <w:r w:rsidR="00554625" w:rsidRPr="006B476C">
        <w:rPr>
          <w:rFonts w:ascii="Times New Roman" w:hAnsi="Times New Roman"/>
          <w:color w:val="000000"/>
          <w:sz w:val="28"/>
          <w:szCs w:val="26"/>
        </w:rPr>
        <w:t>.</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Существенное влияние на перестройку деятельности правоохранительных органов, как и на все стороны общественной жизни, оказывает научно-технический прогресс. Правовой аспект использования достижений научно-технического прогресса (специальных познаний, научно-технических средств) длительное время не привлекал к себе должного внимания ученых-юристов и поэтому остался недостаточно разработанным. Следствием этого явился значительный пробел в действующей законодательной регламентации использования правоохранительными органами достижений естественных, технических и других наук в советском праве.</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В отдельных отраслях советского права (например, в гражданско-процессуальном, административном праве и др.) наблюдается активизация исследований по созданию собственного института использования специальных познаний и применения научно-технических средств, В уголовно-процессуальном праве, криминалистике также предпринимаются попытки усовершенствовать существующие (участие специалиста, экспертиза и др.) и разработать новые формы использования специальных познаний, а также расширить возможности применения научно-технических средств в деятельности правоохранительных органов.</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Наблюдаются определенные улучшения в регламентации исп</w:t>
      </w:r>
      <w:r w:rsidR="00B1772D" w:rsidRPr="006B476C">
        <w:rPr>
          <w:rFonts w:ascii="Times New Roman" w:hAnsi="Times New Roman"/>
          <w:color w:val="000000"/>
          <w:sz w:val="28"/>
          <w:szCs w:val="26"/>
        </w:rPr>
        <w:t>ользования данных естественных,</w:t>
      </w:r>
      <w:r w:rsidRPr="006B476C">
        <w:rPr>
          <w:rFonts w:ascii="Times New Roman" w:hAnsi="Times New Roman"/>
          <w:color w:val="000000"/>
          <w:sz w:val="28"/>
          <w:szCs w:val="26"/>
        </w:rPr>
        <w:t xml:space="preserve"> технических и других наук в </w:t>
      </w:r>
      <w:r w:rsidR="00B1772D" w:rsidRPr="006B476C">
        <w:rPr>
          <w:rFonts w:ascii="Times New Roman" w:hAnsi="Times New Roman"/>
          <w:color w:val="000000"/>
          <w:sz w:val="28"/>
          <w:szCs w:val="26"/>
        </w:rPr>
        <w:t>гражданском и семейном праве, отр</w:t>
      </w:r>
      <w:r w:rsidRPr="006B476C">
        <w:rPr>
          <w:rFonts w:ascii="Times New Roman" w:hAnsi="Times New Roman"/>
          <w:color w:val="000000"/>
          <w:sz w:val="28"/>
          <w:szCs w:val="26"/>
        </w:rPr>
        <w:t>ас</w:t>
      </w:r>
      <w:r w:rsidR="00B1772D" w:rsidRPr="006B476C">
        <w:rPr>
          <w:rFonts w:ascii="Times New Roman" w:hAnsi="Times New Roman"/>
          <w:color w:val="000000"/>
          <w:sz w:val="28"/>
          <w:szCs w:val="26"/>
        </w:rPr>
        <w:t>ти пенсионного обеспечения, но</w:t>
      </w:r>
      <w:r w:rsidRPr="006B476C">
        <w:rPr>
          <w:rFonts w:ascii="Times New Roman" w:hAnsi="Times New Roman"/>
          <w:color w:val="000000"/>
          <w:sz w:val="28"/>
          <w:szCs w:val="26"/>
        </w:rPr>
        <w:t>тариате, таможенном законодательстве и др.</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Изложенное позволяет утверждать, что в советском праве формируется и активно совершенствуется межотраслевой институт использования научно-технических достижений.</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Особенно существенного обновления требуют сложившиеся десятилетиями организационно-правовые формы использования специальных познаний и научно-технических средств в выявлении, раскрытии и расследовании преступлений.</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 xml:space="preserve">Анализ судебно-следственной практики показывает; что недостаточная активность следователей при внедрении научно-технических достижений в расследование преступлений объясняется отсутствием в криминалистике самостоятельного научного направления </w:t>
      </w:r>
      <w:r w:rsidR="006B476C">
        <w:rPr>
          <w:rFonts w:ascii="Times New Roman" w:hAnsi="Times New Roman"/>
          <w:color w:val="000000"/>
          <w:sz w:val="28"/>
          <w:szCs w:val="26"/>
        </w:rPr>
        <w:t xml:space="preserve">– </w:t>
      </w:r>
      <w:r w:rsidR="006B476C" w:rsidRPr="006B476C">
        <w:rPr>
          <w:rFonts w:ascii="Times New Roman" w:hAnsi="Times New Roman"/>
          <w:color w:val="000000"/>
          <w:sz w:val="28"/>
          <w:szCs w:val="26"/>
        </w:rPr>
        <w:t>к</w:t>
      </w:r>
      <w:r w:rsidRPr="006B476C">
        <w:rPr>
          <w:rFonts w:ascii="Times New Roman" w:hAnsi="Times New Roman"/>
          <w:color w:val="000000"/>
          <w:sz w:val="28"/>
          <w:szCs w:val="26"/>
        </w:rPr>
        <w:t>риминалистической теории и практики использования специальных познаний и научно-технических средств. Каждое направление использования достижений научно-технического прогресса заслуживает самостоятельного научного исследования.</w:t>
      </w:r>
    </w:p>
    <w:p w:rsidR="00554625" w:rsidRPr="006B476C" w:rsidRDefault="00B1772D"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 xml:space="preserve">Настоящая контрольная работа </w:t>
      </w:r>
      <w:r w:rsidR="00554625" w:rsidRPr="006B476C">
        <w:rPr>
          <w:rFonts w:ascii="Times New Roman" w:hAnsi="Times New Roman"/>
          <w:color w:val="000000"/>
          <w:sz w:val="28"/>
          <w:szCs w:val="26"/>
        </w:rPr>
        <w:t>посвящена актуальным вопросам использования специальных познаний в уголовном судопроизводстве, анализу процессуальных форм привлечения медицинских, психологических, экономических, криминалистических и других специальных познаний на различных этапах предварительного расследования, установлению перспективных направлений применения специальных познаний, теоретическом</w:t>
      </w:r>
      <w:r w:rsidR="0017181F">
        <w:rPr>
          <w:rFonts w:ascii="Times New Roman" w:hAnsi="Times New Roman"/>
          <w:color w:val="000000"/>
          <w:sz w:val="28"/>
          <w:szCs w:val="26"/>
          <w:lang w:val="uk-UA"/>
        </w:rPr>
        <w:t xml:space="preserve"> </w:t>
      </w:r>
      <w:r w:rsidR="00554625" w:rsidRPr="006B476C">
        <w:rPr>
          <w:rFonts w:ascii="Times New Roman" w:hAnsi="Times New Roman"/>
          <w:color w:val="000000"/>
          <w:sz w:val="28"/>
          <w:szCs w:val="26"/>
        </w:rPr>
        <w:t>осмыслени</w:t>
      </w:r>
      <w:r w:rsidR="0017181F">
        <w:rPr>
          <w:rFonts w:ascii="Times New Roman" w:hAnsi="Times New Roman"/>
          <w:color w:val="000000"/>
          <w:sz w:val="28"/>
          <w:szCs w:val="26"/>
        </w:rPr>
        <w:t>и</w:t>
      </w:r>
      <w:r w:rsidR="00554625" w:rsidRPr="006B476C">
        <w:rPr>
          <w:rFonts w:ascii="Times New Roman" w:hAnsi="Times New Roman"/>
          <w:color w:val="000000"/>
          <w:sz w:val="28"/>
          <w:szCs w:val="26"/>
        </w:rPr>
        <w:t xml:space="preserve"> тенденций их внедрения на базе криминалистических характеристик отдельных видов и групп преступлений, следственных ситуаций и разработанных криминалистических комплексов, тактических операций, комбинаций, систематизации имеющегося опыта использования специальных познаний в проверочной, организационной и следственной деятельности.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 xml:space="preserve">Тем не менее, проблема правового обеспечения использования специальных познаний на предварительном расследовании не только не исчерпана, но и нуждается в дальнейшей разработке. Теоретическому анализу подлежат такие вопросы, как понятие специальных познаний и формы их использования в современных условиях; система процессуальных гарантий участников уголовно-процессуальных отношений (обвиняемого, потерпевшего, специалиста, эксперта), в связи с применением научно-технических достижений; основания </w:t>
      </w:r>
      <w:r w:rsidR="006B476C">
        <w:rPr>
          <w:rFonts w:ascii="Times New Roman" w:hAnsi="Times New Roman"/>
          <w:color w:val="000000"/>
          <w:sz w:val="28"/>
          <w:szCs w:val="26"/>
        </w:rPr>
        <w:t>«</w:t>
      </w:r>
      <w:r w:rsidR="006B476C" w:rsidRPr="006B476C">
        <w:rPr>
          <w:rFonts w:ascii="Times New Roman" w:hAnsi="Times New Roman"/>
          <w:color w:val="000000"/>
          <w:sz w:val="28"/>
          <w:szCs w:val="26"/>
        </w:rPr>
        <w:t>л</w:t>
      </w:r>
      <w:r w:rsidRPr="006B476C">
        <w:rPr>
          <w:rFonts w:ascii="Times New Roman" w:hAnsi="Times New Roman"/>
          <w:color w:val="000000"/>
          <w:sz w:val="28"/>
          <w:szCs w:val="26"/>
        </w:rPr>
        <w:t>егализации</w:t>
      </w:r>
      <w:r w:rsidR="006B476C">
        <w:rPr>
          <w:rFonts w:ascii="Times New Roman" w:hAnsi="Times New Roman"/>
          <w:color w:val="000000"/>
          <w:sz w:val="28"/>
          <w:szCs w:val="26"/>
        </w:rPr>
        <w:t>»</w:t>
      </w:r>
      <w:r w:rsidR="006B476C" w:rsidRPr="006B476C">
        <w:rPr>
          <w:rFonts w:ascii="Times New Roman" w:hAnsi="Times New Roman"/>
          <w:color w:val="000000"/>
          <w:sz w:val="28"/>
          <w:szCs w:val="26"/>
        </w:rPr>
        <w:t xml:space="preserve"> </w:t>
      </w:r>
      <w:r w:rsidRPr="006B476C">
        <w:rPr>
          <w:rFonts w:ascii="Times New Roman" w:hAnsi="Times New Roman"/>
          <w:color w:val="000000"/>
          <w:sz w:val="28"/>
          <w:szCs w:val="26"/>
        </w:rPr>
        <w:t>в уголовном процессе данных, полученных в результате оперативно-розыскной деятельности при участии сведущих лиц с применением научно-технических средств.</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Серьезному криминалистическому исследованию подлежат проблемы организационной и проверочной деятельности следователя: привлечения сведущих лиц для участия в предварительной проверке материалов; использования специальных познаний в планировании расследования преступлений; активиза</w:t>
      </w:r>
      <w:r w:rsidR="00B1772D" w:rsidRPr="006B476C">
        <w:rPr>
          <w:rFonts w:ascii="Times New Roman" w:hAnsi="Times New Roman"/>
          <w:color w:val="000000"/>
          <w:sz w:val="28"/>
          <w:szCs w:val="26"/>
        </w:rPr>
        <w:t>ции внедрения в практику собственных</w:t>
      </w:r>
      <w:r w:rsidRPr="006B476C">
        <w:rPr>
          <w:rFonts w:ascii="Times New Roman" w:hAnsi="Times New Roman"/>
          <w:color w:val="000000"/>
          <w:sz w:val="28"/>
          <w:szCs w:val="26"/>
        </w:rPr>
        <w:t xml:space="preserve"> специальных познаний сле</w:t>
      </w:r>
      <w:r w:rsidR="00B1772D" w:rsidRPr="006B476C">
        <w:rPr>
          <w:rFonts w:ascii="Times New Roman" w:hAnsi="Times New Roman"/>
          <w:color w:val="000000"/>
          <w:sz w:val="28"/>
          <w:szCs w:val="26"/>
        </w:rPr>
        <w:t>дователя</w:t>
      </w:r>
      <w:r w:rsidR="006B476C">
        <w:rPr>
          <w:rFonts w:ascii="Times New Roman" w:hAnsi="Times New Roman"/>
          <w:color w:val="000000"/>
          <w:sz w:val="28"/>
          <w:szCs w:val="26"/>
        </w:rPr>
        <w:t>;</w:t>
      </w:r>
      <w:r w:rsidR="00B1772D" w:rsidRPr="006B476C">
        <w:rPr>
          <w:rFonts w:ascii="Times New Roman" w:hAnsi="Times New Roman"/>
          <w:color w:val="000000"/>
          <w:sz w:val="28"/>
          <w:szCs w:val="26"/>
        </w:rPr>
        <w:t xml:space="preserve"> тактики и психоло</w:t>
      </w:r>
      <w:r w:rsidRPr="006B476C">
        <w:rPr>
          <w:rFonts w:ascii="Times New Roman" w:hAnsi="Times New Roman"/>
          <w:color w:val="000000"/>
          <w:sz w:val="28"/>
          <w:szCs w:val="26"/>
        </w:rPr>
        <w:t>гии (коммуникации) взаимодействия (взаимоотношений) следователя и сведущих лиц (специалистов, экспертов, ревизоров и др.).</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Общеизвестно, что наряду с правовыми и организационными положениями реальную основу, на которой происходит практическое применение достижений научно-технического прогресса, составляют нормы морали и рекомендации психологии.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Нравственно-психологические аспекты использования специальных познаний на предварительном следствии пока не привлекли к себе повышенного внимания юристов и</w:t>
      </w:r>
      <w:r w:rsidR="007325CE" w:rsidRPr="006B476C">
        <w:rPr>
          <w:rFonts w:ascii="Times New Roman" w:hAnsi="Times New Roman"/>
          <w:color w:val="000000"/>
          <w:sz w:val="28"/>
          <w:szCs w:val="26"/>
        </w:rPr>
        <w:t xml:space="preserve"> психологов. В</w:t>
      </w:r>
      <w:r w:rsidRPr="006B476C">
        <w:rPr>
          <w:rFonts w:ascii="Times New Roman" w:hAnsi="Times New Roman"/>
          <w:color w:val="000000"/>
          <w:sz w:val="28"/>
          <w:szCs w:val="26"/>
        </w:rPr>
        <w:t xml:space="preserve"> юридической литературе получили освещение лишь отдельные морально-этические требов</w:t>
      </w:r>
      <w:r w:rsidR="007325CE" w:rsidRPr="006B476C">
        <w:rPr>
          <w:rFonts w:ascii="Times New Roman" w:hAnsi="Times New Roman"/>
          <w:color w:val="000000"/>
          <w:sz w:val="28"/>
          <w:szCs w:val="26"/>
        </w:rPr>
        <w:t>ания уголовного судопроизводства</w:t>
      </w:r>
      <w:r w:rsidRPr="006B476C">
        <w:rPr>
          <w:rFonts w:ascii="Times New Roman" w:hAnsi="Times New Roman"/>
          <w:color w:val="000000"/>
          <w:sz w:val="28"/>
          <w:szCs w:val="26"/>
        </w:rPr>
        <w:t xml:space="preserve">, этика и психология </w:t>
      </w:r>
      <w:r w:rsidR="007325CE" w:rsidRPr="006B476C">
        <w:rPr>
          <w:rFonts w:ascii="Times New Roman" w:hAnsi="Times New Roman"/>
          <w:color w:val="000000"/>
          <w:sz w:val="28"/>
          <w:szCs w:val="26"/>
        </w:rPr>
        <w:t xml:space="preserve">отдельных следственных действий, </w:t>
      </w:r>
      <w:r w:rsidRPr="006B476C">
        <w:rPr>
          <w:rFonts w:ascii="Times New Roman" w:hAnsi="Times New Roman"/>
          <w:color w:val="000000"/>
          <w:sz w:val="28"/>
          <w:szCs w:val="26"/>
        </w:rPr>
        <w:t>нравственные начала деятельности работников правоохранительных органов в различных следственных ситуациях. В советской психологической и криминалистической науке вопросы межличностных отношений следователя и других участников уголовно-процессуальной деятельности почти не изучались. Есть необходимость, обусловленная потребностями практики в исследовании психологических аспектов взаимоотношений следователя и эксперта (специалиста) на стадии подготовки и проведения следственного действия, в процессе оценки полученных результатов и в профилактической деятельности.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Тактические особенности использования специальных познаний на предварительном следствии тоже остают</w:t>
      </w:r>
      <w:r w:rsidR="001863DC">
        <w:rPr>
          <w:rFonts w:ascii="Times New Roman" w:hAnsi="Times New Roman"/>
          <w:color w:val="000000"/>
          <w:sz w:val="28"/>
          <w:szCs w:val="26"/>
        </w:rPr>
        <w:t>ся недостаточно разработанными.</w:t>
      </w:r>
    </w:p>
    <w:p w:rsidR="00554625" w:rsidRPr="006B476C" w:rsidRDefault="00B1772D"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В дальнейшем</w:t>
      </w:r>
      <w:r w:rsidR="00554625" w:rsidRPr="006B476C">
        <w:rPr>
          <w:rFonts w:ascii="Times New Roman" w:hAnsi="Times New Roman"/>
          <w:color w:val="000000"/>
          <w:sz w:val="28"/>
          <w:szCs w:val="26"/>
        </w:rPr>
        <w:t xml:space="preserve"> при упоминании процессуальной фигуры следователя и</w:t>
      </w:r>
      <w:r w:rsidRPr="006B476C">
        <w:rPr>
          <w:rFonts w:ascii="Times New Roman" w:hAnsi="Times New Roman"/>
          <w:color w:val="000000"/>
          <w:sz w:val="28"/>
          <w:szCs w:val="26"/>
        </w:rPr>
        <w:t>меется в виду и орган дознания. От</w:t>
      </w:r>
      <w:r w:rsidR="00554625" w:rsidRPr="006B476C">
        <w:rPr>
          <w:rFonts w:ascii="Times New Roman" w:hAnsi="Times New Roman"/>
          <w:color w:val="000000"/>
          <w:sz w:val="28"/>
          <w:szCs w:val="26"/>
        </w:rPr>
        <w:t>правленных на собирание доказательств, как правило, возникает необходимость в использовании тех или иных специальных познаний: криминалистических, медицинских, биологических, психиатрических, бухгалтерских, химических, технических, автотехнических, физических, агрохимических, зооветеринарных, товароведческих либо каких-то иных с учетом криминалистической характеристики преступлений и следственных ситуаций.</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 xml:space="preserve">Анализ судебно-следственной практики показывает, что органы правосудия не могут удовлетворять эпизодическое использование специальных познаний. Необходимо постоянное, комплексное их применение на всех стадиях уголовного процесса, по всем уголовным делам. Сделать это можно лишь при условии создания целостной системы уголовно-процессуальных норм, морально-этических правил, организационно-подготовительных мероприятий, психологических рекомендаций и тактических приемов и методов внедрения достижений научно-технического прогресса. Это дает основание утверждать, что криминалистика нуждается в разработке нового перспективного научного направления </w:t>
      </w:r>
      <w:r w:rsidR="006B476C">
        <w:rPr>
          <w:rFonts w:ascii="Times New Roman" w:hAnsi="Times New Roman"/>
          <w:color w:val="000000"/>
          <w:sz w:val="28"/>
          <w:szCs w:val="26"/>
        </w:rPr>
        <w:t>–</w:t>
      </w:r>
      <w:r w:rsidR="006B476C" w:rsidRPr="006B476C">
        <w:rPr>
          <w:rFonts w:ascii="Times New Roman" w:hAnsi="Times New Roman"/>
          <w:color w:val="000000"/>
          <w:sz w:val="28"/>
          <w:szCs w:val="26"/>
        </w:rPr>
        <w:t xml:space="preserve"> </w:t>
      </w:r>
      <w:r w:rsidR="006B476C">
        <w:rPr>
          <w:rFonts w:ascii="Times New Roman" w:hAnsi="Times New Roman"/>
          <w:color w:val="000000"/>
          <w:sz w:val="28"/>
          <w:szCs w:val="26"/>
        </w:rPr>
        <w:t>«</w:t>
      </w:r>
      <w:r w:rsidR="006B476C" w:rsidRPr="006B476C">
        <w:rPr>
          <w:rFonts w:ascii="Times New Roman" w:hAnsi="Times New Roman"/>
          <w:color w:val="000000"/>
          <w:sz w:val="28"/>
          <w:szCs w:val="26"/>
        </w:rPr>
        <w:t>к</w:t>
      </w:r>
      <w:r w:rsidRPr="006B476C">
        <w:rPr>
          <w:rFonts w:ascii="Times New Roman" w:hAnsi="Times New Roman"/>
          <w:color w:val="000000"/>
          <w:sz w:val="28"/>
          <w:szCs w:val="26"/>
        </w:rPr>
        <w:t>риминалистические проблемы использования специальных познаний на предварительном расследовании</w:t>
      </w:r>
      <w:r w:rsidR="006B476C">
        <w:rPr>
          <w:rFonts w:ascii="Times New Roman" w:hAnsi="Times New Roman"/>
          <w:color w:val="000000"/>
          <w:sz w:val="28"/>
          <w:szCs w:val="26"/>
        </w:rPr>
        <w:t>»</w:t>
      </w:r>
      <w:r w:rsidR="006B476C" w:rsidRPr="006B476C">
        <w:rPr>
          <w:rFonts w:ascii="Times New Roman" w:hAnsi="Times New Roman"/>
          <w:color w:val="000000"/>
          <w:sz w:val="28"/>
          <w:szCs w:val="26"/>
        </w:rPr>
        <w:t>,</w:t>
      </w:r>
      <w:r w:rsidRPr="006B476C">
        <w:rPr>
          <w:rFonts w:ascii="Times New Roman" w:hAnsi="Times New Roman"/>
          <w:color w:val="000000"/>
          <w:sz w:val="28"/>
          <w:szCs w:val="26"/>
        </w:rPr>
        <w:t xml:space="preserve"> которое должно войти составной частью в общие положения криминалистической техники, следственной тактики и методики расследования отдельных видов и гр</w:t>
      </w:r>
      <w:r w:rsidR="00B1772D" w:rsidRPr="006B476C">
        <w:rPr>
          <w:rFonts w:ascii="Times New Roman" w:hAnsi="Times New Roman"/>
          <w:color w:val="000000"/>
          <w:sz w:val="28"/>
          <w:szCs w:val="26"/>
        </w:rPr>
        <w:t xml:space="preserve">упп преступлений, либо в </w:t>
      </w:r>
      <w:r w:rsidR="006B476C">
        <w:rPr>
          <w:rFonts w:ascii="Times New Roman" w:hAnsi="Times New Roman"/>
          <w:color w:val="000000"/>
          <w:sz w:val="28"/>
          <w:szCs w:val="26"/>
        </w:rPr>
        <w:t>«</w:t>
      </w:r>
      <w:r w:rsidR="006B476C" w:rsidRPr="006B476C">
        <w:rPr>
          <w:rFonts w:ascii="Times New Roman" w:hAnsi="Times New Roman"/>
          <w:color w:val="000000"/>
          <w:sz w:val="28"/>
          <w:szCs w:val="26"/>
        </w:rPr>
        <w:t>о</w:t>
      </w:r>
      <w:r w:rsidR="00B1772D" w:rsidRPr="006B476C">
        <w:rPr>
          <w:rFonts w:ascii="Times New Roman" w:hAnsi="Times New Roman"/>
          <w:color w:val="000000"/>
          <w:sz w:val="28"/>
          <w:szCs w:val="26"/>
        </w:rPr>
        <w:t xml:space="preserve">бщие </w:t>
      </w:r>
      <w:r w:rsidRPr="006B476C">
        <w:rPr>
          <w:rFonts w:ascii="Times New Roman" w:hAnsi="Times New Roman"/>
          <w:color w:val="000000"/>
          <w:sz w:val="28"/>
          <w:szCs w:val="26"/>
        </w:rPr>
        <w:t>те</w:t>
      </w:r>
      <w:r w:rsidR="00B1772D" w:rsidRPr="006B476C">
        <w:rPr>
          <w:rFonts w:ascii="Times New Roman" w:hAnsi="Times New Roman"/>
          <w:color w:val="000000"/>
          <w:sz w:val="28"/>
          <w:szCs w:val="26"/>
        </w:rPr>
        <w:t>оретические положения криминали</w:t>
      </w:r>
      <w:r w:rsidRPr="006B476C">
        <w:rPr>
          <w:rFonts w:ascii="Times New Roman" w:hAnsi="Times New Roman"/>
          <w:color w:val="000000"/>
          <w:sz w:val="28"/>
          <w:szCs w:val="26"/>
        </w:rPr>
        <w:t>стики</w:t>
      </w:r>
      <w:r w:rsidR="006B476C">
        <w:rPr>
          <w:rFonts w:ascii="Times New Roman" w:hAnsi="Times New Roman"/>
          <w:color w:val="000000"/>
          <w:sz w:val="28"/>
          <w:szCs w:val="26"/>
        </w:rPr>
        <w:t>»</w:t>
      </w:r>
      <w:r w:rsidR="006B476C" w:rsidRPr="006B476C">
        <w:rPr>
          <w:rFonts w:ascii="Times New Roman" w:hAnsi="Times New Roman"/>
          <w:color w:val="000000"/>
          <w:sz w:val="28"/>
          <w:szCs w:val="26"/>
        </w:rPr>
        <w:t>.</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В связи с этим перед криминалистикой встает задача активизации теоретических исследований проблем использования специальных познаний с целью устранения имеющихся противоречивых рекомендаций, уточнения традиционно реализуемых понятий, классификаций, форм внедрения достижений научно-технического прогресса в следственную практику, разработки н</w:t>
      </w:r>
      <w:r w:rsidR="00B1772D" w:rsidRPr="006B476C">
        <w:rPr>
          <w:rFonts w:ascii="Times New Roman" w:hAnsi="Times New Roman"/>
          <w:color w:val="000000"/>
          <w:sz w:val="28"/>
          <w:szCs w:val="26"/>
        </w:rPr>
        <w:t>овых плодотворных идей, направ</w:t>
      </w:r>
      <w:r w:rsidRPr="006B476C">
        <w:rPr>
          <w:rFonts w:ascii="Times New Roman" w:hAnsi="Times New Roman"/>
          <w:color w:val="000000"/>
          <w:sz w:val="28"/>
          <w:szCs w:val="26"/>
        </w:rPr>
        <w:t>ленных на оптимизацию расследован</w:t>
      </w:r>
      <w:r w:rsidR="00B1772D" w:rsidRPr="006B476C">
        <w:rPr>
          <w:rFonts w:ascii="Times New Roman" w:hAnsi="Times New Roman"/>
          <w:color w:val="000000"/>
          <w:sz w:val="28"/>
          <w:szCs w:val="26"/>
        </w:rPr>
        <w:t xml:space="preserve">ия преступлений, в частности, </w:t>
      </w:r>
      <w:r w:rsidRPr="006B476C">
        <w:rPr>
          <w:rFonts w:ascii="Times New Roman" w:hAnsi="Times New Roman"/>
          <w:color w:val="000000"/>
          <w:sz w:val="28"/>
          <w:szCs w:val="26"/>
        </w:rPr>
        <w:t>использование специальных познаний, при проведении криминалистических комплексов (тактических операций, комбинаций и др.), с учетом, сложившихся ситуаций и криминалистических характеристик отдельных видов и групп преступлений.</w:t>
      </w:r>
    </w:p>
    <w:p w:rsidR="00554625" w:rsidRPr="006B476C" w:rsidRDefault="00B1772D"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 xml:space="preserve">В данной контрольной работе </w:t>
      </w:r>
      <w:r w:rsidR="00554625" w:rsidRPr="006B476C">
        <w:rPr>
          <w:rFonts w:ascii="Times New Roman" w:hAnsi="Times New Roman"/>
          <w:color w:val="000000"/>
          <w:sz w:val="28"/>
          <w:szCs w:val="26"/>
        </w:rPr>
        <w:t>предпринята попытка охватить проблемы использования специальных познаний в единстве и динамике правовых,</w:t>
      </w:r>
      <w:r w:rsidRPr="006B476C">
        <w:rPr>
          <w:rFonts w:ascii="Times New Roman" w:hAnsi="Times New Roman"/>
          <w:color w:val="000000"/>
          <w:sz w:val="28"/>
          <w:szCs w:val="26"/>
        </w:rPr>
        <w:t xml:space="preserve"> </w:t>
      </w:r>
      <w:r w:rsidR="00554625" w:rsidRPr="006B476C">
        <w:rPr>
          <w:rFonts w:ascii="Times New Roman" w:hAnsi="Times New Roman"/>
          <w:color w:val="000000"/>
          <w:sz w:val="28"/>
          <w:szCs w:val="26"/>
        </w:rPr>
        <w:t>тактических, психологических и нравственных аспектов.</w:t>
      </w:r>
    </w:p>
    <w:p w:rsidR="00554625" w:rsidRPr="006B476C" w:rsidRDefault="00B1772D"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Цели исследования контрольной работы состоят в обосновании</w:t>
      </w:r>
      <w:r w:rsidR="00554625" w:rsidRPr="006B476C">
        <w:rPr>
          <w:rFonts w:ascii="Times New Roman" w:hAnsi="Times New Roman"/>
          <w:color w:val="000000"/>
          <w:sz w:val="28"/>
          <w:szCs w:val="26"/>
        </w:rPr>
        <w:t xml:space="preserve"> следующих фундаментальных положений:</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существования правового межотраслевого института использования достижений научно-технического прогресса (специальных познаний и научно-технических средств), является объективной необходимостью;</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непрерывное и динамичное внедрение данных естественных, технических и других наук на предварительном следствии отражает важнейшую закономерность уголовного судопроизводства.</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Для оптимального достижения э</w:t>
      </w:r>
      <w:r w:rsidR="00B1772D" w:rsidRPr="006B476C">
        <w:rPr>
          <w:rFonts w:ascii="Times New Roman" w:hAnsi="Times New Roman"/>
          <w:color w:val="000000"/>
          <w:sz w:val="28"/>
          <w:szCs w:val="26"/>
        </w:rPr>
        <w:t>тих целей в контрольной работе сформулированы</w:t>
      </w:r>
      <w:r w:rsidRPr="006B476C">
        <w:rPr>
          <w:rFonts w:ascii="Times New Roman" w:hAnsi="Times New Roman"/>
          <w:color w:val="000000"/>
          <w:sz w:val="28"/>
          <w:szCs w:val="26"/>
        </w:rPr>
        <w:t xml:space="preserve"> и реализованы следующие задачи: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b/>
          <w:color w:val="000000"/>
          <w:sz w:val="28"/>
          <w:szCs w:val="26"/>
        </w:rPr>
        <w:t>а)</w:t>
      </w:r>
      <w:r w:rsidRPr="006B476C">
        <w:rPr>
          <w:rFonts w:ascii="Times New Roman" w:hAnsi="Times New Roman"/>
          <w:color w:val="000000"/>
          <w:sz w:val="28"/>
          <w:szCs w:val="26"/>
        </w:rPr>
        <w:t xml:space="preserve"> обобщен и подвергнут критическому анализу опыт применения специальных познаний на предварительном следствии;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b/>
          <w:color w:val="000000"/>
          <w:sz w:val="28"/>
          <w:szCs w:val="26"/>
        </w:rPr>
        <w:t>б)</w:t>
      </w:r>
      <w:r w:rsidRPr="006B476C">
        <w:rPr>
          <w:rFonts w:ascii="Times New Roman" w:hAnsi="Times New Roman"/>
          <w:color w:val="000000"/>
          <w:sz w:val="28"/>
          <w:szCs w:val="26"/>
        </w:rPr>
        <w:t xml:space="preserve"> изучено состояние комплексных теоретических исследований проблем использования специальных познаний при расследовании преступлений криминалистикой, правовой психологией и другими науками;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b/>
          <w:color w:val="000000"/>
          <w:sz w:val="28"/>
          <w:szCs w:val="26"/>
        </w:rPr>
        <w:t>в)</w:t>
      </w:r>
      <w:r w:rsidRPr="006B476C">
        <w:rPr>
          <w:rFonts w:ascii="Times New Roman" w:hAnsi="Times New Roman"/>
          <w:color w:val="000000"/>
          <w:sz w:val="28"/>
          <w:szCs w:val="26"/>
        </w:rPr>
        <w:t xml:space="preserve"> иссле</w:t>
      </w:r>
      <w:r w:rsidR="007475F2" w:rsidRPr="006B476C">
        <w:rPr>
          <w:rFonts w:ascii="Times New Roman" w:hAnsi="Times New Roman"/>
          <w:color w:val="000000"/>
          <w:sz w:val="28"/>
          <w:szCs w:val="26"/>
        </w:rPr>
        <w:t>дованы возможности процессуальн</w:t>
      </w:r>
      <w:r w:rsidRPr="006B476C">
        <w:rPr>
          <w:rFonts w:ascii="Times New Roman" w:hAnsi="Times New Roman"/>
          <w:color w:val="000000"/>
          <w:sz w:val="28"/>
          <w:szCs w:val="26"/>
        </w:rPr>
        <w:t>ых и не</w:t>
      </w:r>
      <w:r w:rsidR="007475F2" w:rsidRPr="006B476C">
        <w:rPr>
          <w:rFonts w:ascii="Times New Roman" w:hAnsi="Times New Roman"/>
          <w:color w:val="000000"/>
          <w:sz w:val="28"/>
          <w:szCs w:val="26"/>
        </w:rPr>
        <w:t xml:space="preserve"> </w:t>
      </w:r>
      <w:r w:rsidRPr="006B476C">
        <w:rPr>
          <w:rFonts w:ascii="Times New Roman" w:hAnsi="Times New Roman"/>
          <w:color w:val="000000"/>
          <w:sz w:val="28"/>
          <w:szCs w:val="26"/>
        </w:rPr>
        <w:t>процессуальных форм использования специальных познаний при расследовании преступлений;</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b/>
          <w:color w:val="000000"/>
          <w:sz w:val="28"/>
          <w:szCs w:val="26"/>
        </w:rPr>
        <w:t>г)</w:t>
      </w:r>
      <w:r w:rsidRPr="006B476C">
        <w:rPr>
          <w:rFonts w:ascii="Times New Roman" w:hAnsi="Times New Roman"/>
          <w:color w:val="000000"/>
          <w:sz w:val="28"/>
          <w:szCs w:val="26"/>
        </w:rPr>
        <w:t xml:space="preserve"> проанализированы результаты использования специальных познаний работниками правоохранительных органов в процессе получения, исследования и оценки доказательств и принятия решения по делу;</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b/>
          <w:color w:val="000000"/>
          <w:sz w:val="28"/>
          <w:szCs w:val="26"/>
        </w:rPr>
        <w:t>д)</w:t>
      </w:r>
      <w:r w:rsidRPr="006B476C">
        <w:rPr>
          <w:rFonts w:ascii="Times New Roman" w:hAnsi="Times New Roman"/>
          <w:color w:val="000000"/>
          <w:sz w:val="28"/>
          <w:szCs w:val="26"/>
        </w:rPr>
        <w:t xml:space="preserve"> определена значимость использования специальных познаний при разрешении следственных ситуаций (простых, сложных, проблемных, конфликтных);</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b/>
          <w:color w:val="000000"/>
          <w:sz w:val="28"/>
          <w:szCs w:val="26"/>
        </w:rPr>
        <w:t>е)</w:t>
      </w:r>
      <w:r w:rsidRPr="006B476C">
        <w:rPr>
          <w:rFonts w:ascii="Times New Roman" w:hAnsi="Times New Roman"/>
          <w:color w:val="000000"/>
          <w:sz w:val="28"/>
          <w:szCs w:val="26"/>
        </w:rPr>
        <w:t xml:space="preserve"> разработаны основы криминалистической теории взаимодействия следователя и сведущих лиц (специалистов, экспертов, ревизоров и др.);</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b/>
          <w:color w:val="000000"/>
          <w:sz w:val="28"/>
          <w:szCs w:val="26"/>
        </w:rPr>
        <w:t>ж)</w:t>
      </w:r>
      <w:r w:rsidRPr="006B476C">
        <w:rPr>
          <w:rFonts w:ascii="Times New Roman" w:hAnsi="Times New Roman"/>
          <w:color w:val="000000"/>
          <w:sz w:val="28"/>
          <w:szCs w:val="26"/>
        </w:rPr>
        <w:t xml:space="preserve"> определены основные направления разработки программ и прогнозирования использования специальных познаний на предварительном следствии с учетом элементов криминалистической характеристики отдельных видов и групп преступлений;</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b/>
          <w:color w:val="000000"/>
          <w:sz w:val="28"/>
          <w:szCs w:val="26"/>
        </w:rPr>
        <w:t>з)</w:t>
      </w:r>
      <w:r w:rsidRPr="006B476C">
        <w:rPr>
          <w:rFonts w:ascii="Times New Roman" w:hAnsi="Times New Roman"/>
          <w:color w:val="000000"/>
          <w:sz w:val="28"/>
          <w:szCs w:val="26"/>
        </w:rPr>
        <w:t xml:space="preserve"> предложены пути использования специальных познаний при разработке и выполнении криминалистических комплексов (тактических операций, комбинаций).</w:t>
      </w:r>
    </w:p>
    <w:p w:rsid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 xml:space="preserve">Методологическую основу </w:t>
      </w:r>
      <w:r w:rsidR="007475F2" w:rsidRPr="006B476C">
        <w:rPr>
          <w:rFonts w:ascii="Times New Roman" w:hAnsi="Times New Roman"/>
          <w:color w:val="000000"/>
          <w:sz w:val="28"/>
          <w:szCs w:val="26"/>
        </w:rPr>
        <w:t xml:space="preserve">контрольной работы </w:t>
      </w:r>
      <w:r w:rsidRPr="006B476C">
        <w:rPr>
          <w:rFonts w:ascii="Times New Roman" w:hAnsi="Times New Roman"/>
          <w:color w:val="000000"/>
          <w:sz w:val="28"/>
          <w:szCs w:val="26"/>
        </w:rPr>
        <w:t>составили положения философии, постановления съездов народных депутатов Российской Федерации по вопросам совершенствования деятельности правоохранительных органов, усиления гарантий прав и свобод советских граждан, повышении эффективности борьбы с преступностью.</w:t>
      </w:r>
    </w:p>
    <w:p w:rsidR="00554625" w:rsidRPr="006B476C" w:rsidRDefault="00554625" w:rsidP="006B476C">
      <w:pPr>
        <w:tabs>
          <w:tab w:val="left" w:pos="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Новые и наиболее существенные положения и разработанные на их основе предло</w:t>
      </w:r>
      <w:r w:rsidR="007475F2" w:rsidRPr="006B476C">
        <w:rPr>
          <w:rFonts w:ascii="Times New Roman" w:hAnsi="Times New Roman"/>
          <w:color w:val="000000"/>
          <w:sz w:val="28"/>
          <w:szCs w:val="26"/>
        </w:rPr>
        <w:t>жения, заключенные в контрольной работе</w:t>
      </w:r>
      <w:r w:rsidRPr="006B476C">
        <w:rPr>
          <w:rFonts w:ascii="Times New Roman" w:hAnsi="Times New Roman"/>
          <w:color w:val="000000"/>
          <w:sz w:val="28"/>
          <w:szCs w:val="26"/>
        </w:rPr>
        <w:t>, таковы:</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доказано существование межотраслевого института использования достижений научно-технического прогресса (специальных познаний и научно-технических средств) в советском праве;</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предложена системно-структурная характеристика знаний (общественных, естественных, технических и др.);</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 xml:space="preserve">раскрыта сущность специальных познаний и определено место </w:t>
      </w:r>
      <w:r w:rsidR="007475F2" w:rsidRPr="006B476C">
        <w:rPr>
          <w:rFonts w:ascii="Times New Roman" w:hAnsi="Times New Roman"/>
          <w:color w:val="000000"/>
          <w:sz w:val="28"/>
          <w:szCs w:val="26"/>
        </w:rPr>
        <w:t>профессиональных</w:t>
      </w:r>
      <w:r w:rsidR="00554625" w:rsidRPr="006B476C">
        <w:rPr>
          <w:rFonts w:ascii="Times New Roman" w:hAnsi="Times New Roman"/>
          <w:color w:val="000000"/>
          <w:sz w:val="28"/>
          <w:szCs w:val="26"/>
        </w:rPr>
        <w:t xml:space="preserve"> познаний следователя (работника дознания) в системе юридических знаний (правовых, специальных);</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разработаны основные направления совершенствования правового института, регламентирующего использование специальных познаний на предварительном следствии;</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показаны возможности внедрения в практику расследования преступлений не</w:t>
      </w:r>
      <w:r w:rsidR="007475F2" w:rsidRPr="006B476C">
        <w:rPr>
          <w:rFonts w:ascii="Times New Roman" w:hAnsi="Times New Roman"/>
          <w:color w:val="000000"/>
          <w:sz w:val="28"/>
          <w:szCs w:val="26"/>
        </w:rPr>
        <w:t xml:space="preserve"> </w:t>
      </w:r>
      <w:r w:rsidR="00554625" w:rsidRPr="006B476C">
        <w:rPr>
          <w:rFonts w:ascii="Times New Roman" w:hAnsi="Times New Roman"/>
          <w:color w:val="000000"/>
          <w:sz w:val="28"/>
          <w:szCs w:val="26"/>
        </w:rPr>
        <w:t>процессуальных форм использования специальных познаний (справочной, консультацио</w:t>
      </w:r>
      <w:r w:rsidR="007475F2" w:rsidRPr="006B476C">
        <w:rPr>
          <w:rFonts w:ascii="Times New Roman" w:hAnsi="Times New Roman"/>
          <w:color w:val="000000"/>
          <w:sz w:val="28"/>
          <w:szCs w:val="26"/>
        </w:rPr>
        <w:t>нной, предварительной деятель</w:t>
      </w:r>
      <w:r w:rsidR="00554625" w:rsidRPr="006B476C">
        <w:rPr>
          <w:rFonts w:ascii="Times New Roman" w:hAnsi="Times New Roman"/>
          <w:color w:val="000000"/>
          <w:sz w:val="28"/>
          <w:szCs w:val="26"/>
        </w:rPr>
        <w:t>ности сведущих лиц и др.);</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комплексно исследованы тактические, нравственные и психологические аспекты взаимоотношений (взаимодействия) следователя и сведущих лиц (специалиста, эксперта, ревизора) и рекомендованы эффективные формы и методы (приемы) установления и поддержания контакта в процессе коллективной деятельности;</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впервые рассмотрены пробл</w:t>
      </w:r>
      <w:r w:rsidR="000B467B" w:rsidRPr="006B476C">
        <w:rPr>
          <w:rFonts w:ascii="Times New Roman" w:hAnsi="Times New Roman"/>
          <w:color w:val="000000"/>
          <w:sz w:val="28"/>
          <w:szCs w:val="26"/>
        </w:rPr>
        <w:t>ема учета элементов криминалис</w:t>
      </w:r>
      <w:r w:rsidR="00554625" w:rsidRPr="006B476C">
        <w:rPr>
          <w:rFonts w:ascii="Times New Roman" w:hAnsi="Times New Roman"/>
          <w:color w:val="000000"/>
          <w:sz w:val="28"/>
          <w:szCs w:val="26"/>
        </w:rPr>
        <w:t>тической характеристики преступлен</w:t>
      </w:r>
      <w:r w:rsidR="000B467B" w:rsidRPr="006B476C">
        <w:rPr>
          <w:rFonts w:ascii="Times New Roman" w:hAnsi="Times New Roman"/>
          <w:color w:val="000000"/>
          <w:sz w:val="28"/>
          <w:szCs w:val="26"/>
        </w:rPr>
        <w:t>ий (события преступления, лич</w:t>
      </w:r>
      <w:r w:rsidR="00554625" w:rsidRPr="006B476C">
        <w:rPr>
          <w:rFonts w:ascii="Times New Roman" w:hAnsi="Times New Roman"/>
          <w:color w:val="000000"/>
          <w:sz w:val="28"/>
          <w:szCs w:val="26"/>
        </w:rPr>
        <w:t>ности преступника, потерпевшего, мотива и др.) для разработки программ и прогнозирования использования специальных познаний на предварительном следствии;</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обоснована необходимость использования специальных познаний с целью устранения проблемных и ликвидации конфликтных следственных ситуаций;</w:t>
      </w:r>
    </w:p>
    <w:p w:rsidR="00554625" w:rsidRPr="006B476C" w:rsidRDefault="006B476C" w:rsidP="006B476C">
      <w:pPr>
        <w:tabs>
          <w:tab w:val="left" w:pos="9720"/>
        </w:tabs>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 </w:t>
      </w:r>
      <w:r w:rsidR="00554625" w:rsidRPr="006B476C">
        <w:rPr>
          <w:rFonts w:ascii="Times New Roman" w:hAnsi="Times New Roman"/>
          <w:color w:val="000000"/>
          <w:sz w:val="28"/>
          <w:szCs w:val="26"/>
        </w:rPr>
        <w:t xml:space="preserve">определены пути внедрения в практику выполнения криминалистических комплексов (тактических операций, комбинаций) познаний сведущих лиц </w:t>
      </w:r>
      <w:r w:rsidR="001863DC">
        <w:rPr>
          <w:rFonts w:ascii="Times New Roman" w:hAnsi="Times New Roman"/>
          <w:color w:val="000000"/>
          <w:sz w:val="28"/>
          <w:szCs w:val="26"/>
        </w:rPr>
        <w:t>(специалистов, экспертов и др.).</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В юридической и специальной (психологической, судебно-медицинской, экономической и др.) литературе не было монографического исследования, посвященного анализу применения специальных познаний в комплексе процессуальных, криминалистических, психологических и нравственных аспектов на всех стадиях предварительного расследования и в единстве традиционных и нетрадиционных форм.</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 xml:space="preserve">1. Использование специальных познаний </w:t>
      </w:r>
      <w:r w:rsidR="006B476C">
        <w:rPr>
          <w:rFonts w:ascii="Times New Roman" w:hAnsi="Times New Roman"/>
          <w:color w:val="000000"/>
          <w:sz w:val="28"/>
          <w:szCs w:val="26"/>
        </w:rPr>
        <w:t>–</w:t>
      </w:r>
      <w:r w:rsidR="006B476C" w:rsidRPr="006B476C">
        <w:rPr>
          <w:rFonts w:ascii="Times New Roman" w:hAnsi="Times New Roman"/>
          <w:color w:val="000000"/>
          <w:sz w:val="28"/>
          <w:szCs w:val="26"/>
        </w:rPr>
        <w:t xml:space="preserve"> </w:t>
      </w:r>
      <w:r w:rsidRPr="006B476C">
        <w:rPr>
          <w:rFonts w:ascii="Times New Roman" w:hAnsi="Times New Roman"/>
          <w:color w:val="000000"/>
          <w:sz w:val="28"/>
          <w:szCs w:val="26"/>
        </w:rPr>
        <w:t>межотраслевой институт советского права;</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2. Разработана системно-структурная характеристика специальных знаний» Сформулировано понятие специальных познаний и их роль в профессиональной деятельности следователя (работника дознания).</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3. Определены основные направления совершенствования действующих процессуальных (участие специалиста, экспертиза и др.) и перспективы внедрения новых (консультационная, справочная и другая деятельность сведущих лиц) фор</w:t>
      </w:r>
      <w:r w:rsidR="007325CE" w:rsidRPr="006B476C">
        <w:rPr>
          <w:rFonts w:ascii="Times New Roman" w:hAnsi="Times New Roman"/>
          <w:color w:val="000000"/>
          <w:sz w:val="28"/>
          <w:szCs w:val="26"/>
        </w:rPr>
        <w:t>м использования специальных по</w:t>
      </w:r>
      <w:r w:rsidRPr="006B476C">
        <w:rPr>
          <w:rFonts w:ascii="Times New Roman" w:hAnsi="Times New Roman"/>
          <w:color w:val="000000"/>
          <w:sz w:val="28"/>
          <w:szCs w:val="26"/>
        </w:rPr>
        <w:t>знаний на предварительном следствии.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4. Исследованы криминалистические аспекты взаимоотношений следователя и сведущих лиц (специалиста, эксперта, ревизора и др.), методы (приемы) установления и поддержания психологического контакта в следственно-оперативной группе (СОГ) на различных этапах предварительного расследования, собл</w:t>
      </w:r>
      <w:r w:rsidR="007325CE" w:rsidRPr="006B476C">
        <w:rPr>
          <w:rFonts w:ascii="Times New Roman" w:hAnsi="Times New Roman"/>
          <w:color w:val="000000"/>
          <w:sz w:val="28"/>
          <w:szCs w:val="26"/>
        </w:rPr>
        <w:t>юдение нравственных принципов</w:t>
      </w:r>
      <w:r w:rsidRPr="006B476C">
        <w:rPr>
          <w:rFonts w:ascii="Times New Roman" w:hAnsi="Times New Roman"/>
          <w:color w:val="000000"/>
          <w:sz w:val="28"/>
          <w:szCs w:val="26"/>
        </w:rPr>
        <w:t xml:space="preserve"> и норм использования специальных познаний в процессе взаимодействия.</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5. Решена проблема влияния криминалистической характеристики отдельных видов и групп преступлений на программирование и прогнозирование использования специальных познаний на предварительном следствии.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6. Проанализирована проблема использования специальных познаний с целью воздействия на простые, проблемные и конфликтные следственные ситуации.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7. Определены роль и значение специальных познаний в разработке и выполнении криминалистических комплексов (тактических операций, комбинаций и др.) в розыске скрывшегося преступника, пропавшего потерпевшего, установлении неопознанного трупа и его частей и др.</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Диссертация представляет собой первое в юридической литературе монографическое исследование, в котором в структурном единстве рассмотрены правовые, криминалистические, психологические и нравственные основы использования специальных познаний на предварительном следствии. Она расширяет и углубляет:</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а) концепцию обшей теории использования специальных познаний, как межотраслевого института советского права;</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б) теорию уголовного процесса в связи с необходимостью дальнейшего совершенствования традици</w:t>
      </w:r>
      <w:r w:rsidR="007325CE" w:rsidRPr="006B476C">
        <w:rPr>
          <w:rFonts w:ascii="Times New Roman" w:hAnsi="Times New Roman"/>
          <w:color w:val="000000"/>
          <w:sz w:val="28"/>
          <w:szCs w:val="26"/>
        </w:rPr>
        <w:t>онных и нетрадиционных форм ис</w:t>
      </w:r>
      <w:r w:rsidRPr="006B476C">
        <w:rPr>
          <w:rFonts w:ascii="Times New Roman" w:hAnsi="Times New Roman"/>
          <w:color w:val="000000"/>
          <w:sz w:val="28"/>
          <w:szCs w:val="26"/>
        </w:rPr>
        <w:t xml:space="preserve">пользования специальных познаний, анализа правового статуса </w:t>
      </w:r>
      <w:r w:rsidR="007325CE" w:rsidRPr="006B476C">
        <w:rPr>
          <w:rFonts w:ascii="Times New Roman" w:hAnsi="Times New Roman"/>
          <w:color w:val="000000"/>
          <w:sz w:val="28"/>
          <w:szCs w:val="26"/>
        </w:rPr>
        <w:t>спе</w:t>
      </w:r>
      <w:r w:rsidRPr="006B476C">
        <w:rPr>
          <w:rFonts w:ascii="Times New Roman" w:hAnsi="Times New Roman"/>
          <w:color w:val="000000"/>
          <w:sz w:val="28"/>
          <w:szCs w:val="26"/>
        </w:rPr>
        <w:t xml:space="preserve">циалиста, эксперта, консультанта и других сведущих лиц; уточнения прав и обязанностей полномочных органов по использованию специальных познаний, уточнения понятий </w:t>
      </w:r>
      <w:r w:rsidR="006B476C">
        <w:rPr>
          <w:rFonts w:ascii="Times New Roman" w:hAnsi="Times New Roman"/>
          <w:color w:val="000000"/>
          <w:sz w:val="28"/>
          <w:szCs w:val="26"/>
        </w:rPr>
        <w:t>«</w:t>
      </w:r>
      <w:r w:rsidR="006B476C" w:rsidRPr="006B476C">
        <w:rPr>
          <w:rFonts w:ascii="Times New Roman" w:hAnsi="Times New Roman"/>
          <w:color w:val="000000"/>
          <w:sz w:val="28"/>
          <w:szCs w:val="26"/>
        </w:rPr>
        <w:t>с</w:t>
      </w:r>
      <w:r w:rsidRPr="006B476C">
        <w:rPr>
          <w:rFonts w:ascii="Times New Roman" w:hAnsi="Times New Roman"/>
          <w:color w:val="000000"/>
          <w:sz w:val="28"/>
          <w:szCs w:val="26"/>
        </w:rPr>
        <w:t>пециальные познания</w:t>
      </w:r>
      <w:r w:rsidR="006B476C">
        <w:rPr>
          <w:rFonts w:ascii="Times New Roman" w:hAnsi="Times New Roman"/>
          <w:color w:val="000000"/>
          <w:sz w:val="28"/>
          <w:szCs w:val="26"/>
        </w:rPr>
        <w:t>»</w:t>
      </w:r>
      <w:r w:rsidR="006B476C" w:rsidRPr="006B476C">
        <w:rPr>
          <w:rFonts w:ascii="Times New Roman" w:hAnsi="Times New Roman"/>
          <w:color w:val="000000"/>
          <w:sz w:val="28"/>
          <w:szCs w:val="26"/>
        </w:rPr>
        <w:t>,</w:t>
      </w:r>
      <w:r w:rsidRPr="006B476C">
        <w:rPr>
          <w:rFonts w:ascii="Times New Roman" w:hAnsi="Times New Roman"/>
          <w:color w:val="000000"/>
          <w:sz w:val="28"/>
          <w:szCs w:val="26"/>
        </w:rPr>
        <w:t xml:space="preserve"> </w:t>
      </w:r>
      <w:r w:rsidR="006B476C">
        <w:rPr>
          <w:rFonts w:ascii="Times New Roman" w:hAnsi="Times New Roman"/>
          <w:color w:val="000000"/>
          <w:sz w:val="28"/>
          <w:szCs w:val="26"/>
        </w:rPr>
        <w:t>«</w:t>
      </w:r>
      <w:r w:rsidR="006B476C" w:rsidRPr="006B476C">
        <w:rPr>
          <w:rFonts w:ascii="Times New Roman" w:hAnsi="Times New Roman"/>
          <w:color w:val="000000"/>
          <w:sz w:val="28"/>
          <w:szCs w:val="26"/>
        </w:rPr>
        <w:t>к</w:t>
      </w:r>
      <w:r w:rsidRPr="006B476C">
        <w:rPr>
          <w:rFonts w:ascii="Times New Roman" w:hAnsi="Times New Roman"/>
          <w:color w:val="000000"/>
          <w:sz w:val="28"/>
          <w:szCs w:val="26"/>
        </w:rPr>
        <w:t>омплексная экспертиза</w:t>
      </w:r>
      <w:r w:rsidR="006B476C">
        <w:rPr>
          <w:rFonts w:ascii="Times New Roman" w:hAnsi="Times New Roman"/>
          <w:color w:val="000000"/>
          <w:sz w:val="28"/>
          <w:szCs w:val="26"/>
        </w:rPr>
        <w:t>»</w:t>
      </w:r>
      <w:r w:rsidR="006B476C" w:rsidRPr="006B476C">
        <w:rPr>
          <w:rFonts w:ascii="Times New Roman" w:hAnsi="Times New Roman"/>
          <w:color w:val="000000"/>
          <w:sz w:val="28"/>
          <w:szCs w:val="26"/>
        </w:rPr>
        <w:t>,</w:t>
      </w:r>
      <w:r w:rsidRPr="006B476C">
        <w:rPr>
          <w:rFonts w:ascii="Times New Roman" w:hAnsi="Times New Roman"/>
          <w:color w:val="000000"/>
          <w:sz w:val="28"/>
          <w:szCs w:val="26"/>
        </w:rPr>
        <w:t xml:space="preserve"> </w:t>
      </w:r>
      <w:r w:rsidR="006B476C">
        <w:rPr>
          <w:rFonts w:ascii="Times New Roman" w:hAnsi="Times New Roman"/>
          <w:color w:val="000000"/>
          <w:sz w:val="28"/>
          <w:szCs w:val="26"/>
        </w:rPr>
        <w:t>«</w:t>
      </w:r>
      <w:r w:rsidR="006B476C" w:rsidRPr="006B476C">
        <w:rPr>
          <w:rFonts w:ascii="Times New Roman" w:hAnsi="Times New Roman"/>
          <w:color w:val="000000"/>
          <w:sz w:val="28"/>
          <w:szCs w:val="26"/>
        </w:rPr>
        <w:t>р</w:t>
      </w:r>
      <w:r w:rsidRPr="006B476C">
        <w:rPr>
          <w:rFonts w:ascii="Times New Roman" w:hAnsi="Times New Roman"/>
          <w:color w:val="000000"/>
          <w:sz w:val="28"/>
          <w:szCs w:val="26"/>
        </w:rPr>
        <w:t>евизия</w:t>
      </w:r>
      <w:r w:rsidR="006B476C">
        <w:rPr>
          <w:rFonts w:ascii="Times New Roman" w:hAnsi="Times New Roman"/>
          <w:color w:val="000000"/>
          <w:sz w:val="28"/>
          <w:szCs w:val="26"/>
        </w:rPr>
        <w:t>»</w:t>
      </w:r>
      <w:r w:rsidR="006B476C" w:rsidRPr="006B476C">
        <w:rPr>
          <w:rFonts w:ascii="Times New Roman" w:hAnsi="Times New Roman"/>
          <w:color w:val="000000"/>
          <w:sz w:val="28"/>
          <w:szCs w:val="26"/>
        </w:rPr>
        <w:t xml:space="preserve"> </w:t>
      </w:r>
      <w:r w:rsidRPr="006B476C">
        <w:rPr>
          <w:rFonts w:ascii="Times New Roman" w:hAnsi="Times New Roman"/>
          <w:color w:val="000000"/>
          <w:sz w:val="28"/>
          <w:szCs w:val="26"/>
        </w:rPr>
        <w:t>и др.;</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в) теорию криминалистики в связи с разработкой основ использования специальных познаний с учетом криминалистической характеристики преступлений, следственных ситуаций я криминалистических комплексов (операций, комбинаций), тактики взаимодействия следователя и сведущих лиц (специалистов, эксперта и др.) на предварительном следствии;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г) теорию правовой (судебной) психологии путем разработки перспективного направления использования психологических познаний в форде психологической экспертизы, участия в расследовании специалиста-психолога и консультанта-психолога; выработки рекомендаций по установлен</w:t>
      </w:r>
      <w:r w:rsidR="00957F44" w:rsidRPr="006B476C">
        <w:rPr>
          <w:rFonts w:ascii="Times New Roman" w:hAnsi="Times New Roman"/>
          <w:color w:val="000000"/>
          <w:sz w:val="28"/>
          <w:szCs w:val="26"/>
        </w:rPr>
        <w:t>ию коммуникативных отношений меж</w:t>
      </w:r>
      <w:r w:rsidRPr="006B476C">
        <w:rPr>
          <w:rFonts w:ascii="Times New Roman" w:hAnsi="Times New Roman"/>
          <w:color w:val="000000"/>
          <w:sz w:val="28"/>
          <w:szCs w:val="26"/>
        </w:rPr>
        <w:t>ду следователем и сведущими в области психологии лицами;</w:t>
      </w:r>
    </w:p>
    <w:p w:rsidR="00554625" w:rsidRP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д) судебную экспертологию, за счет анализа возможностей использования специальных познаний в области судебной медицины, судебной психиатрии, судебной бухгалтерии, правовой экономики при доказывании события преступления (времени, места, способа), изучении личности обвиняемого, потерпевшего, определении последствий преступления и других обстоятельств происшествия.</w:t>
      </w:r>
    </w:p>
    <w:p w:rsidR="00554625" w:rsidRPr="001863DC" w:rsidRDefault="00554625" w:rsidP="006B476C">
      <w:pPr>
        <w:tabs>
          <w:tab w:val="left" w:pos="9720"/>
        </w:tabs>
        <w:spacing w:after="0" w:line="360" w:lineRule="auto"/>
        <w:ind w:firstLine="709"/>
        <w:jc w:val="both"/>
        <w:rPr>
          <w:rFonts w:ascii="Times New Roman" w:hAnsi="Times New Roman"/>
          <w:color w:val="000000"/>
          <w:sz w:val="28"/>
          <w:szCs w:val="28"/>
        </w:rPr>
      </w:pPr>
      <w:r w:rsidRPr="001863DC">
        <w:rPr>
          <w:rFonts w:ascii="Times New Roman" w:hAnsi="Times New Roman"/>
          <w:color w:val="000000"/>
          <w:sz w:val="28"/>
          <w:szCs w:val="28"/>
        </w:rPr>
        <w:t>Соотношение расследования, оперативно-розыскных мероприятий и судопроизводства по уголовному делу</w:t>
      </w:r>
      <w:r w:rsidR="001863DC">
        <w:rPr>
          <w:rFonts w:ascii="Times New Roman" w:hAnsi="Times New Roman"/>
          <w:color w:val="000000"/>
          <w:sz w:val="28"/>
          <w:szCs w:val="28"/>
        </w:rPr>
        <w:t>:</w:t>
      </w:r>
    </w:p>
    <w:p w:rsidR="00554625" w:rsidRPr="006B476C" w:rsidRDefault="00554625" w:rsidP="001863DC">
      <w:pPr>
        <w:numPr>
          <w:ilvl w:val="0"/>
          <w:numId w:val="1"/>
        </w:numPr>
        <w:spacing w:after="0" w:line="360" w:lineRule="auto"/>
        <w:ind w:left="0" w:firstLine="709"/>
        <w:jc w:val="both"/>
        <w:rPr>
          <w:rFonts w:ascii="Times New Roman" w:hAnsi="Times New Roman"/>
          <w:color w:val="000000"/>
          <w:sz w:val="28"/>
          <w:szCs w:val="26"/>
        </w:rPr>
      </w:pPr>
      <w:r w:rsidRPr="006B476C">
        <w:rPr>
          <w:rFonts w:ascii="Times New Roman" w:hAnsi="Times New Roman"/>
          <w:color w:val="000000"/>
          <w:sz w:val="28"/>
          <w:szCs w:val="26"/>
        </w:rPr>
        <w:t xml:space="preserve">Оперативно-розыскная деятельность </w:t>
      </w:r>
      <w:r w:rsidR="006B476C">
        <w:rPr>
          <w:rFonts w:ascii="Times New Roman" w:hAnsi="Times New Roman"/>
          <w:color w:val="000000"/>
          <w:sz w:val="28"/>
          <w:szCs w:val="26"/>
        </w:rPr>
        <w:t>–</w:t>
      </w:r>
      <w:r w:rsidR="006B476C" w:rsidRPr="006B476C">
        <w:rPr>
          <w:rFonts w:ascii="Times New Roman" w:hAnsi="Times New Roman"/>
          <w:color w:val="000000"/>
          <w:sz w:val="28"/>
          <w:szCs w:val="26"/>
        </w:rPr>
        <w:t xml:space="preserve"> </w:t>
      </w:r>
      <w:r w:rsidRPr="006B476C">
        <w:rPr>
          <w:rFonts w:ascii="Times New Roman" w:hAnsi="Times New Roman"/>
          <w:color w:val="000000"/>
          <w:sz w:val="28"/>
          <w:szCs w:val="26"/>
        </w:rPr>
        <w:t>как гласная, так и негласная деятельность уполномоченных должностных лиц органа дознания, направленная на выявление преступлений и их раскрытие (установление обстоятельств и лиц, их совершивших). Эта деятельность производится постоянно, независимо от производства по какому бы то ни было уголовному делу, вместе с тем следователь или дознаватель вправе давать указание соответствующим сотрудникам органов дознания о проведении оперативно-розыскных мероприятий по конкретному уголовному делу.</w:t>
      </w:r>
    </w:p>
    <w:p w:rsidR="00554625" w:rsidRPr="006B476C" w:rsidRDefault="00554625" w:rsidP="001863DC">
      <w:pPr>
        <w:numPr>
          <w:ilvl w:val="0"/>
          <w:numId w:val="1"/>
        </w:numPr>
        <w:spacing w:after="0" w:line="360" w:lineRule="auto"/>
        <w:ind w:left="0" w:firstLine="709"/>
        <w:jc w:val="both"/>
        <w:rPr>
          <w:rFonts w:ascii="Times New Roman" w:hAnsi="Times New Roman"/>
          <w:color w:val="000000"/>
          <w:sz w:val="28"/>
          <w:szCs w:val="26"/>
        </w:rPr>
      </w:pPr>
      <w:r w:rsidRPr="006B476C">
        <w:rPr>
          <w:rFonts w:ascii="Times New Roman" w:hAnsi="Times New Roman"/>
          <w:color w:val="000000"/>
          <w:sz w:val="28"/>
          <w:szCs w:val="26"/>
        </w:rPr>
        <w:t>Проверка сообщения о преступлении. После поступившей информации о совершении преступления в орган дознания или предварительного следствия, сообщение направляется в орган, уполномоченный его рассматривать по подследственности. По результатам проверки принимается решение о возбуждении уголовного дела или об отказе в возбуждении уголовного дела.</w:t>
      </w:r>
    </w:p>
    <w:p w:rsidR="00554625" w:rsidRPr="006B476C" w:rsidRDefault="00554625" w:rsidP="001863DC">
      <w:pPr>
        <w:numPr>
          <w:ilvl w:val="0"/>
          <w:numId w:val="1"/>
        </w:numPr>
        <w:spacing w:after="0" w:line="360" w:lineRule="auto"/>
        <w:ind w:left="0" w:firstLine="709"/>
        <w:jc w:val="both"/>
        <w:rPr>
          <w:rFonts w:ascii="Times New Roman" w:hAnsi="Times New Roman"/>
          <w:color w:val="000000"/>
          <w:sz w:val="28"/>
          <w:szCs w:val="26"/>
        </w:rPr>
      </w:pPr>
      <w:r w:rsidRPr="006B476C">
        <w:rPr>
          <w:rFonts w:ascii="Times New Roman" w:hAnsi="Times New Roman"/>
          <w:color w:val="000000"/>
          <w:sz w:val="28"/>
          <w:szCs w:val="26"/>
        </w:rPr>
        <w:t>После возбуждении уголовного дела начинается предварительное расследование в форме предварительного следствия или дознания. Уголовное дело может быть возбуждено по факту или в отношении конкретного лица. Уголовные дела, возбужденные по факту требуют проведения различных мероприятий, направленных на их «раскрытие». Расследовать нераскрытое преступление невозможно. Если до окончания срока предварительного расследования по уголовному делу (2 месяца) лицо, совершившее преступление не будет установлено, уголовное дело приостанавливается. Если преступление раскрыто, следователь (дознаватель) выполняет различные процессуальные действия, направленные на доказывание обстоятельств, перечисленных в статье 73 Уголовно-процессуального кодекса РФ. По окончании предварительного расследования может быть принято решение о прекращении уголовного дела при наличии обстоятельств, перечисленных в ст.</w:t>
      </w:r>
      <w:r w:rsidR="006B476C">
        <w:rPr>
          <w:rFonts w:ascii="Times New Roman" w:hAnsi="Times New Roman"/>
          <w:color w:val="000000"/>
          <w:sz w:val="28"/>
          <w:szCs w:val="26"/>
        </w:rPr>
        <w:t> </w:t>
      </w:r>
      <w:r w:rsidR="006B476C" w:rsidRPr="006B476C">
        <w:rPr>
          <w:rFonts w:ascii="Times New Roman" w:hAnsi="Times New Roman"/>
          <w:color w:val="000000"/>
          <w:sz w:val="28"/>
          <w:szCs w:val="26"/>
        </w:rPr>
        <w:t>2</w:t>
      </w:r>
      <w:r w:rsidRPr="006B476C">
        <w:rPr>
          <w:rFonts w:ascii="Times New Roman" w:hAnsi="Times New Roman"/>
          <w:color w:val="000000"/>
          <w:sz w:val="28"/>
          <w:szCs w:val="26"/>
        </w:rPr>
        <w:t>4</w:t>
      </w:r>
      <w:r w:rsidR="006B476C">
        <w:rPr>
          <w:rFonts w:ascii="Times New Roman" w:hAnsi="Times New Roman"/>
          <w:color w:val="000000"/>
          <w:sz w:val="28"/>
          <w:szCs w:val="26"/>
        </w:rPr>
        <w:t>–</w:t>
      </w:r>
      <w:r w:rsidR="006B476C" w:rsidRPr="006B476C">
        <w:rPr>
          <w:rFonts w:ascii="Times New Roman" w:hAnsi="Times New Roman"/>
          <w:color w:val="000000"/>
          <w:sz w:val="28"/>
          <w:szCs w:val="26"/>
        </w:rPr>
        <w:t>2</w:t>
      </w:r>
      <w:r w:rsidRPr="006B476C">
        <w:rPr>
          <w:rFonts w:ascii="Times New Roman" w:hAnsi="Times New Roman"/>
          <w:color w:val="000000"/>
          <w:sz w:val="28"/>
          <w:szCs w:val="26"/>
        </w:rPr>
        <w:t>8 УПК РФ, или о направлении с обвинительным заключением (актом) прокурору для утверждения.</w:t>
      </w:r>
    </w:p>
    <w:p w:rsidR="00554625" w:rsidRPr="006B476C" w:rsidRDefault="00554625" w:rsidP="001863DC">
      <w:pPr>
        <w:numPr>
          <w:ilvl w:val="0"/>
          <w:numId w:val="1"/>
        </w:numPr>
        <w:spacing w:after="0" w:line="360" w:lineRule="auto"/>
        <w:ind w:left="0" w:firstLine="709"/>
        <w:jc w:val="both"/>
        <w:rPr>
          <w:rFonts w:ascii="Times New Roman" w:hAnsi="Times New Roman"/>
          <w:color w:val="000000"/>
          <w:sz w:val="28"/>
          <w:szCs w:val="26"/>
        </w:rPr>
      </w:pPr>
      <w:r w:rsidRPr="006B476C">
        <w:rPr>
          <w:rFonts w:ascii="Times New Roman" w:hAnsi="Times New Roman"/>
          <w:color w:val="000000"/>
          <w:sz w:val="28"/>
          <w:szCs w:val="26"/>
        </w:rPr>
        <w:t>В случае утверждения прокурором обвинительного заключения, уголовное дело направляется в суд. В ходе судебного заседания рассматриваются все представленные доказательства на предмет относимости, допустимости и достоверности, после чего следуют прения сторон и вынесение приговора по уголовному делу.</w:t>
      </w:r>
    </w:p>
    <w:p w:rsidR="006B476C" w:rsidRDefault="00554625" w:rsidP="006B476C">
      <w:pPr>
        <w:tabs>
          <w:tab w:val="left" w:pos="9720"/>
        </w:tabs>
        <w:spacing w:after="0" w:line="360" w:lineRule="auto"/>
        <w:ind w:firstLine="709"/>
        <w:jc w:val="both"/>
        <w:rPr>
          <w:rFonts w:ascii="Times New Roman" w:hAnsi="Times New Roman"/>
          <w:color w:val="000000"/>
          <w:sz w:val="28"/>
          <w:szCs w:val="26"/>
        </w:rPr>
      </w:pPr>
      <w:r w:rsidRPr="006B476C">
        <w:rPr>
          <w:rFonts w:ascii="Times New Roman" w:hAnsi="Times New Roman"/>
          <w:color w:val="000000"/>
          <w:sz w:val="28"/>
          <w:szCs w:val="26"/>
        </w:rPr>
        <w:t>При несогласии с решением суда соответствующие лица могут обжаловать решение (приговор, постановление, определение) в вышестоящие суды.</w:t>
      </w:r>
    </w:p>
    <w:p w:rsidR="001863DC" w:rsidRDefault="001863DC" w:rsidP="006B476C">
      <w:pPr>
        <w:tabs>
          <w:tab w:val="left" w:pos="9720"/>
        </w:tabs>
        <w:spacing w:after="0" w:line="360" w:lineRule="auto"/>
        <w:ind w:firstLine="709"/>
        <w:jc w:val="both"/>
        <w:rPr>
          <w:rFonts w:ascii="Times New Roman" w:hAnsi="Times New Roman"/>
          <w:color w:val="000000"/>
          <w:sz w:val="28"/>
          <w:szCs w:val="26"/>
        </w:rPr>
      </w:pPr>
    </w:p>
    <w:p w:rsidR="001863DC" w:rsidRPr="001863DC" w:rsidRDefault="001863DC" w:rsidP="006B476C">
      <w:pPr>
        <w:tabs>
          <w:tab w:val="left" w:pos="9720"/>
        </w:tabs>
        <w:spacing w:after="0" w:line="360" w:lineRule="auto"/>
        <w:ind w:firstLine="709"/>
        <w:jc w:val="both"/>
        <w:rPr>
          <w:rFonts w:ascii="Times New Roman" w:hAnsi="Times New Roman"/>
          <w:color w:val="FFFFFF"/>
          <w:sz w:val="28"/>
          <w:szCs w:val="26"/>
          <w:lang w:val="en-US"/>
        </w:rPr>
      </w:pPr>
      <w:bookmarkStart w:id="0" w:name="_GoBack"/>
      <w:bookmarkEnd w:id="0"/>
    </w:p>
    <w:sectPr w:rsidR="001863DC" w:rsidRPr="001863DC" w:rsidSect="00563EFC">
      <w:headerReference w:type="default" r:id="rId7"/>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18" w:rsidRDefault="00443918" w:rsidP="00563EFC">
      <w:pPr>
        <w:spacing w:after="0" w:line="240" w:lineRule="auto"/>
      </w:pPr>
      <w:r>
        <w:separator/>
      </w:r>
    </w:p>
  </w:endnote>
  <w:endnote w:type="continuationSeparator" w:id="0">
    <w:p w:rsidR="00443918" w:rsidRDefault="00443918" w:rsidP="0056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18" w:rsidRDefault="00443918" w:rsidP="00563EFC">
      <w:pPr>
        <w:spacing w:after="0" w:line="240" w:lineRule="auto"/>
      </w:pPr>
      <w:r>
        <w:separator/>
      </w:r>
    </w:p>
  </w:footnote>
  <w:footnote w:type="continuationSeparator" w:id="0">
    <w:p w:rsidR="00443918" w:rsidRDefault="00443918" w:rsidP="00563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FC" w:rsidRPr="00563EFC" w:rsidRDefault="00563EFC" w:rsidP="00563EFC">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B334D"/>
    <w:multiLevelType w:val="hybridMultilevel"/>
    <w:tmpl w:val="43CC64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625"/>
    <w:rsid w:val="000B467B"/>
    <w:rsid w:val="0017181F"/>
    <w:rsid w:val="001863DC"/>
    <w:rsid w:val="001F74AD"/>
    <w:rsid w:val="002468E4"/>
    <w:rsid w:val="00423329"/>
    <w:rsid w:val="004267B2"/>
    <w:rsid w:val="00443918"/>
    <w:rsid w:val="00554625"/>
    <w:rsid w:val="00563EFC"/>
    <w:rsid w:val="005A4F5F"/>
    <w:rsid w:val="005D667C"/>
    <w:rsid w:val="00650A3D"/>
    <w:rsid w:val="006B476C"/>
    <w:rsid w:val="007325CE"/>
    <w:rsid w:val="007475F2"/>
    <w:rsid w:val="00816104"/>
    <w:rsid w:val="0083113B"/>
    <w:rsid w:val="00957F44"/>
    <w:rsid w:val="00B1772D"/>
    <w:rsid w:val="00B956B8"/>
    <w:rsid w:val="00D0325F"/>
    <w:rsid w:val="00D078BD"/>
    <w:rsid w:val="00D45C1D"/>
    <w:rsid w:val="00FB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C108F2-2FE9-4280-B9ED-64464CC3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D667C"/>
    <w:rPr>
      <w:rFonts w:cs="Times New Roman"/>
      <w:sz w:val="22"/>
      <w:szCs w:val="22"/>
    </w:rPr>
  </w:style>
  <w:style w:type="paragraph" w:styleId="a4">
    <w:name w:val="Balloon Text"/>
    <w:basedOn w:val="a"/>
    <w:link w:val="a5"/>
    <w:uiPriority w:val="99"/>
    <w:semiHidden/>
    <w:unhideWhenUsed/>
    <w:rsid w:val="005D667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D667C"/>
    <w:rPr>
      <w:rFonts w:ascii="Tahoma" w:hAnsi="Tahoma" w:cs="Tahoma"/>
      <w:sz w:val="16"/>
      <w:szCs w:val="16"/>
    </w:rPr>
  </w:style>
  <w:style w:type="paragraph" w:styleId="a6">
    <w:name w:val="header"/>
    <w:basedOn w:val="a"/>
    <w:link w:val="a7"/>
    <w:uiPriority w:val="99"/>
    <w:unhideWhenUsed/>
    <w:rsid w:val="00563EFC"/>
    <w:pPr>
      <w:tabs>
        <w:tab w:val="center" w:pos="4677"/>
        <w:tab w:val="right" w:pos="9355"/>
      </w:tabs>
    </w:pPr>
  </w:style>
  <w:style w:type="character" w:customStyle="1" w:styleId="a7">
    <w:name w:val="Верхний колонтитул Знак"/>
    <w:link w:val="a6"/>
    <w:uiPriority w:val="99"/>
    <w:locked/>
    <w:rsid w:val="00563EFC"/>
    <w:rPr>
      <w:rFonts w:cs="Times New Roman"/>
      <w:sz w:val="22"/>
      <w:szCs w:val="22"/>
    </w:rPr>
  </w:style>
  <w:style w:type="paragraph" w:styleId="a8">
    <w:name w:val="footer"/>
    <w:basedOn w:val="a"/>
    <w:link w:val="a9"/>
    <w:uiPriority w:val="99"/>
    <w:unhideWhenUsed/>
    <w:rsid w:val="00563EFC"/>
    <w:pPr>
      <w:tabs>
        <w:tab w:val="center" w:pos="4677"/>
        <w:tab w:val="right" w:pos="9355"/>
      </w:tabs>
    </w:pPr>
  </w:style>
  <w:style w:type="character" w:customStyle="1" w:styleId="a9">
    <w:name w:val="Нижний колонтитул Знак"/>
    <w:link w:val="a8"/>
    <w:uiPriority w:val="99"/>
    <w:locked/>
    <w:rsid w:val="00563EF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77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2014-03-22T12:50:00Z</dcterms:created>
  <dcterms:modified xsi:type="dcterms:W3CDTF">2014-03-22T12:50:00Z</dcterms:modified>
</cp:coreProperties>
</file>