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4A" w:rsidRDefault="0000674A" w:rsidP="004F5BA4">
      <w:pPr>
        <w:spacing w:before="100" w:beforeAutospacing="1" w:line="360" w:lineRule="auto"/>
        <w:rPr>
          <w:color w:val="000000"/>
          <w:sz w:val="27"/>
          <w:szCs w:val="27"/>
        </w:rPr>
      </w:pPr>
    </w:p>
    <w:p w:rsidR="004F5BA4" w:rsidRPr="004F5BA4" w:rsidRDefault="004F5BA4" w:rsidP="004F5BA4">
      <w:pPr>
        <w:spacing w:before="100" w:beforeAutospacing="1" w:line="360" w:lineRule="auto"/>
        <w:rPr>
          <w:color w:val="000000"/>
        </w:rPr>
      </w:pPr>
      <w:r w:rsidRPr="004F5BA4">
        <w:rPr>
          <w:color w:val="000000"/>
          <w:sz w:val="27"/>
          <w:szCs w:val="27"/>
        </w:rPr>
        <w:t>План</w:t>
      </w:r>
    </w:p>
    <w:p w:rsidR="004F5BA4" w:rsidRPr="004F5BA4" w:rsidRDefault="004F5BA4" w:rsidP="004F5BA4">
      <w:pPr>
        <w:spacing w:before="100" w:beforeAutospacing="1" w:line="360" w:lineRule="auto"/>
        <w:rPr>
          <w:color w:val="000000"/>
        </w:rPr>
      </w:pPr>
      <w:r w:rsidRPr="004F5BA4">
        <w:rPr>
          <w:color w:val="000000"/>
          <w:sz w:val="27"/>
          <w:szCs w:val="27"/>
        </w:rPr>
        <w:t>Введение……………………………………………………………………………3</w:t>
      </w:r>
    </w:p>
    <w:p w:rsidR="004F5BA4" w:rsidRPr="004F5BA4" w:rsidRDefault="004F5BA4" w:rsidP="004F5BA4">
      <w:pPr>
        <w:spacing w:before="100" w:beforeAutospacing="1" w:line="360" w:lineRule="auto"/>
        <w:rPr>
          <w:color w:val="000000"/>
        </w:rPr>
      </w:pPr>
      <w:r w:rsidRPr="004F5BA4">
        <w:rPr>
          <w:color w:val="000000"/>
          <w:sz w:val="27"/>
          <w:szCs w:val="27"/>
        </w:rPr>
        <w:t>1.Система законодательного и нормативного регулирования бухгалтерской отчетности………………………………………………………………………….5</w:t>
      </w:r>
    </w:p>
    <w:p w:rsidR="004F5BA4" w:rsidRPr="004F5BA4" w:rsidRDefault="004F5BA4" w:rsidP="004F5BA4">
      <w:pPr>
        <w:spacing w:before="100" w:beforeAutospacing="1" w:line="360" w:lineRule="auto"/>
        <w:rPr>
          <w:color w:val="000000"/>
        </w:rPr>
      </w:pPr>
      <w:r w:rsidRPr="004F5BA4">
        <w:rPr>
          <w:color w:val="000000"/>
          <w:sz w:val="27"/>
          <w:szCs w:val="27"/>
        </w:rPr>
        <w:t>1.1 Нормативное регулирование и составление отчетности и проведение аудита в России…………………………………………………………………………….5</w:t>
      </w:r>
    </w:p>
    <w:p w:rsidR="004F5BA4" w:rsidRPr="004F5BA4" w:rsidRDefault="004F5BA4" w:rsidP="004F5BA4">
      <w:pPr>
        <w:spacing w:before="100" w:beforeAutospacing="1" w:line="360" w:lineRule="auto"/>
        <w:rPr>
          <w:color w:val="000000"/>
        </w:rPr>
      </w:pPr>
      <w:r w:rsidRPr="004F5BA4">
        <w:rPr>
          <w:color w:val="000000"/>
          <w:sz w:val="27"/>
          <w:szCs w:val="27"/>
        </w:rPr>
        <w:t>1.2 Подготовка отчетности к аудиторской проверке……………………………11</w:t>
      </w:r>
    </w:p>
    <w:p w:rsidR="004F5BA4" w:rsidRPr="004F5BA4" w:rsidRDefault="004F5BA4" w:rsidP="004F5BA4">
      <w:pPr>
        <w:spacing w:before="100" w:beforeAutospacing="1" w:line="360" w:lineRule="auto"/>
        <w:rPr>
          <w:color w:val="000000"/>
        </w:rPr>
      </w:pPr>
      <w:r w:rsidRPr="004F5BA4">
        <w:rPr>
          <w:color w:val="000000"/>
          <w:sz w:val="27"/>
          <w:szCs w:val="27"/>
        </w:rPr>
        <w:t>1.3 Аудит составления бухгалтерской (финансовой) отчетности экономического субъекта……………………………………………………………………………17</w:t>
      </w:r>
    </w:p>
    <w:p w:rsidR="004F5BA4" w:rsidRPr="004F5BA4" w:rsidRDefault="004F5BA4" w:rsidP="004F5BA4">
      <w:pPr>
        <w:spacing w:before="100" w:beforeAutospacing="1" w:line="360" w:lineRule="auto"/>
        <w:rPr>
          <w:color w:val="000000"/>
        </w:rPr>
      </w:pPr>
      <w:r w:rsidRPr="004F5BA4">
        <w:rPr>
          <w:color w:val="000000"/>
          <w:sz w:val="27"/>
          <w:szCs w:val="27"/>
        </w:rPr>
        <w:t>2. Современное состояние Колхоза «им.Чапаева» Ивантеевского района …..22</w:t>
      </w:r>
    </w:p>
    <w:p w:rsidR="004F5BA4" w:rsidRPr="004F5BA4" w:rsidRDefault="004F5BA4" w:rsidP="004F5BA4">
      <w:pPr>
        <w:spacing w:before="100" w:beforeAutospacing="1" w:line="360" w:lineRule="auto"/>
        <w:rPr>
          <w:color w:val="000000"/>
        </w:rPr>
      </w:pPr>
      <w:r w:rsidRPr="004F5BA4">
        <w:rPr>
          <w:color w:val="000000"/>
          <w:sz w:val="27"/>
          <w:szCs w:val="27"/>
        </w:rPr>
        <w:t>2.1Финансово-экономическая характеристика Колхоза «им.Чапаева»……… 22</w:t>
      </w:r>
    </w:p>
    <w:p w:rsidR="004F5BA4" w:rsidRPr="004F5BA4" w:rsidRDefault="004F5BA4" w:rsidP="004F5BA4">
      <w:pPr>
        <w:spacing w:before="100" w:beforeAutospacing="1" w:line="360" w:lineRule="auto"/>
        <w:rPr>
          <w:color w:val="000000"/>
        </w:rPr>
      </w:pPr>
      <w:r w:rsidRPr="004F5BA4">
        <w:rPr>
          <w:color w:val="000000"/>
          <w:sz w:val="27"/>
          <w:szCs w:val="27"/>
        </w:rPr>
        <w:t>2.2 Сущность и значение аудита…………………………………………………31</w:t>
      </w:r>
    </w:p>
    <w:p w:rsidR="004F5BA4" w:rsidRPr="004F5BA4" w:rsidRDefault="004F5BA4" w:rsidP="004F5BA4">
      <w:pPr>
        <w:spacing w:before="100" w:beforeAutospacing="1" w:line="360" w:lineRule="auto"/>
        <w:rPr>
          <w:color w:val="000000"/>
        </w:rPr>
      </w:pPr>
      <w:r w:rsidRPr="004F5BA4">
        <w:rPr>
          <w:color w:val="000000"/>
          <w:sz w:val="27"/>
          <w:szCs w:val="27"/>
        </w:rPr>
        <w:t>2.3 Виды аудиторского заключения………………..…………………………….37</w:t>
      </w:r>
    </w:p>
    <w:p w:rsidR="004F5BA4" w:rsidRPr="004F5BA4" w:rsidRDefault="004F5BA4" w:rsidP="004F5BA4">
      <w:pPr>
        <w:spacing w:before="100" w:beforeAutospacing="1" w:line="360" w:lineRule="auto"/>
        <w:rPr>
          <w:color w:val="000000"/>
        </w:rPr>
      </w:pPr>
      <w:r w:rsidRPr="004F5BA4">
        <w:rPr>
          <w:color w:val="000000"/>
          <w:sz w:val="27"/>
          <w:szCs w:val="27"/>
        </w:rPr>
        <w:t>3. Исправление замечания аудитора по достоверности составления отчетности……………………………………………………………………….…40</w:t>
      </w:r>
    </w:p>
    <w:p w:rsidR="004F5BA4" w:rsidRPr="004F5BA4" w:rsidRDefault="004F5BA4" w:rsidP="004F5BA4">
      <w:pPr>
        <w:spacing w:before="100" w:beforeAutospacing="1" w:line="360" w:lineRule="auto"/>
        <w:rPr>
          <w:color w:val="000000"/>
        </w:rPr>
      </w:pPr>
      <w:r w:rsidRPr="004F5BA4">
        <w:rPr>
          <w:color w:val="000000"/>
          <w:sz w:val="27"/>
          <w:szCs w:val="27"/>
        </w:rPr>
        <w:t>Выводы…………………………………………………………………………….42</w:t>
      </w:r>
    </w:p>
    <w:p w:rsidR="004F5BA4" w:rsidRPr="004F5BA4" w:rsidRDefault="004F5BA4" w:rsidP="004F5BA4">
      <w:pPr>
        <w:spacing w:before="100" w:beforeAutospacing="1" w:line="360" w:lineRule="auto"/>
        <w:rPr>
          <w:color w:val="000000"/>
        </w:rPr>
      </w:pPr>
      <w:r w:rsidRPr="004F5BA4">
        <w:rPr>
          <w:color w:val="000000"/>
          <w:sz w:val="27"/>
          <w:szCs w:val="27"/>
        </w:rPr>
        <w:t>Список использованной литературы……………………………………………..44</w:t>
      </w: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rPr>
          <w:color w:val="000000"/>
        </w:rPr>
      </w:pPr>
      <w:r w:rsidRPr="004F5BA4">
        <w:rPr>
          <w:b/>
          <w:bCs/>
          <w:color w:val="000000"/>
          <w:sz w:val="32"/>
          <w:szCs w:val="32"/>
        </w:rPr>
        <w:t>Введение</w:t>
      </w:r>
    </w:p>
    <w:p w:rsidR="004F5BA4" w:rsidRPr="004F5BA4" w:rsidRDefault="004F5BA4" w:rsidP="004F5BA4">
      <w:pPr>
        <w:spacing w:before="100" w:beforeAutospacing="1"/>
        <w:rPr>
          <w:color w:val="000000"/>
        </w:rPr>
      </w:pPr>
    </w:p>
    <w:p w:rsidR="004F5BA4" w:rsidRPr="004F5BA4" w:rsidRDefault="004F5BA4" w:rsidP="004F5BA4">
      <w:pPr>
        <w:spacing w:before="100" w:beforeAutospacing="1" w:after="115" w:line="360" w:lineRule="auto"/>
        <w:ind w:firstLine="706"/>
        <w:rPr>
          <w:color w:val="000000"/>
        </w:rPr>
      </w:pPr>
      <w:r w:rsidRPr="004F5BA4">
        <w:rPr>
          <w:color w:val="000000"/>
          <w:sz w:val="27"/>
          <w:szCs w:val="27"/>
        </w:rPr>
        <w:t>С переходом к рыночным отношениям в России стали создаваться кооперативы, частные фирмы, совместные предприятия, которые уже не являлись собственностью государства и в связи, с чем изменились формы контроля государства за предпринимательской деятельностью. В данное время каждое предприятие становится самостоятельным хозяйствующим субъектом, осуществляет свою деятельность без какого-либо руководства со стороны министерств и ведомств, без регулирующего воздействия государственного плана. Предприятие самостоятельно распоряжается выпускаемой продукцией и полученной прибылью, оставшейся в его распоряжения после уплаты налогов и других обязательных платежей. Законы и иные правовые акты устанавливают порядок создания фондов и резервов, отнесение амортизационных отчислений, коммерческих и командировочных расходов на результаты хозяйственной деятельности предприятия, и предприятия, руководствуясь этими правилами, самостоятельно рассчитывают и уплачивают налоги и обязательные платежи.</w:t>
      </w:r>
    </w:p>
    <w:p w:rsidR="004F5BA4" w:rsidRPr="004F5BA4" w:rsidRDefault="004F5BA4" w:rsidP="004F5BA4">
      <w:pPr>
        <w:spacing w:before="100" w:beforeAutospacing="1" w:after="115" w:line="360" w:lineRule="auto"/>
        <w:ind w:firstLine="706"/>
        <w:rPr>
          <w:color w:val="000000"/>
        </w:rPr>
      </w:pPr>
      <w:r w:rsidRPr="004F5BA4">
        <w:rPr>
          <w:color w:val="000000"/>
          <w:sz w:val="27"/>
          <w:szCs w:val="27"/>
        </w:rPr>
        <w:t xml:space="preserve">Любое предприятие обязано вести бухгалтерскую и статистическую отчётность, публиковать данные о своей деятельности в порядке, установленном в законодательстве. Обязанность предприятия вести учёт своего имущества и совершённых хозяйственных операций, самостоятельно исчислять и уплачивать налоги, представлять бухгалтерскую (финансовую) отчётность, данными которых могут пользоваться все заинтересованные предприниматели и предприятия, вызвало необходимость независимого вневедомственного финансового контроля - аудита. </w:t>
      </w:r>
    </w:p>
    <w:p w:rsidR="004F5BA4" w:rsidRPr="004F5BA4" w:rsidRDefault="004F5BA4" w:rsidP="004F5BA4">
      <w:pPr>
        <w:spacing w:before="100" w:beforeAutospacing="1" w:after="115" w:line="360" w:lineRule="auto"/>
        <w:ind w:firstLine="706"/>
        <w:rPr>
          <w:color w:val="000000"/>
        </w:rPr>
      </w:pPr>
      <w:r w:rsidRPr="004F5BA4">
        <w:rPr>
          <w:color w:val="000000"/>
          <w:sz w:val="27"/>
          <w:szCs w:val="27"/>
        </w:rPr>
        <w:t>Таким образом, тема выбранная для написания курсовой работы достаточно актуальна.</w:t>
      </w:r>
    </w:p>
    <w:p w:rsidR="004F5BA4" w:rsidRPr="004F5BA4" w:rsidRDefault="004F5BA4" w:rsidP="004F5BA4">
      <w:pPr>
        <w:spacing w:before="100" w:beforeAutospacing="1" w:after="115" w:line="360" w:lineRule="auto"/>
        <w:ind w:firstLine="706"/>
        <w:rPr>
          <w:color w:val="000000"/>
        </w:rPr>
      </w:pPr>
      <w:r w:rsidRPr="004F5BA4">
        <w:rPr>
          <w:color w:val="000000"/>
          <w:sz w:val="27"/>
          <w:szCs w:val="27"/>
        </w:rPr>
        <w:t>Цель написания работы – изучить как проводится проверка бухгалтерской отчетности, составление аудиторского заключения, и публикация отчетности.</w:t>
      </w:r>
    </w:p>
    <w:p w:rsidR="004F5BA4" w:rsidRPr="004F5BA4" w:rsidRDefault="004F5BA4" w:rsidP="004F5BA4">
      <w:pPr>
        <w:spacing w:before="100" w:beforeAutospacing="1" w:after="115" w:line="360" w:lineRule="auto"/>
        <w:ind w:firstLine="706"/>
        <w:rPr>
          <w:color w:val="000000"/>
        </w:rPr>
      </w:pPr>
      <w:r w:rsidRPr="004F5BA4">
        <w:rPr>
          <w:color w:val="000000"/>
          <w:sz w:val="27"/>
          <w:szCs w:val="27"/>
        </w:rPr>
        <w:t>Основные задачи работы можно сформулировать следующим образом:</w:t>
      </w:r>
    </w:p>
    <w:p w:rsidR="004F5BA4" w:rsidRPr="004F5BA4" w:rsidRDefault="004F5BA4" w:rsidP="004F5BA4">
      <w:pPr>
        <w:numPr>
          <w:ilvl w:val="0"/>
          <w:numId w:val="1"/>
        </w:numPr>
        <w:spacing w:before="100" w:beforeAutospacing="1" w:after="115" w:line="360" w:lineRule="auto"/>
        <w:rPr>
          <w:color w:val="000000"/>
        </w:rPr>
      </w:pPr>
      <w:r w:rsidRPr="004F5BA4">
        <w:rPr>
          <w:color w:val="000000"/>
          <w:sz w:val="27"/>
          <w:szCs w:val="27"/>
        </w:rPr>
        <w:t>изучить нормативно – правовое регулирование аудиторской деятельности на предприятии;</w:t>
      </w:r>
    </w:p>
    <w:p w:rsidR="004F5BA4" w:rsidRPr="004F5BA4" w:rsidRDefault="004F5BA4" w:rsidP="004F5BA4">
      <w:pPr>
        <w:numPr>
          <w:ilvl w:val="0"/>
          <w:numId w:val="1"/>
        </w:numPr>
        <w:spacing w:before="100" w:beforeAutospacing="1" w:after="115" w:line="360" w:lineRule="auto"/>
        <w:rPr>
          <w:color w:val="000000"/>
        </w:rPr>
      </w:pPr>
      <w:r w:rsidRPr="004F5BA4">
        <w:rPr>
          <w:color w:val="000000"/>
          <w:sz w:val="27"/>
          <w:szCs w:val="27"/>
        </w:rPr>
        <w:t>изучить этапы организации аудиторской проверки;</w:t>
      </w:r>
    </w:p>
    <w:p w:rsidR="004F5BA4" w:rsidRPr="004F5BA4" w:rsidRDefault="004F5BA4" w:rsidP="004F5BA4">
      <w:pPr>
        <w:numPr>
          <w:ilvl w:val="0"/>
          <w:numId w:val="1"/>
        </w:numPr>
        <w:spacing w:before="100" w:beforeAutospacing="1" w:after="115" w:line="360" w:lineRule="auto"/>
        <w:rPr>
          <w:color w:val="000000"/>
        </w:rPr>
      </w:pPr>
      <w:r w:rsidRPr="004F5BA4">
        <w:rPr>
          <w:color w:val="000000"/>
          <w:sz w:val="27"/>
          <w:szCs w:val="27"/>
        </w:rPr>
        <w:t>изучить системы бухгалтерского учета и внутреннего контроля предприятия;</w:t>
      </w:r>
    </w:p>
    <w:p w:rsidR="004F5BA4" w:rsidRPr="004F5BA4" w:rsidRDefault="004F5BA4" w:rsidP="004F5BA4">
      <w:pPr>
        <w:numPr>
          <w:ilvl w:val="0"/>
          <w:numId w:val="1"/>
        </w:numPr>
        <w:spacing w:before="100" w:beforeAutospacing="1" w:after="115" w:line="360" w:lineRule="auto"/>
        <w:rPr>
          <w:color w:val="000000"/>
        </w:rPr>
      </w:pPr>
      <w:r w:rsidRPr="004F5BA4">
        <w:rPr>
          <w:color w:val="000000"/>
          <w:sz w:val="27"/>
          <w:szCs w:val="27"/>
        </w:rPr>
        <w:t>дать оценку результатов аудиторской проверки.</w:t>
      </w:r>
    </w:p>
    <w:p w:rsidR="004F5BA4" w:rsidRDefault="004F5BA4"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Default="007C050B" w:rsidP="007C050B">
      <w:pPr>
        <w:spacing w:before="100" w:beforeAutospacing="1" w:line="360" w:lineRule="auto"/>
        <w:rPr>
          <w:color w:val="000000"/>
        </w:rPr>
      </w:pPr>
    </w:p>
    <w:p w:rsidR="007C050B" w:rsidRPr="004F5BA4" w:rsidRDefault="007C050B" w:rsidP="007C050B">
      <w:pPr>
        <w:spacing w:before="100" w:beforeAutospacing="1" w:line="360" w:lineRule="auto"/>
        <w:rPr>
          <w:color w:val="000000"/>
        </w:rPr>
      </w:pPr>
    </w:p>
    <w:p w:rsidR="004F5BA4" w:rsidRPr="004F5BA4" w:rsidRDefault="004F5BA4" w:rsidP="004F5BA4">
      <w:pPr>
        <w:spacing w:before="100" w:beforeAutospacing="1" w:line="360" w:lineRule="auto"/>
        <w:rPr>
          <w:color w:val="000000"/>
        </w:rPr>
      </w:pPr>
      <w:r w:rsidRPr="004F5BA4">
        <w:rPr>
          <w:b/>
          <w:bCs/>
          <w:color w:val="000000"/>
          <w:sz w:val="27"/>
          <w:szCs w:val="27"/>
        </w:rPr>
        <w:t>1</w:t>
      </w:r>
      <w:r w:rsidRPr="004F5BA4">
        <w:rPr>
          <w:b/>
          <w:bCs/>
          <w:color w:val="000000"/>
          <w:sz w:val="32"/>
          <w:szCs w:val="32"/>
        </w:rPr>
        <w:t>.Система законодательного и нормативного регулирования бухгалтерской отчетности</w:t>
      </w:r>
    </w:p>
    <w:p w:rsidR="004F5BA4" w:rsidRPr="004F5BA4" w:rsidRDefault="004F5BA4" w:rsidP="004F5BA4">
      <w:pPr>
        <w:spacing w:before="100" w:beforeAutospacing="1" w:line="360" w:lineRule="auto"/>
        <w:rPr>
          <w:color w:val="000000"/>
        </w:rPr>
      </w:pPr>
      <w:r w:rsidRPr="004F5BA4">
        <w:rPr>
          <w:b/>
          <w:bCs/>
          <w:color w:val="000000"/>
          <w:sz w:val="27"/>
          <w:szCs w:val="27"/>
        </w:rPr>
        <w:t>1.1 Нормативное регулирование и составление отчетности и проведение аудита в России.</w:t>
      </w: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ind w:firstLine="547"/>
        <w:rPr>
          <w:color w:val="000000"/>
        </w:rPr>
      </w:pPr>
      <w:r w:rsidRPr="004F5BA4">
        <w:rPr>
          <w:color w:val="000000"/>
          <w:sz w:val="27"/>
          <w:szCs w:val="27"/>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4F5BA4" w:rsidRPr="004F5BA4" w:rsidRDefault="004F5BA4" w:rsidP="004F5BA4">
      <w:pPr>
        <w:spacing w:before="100" w:beforeAutospacing="1" w:line="360" w:lineRule="auto"/>
        <w:ind w:firstLine="547"/>
        <w:rPr>
          <w:color w:val="000000"/>
        </w:rPr>
      </w:pPr>
      <w:r w:rsidRPr="004F5BA4">
        <w:rPr>
          <w:color w:val="000000"/>
          <w:sz w:val="27"/>
          <w:szCs w:val="27"/>
        </w:rPr>
        <w:t>В зависимости от назначения и статуса нормативные документы целесообразно представить в виде следующей системы:</w:t>
      </w:r>
    </w:p>
    <w:p w:rsidR="004F5BA4" w:rsidRPr="004F5BA4" w:rsidRDefault="004F5BA4" w:rsidP="004F5BA4">
      <w:pPr>
        <w:spacing w:before="100" w:beforeAutospacing="1" w:line="360" w:lineRule="auto"/>
        <w:ind w:firstLine="547"/>
        <w:rPr>
          <w:color w:val="000000"/>
        </w:rPr>
      </w:pPr>
      <w:r w:rsidRPr="004F5BA4">
        <w:rPr>
          <w:color w:val="000000"/>
          <w:sz w:val="27"/>
          <w:szCs w:val="27"/>
        </w:rPr>
        <w:t xml:space="preserve">Первый уровень системы составляют законодательные акты (Федеральный закон от 21 ноября </w:t>
      </w:r>
      <w:smartTag w:uri="urn:schemas-microsoft-com:office:smarttags" w:element="metricconverter">
        <w:smartTagPr>
          <w:attr w:name="ProductID" w:val="1996 г"/>
        </w:smartTagPr>
        <w:r w:rsidRPr="004F5BA4">
          <w:rPr>
            <w:color w:val="000000"/>
            <w:sz w:val="27"/>
            <w:szCs w:val="27"/>
          </w:rPr>
          <w:t>1996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129-ФЗ "О бухгалтерском учете" (с изменениями и дополнениями), Гражданский кодекс Российской Федерации и т.д.), указы Президента Российской Федерации и постановления Правительства Российской Федерации, регулирующие прямо или косвенно порядок бухгалтерского учета в организациях. К этому же уровню относится Положение по ведению бухгалтерского учета и бухгалтерской отчетности в Российской Федерации, утвержденное Приказом Минфина России от 29 июля </w:t>
      </w:r>
      <w:smartTag w:uri="urn:schemas-microsoft-com:office:smarttags" w:element="metricconverter">
        <w:smartTagPr>
          <w:attr w:name="ProductID" w:val="1998 г"/>
        </w:smartTagPr>
        <w:r w:rsidRPr="004F5BA4">
          <w:rPr>
            <w:color w:val="000000"/>
            <w:sz w:val="27"/>
            <w:szCs w:val="27"/>
          </w:rPr>
          <w:t>1998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34н (с изменениями и дополнениями).</w:t>
      </w:r>
    </w:p>
    <w:p w:rsidR="004F5BA4" w:rsidRPr="004F5BA4" w:rsidRDefault="004F5BA4" w:rsidP="004F5BA4">
      <w:pPr>
        <w:spacing w:before="100" w:beforeAutospacing="1" w:line="360" w:lineRule="auto"/>
        <w:ind w:firstLine="547"/>
        <w:rPr>
          <w:color w:val="000000"/>
        </w:rPr>
      </w:pPr>
      <w:r w:rsidRPr="004F5BA4">
        <w:rPr>
          <w:color w:val="000000"/>
          <w:sz w:val="27"/>
          <w:szCs w:val="27"/>
        </w:rPr>
        <w:t>Второй уровень составляют российские стандарты - Положения по бухгалтерскому учету (ПБУ), которые устанавливают принципы, базовые правила ведения бухгалтерского учета по сферам деятельности организации и видам активов, а также составления и представления бухгалтерской отчетности.</w:t>
      </w:r>
    </w:p>
    <w:p w:rsidR="004F5BA4" w:rsidRPr="004F5BA4" w:rsidRDefault="004F5BA4" w:rsidP="004F5BA4">
      <w:pPr>
        <w:spacing w:before="100" w:beforeAutospacing="1" w:line="360" w:lineRule="auto"/>
        <w:ind w:firstLine="547"/>
        <w:rPr>
          <w:color w:val="000000"/>
        </w:rPr>
      </w:pPr>
      <w:r w:rsidRPr="004F5BA4">
        <w:rPr>
          <w:color w:val="000000"/>
          <w:sz w:val="27"/>
          <w:szCs w:val="27"/>
        </w:rPr>
        <w:t>Третий уровень - методические рекомендации (инструкции, указания и другие подобные документы) по учету имущества, затрат, составлению бухгалтерской отчетности и т.п., которые утверждаются Минфином России с учетом отраслевой специфики и видов деятельности организаций.</w:t>
      </w:r>
    </w:p>
    <w:p w:rsidR="004F5BA4" w:rsidRPr="004F5BA4" w:rsidRDefault="004F5BA4" w:rsidP="004F5BA4">
      <w:pPr>
        <w:spacing w:before="100" w:beforeAutospacing="1" w:line="360" w:lineRule="auto"/>
        <w:ind w:firstLine="547"/>
        <w:rPr>
          <w:color w:val="000000"/>
        </w:rPr>
      </w:pPr>
      <w:r w:rsidRPr="004F5BA4">
        <w:rPr>
          <w:color w:val="000000"/>
          <w:sz w:val="27"/>
          <w:szCs w:val="27"/>
        </w:rPr>
        <w:t xml:space="preserve">Особое место среди нормативных документов данного уровня отводится Плану счетов бухгалтерского учета финансово - хозяйственной деятельности организаций и Инструкции по его применению, утвержденным Приказом Минфина России от 31 октября </w:t>
      </w:r>
      <w:smartTag w:uri="urn:schemas-microsoft-com:office:smarttags" w:element="metricconverter">
        <w:smartTagPr>
          <w:attr w:name="ProductID" w:val="2000 г"/>
        </w:smartTagPr>
        <w:r w:rsidRPr="004F5BA4">
          <w:rPr>
            <w:color w:val="000000"/>
            <w:sz w:val="27"/>
            <w:szCs w:val="27"/>
          </w:rPr>
          <w:t>2000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94н, где определяется порядок отражения хозяйственных операций на счетах бухгалтерского учета.</w:t>
      </w:r>
    </w:p>
    <w:p w:rsidR="004F5BA4" w:rsidRPr="004F5BA4" w:rsidRDefault="004F5BA4" w:rsidP="004F5BA4">
      <w:pPr>
        <w:spacing w:before="100" w:beforeAutospacing="1" w:line="360" w:lineRule="auto"/>
        <w:ind w:firstLine="547"/>
        <w:rPr>
          <w:color w:val="000000"/>
        </w:rPr>
      </w:pPr>
      <w:r w:rsidRPr="004F5BA4">
        <w:rPr>
          <w:color w:val="000000"/>
          <w:sz w:val="27"/>
          <w:szCs w:val="27"/>
        </w:rPr>
        <w:t>Четвертый уровень - это рабочие документы организации. В их состав входят положение об учетной политике организации (определяет способы и методы бухгалтерского учета и оценки активов и пассивов, включает рабочий план счетов бухгалтерского учета, составляемый на основе типового Плана счетов бухгалтерского учета); рабочие документы по организации учета отдельных видов активов, затрат, собственного капитала и обязательств, иные документы, которые определяют, в частности, порядок организации первичного учета и документооборота.</w:t>
      </w:r>
    </w:p>
    <w:p w:rsidR="004F5BA4" w:rsidRPr="004F5BA4" w:rsidRDefault="004F5BA4" w:rsidP="004F5BA4">
      <w:pPr>
        <w:spacing w:before="100" w:beforeAutospacing="1" w:line="360" w:lineRule="auto"/>
        <w:ind w:firstLine="547"/>
        <w:rPr>
          <w:color w:val="000000"/>
        </w:rPr>
      </w:pPr>
      <w:r w:rsidRPr="004F5BA4">
        <w:rPr>
          <w:color w:val="000000"/>
          <w:sz w:val="27"/>
          <w:szCs w:val="27"/>
        </w:rPr>
        <w:t xml:space="preserve">Основным актом первого уровня является Федеральный закон "О бухгалтерском учете" от 21 ноября </w:t>
      </w:r>
      <w:smartTag w:uri="urn:schemas-microsoft-com:office:smarttags" w:element="metricconverter">
        <w:smartTagPr>
          <w:attr w:name="ProductID" w:val="1996 г"/>
        </w:smartTagPr>
        <w:r w:rsidRPr="004F5BA4">
          <w:rPr>
            <w:color w:val="000000"/>
            <w:sz w:val="27"/>
            <w:szCs w:val="27"/>
          </w:rPr>
          <w:t>1996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129-ФЗ.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w:t>
      </w:r>
    </w:p>
    <w:p w:rsidR="004F5BA4" w:rsidRPr="004F5BA4" w:rsidRDefault="004F5BA4" w:rsidP="004F5BA4">
      <w:pPr>
        <w:spacing w:before="100" w:beforeAutospacing="1" w:line="360" w:lineRule="auto"/>
        <w:ind w:firstLine="547"/>
        <w:rPr>
          <w:color w:val="000000"/>
        </w:rPr>
      </w:pPr>
      <w:r w:rsidRPr="004F5BA4">
        <w:rPr>
          <w:color w:val="000000"/>
          <w:sz w:val="27"/>
          <w:szCs w:val="27"/>
        </w:rPr>
        <w:t xml:space="preserve">К первому уровню системы также следует отнести Гражданский кодекс РФ, Федеральные законы "Об упрощенной системе налогообложения, учета и отчетности для субъектов малого предпринимательства" от 29 декабря </w:t>
      </w:r>
      <w:smartTag w:uri="urn:schemas-microsoft-com:office:smarttags" w:element="metricconverter">
        <w:smartTagPr>
          <w:attr w:name="ProductID" w:val="1995 г"/>
        </w:smartTagPr>
        <w:r w:rsidRPr="004F5BA4">
          <w:rPr>
            <w:color w:val="000000"/>
            <w:sz w:val="27"/>
            <w:szCs w:val="27"/>
          </w:rPr>
          <w:t>1995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222-ФЗ, "О государственной поддержке малого предпринимательства в Российской Федерации" от 14 июня </w:t>
      </w:r>
      <w:smartTag w:uri="urn:schemas-microsoft-com:office:smarttags" w:element="metricconverter">
        <w:smartTagPr>
          <w:attr w:name="ProductID" w:val="1995 г"/>
        </w:smartTagPr>
        <w:r w:rsidRPr="004F5BA4">
          <w:rPr>
            <w:color w:val="000000"/>
            <w:sz w:val="27"/>
            <w:szCs w:val="27"/>
          </w:rPr>
          <w:t>1995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88-ФЗ, "Об акционерных обществах" от 26 декабря </w:t>
      </w:r>
      <w:smartTag w:uri="urn:schemas-microsoft-com:office:smarttags" w:element="metricconverter">
        <w:smartTagPr>
          <w:attr w:name="ProductID" w:val="1995 г"/>
        </w:smartTagPr>
        <w:r w:rsidRPr="004F5BA4">
          <w:rPr>
            <w:color w:val="000000"/>
            <w:sz w:val="27"/>
            <w:szCs w:val="27"/>
          </w:rPr>
          <w:t>1995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208-ФЗ, Постановление Правительства РФ "О Программе реформирования бухгалтерского учета в соответствии с международными учетными стандартами финансовой отчетности" от 6 марта </w:t>
      </w:r>
      <w:smartTag w:uri="urn:schemas-microsoft-com:office:smarttags" w:element="metricconverter">
        <w:smartTagPr>
          <w:attr w:name="ProductID" w:val="1998 г"/>
        </w:smartTagPr>
        <w:r w:rsidRPr="004F5BA4">
          <w:rPr>
            <w:color w:val="000000"/>
            <w:sz w:val="27"/>
            <w:szCs w:val="27"/>
          </w:rPr>
          <w:t>1998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283 и др.</w:t>
      </w:r>
    </w:p>
    <w:p w:rsidR="004F5BA4" w:rsidRPr="004F5BA4" w:rsidRDefault="004F5BA4" w:rsidP="004F5BA4">
      <w:pPr>
        <w:spacing w:before="100" w:beforeAutospacing="1" w:line="360" w:lineRule="auto"/>
        <w:ind w:firstLine="547"/>
        <w:rPr>
          <w:color w:val="000000"/>
        </w:rPr>
      </w:pPr>
      <w:r w:rsidRPr="004F5BA4">
        <w:rPr>
          <w:color w:val="000000"/>
          <w:sz w:val="27"/>
          <w:szCs w:val="27"/>
        </w:rPr>
        <w:t>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Закон о бухгалтерском учете и отчетности. В настоящее время в России разработано и утверждено 16 положений по бухгалтерскому учету и отчетности (см. п.2.4).</w:t>
      </w:r>
    </w:p>
    <w:p w:rsidR="004F5BA4" w:rsidRPr="004F5BA4" w:rsidRDefault="004F5BA4" w:rsidP="004F5BA4">
      <w:pPr>
        <w:spacing w:before="100" w:beforeAutospacing="1" w:line="360" w:lineRule="auto"/>
        <w:ind w:firstLine="547"/>
        <w:rPr>
          <w:color w:val="000000"/>
        </w:rPr>
      </w:pPr>
      <w:r w:rsidRPr="004F5BA4">
        <w:rPr>
          <w:color w:val="000000"/>
          <w:sz w:val="27"/>
          <w:szCs w:val="27"/>
        </w:rPr>
        <w:t>На втором уровне системы нормативных документов единственным регулирующим органом является Министерство финансов РФ.</w:t>
      </w:r>
    </w:p>
    <w:p w:rsidR="004F5BA4" w:rsidRPr="004F5BA4" w:rsidRDefault="004F5BA4" w:rsidP="004F5BA4">
      <w:pPr>
        <w:spacing w:before="100" w:beforeAutospacing="1" w:line="360" w:lineRule="auto"/>
        <w:ind w:firstLine="547"/>
        <w:rPr>
          <w:color w:val="000000"/>
        </w:rPr>
      </w:pPr>
      <w:r w:rsidRPr="004F5BA4">
        <w:rPr>
          <w:color w:val="000000"/>
          <w:sz w:val="27"/>
          <w:szCs w:val="27"/>
        </w:rPr>
        <w:t>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Министерством финансов РФ и различными ведомствами (только в промышленности СССР действовало 140 отраслевых инструкций).</w:t>
      </w:r>
    </w:p>
    <w:p w:rsidR="004F5BA4" w:rsidRPr="004F5BA4" w:rsidRDefault="004F5BA4" w:rsidP="004F5BA4">
      <w:pPr>
        <w:spacing w:before="100" w:beforeAutospacing="1" w:line="360" w:lineRule="auto"/>
        <w:ind w:firstLine="547"/>
        <w:rPr>
          <w:color w:val="000000"/>
        </w:rPr>
      </w:pPr>
      <w:r w:rsidRPr="004F5BA4">
        <w:rPr>
          <w:color w:val="000000"/>
          <w:sz w:val="27"/>
          <w:szCs w:val="27"/>
        </w:rPr>
        <w:t>Рабочие документы самого предприятия определяют особенности организации и ведения учета в нем.</w:t>
      </w: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after="115" w:line="360" w:lineRule="auto"/>
        <w:ind w:firstLine="720"/>
        <w:rPr>
          <w:color w:val="000000"/>
        </w:rPr>
      </w:pPr>
      <w:r w:rsidRPr="004F5BA4">
        <w:rPr>
          <w:b/>
          <w:bCs/>
          <w:color w:val="000000"/>
          <w:sz w:val="27"/>
          <w:szCs w:val="27"/>
        </w:rPr>
        <w:t>Основные правила учета</w:t>
      </w:r>
      <w:r w:rsidRPr="004F5BA4">
        <w:rPr>
          <w:color w:val="000000"/>
          <w:sz w:val="27"/>
          <w:szCs w:val="27"/>
        </w:rPr>
        <w:t xml:space="preserve"> в России изменились в ходе экономической реформы. В настоящее время все предприятия должны вести бухгалтерский учет в согласно следующим правилам:</w:t>
      </w:r>
    </w:p>
    <w:p w:rsidR="004F5BA4" w:rsidRPr="004F5BA4" w:rsidRDefault="004F5BA4" w:rsidP="004F5BA4">
      <w:pPr>
        <w:numPr>
          <w:ilvl w:val="0"/>
          <w:numId w:val="2"/>
        </w:numPr>
        <w:spacing w:before="100" w:beforeAutospacing="1" w:line="360" w:lineRule="auto"/>
        <w:rPr>
          <w:color w:val="000000"/>
        </w:rPr>
      </w:pPr>
      <w:r w:rsidRPr="004F5BA4">
        <w:rPr>
          <w:color w:val="000000"/>
          <w:sz w:val="27"/>
          <w:szCs w:val="27"/>
        </w:rPr>
        <w:t>Принятая методология должна быть неизменной в течение отчетного периода, от одного отчетного года к другому. Изменение учетной политики по сравнению с предыдущим годом должно быть объяснено в годовой бухгалтерской отчетности;</w:t>
      </w:r>
    </w:p>
    <w:p w:rsidR="004F5BA4" w:rsidRPr="004F5BA4" w:rsidRDefault="004F5BA4" w:rsidP="004F5BA4">
      <w:pPr>
        <w:numPr>
          <w:ilvl w:val="0"/>
          <w:numId w:val="2"/>
        </w:numPr>
        <w:spacing w:before="100" w:beforeAutospacing="1" w:line="360" w:lineRule="auto"/>
        <w:rPr>
          <w:color w:val="000000"/>
        </w:rPr>
      </w:pPr>
      <w:r w:rsidRPr="004F5BA4">
        <w:rPr>
          <w:color w:val="000000"/>
          <w:sz w:val="27"/>
          <w:szCs w:val="27"/>
        </w:rPr>
        <w:t>Бухгалтерский учет имущества и хозяйственной деятельности предприятии ведется в денежном выражении путем сплошного, непрерывного документального и взаимосвязанного их отражения;</w:t>
      </w:r>
    </w:p>
    <w:p w:rsidR="004F5BA4" w:rsidRPr="004F5BA4" w:rsidRDefault="004F5BA4" w:rsidP="004F5BA4">
      <w:pPr>
        <w:numPr>
          <w:ilvl w:val="0"/>
          <w:numId w:val="2"/>
        </w:numPr>
        <w:spacing w:before="100" w:beforeAutospacing="1" w:line="360" w:lineRule="auto"/>
        <w:rPr>
          <w:color w:val="000000"/>
        </w:rPr>
      </w:pPr>
      <w:r w:rsidRPr="004F5BA4">
        <w:rPr>
          <w:color w:val="000000"/>
          <w:sz w:val="27"/>
          <w:szCs w:val="27"/>
        </w:rPr>
        <w:t>Учет ведется способом двойной записи в соответствии с Планом счетов бухгалтерского учета;</w:t>
      </w:r>
    </w:p>
    <w:p w:rsidR="004F5BA4" w:rsidRPr="004F5BA4" w:rsidRDefault="004F5BA4" w:rsidP="004F5BA4">
      <w:pPr>
        <w:numPr>
          <w:ilvl w:val="0"/>
          <w:numId w:val="2"/>
        </w:numPr>
        <w:spacing w:before="100" w:beforeAutospacing="1" w:line="360" w:lineRule="auto"/>
        <w:rPr>
          <w:color w:val="000000"/>
        </w:rPr>
      </w:pPr>
      <w:r w:rsidRPr="004F5BA4">
        <w:rPr>
          <w:color w:val="000000"/>
          <w:sz w:val="27"/>
          <w:szCs w:val="27"/>
        </w:rPr>
        <w:t>Все финансовые и хозяйственные операции за отчетный период, имущество и результаты его инвентаризации, проведенной в отчетном периоде, должны быть отражены полностью;</w:t>
      </w:r>
    </w:p>
    <w:p w:rsidR="004F5BA4" w:rsidRPr="004F5BA4" w:rsidRDefault="004F5BA4" w:rsidP="004F5BA4">
      <w:pPr>
        <w:numPr>
          <w:ilvl w:val="0"/>
          <w:numId w:val="2"/>
        </w:numPr>
        <w:spacing w:before="100" w:beforeAutospacing="1" w:line="360" w:lineRule="auto"/>
        <w:rPr>
          <w:color w:val="000000"/>
        </w:rPr>
      </w:pPr>
      <w:r w:rsidRPr="004F5BA4">
        <w:rPr>
          <w:color w:val="000000"/>
          <w:sz w:val="27"/>
          <w:szCs w:val="27"/>
        </w:rPr>
        <w:t>Данные аналитического учета должны совпадать с оборотами и остатками по счетам синтетического учета на первое число каждого месяца, а показатели бухгалтерской отчетности должны быть тождественны данным синтетического и аналитического учета;</w:t>
      </w:r>
    </w:p>
    <w:p w:rsidR="004F5BA4" w:rsidRPr="004F5BA4" w:rsidRDefault="004F5BA4" w:rsidP="004F5BA4">
      <w:pPr>
        <w:numPr>
          <w:ilvl w:val="0"/>
          <w:numId w:val="2"/>
        </w:numPr>
        <w:spacing w:before="100" w:beforeAutospacing="1" w:line="360" w:lineRule="auto"/>
        <w:rPr>
          <w:color w:val="000000"/>
        </w:rPr>
      </w:pPr>
      <w:r w:rsidRPr="004F5BA4">
        <w:rPr>
          <w:color w:val="000000"/>
          <w:sz w:val="27"/>
          <w:szCs w:val="27"/>
        </w:rPr>
        <w:t>Должна быть обеспечена возможность закрытия бухгалтерских счетов, составления Главной книги и суммирования результатов деятельности на первой число каждого месяца;</w:t>
      </w:r>
    </w:p>
    <w:p w:rsidR="004F5BA4" w:rsidRPr="004F5BA4" w:rsidRDefault="004F5BA4" w:rsidP="004F5BA4">
      <w:pPr>
        <w:numPr>
          <w:ilvl w:val="0"/>
          <w:numId w:val="2"/>
        </w:numPr>
        <w:spacing w:before="100" w:beforeAutospacing="1" w:line="360" w:lineRule="auto"/>
        <w:rPr>
          <w:color w:val="000000"/>
        </w:rPr>
      </w:pPr>
      <w:r w:rsidRPr="004F5BA4">
        <w:rPr>
          <w:color w:val="000000"/>
          <w:sz w:val="27"/>
          <w:szCs w:val="27"/>
        </w:rPr>
        <w:t>Доходы и расходы должны быть отнесены по отчетным периодам.</w:t>
      </w:r>
    </w:p>
    <w:p w:rsidR="004F5BA4" w:rsidRPr="004F5BA4" w:rsidRDefault="004F5BA4" w:rsidP="004F5BA4">
      <w:pPr>
        <w:spacing w:before="100" w:beforeAutospacing="1" w:line="360" w:lineRule="auto"/>
        <w:rPr>
          <w:color w:val="000000"/>
        </w:rPr>
      </w:pPr>
      <w:r w:rsidRPr="004F5BA4">
        <w:rPr>
          <w:color w:val="000000"/>
          <w:sz w:val="27"/>
          <w:szCs w:val="27"/>
        </w:rPr>
        <w:t>Для того чтобы бухгалтерская (финансовая) отчётность экономических субъектов была достоверной и совершённые ими финансовые и хозяйственные операции соответствовали нормативным актам, действующими в Российской Федерации, проводится аудит.</w:t>
      </w:r>
    </w:p>
    <w:p w:rsidR="004F5BA4" w:rsidRPr="004F5BA4" w:rsidRDefault="004F5BA4" w:rsidP="004F5BA4">
      <w:pPr>
        <w:spacing w:before="100" w:beforeAutospacing="1" w:line="360" w:lineRule="auto"/>
        <w:rPr>
          <w:color w:val="000000"/>
        </w:rPr>
      </w:pPr>
      <w:r w:rsidRPr="004F5BA4">
        <w:rPr>
          <w:color w:val="000000"/>
          <w:sz w:val="27"/>
          <w:szCs w:val="27"/>
        </w:rPr>
        <w:t xml:space="preserve">Начало новейшего периода аудиторской деятельности в Российской Федерации датировано 22 декабря </w:t>
      </w:r>
      <w:smartTag w:uri="urn:schemas-microsoft-com:office:smarttags" w:element="metricconverter">
        <w:smartTagPr>
          <w:attr w:name="ProductID" w:val="1993 г"/>
        </w:smartTagPr>
        <w:r w:rsidRPr="004F5BA4">
          <w:rPr>
            <w:color w:val="000000"/>
            <w:sz w:val="27"/>
            <w:szCs w:val="27"/>
          </w:rPr>
          <w:t>1993 г</w:t>
        </w:r>
      </w:smartTag>
      <w:r w:rsidRPr="004F5BA4">
        <w:rPr>
          <w:color w:val="000000"/>
          <w:sz w:val="27"/>
          <w:szCs w:val="27"/>
        </w:rPr>
        <w:t xml:space="preserve">. - датой принятия Указа Президента Российской Федерации </w:t>
      </w:r>
      <w:r w:rsidRPr="004F5BA4">
        <w:rPr>
          <w:color w:val="000000"/>
          <w:sz w:val="27"/>
          <w:szCs w:val="27"/>
          <w:lang w:val="en-US"/>
        </w:rPr>
        <w:t>N</w:t>
      </w:r>
      <w:r w:rsidRPr="004F5BA4">
        <w:rPr>
          <w:color w:val="000000"/>
          <w:sz w:val="27"/>
          <w:szCs w:val="27"/>
        </w:rPr>
        <w:t xml:space="preserve"> 2263 «Об аудиторской деятельности в Российской Федерации», которым были утверждены правила аудиторской деятельности в Российской Федерации, в соответствии с которыми под аудиторской деятельностью понимается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аудиторских услуг».При этом пунктом 5 данных правил аудиторской деятельности в Российской Федерации установлено, что «основной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Федерации».Данными правилами аудиторской деятельности в Российской Федерации установлено, что для получения права на аудиторскую деятельность физические лица должны пройти аттестацию. Аудиторская деятельность может осуществляться либо аудиторской фирмой, либо индивидуальным предпринимателем, для необходимо получить лицензию по соответствующем виду аудита.В Российской Федерации установлены четыре вида аудита:банковский аудит,аудит страховых организаций,аудит бирж, внебюджетных фондов и инвестиционных институтов,общий аудит (аудит иных экономических субъектов).Во исполнение Указа Президента Российской Федерации от 22 декабря </w:t>
      </w:r>
      <w:smartTag w:uri="urn:schemas-microsoft-com:office:smarttags" w:element="metricconverter">
        <w:smartTagPr>
          <w:attr w:name="ProductID" w:val="1993 г"/>
        </w:smartTagPr>
        <w:r w:rsidRPr="004F5BA4">
          <w:rPr>
            <w:color w:val="000000"/>
            <w:sz w:val="27"/>
            <w:szCs w:val="27"/>
          </w:rPr>
          <w:t>1993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2263 «Об аудиторской деятельности в Российской Федерации» был разработан и принят ряд нормативных документов.Постановлением Правительства Российской Федерации от 6 мая </w:t>
      </w:r>
      <w:smartTag w:uri="urn:schemas-microsoft-com:office:smarttags" w:element="metricconverter">
        <w:smartTagPr>
          <w:attr w:name="ProductID" w:val="1994 г"/>
        </w:smartTagPr>
        <w:r w:rsidRPr="004F5BA4">
          <w:rPr>
            <w:color w:val="000000"/>
            <w:sz w:val="27"/>
            <w:szCs w:val="27"/>
          </w:rPr>
          <w:t>1994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483 «Об утверждении нормативных документов по регулированию аудиторской деятельности в Российской Федерации» были утверждены: Порядок проведения аттестации на право осуществления аудиторской деятельности,Порядок выдачи лицензии на осуществление аудиторской деятельности.Постановлением Правительства Российской Федерации от 7 декабря </w:t>
      </w:r>
      <w:smartTag w:uri="urn:schemas-microsoft-com:office:smarttags" w:element="metricconverter">
        <w:smartTagPr>
          <w:attr w:name="ProductID" w:val="1994 г"/>
        </w:smartTagPr>
        <w:r w:rsidRPr="004F5BA4">
          <w:rPr>
            <w:color w:val="000000"/>
            <w:sz w:val="27"/>
            <w:szCs w:val="27"/>
          </w:rPr>
          <w:t>1994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проверке» были утверждены основные критерии для необходимости проведения обязательной аудиторской проверке. Постановлением Правительства Российской Федерации от 25 апреля </w:t>
      </w:r>
      <w:smartTag w:uri="urn:schemas-microsoft-com:office:smarttags" w:element="metricconverter">
        <w:smartTagPr>
          <w:attr w:name="ProductID" w:val="1995 г"/>
        </w:smartTagPr>
        <w:r w:rsidRPr="004F5BA4">
          <w:rPr>
            <w:color w:val="000000"/>
            <w:sz w:val="27"/>
            <w:szCs w:val="27"/>
          </w:rPr>
          <w:t>1995 г</w:t>
        </w:r>
      </w:smartTag>
      <w:r w:rsidRPr="004F5BA4">
        <w:rPr>
          <w:color w:val="000000"/>
          <w:sz w:val="27"/>
          <w:szCs w:val="27"/>
        </w:rPr>
        <w:t xml:space="preserve">. </w:t>
      </w:r>
      <w:r w:rsidRPr="004F5BA4">
        <w:rPr>
          <w:color w:val="000000"/>
          <w:sz w:val="27"/>
          <w:szCs w:val="27"/>
          <w:lang w:val="en-US"/>
        </w:rPr>
        <w:t>N</w:t>
      </w:r>
      <w:r w:rsidRPr="004F5BA4">
        <w:rPr>
          <w:color w:val="000000"/>
          <w:sz w:val="27"/>
          <w:szCs w:val="27"/>
        </w:rPr>
        <w:t xml:space="preserve"> 408 основные критерии были уточнены.В настоящее обязательной аудиторской проверке подлежат: - открытые акционерные общества независимо от числа акционеров и размера уставного капитала;- банки и другие кредитные учреждения;- страховые организации и общества взаимного страхования;- товарные и фондовые биржи;- инвестиционные институты (инвестиционные и чековые инвестиционные фонды, холдинговые компании);</w:t>
      </w:r>
    </w:p>
    <w:p w:rsidR="004F5BA4" w:rsidRPr="004F5BA4" w:rsidRDefault="004F5BA4" w:rsidP="004F5BA4">
      <w:pPr>
        <w:spacing w:line="360" w:lineRule="auto"/>
        <w:ind w:firstLine="562"/>
        <w:jc w:val="both"/>
        <w:outlineLvl w:val="1"/>
        <w:rPr>
          <w:color w:val="000000"/>
          <w:sz w:val="28"/>
          <w:szCs w:val="28"/>
        </w:rPr>
      </w:pPr>
      <w:r w:rsidRPr="004F5BA4">
        <w:rPr>
          <w:color w:val="000000"/>
          <w:sz w:val="27"/>
          <w:szCs w:val="27"/>
        </w:rPr>
        <w:t>- внебюджетные фонды, источником образования которых являются обязательные отчисления, предусмотренные законодательством Российской Федерации;</w:t>
      </w:r>
    </w:p>
    <w:p w:rsidR="004F5BA4" w:rsidRPr="004F5BA4" w:rsidRDefault="004F5BA4" w:rsidP="004F5BA4">
      <w:pPr>
        <w:spacing w:line="360" w:lineRule="auto"/>
        <w:ind w:firstLine="562"/>
        <w:jc w:val="both"/>
        <w:outlineLvl w:val="1"/>
        <w:rPr>
          <w:color w:val="000000"/>
          <w:sz w:val="28"/>
          <w:szCs w:val="28"/>
        </w:rPr>
      </w:pPr>
      <w:r w:rsidRPr="004F5BA4">
        <w:rPr>
          <w:color w:val="000000"/>
          <w:sz w:val="27"/>
          <w:szCs w:val="27"/>
        </w:rPr>
        <w:t>- благотворительные и иные (неинвестиционные) фонды, источником образования которых являются добровольные</w:t>
      </w:r>
      <w:r w:rsidRPr="004F5BA4">
        <w:rPr>
          <w:color w:val="000000"/>
          <w:sz w:val="28"/>
          <w:szCs w:val="28"/>
        </w:rPr>
        <w:t xml:space="preserve"> отчисления физических и юридических лиц;</w:t>
      </w:r>
    </w:p>
    <w:p w:rsidR="004F5BA4" w:rsidRPr="004F5BA4" w:rsidRDefault="004F5BA4" w:rsidP="004F5BA4">
      <w:pPr>
        <w:spacing w:line="360" w:lineRule="auto"/>
        <w:ind w:firstLine="562"/>
        <w:jc w:val="both"/>
        <w:outlineLvl w:val="1"/>
        <w:rPr>
          <w:color w:val="000000"/>
          <w:sz w:val="28"/>
          <w:szCs w:val="28"/>
        </w:rPr>
      </w:pPr>
      <w:r w:rsidRPr="004F5BA4">
        <w:rPr>
          <w:color w:val="000000"/>
          <w:sz w:val="28"/>
          <w:szCs w:val="28"/>
        </w:rPr>
        <w:t>- экономические субъекты с долей уставного капитала, принадлежащей иностранным инвесторам;</w:t>
      </w:r>
    </w:p>
    <w:p w:rsidR="004F5BA4" w:rsidRPr="004F5BA4" w:rsidRDefault="004F5BA4" w:rsidP="004F5BA4">
      <w:pPr>
        <w:spacing w:line="360" w:lineRule="auto"/>
        <w:ind w:firstLine="562"/>
        <w:jc w:val="both"/>
        <w:outlineLvl w:val="1"/>
        <w:rPr>
          <w:color w:val="000000"/>
          <w:sz w:val="28"/>
          <w:szCs w:val="28"/>
        </w:rPr>
      </w:pPr>
      <w:r w:rsidRPr="004F5BA4">
        <w:rPr>
          <w:color w:val="000000"/>
          <w:sz w:val="28"/>
          <w:szCs w:val="28"/>
        </w:rPr>
        <w:t>- экономические субъекты при наличии объема выручки от реализации продукции (работ, услуг) за год, превышающего в 500 тысяч раз установленный законодательством минимальный размер оплаты труда;</w:t>
      </w:r>
    </w:p>
    <w:p w:rsidR="004F5BA4" w:rsidRPr="004F5BA4" w:rsidRDefault="004F5BA4" w:rsidP="004F5BA4">
      <w:pPr>
        <w:spacing w:line="360" w:lineRule="auto"/>
        <w:ind w:firstLine="562"/>
        <w:jc w:val="both"/>
        <w:outlineLvl w:val="1"/>
        <w:rPr>
          <w:color w:val="000000"/>
          <w:sz w:val="28"/>
          <w:szCs w:val="28"/>
        </w:rPr>
      </w:pPr>
      <w:r w:rsidRPr="004F5BA4">
        <w:rPr>
          <w:color w:val="000000"/>
          <w:sz w:val="28"/>
          <w:szCs w:val="28"/>
        </w:rPr>
        <w:t>- экономические субъекты при наличии суммы активов баланса, превышающей на конец отчетного года в 200 тысяч раз установленный законодательством минимальный размер оплаты труда.</w:t>
      </w:r>
    </w:p>
    <w:p w:rsidR="004F5BA4" w:rsidRPr="004F5BA4" w:rsidRDefault="004F5BA4" w:rsidP="004F5BA4">
      <w:pPr>
        <w:spacing w:before="100" w:beforeAutospacing="1" w:line="360" w:lineRule="auto"/>
        <w:rPr>
          <w:color w:val="000000"/>
        </w:rPr>
      </w:pPr>
      <w:r w:rsidRPr="004F5BA4">
        <w:rPr>
          <w:color w:val="000000"/>
          <w:sz w:val="27"/>
          <w:szCs w:val="27"/>
        </w:rPr>
        <w:t>В настоящее время вопросами общего регулирования аудиторской деятельности и разработки аудиторских стандартов занимается Комиссия по аудиторской деятельности при Президенте Российской Федерации. Данная комиссия является головным государственным органом в области аудита и все нормативные документы, касающиеся аудиторской деятельности, в обязательном порядке проходят через нее.</w:t>
      </w: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rPr>
          <w:color w:val="000000"/>
        </w:rPr>
      </w:pPr>
      <w:r w:rsidRPr="004F5BA4">
        <w:rPr>
          <w:b/>
          <w:bCs/>
          <w:color w:val="000000"/>
          <w:sz w:val="27"/>
          <w:szCs w:val="27"/>
        </w:rPr>
        <w:t>1.2 Подготовка отчетности к аудиторской проверке</w:t>
      </w:r>
    </w:p>
    <w:p w:rsidR="004F5BA4" w:rsidRPr="004F5BA4" w:rsidRDefault="004F5BA4" w:rsidP="004F5BA4">
      <w:pPr>
        <w:spacing w:before="100" w:beforeAutospacing="1"/>
        <w:rPr>
          <w:color w:val="000000"/>
        </w:rPr>
      </w:pPr>
    </w:p>
    <w:p w:rsidR="004F5BA4" w:rsidRPr="004F5BA4" w:rsidRDefault="004F5BA4" w:rsidP="004F5BA4">
      <w:pPr>
        <w:spacing w:before="100" w:beforeAutospacing="1" w:line="360" w:lineRule="auto"/>
        <w:rPr>
          <w:color w:val="000000"/>
        </w:rPr>
      </w:pPr>
      <w:r w:rsidRPr="004F5BA4">
        <w:rPr>
          <w:color w:val="000000"/>
          <w:sz w:val="27"/>
          <w:szCs w:val="27"/>
        </w:rPr>
        <w:t>На подготовительном этапе происходит установление взаимоотношений между аудиторской организацией и предприятием-клиентом. До заключения договора об оказании аудиторских услуг, аудиторская организация должна в достаточной мере ознакомится с хозяйственно- финансовой деятельностью предприятия, выяснить особенности поведения руководителей, квалификацию учетного персонала путем личных бесед, ознакомится с прежним аудиторским заключением, материалом налоговых проверок, выяснить характер проблем взаимоотношений с налоговыми органами, банками, партнерами, учредителями (акционерами) и другими пользователями финансовой отчетности клиента. Предварительная оценка трудоемкости и сложности аудита, а также аудиторского риска. Оценка собственной способности аудиторской организации к выполнению работы, наличие подготовленного персонала, знание специфики отрасли, особенности его законодательного регулирования и т.д. Если результаты подразумевают высокий риск аудита или задача оказывается слишком сложной и трудоемкой, клиент не принимается на обслуживание. Если проведение аудита признается возможным, то аудиторской организации рекомендуется направить руководителю (исполнительному органу) предприятия-клиента письмо-обязательство о согласии на проведение аудита. В содержании письма должны быть раскрыты: цель аудита и его объекты, сроки проведения проверки, ответственность аудиторской организации перед клиентом и ее обязательства сохранения коммерческой тайны; обязательства клиента по предоставлению необходимой для проверки информации; ответственность руководства предприятия клиента за достоверность финансовой информации и отчетности; нормативные акты, на основании которых будет проводится аудит; возможный риск неточностей и ошибок в учете и отчетности клиента; форма отчетности аудиторской организации по результатам проверки; условия оплаты выполненной работы.</w:t>
      </w: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ind w:firstLine="547"/>
        <w:rPr>
          <w:color w:val="000000"/>
        </w:rPr>
      </w:pPr>
      <w:r w:rsidRPr="004F5BA4">
        <w:rPr>
          <w:color w:val="000000"/>
          <w:sz w:val="27"/>
          <w:szCs w:val="27"/>
        </w:rPr>
        <w:t>При подготовке к аудиторской проверке бухгалтерская отчетность должна соответствовать следующим требованиям:</w:t>
      </w:r>
      <w:r w:rsidRPr="004F5BA4">
        <w:rPr>
          <w:i/>
          <w:iCs/>
          <w:color w:val="000000"/>
          <w:sz w:val="27"/>
          <w:szCs w:val="27"/>
        </w:rPr>
        <w:t xml:space="preserve"> достоверности, целостности, своевременности, простоте, проверяемости, сравнимости, экономичности, соблюдении строго установленных процедур оформления и публичности.</w:t>
      </w:r>
    </w:p>
    <w:p w:rsidR="004F5BA4" w:rsidRPr="004F5BA4" w:rsidRDefault="004F5BA4" w:rsidP="004F5BA4">
      <w:pPr>
        <w:spacing w:before="100" w:beforeAutospacing="1" w:line="360" w:lineRule="auto"/>
        <w:ind w:firstLine="547"/>
        <w:rPr>
          <w:color w:val="000000"/>
        </w:rPr>
      </w:pPr>
      <w:r w:rsidRPr="004F5BA4">
        <w:rPr>
          <w:color w:val="000000"/>
          <w:sz w:val="27"/>
          <w:szCs w:val="27"/>
        </w:rPr>
        <w:t>Рассмотрим подробнее каждое из них.</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Достоверность </w:t>
      </w:r>
      <w:r w:rsidRPr="004F5BA4">
        <w:rPr>
          <w:color w:val="000000"/>
          <w:sz w:val="27"/>
          <w:szCs w:val="27"/>
        </w:rPr>
        <w:t>базируется не только на информации бухгалтерского, но и других видов учета, в первую очередь статистического учета. Нарушение данного подхода делает невозможным составление бизнес-плана, а также оперативное управление имуществом на различных уровнях хозяйственной деятельности. Это условие требует сопоставимости отчетных и плановых показателей.</w:t>
      </w:r>
    </w:p>
    <w:p w:rsidR="004F5BA4" w:rsidRPr="004F5BA4" w:rsidRDefault="004F5BA4" w:rsidP="004F5BA4">
      <w:pPr>
        <w:spacing w:before="100" w:beforeAutospacing="1" w:line="360" w:lineRule="auto"/>
        <w:ind w:firstLine="547"/>
        <w:rPr>
          <w:color w:val="000000"/>
        </w:rPr>
      </w:pPr>
      <w:bookmarkStart w:id="0" w:name="OCRUncertain002"/>
      <w:bookmarkEnd w:id="0"/>
      <w:r w:rsidRPr="004F5BA4">
        <w:rPr>
          <w:color w:val="000000"/>
          <w:sz w:val="27"/>
          <w:szCs w:val="27"/>
        </w:rPr>
        <w:t>В целях обеспечения сопоставимости данных бухгалтерского учета изменения учетной политики должны вводиться с начала финансового года.</w:t>
      </w:r>
    </w:p>
    <w:p w:rsidR="004F5BA4" w:rsidRPr="004F5BA4" w:rsidRDefault="004F5BA4" w:rsidP="004F5BA4">
      <w:pPr>
        <w:spacing w:before="100" w:beforeAutospacing="1" w:after="115" w:line="360" w:lineRule="auto"/>
        <w:ind w:left="288"/>
        <w:rPr>
          <w:color w:val="000000"/>
        </w:rPr>
      </w:pPr>
      <w:r w:rsidRPr="004F5BA4">
        <w:rPr>
          <w:color w:val="000000"/>
          <w:sz w:val="27"/>
          <w:szCs w:val="27"/>
        </w:rPr>
        <w:t>Если такая сопоставимость отсутствует, то данные за период, предшествовавший отчетному, подлежат корректирове. При этом следует руководствоваться положениями, установленными действующими нормативными актами системы нормативного регулирования бухгалтерского учета в Российской Федерации. В этом методологическое единство показателей отчетности.</w:t>
      </w:r>
    </w:p>
    <w:p w:rsidR="004F5BA4" w:rsidRPr="004F5BA4" w:rsidRDefault="004F5BA4" w:rsidP="004F5BA4">
      <w:pPr>
        <w:spacing w:before="100" w:beforeAutospacing="1" w:line="360" w:lineRule="auto"/>
        <w:ind w:firstLine="547"/>
        <w:rPr>
          <w:color w:val="000000"/>
        </w:rPr>
      </w:pPr>
      <w:bookmarkStart w:id="1" w:name="OCRUncertain003"/>
      <w:bookmarkEnd w:id="1"/>
      <w:r w:rsidRPr="004F5BA4">
        <w:rPr>
          <w:color w:val="000000"/>
          <w:sz w:val="27"/>
          <w:szCs w:val="27"/>
        </w:rPr>
        <w:t>Сама корректировка и методика ее проведения должна быть раскрыта в пояснительной записке к бухгалтерскому балансу и отчету о финансовых результатах вместе с указанием причин корректировки.</w:t>
      </w:r>
    </w:p>
    <w:p w:rsidR="004F5BA4" w:rsidRPr="004F5BA4" w:rsidRDefault="004F5BA4" w:rsidP="004F5BA4">
      <w:pPr>
        <w:spacing w:before="100" w:beforeAutospacing="1" w:line="360" w:lineRule="auto"/>
        <w:ind w:firstLine="547"/>
        <w:rPr>
          <w:color w:val="000000"/>
        </w:rPr>
      </w:pPr>
      <w:r w:rsidRPr="004F5BA4">
        <w:rPr>
          <w:color w:val="000000"/>
          <w:sz w:val="27"/>
          <w:szCs w:val="27"/>
        </w:rPr>
        <w:t>Достоверность бухгалтерской отчетности усиливается ее целостностью, т.е. она должна включать показатели финансово-хозяйственной деятельности как самого предприятия, так и его филиалов, представительств и иных структурных подразделений, в том числе выделенных на самостоятельные балансы.</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Целостность </w:t>
      </w:r>
      <w:r w:rsidRPr="004F5BA4">
        <w:rPr>
          <w:color w:val="000000"/>
          <w:sz w:val="27"/>
          <w:szCs w:val="27"/>
        </w:rPr>
        <w:t xml:space="preserve">или </w:t>
      </w:r>
      <w:r w:rsidRPr="004F5BA4">
        <w:rPr>
          <w:b/>
          <w:bCs/>
          <w:color w:val="000000"/>
          <w:sz w:val="27"/>
          <w:szCs w:val="27"/>
        </w:rPr>
        <w:t xml:space="preserve">полнота </w:t>
      </w:r>
      <w:r w:rsidRPr="004F5BA4">
        <w:rPr>
          <w:color w:val="000000"/>
          <w:sz w:val="27"/>
          <w:szCs w:val="27"/>
        </w:rPr>
        <w:t>отчетности позволяет принимать более обоснованные управленческие решения.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Своевременность </w:t>
      </w:r>
      <w:r w:rsidRPr="004F5BA4">
        <w:rPr>
          <w:color w:val="000000"/>
          <w:sz w:val="27"/>
          <w:szCs w:val="27"/>
        </w:rPr>
        <w:t>предполагает представление соответствующей бухгалтерской отчетности в соответствующие адреса в установленный срок. Организации, независимо от организационно-правовых форм собственности (за исключением бюджетных), обязаны представлять квартальную бухгалтерскую отчетность в течение 30 дней по окончании истекшего квартала. Годовая бухгалтерская отчетность представляется в течение 90 дней по окончании года, если иное не предусмотрено законодательством Российской Федерации. Она должна быть утверждена в порядке, установленном учредительными документами собственника.</w:t>
      </w:r>
    </w:p>
    <w:p w:rsidR="004F5BA4" w:rsidRPr="004F5BA4" w:rsidRDefault="004F5BA4" w:rsidP="004F5BA4">
      <w:pPr>
        <w:spacing w:before="100" w:beforeAutospacing="1" w:line="360" w:lineRule="auto"/>
        <w:ind w:firstLine="547"/>
        <w:rPr>
          <w:color w:val="000000"/>
        </w:rPr>
      </w:pPr>
      <w:r w:rsidRPr="004F5BA4">
        <w:rPr>
          <w:color w:val="000000"/>
          <w:sz w:val="27"/>
          <w:szCs w:val="27"/>
        </w:rPr>
        <w:t>Отчетность, представленная с нарушением установленных сроков, теряет свое значение.</w:t>
      </w:r>
    </w:p>
    <w:p w:rsidR="004F5BA4" w:rsidRPr="004F5BA4" w:rsidRDefault="004F5BA4" w:rsidP="004F5BA4">
      <w:pPr>
        <w:spacing w:before="100" w:beforeAutospacing="1" w:line="360" w:lineRule="auto"/>
        <w:ind w:firstLine="547"/>
        <w:rPr>
          <w:color w:val="000000"/>
        </w:rPr>
      </w:pPr>
      <w:r w:rsidRPr="004F5BA4">
        <w:rPr>
          <w:color w:val="000000"/>
          <w:sz w:val="27"/>
          <w:szCs w:val="27"/>
        </w:rPr>
        <w:t>Далее в работе мы немного подробнее рассмотрим вопросы касающиеся порядка и сроков предоставления бухгалтерской отчетности различными хозяйствующими субъектами.</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Простота </w:t>
      </w:r>
      <w:r w:rsidRPr="004F5BA4">
        <w:rPr>
          <w:color w:val="000000"/>
          <w:sz w:val="27"/>
          <w:szCs w:val="27"/>
        </w:rPr>
        <w:t>бухгалтерской отчетности лежит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Проверяемость </w:t>
      </w:r>
      <w:r w:rsidRPr="004F5BA4">
        <w:rPr>
          <w:color w:val="000000"/>
          <w:sz w:val="27"/>
          <w:szCs w:val="27"/>
        </w:rPr>
        <w:t>отчетности предполагает возможность подтверждения представленной в ней информации в любое время. Косвенно данное условие предполагает нейтральность представленной в ней информации.</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Сравнимость </w:t>
      </w:r>
      <w:r w:rsidRPr="004F5BA4">
        <w:rPr>
          <w:color w:val="000000"/>
          <w:sz w:val="27"/>
          <w:szCs w:val="27"/>
        </w:rPr>
        <w:t>предусматривает наличие одинаковых показателей на протяжении различных отрезков времени с целью выявления различий и тенденций.</w:t>
      </w:r>
    </w:p>
    <w:p w:rsidR="004F5BA4" w:rsidRPr="004F5BA4" w:rsidRDefault="004F5BA4" w:rsidP="004F5BA4">
      <w:pPr>
        <w:spacing w:before="100" w:beforeAutospacing="1" w:line="360" w:lineRule="auto"/>
        <w:ind w:firstLine="547"/>
        <w:rPr>
          <w:color w:val="000000"/>
        </w:rPr>
      </w:pPr>
      <w:r w:rsidRPr="004F5BA4">
        <w:rPr>
          <w:color w:val="000000"/>
          <w:sz w:val="27"/>
          <w:szCs w:val="27"/>
        </w:rPr>
        <w:t>Цель такого сравнения выявить тенденции развития фирмы Однако при использовании его нельзя избежать принципа ограничения полезности информации, а это может оказать влияние на формирование неправильных выводов. Например, в целях снижения объемов производства в отчетном году фирма приняла решение о реструктуриализации производства и в связи с этим привлекла долгосрочные кредиты банка. По данным представленной отчетности не видно, что тенденция к улучшению финансового состояния компании может иметь место лишь в долгосрочной перспективе.</w:t>
      </w:r>
    </w:p>
    <w:p w:rsidR="004F5BA4" w:rsidRPr="004F5BA4" w:rsidRDefault="004F5BA4" w:rsidP="004F5BA4">
      <w:pPr>
        <w:spacing w:before="100" w:beforeAutospacing="1" w:line="360" w:lineRule="auto"/>
        <w:ind w:firstLine="547"/>
        <w:rPr>
          <w:color w:val="000000"/>
        </w:rPr>
      </w:pPr>
      <w:r w:rsidRPr="004F5BA4">
        <w:rPr>
          <w:color w:val="000000"/>
          <w:sz w:val="27"/>
          <w:szCs w:val="27"/>
        </w:rPr>
        <w:t>Для реализации этих подходов в бухгалтерской отчетнос</w:t>
      </w:r>
      <w:r w:rsidRPr="004F5BA4">
        <w:rPr>
          <w:color w:val="000000"/>
          <w:sz w:val="27"/>
          <w:szCs w:val="27"/>
        </w:rPr>
        <w:softHyphen/>
        <w:t>ти должно быть представлено сравнение информации по кон</w:t>
      </w:r>
      <w:r w:rsidRPr="004F5BA4">
        <w:rPr>
          <w:color w:val="000000"/>
          <w:sz w:val="27"/>
          <w:szCs w:val="27"/>
        </w:rPr>
        <w:softHyphen/>
        <w:t>кретному показателю, приведенному в отчетности за преды</w:t>
      </w:r>
      <w:r w:rsidRPr="004F5BA4">
        <w:rPr>
          <w:color w:val="000000"/>
          <w:sz w:val="27"/>
          <w:szCs w:val="27"/>
        </w:rPr>
        <w:softHyphen/>
        <w:t>дущий и отчетный год.</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Экономичность </w:t>
      </w:r>
      <w:r w:rsidRPr="004F5BA4">
        <w:rPr>
          <w:color w:val="000000"/>
          <w:sz w:val="27"/>
          <w:szCs w:val="27"/>
        </w:rPr>
        <w:t>достигается путем унификации и стандар</w:t>
      </w:r>
      <w:r w:rsidRPr="004F5BA4">
        <w:rPr>
          <w:color w:val="000000"/>
          <w:sz w:val="27"/>
          <w:szCs w:val="27"/>
        </w:rPr>
        <w:softHyphen/>
        <w:t>тизации соответствующих форм отчетности, сокращения от</w:t>
      </w:r>
      <w:r w:rsidRPr="004F5BA4">
        <w:rPr>
          <w:color w:val="000000"/>
          <w:sz w:val="27"/>
          <w:szCs w:val="27"/>
        </w:rPr>
        <w:softHyphen/>
        <w:t>дельных показателей не в ущерб качеству отчетных данных. Это касается прежде всего показателей, носящих справочно-информационный характер.</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Оформление </w:t>
      </w:r>
      <w:r w:rsidRPr="004F5BA4">
        <w:rPr>
          <w:color w:val="000000"/>
          <w:sz w:val="27"/>
          <w:szCs w:val="27"/>
        </w:rPr>
        <w:t>— следующее требование, предъявляемое к бухгалтерской отчетности. Оно означает, что составление от</w:t>
      </w:r>
      <w:r w:rsidRPr="004F5BA4">
        <w:rPr>
          <w:color w:val="000000"/>
          <w:sz w:val="27"/>
          <w:szCs w:val="27"/>
        </w:rPr>
        <w:softHyphen/>
        <w:t>четности, равно как и ведение бухгалтерского учета имуще</w:t>
      </w:r>
      <w:r w:rsidRPr="004F5BA4">
        <w:rPr>
          <w:color w:val="000000"/>
          <w:sz w:val="27"/>
          <w:szCs w:val="27"/>
        </w:rPr>
        <w:softHyphen/>
        <w:t>ства, обязательств и хозяйственных операций, осуществляет</w:t>
      </w:r>
      <w:r w:rsidRPr="004F5BA4">
        <w:rPr>
          <w:color w:val="000000"/>
          <w:sz w:val="27"/>
          <w:szCs w:val="27"/>
        </w:rPr>
        <w:softHyphen/>
        <w:t>ся на русском языке, в валюте Российской Федерации — в рублях. Отчетность подписывается руководителем организа</w:t>
      </w:r>
      <w:r w:rsidRPr="004F5BA4">
        <w:rPr>
          <w:color w:val="000000"/>
          <w:sz w:val="27"/>
          <w:szCs w:val="27"/>
        </w:rPr>
        <w:softHyphen/>
        <w:t>ции и специалистом, ведущим бухгалтерский учет (главным бухгалтером и т.п.)</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Публичность </w:t>
      </w:r>
      <w:r w:rsidRPr="004F5BA4">
        <w:rPr>
          <w:color w:val="000000"/>
          <w:sz w:val="27"/>
          <w:szCs w:val="27"/>
        </w:rPr>
        <w:t>бухгалтерской отчетности осуществляется организациями, перечень которых регламентирован действу</w:t>
      </w:r>
      <w:r w:rsidRPr="004F5BA4">
        <w:rPr>
          <w:color w:val="000000"/>
          <w:sz w:val="27"/>
          <w:szCs w:val="27"/>
        </w:rPr>
        <w:softHyphen/>
        <w:t>ющим законодательством. К ним отнесены открытые акцио</w:t>
      </w:r>
      <w:r w:rsidRPr="004F5BA4">
        <w:rPr>
          <w:color w:val="000000"/>
          <w:sz w:val="27"/>
          <w:szCs w:val="27"/>
        </w:rPr>
        <w:softHyphen/>
        <w:t>нерные общества, кредитные и страховые организации, бир</w:t>
      </w:r>
      <w:r w:rsidRPr="004F5BA4">
        <w:rPr>
          <w:color w:val="000000"/>
          <w:sz w:val="27"/>
          <w:szCs w:val="27"/>
        </w:rPr>
        <w:softHyphen/>
        <w:t>жи, инвестиционные и иные фонды, созданные за счет част</w:t>
      </w:r>
      <w:r w:rsidRPr="004F5BA4">
        <w:rPr>
          <w:color w:val="000000"/>
          <w:sz w:val="27"/>
          <w:szCs w:val="27"/>
        </w:rPr>
        <w:softHyphen/>
        <w:t>ных, общественных и государственных источников.</w:t>
      </w:r>
    </w:p>
    <w:p w:rsidR="004F5BA4" w:rsidRPr="004F5BA4" w:rsidRDefault="004F5BA4" w:rsidP="004F5BA4">
      <w:pPr>
        <w:spacing w:before="100" w:beforeAutospacing="1" w:line="360" w:lineRule="auto"/>
        <w:rPr>
          <w:color w:val="000000"/>
        </w:rPr>
      </w:pPr>
      <w:r w:rsidRPr="004F5BA4">
        <w:rPr>
          <w:color w:val="000000"/>
          <w:sz w:val="27"/>
          <w:szCs w:val="27"/>
        </w:rPr>
        <w:t>Публичность предполагает публикацию годовой бухгалтерской отчетности в средствах массовой информации, доступ</w:t>
      </w:r>
      <w:r w:rsidRPr="004F5BA4">
        <w:rPr>
          <w:color w:val="000000"/>
          <w:sz w:val="27"/>
          <w:szCs w:val="27"/>
        </w:rPr>
        <w:softHyphen/>
        <w:t>ных ее пользователям, либо распространение ее в соответ</w:t>
      </w:r>
      <w:r w:rsidRPr="004F5BA4">
        <w:rPr>
          <w:color w:val="000000"/>
          <w:sz w:val="27"/>
          <w:szCs w:val="27"/>
        </w:rPr>
        <w:softHyphen/>
        <w:t>ствующих изданиях (брошюрах, буклетах и иных изданиях), а также передачу органам государственной статистики по ме</w:t>
      </w:r>
      <w:r w:rsidRPr="004F5BA4">
        <w:rPr>
          <w:color w:val="000000"/>
          <w:sz w:val="27"/>
          <w:szCs w:val="27"/>
        </w:rPr>
        <w:softHyphen/>
        <w:t>сту регистрации для предоставления заинтересованным пользователям.</w:t>
      </w: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r w:rsidRPr="004F5BA4">
        <w:rPr>
          <w:b/>
          <w:bCs/>
          <w:color w:val="000000"/>
          <w:sz w:val="27"/>
          <w:szCs w:val="27"/>
        </w:rPr>
        <w:t>1.3 Аудит составления бухгалтерской (финансовой) отчетности экономического субъекта</w:t>
      </w:r>
    </w:p>
    <w:p w:rsidR="004F5BA4" w:rsidRPr="004F5BA4" w:rsidRDefault="004F5BA4" w:rsidP="004F5BA4">
      <w:pPr>
        <w:spacing w:before="100" w:beforeAutospacing="1" w:line="360" w:lineRule="auto"/>
        <w:ind w:firstLine="547"/>
        <w:rPr>
          <w:color w:val="000000"/>
        </w:rPr>
      </w:pPr>
      <w:r w:rsidRPr="004F5BA4">
        <w:rPr>
          <w:b/>
          <w:bCs/>
          <w:color w:val="000000"/>
          <w:sz w:val="27"/>
          <w:szCs w:val="27"/>
        </w:rPr>
        <w:t xml:space="preserve">Бухгалтерская отчетность </w:t>
      </w:r>
      <w:r w:rsidRPr="004F5BA4">
        <w:rPr>
          <w:color w:val="000000"/>
          <w:sz w:val="27"/>
          <w:szCs w:val="27"/>
        </w:rPr>
        <w:t>— свод взаимосвязанных по</w:t>
      </w:r>
      <w:r w:rsidRPr="004F5BA4">
        <w:rPr>
          <w:color w:val="000000"/>
          <w:sz w:val="27"/>
          <w:szCs w:val="27"/>
        </w:rPr>
        <w:softHyphen/>
        <w:t>казателей, представляемых соответствующим образом ут</w:t>
      </w:r>
      <w:r w:rsidRPr="004F5BA4">
        <w:rPr>
          <w:color w:val="000000"/>
          <w:sz w:val="27"/>
          <w:szCs w:val="27"/>
        </w:rPr>
        <w:softHyphen/>
        <w:t>вержденных формах, итогов работы предприятия за истек</w:t>
      </w:r>
      <w:r w:rsidRPr="004F5BA4">
        <w:rPr>
          <w:color w:val="000000"/>
          <w:sz w:val="27"/>
          <w:szCs w:val="27"/>
        </w:rPr>
        <w:softHyphen/>
        <w:t xml:space="preserve">ший отчетный период. </w:t>
      </w:r>
    </w:p>
    <w:p w:rsidR="004F5BA4" w:rsidRPr="004F5BA4" w:rsidRDefault="004F5BA4" w:rsidP="004F5BA4">
      <w:pPr>
        <w:spacing w:before="100" w:beforeAutospacing="1" w:line="480" w:lineRule="auto"/>
        <w:ind w:firstLine="706"/>
        <w:rPr>
          <w:color w:val="000000"/>
        </w:rPr>
      </w:pPr>
      <w:r w:rsidRPr="004F5BA4">
        <w:rPr>
          <w:color w:val="000000"/>
          <w:sz w:val="27"/>
          <w:szCs w:val="27"/>
        </w:rPr>
        <w:t>Определение объема аудиторской проверки является предметом профессионального суждения аудитора о характере и масштабе работ, проведение которых необходимо для достижения целей аудита и диктуется обстоятельствами проверки.</w:t>
      </w:r>
    </w:p>
    <w:p w:rsidR="004F5BA4" w:rsidRPr="004F5BA4" w:rsidRDefault="004F5BA4" w:rsidP="004F5BA4">
      <w:pPr>
        <w:spacing w:before="100" w:beforeAutospacing="1" w:line="480" w:lineRule="auto"/>
        <w:ind w:firstLine="706"/>
        <w:rPr>
          <w:color w:val="000000"/>
        </w:rPr>
      </w:pPr>
      <w:r w:rsidRPr="004F5BA4">
        <w:rPr>
          <w:color w:val="000000"/>
          <w:sz w:val="27"/>
          <w:szCs w:val="27"/>
        </w:rPr>
        <w:t>Аудиторская организация должна и вправе самостоятельно принимать решения о видах, количестве и глубине проведения аудиторских процедур; затратах времени; количестве и составе специалистов, требующихся для осуществления полноценной аудиторской проверки и подготовки обоснованного аудиторского заключения.</w:t>
      </w:r>
    </w:p>
    <w:p w:rsidR="004F5BA4" w:rsidRPr="004F5BA4" w:rsidRDefault="004F5BA4" w:rsidP="004F5BA4">
      <w:pPr>
        <w:spacing w:before="100" w:beforeAutospacing="1" w:line="480" w:lineRule="auto"/>
        <w:rPr>
          <w:color w:val="000000"/>
        </w:rPr>
      </w:pPr>
      <w:r w:rsidRPr="004F5BA4">
        <w:rPr>
          <w:color w:val="000000"/>
          <w:sz w:val="27"/>
          <w:szCs w:val="27"/>
        </w:rPr>
        <w:t>Основными стадиями аудиторской проверки являются:</w:t>
      </w:r>
    </w:p>
    <w:p w:rsidR="004F5BA4" w:rsidRPr="004F5BA4" w:rsidRDefault="004F5BA4" w:rsidP="004F5BA4">
      <w:pPr>
        <w:numPr>
          <w:ilvl w:val="0"/>
          <w:numId w:val="3"/>
        </w:numPr>
        <w:spacing w:before="100" w:beforeAutospacing="1" w:line="480" w:lineRule="auto"/>
        <w:rPr>
          <w:color w:val="000000"/>
          <w:lang w:val="en-US"/>
        </w:rPr>
      </w:pPr>
      <w:r w:rsidRPr="004F5BA4">
        <w:rPr>
          <w:color w:val="000000"/>
          <w:sz w:val="27"/>
          <w:szCs w:val="27"/>
          <w:lang w:val="en-US"/>
        </w:rPr>
        <w:t>планирование аудита;</w:t>
      </w:r>
    </w:p>
    <w:p w:rsidR="004F5BA4" w:rsidRPr="004F5BA4" w:rsidRDefault="004F5BA4" w:rsidP="004F5BA4">
      <w:pPr>
        <w:numPr>
          <w:ilvl w:val="0"/>
          <w:numId w:val="3"/>
        </w:numPr>
        <w:spacing w:before="100" w:beforeAutospacing="1" w:line="480" w:lineRule="auto"/>
        <w:rPr>
          <w:color w:val="000000"/>
          <w:lang w:val="en-US"/>
        </w:rPr>
      </w:pPr>
      <w:r w:rsidRPr="004F5BA4">
        <w:rPr>
          <w:color w:val="000000"/>
          <w:sz w:val="27"/>
          <w:szCs w:val="27"/>
          <w:lang w:val="en-US"/>
        </w:rPr>
        <w:t>получение аудиторских доказательств;</w:t>
      </w:r>
    </w:p>
    <w:p w:rsidR="004F5BA4" w:rsidRPr="004F5BA4" w:rsidRDefault="004F5BA4" w:rsidP="004F5BA4">
      <w:pPr>
        <w:numPr>
          <w:ilvl w:val="0"/>
          <w:numId w:val="3"/>
        </w:numPr>
        <w:spacing w:before="100" w:beforeAutospacing="1" w:line="480" w:lineRule="auto"/>
        <w:rPr>
          <w:color w:val="000000"/>
        </w:rPr>
      </w:pPr>
      <w:r w:rsidRPr="004F5BA4">
        <w:rPr>
          <w:color w:val="000000"/>
          <w:sz w:val="27"/>
          <w:szCs w:val="27"/>
        </w:rPr>
        <w:t>использование работы других лиц и контакты с руководством экономического субъекта третьими сторонами;</w:t>
      </w:r>
    </w:p>
    <w:p w:rsidR="004F5BA4" w:rsidRPr="004F5BA4" w:rsidRDefault="004F5BA4" w:rsidP="004F5BA4">
      <w:pPr>
        <w:numPr>
          <w:ilvl w:val="0"/>
          <w:numId w:val="3"/>
        </w:numPr>
        <w:spacing w:before="100" w:beforeAutospacing="1" w:line="480" w:lineRule="auto"/>
        <w:rPr>
          <w:color w:val="000000"/>
          <w:lang w:val="en-US"/>
        </w:rPr>
      </w:pPr>
      <w:r w:rsidRPr="004F5BA4">
        <w:rPr>
          <w:color w:val="000000"/>
          <w:sz w:val="27"/>
          <w:szCs w:val="27"/>
          <w:lang w:val="en-US"/>
        </w:rPr>
        <w:t>документирование аудита;</w:t>
      </w:r>
    </w:p>
    <w:p w:rsidR="004F5BA4" w:rsidRPr="004F5BA4" w:rsidRDefault="004F5BA4" w:rsidP="004F5BA4">
      <w:pPr>
        <w:numPr>
          <w:ilvl w:val="0"/>
          <w:numId w:val="3"/>
        </w:numPr>
        <w:spacing w:before="100" w:beforeAutospacing="1" w:line="480" w:lineRule="auto"/>
        <w:rPr>
          <w:color w:val="000000"/>
        </w:rPr>
      </w:pPr>
      <w:r w:rsidRPr="004F5BA4">
        <w:rPr>
          <w:color w:val="000000"/>
          <w:sz w:val="27"/>
          <w:szCs w:val="27"/>
        </w:rPr>
        <w:t>обобщение выводов, формирование и выражение мнения о бухгалтерской отчетности экономического субъекта.</w:t>
      </w:r>
    </w:p>
    <w:p w:rsidR="004F5BA4" w:rsidRPr="004F5BA4" w:rsidRDefault="004F5BA4" w:rsidP="004F5BA4">
      <w:pPr>
        <w:spacing w:before="100" w:beforeAutospacing="1" w:line="480" w:lineRule="auto"/>
        <w:ind w:firstLine="706"/>
        <w:rPr>
          <w:color w:val="000000"/>
        </w:rPr>
      </w:pPr>
      <w:r w:rsidRPr="004F5BA4">
        <w:rPr>
          <w:color w:val="000000"/>
          <w:sz w:val="27"/>
          <w:szCs w:val="27"/>
        </w:rPr>
        <w:t xml:space="preserve">В ходе аудита должно быть получено достаточное количество качественных </w:t>
      </w:r>
      <w:r w:rsidRPr="004F5BA4">
        <w:rPr>
          <w:i/>
          <w:iCs/>
          <w:color w:val="000000"/>
          <w:sz w:val="27"/>
        </w:rPr>
        <w:t>аудиторских доказательств</w:t>
      </w:r>
      <w:r w:rsidRPr="004F5BA4">
        <w:rPr>
          <w:color w:val="000000"/>
          <w:sz w:val="27"/>
          <w:szCs w:val="27"/>
        </w:rPr>
        <w:t xml:space="preserve"> (как правило, из нескольких источников и разными методами), которые могут служить основой для формирования мнения аудиторской организации о достоверности бухгалтерской отчетности экономического субъекта.</w:t>
      </w:r>
    </w:p>
    <w:p w:rsidR="004F5BA4" w:rsidRPr="004F5BA4" w:rsidRDefault="004F5BA4" w:rsidP="004F5BA4">
      <w:pPr>
        <w:spacing w:before="100" w:beforeAutospacing="1" w:line="480" w:lineRule="auto"/>
        <w:ind w:firstLine="706"/>
        <w:rPr>
          <w:color w:val="000000"/>
        </w:rPr>
      </w:pPr>
      <w:r w:rsidRPr="004F5BA4">
        <w:rPr>
          <w:color w:val="000000"/>
          <w:sz w:val="27"/>
          <w:szCs w:val="27"/>
        </w:rPr>
        <w:t xml:space="preserve">Для достижений целей аудита может быть использована </w:t>
      </w:r>
      <w:r w:rsidRPr="004F5BA4">
        <w:rPr>
          <w:i/>
          <w:iCs/>
          <w:color w:val="000000"/>
          <w:sz w:val="27"/>
        </w:rPr>
        <w:t>работа других лиц</w:t>
      </w:r>
      <w:r w:rsidRPr="004F5BA4">
        <w:rPr>
          <w:color w:val="000000"/>
          <w:sz w:val="27"/>
          <w:szCs w:val="27"/>
        </w:rPr>
        <w:t>: ассистентов аудитора, привлеченных экспертов, внутренних аудиторов, других аудиторских организаций. При этом аудиторской организации следует рассмотреть результаты выполненной ими работы в контексте проведенных аудиторами процедур, а также оценить возможность использования результатов работы других лиц в качестве достоверных аудиторских доказательств или базы для получения таких доказательств. Привлечение других лиц к аудиторской проверке не снимает с аудиторской организации ответственности за выражаемое мнение о бухгалтерской отчетности экономического субъекта и не уменьшает степень этой ответственности.</w:t>
      </w:r>
    </w:p>
    <w:p w:rsidR="004F5BA4" w:rsidRPr="004F5BA4" w:rsidRDefault="004F5BA4" w:rsidP="004F5BA4">
      <w:pPr>
        <w:spacing w:before="100" w:beforeAutospacing="1" w:line="480" w:lineRule="auto"/>
        <w:ind w:firstLine="706"/>
        <w:rPr>
          <w:color w:val="000000"/>
        </w:rPr>
      </w:pPr>
      <w:r w:rsidRPr="004F5BA4">
        <w:rPr>
          <w:color w:val="000000"/>
          <w:sz w:val="27"/>
          <w:szCs w:val="27"/>
        </w:rPr>
        <w:t xml:space="preserve">В ходе аудита должны </w:t>
      </w:r>
      <w:r w:rsidRPr="004F5BA4">
        <w:rPr>
          <w:i/>
          <w:iCs/>
          <w:color w:val="000000"/>
          <w:sz w:val="27"/>
        </w:rPr>
        <w:t>документироваться</w:t>
      </w:r>
      <w:r w:rsidRPr="004F5BA4">
        <w:rPr>
          <w:color w:val="000000"/>
          <w:sz w:val="27"/>
          <w:szCs w:val="27"/>
        </w:rPr>
        <w:t xml:space="preserve"> основные аспекты проведенной работы, сделанные выводы и другие существенные вопросы, имеющие значение для подготовки аудиторского заключения, а также для доказательства качественного проведения аудита. Рабочая документация аудита должна быть достаточно полной и убедительной, чтобы служить подтверждением правильности того или иного мнения аудиторской организации о бухгалтерской отчетности экономического субъекта.</w:t>
      </w:r>
    </w:p>
    <w:p w:rsidR="004F5BA4" w:rsidRPr="004F5BA4" w:rsidRDefault="004F5BA4" w:rsidP="004F5BA4">
      <w:pPr>
        <w:spacing w:before="100" w:beforeAutospacing="1" w:line="480" w:lineRule="auto"/>
        <w:ind w:firstLine="706"/>
        <w:rPr>
          <w:color w:val="000000"/>
        </w:rPr>
      </w:pPr>
      <w:r w:rsidRPr="004F5BA4">
        <w:rPr>
          <w:color w:val="000000"/>
          <w:sz w:val="27"/>
          <w:szCs w:val="27"/>
        </w:rPr>
        <w:t xml:space="preserve">Аудиторская организация обязана достичь в ходе аудита приемлемой уверенности в надежности своего </w:t>
      </w:r>
      <w:r w:rsidRPr="004F5BA4">
        <w:rPr>
          <w:i/>
          <w:iCs/>
          <w:color w:val="000000"/>
          <w:sz w:val="27"/>
        </w:rPr>
        <w:t>мнения</w:t>
      </w:r>
      <w:r w:rsidRPr="004F5BA4">
        <w:rPr>
          <w:color w:val="000000"/>
          <w:sz w:val="27"/>
          <w:szCs w:val="27"/>
        </w:rPr>
        <w:t xml:space="preserve"> о достоверности бухгалтерской отчетности экономического субъекта во всех существенных отношениях.</w:t>
      </w:r>
    </w:p>
    <w:p w:rsidR="004F5BA4" w:rsidRPr="004F5BA4" w:rsidRDefault="004F5BA4" w:rsidP="004F5BA4">
      <w:pPr>
        <w:spacing w:before="100" w:beforeAutospacing="1" w:line="480" w:lineRule="auto"/>
        <w:ind w:firstLine="706"/>
        <w:rPr>
          <w:color w:val="000000"/>
        </w:rPr>
      </w:pPr>
      <w:r w:rsidRPr="004F5BA4">
        <w:rPr>
          <w:color w:val="000000"/>
          <w:sz w:val="27"/>
          <w:szCs w:val="27"/>
        </w:rPr>
        <w:t>Оценка необходимого уровня аудиторских гарантий, надежности мнения аудитора о достоверности бухгалтерской отчетности экономического субъекта должна быть основана на его профессионализме. При этом доказательства должны дать возможность аудиторской организации с уверенностью сделать выводы об отсутствии либо наличии искажений в бухгалтерской отчетности экономического субъекта.</w:t>
      </w:r>
    </w:p>
    <w:p w:rsidR="004F5BA4" w:rsidRPr="004F5BA4" w:rsidRDefault="004F5BA4" w:rsidP="004F5BA4">
      <w:pPr>
        <w:spacing w:before="100" w:beforeAutospacing="1" w:line="480" w:lineRule="auto"/>
        <w:ind w:firstLine="706"/>
        <w:rPr>
          <w:color w:val="000000"/>
        </w:rPr>
      </w:pPr>
      <w:r w:rsidRPr="004F5BA4">
        <w:rPr>
          <w:color w:val="000000"/>
          <w:sz w:val="27"/>
          <w:szCs w:val="27"/>
        </w:rPr>
        <w:t>Уверенность аудиторской организации в надежности выражаемого мнения о достоверности бухгалтерской отчетности экономического субъекта не может быть абсолютной в силу следующих факторов, неизбежно ограничивающих эффективность аудита:</w:t>
      </w:r>
    </w:p>
    <w:p w:rsidR="004F5BA4" w:rsidRPr="004F5BA4" w:rsidRDefault="004F5BA4" w:rsidP="004F5BA4">
      <w:pPr>
        <w:numPr>
          <w:ilvl w:val="0"/>
          <w:numId w:val="4"/>
        </w:numPr>
        <w:spacing w:before="100" w:beforeAutospacing="1" w:line="480" w:lineRule="auto"/>
        <w:rPr>
          <w:color w:val="000000"/>
        </w:rPr>
      </w:pPr>
      <w:r w:rsidRPr="004F5BA4">
        <w:rPr>
          <w:color w:val="000000"/>
          <w:sz w:val="27"/>
          <w:szCs w:val="27"/>
        </w:rPr>
        <w:t>ограниченность осведомленности аудиторской организации о деятельности экономического субъекта рамками исследований, издержки на проведение которых должны находиться в экономически приемлемых пределах:</w:t>
      </w:r>
    </w:p>
    <w:p w:rsidR="004F5BA4" w:rsidRPr="004F5BA4" w:rsidRDefault="004F5BA4" w:rsidP="004F5BA4">
      <w:pPr>
        <w:numPr>
          <w:ilvl w:val="0"/>
          <w:numId w:val="4"/>
        </w:numPr>
        <w:spacing w:before="100" w:beforeAutospacing="1" w:line="480" w:lineRule="auto"/>
        <w:rPr>
          <w:color w:val="000000"/>
        </w:rPr>
      </w:pPr>
      <w:r w:rsidRPr="004F5BA4">
        <w:rPr>
          <w:color w:val="000000"/>
          <w:sz w:val="27"/>
          <w:szCs w:val="27"/>
        </w:rPr>
        <w:t>присутствие в аудиторской работе неизбежного элемента субъективности в процессе принятия аудитором решений на основе своих профессиональных суждений, в частности при определении видов, объема и графика аудиторских процедур;</w:t>
      </w:r>
    </w:p>
    <w:p w:rsidR="004F5BA4" w:rsidRPr="004F5BA4" w:rsidRDefault="004F5BA4" w:rsidP="004F5BA4">
      <w:pPr>
        <w:numPr>
          <w:ilvl w:val="0"/>
          <w:numId w:val="4"/>
        </w:numPr>
        <w:spacing w:before="100" w:beforeAutospacing="1" w:line="480" w:lineRule="auto"/>
        <w:rPr>
          <w:color w:val="000000"/>
        </w:rPr>
      </w:pPr>
      <w:r w:rsidRPr="004F5BA4">
        <w:rPr>
          <w:color w:val="000000"/>
          <w:sz w:val="27"/>
          <w:szCs w:val="27"/>
        </w:rPr>
        <w:t>применение в ходе аудита выборочного подхода к осуществлению проверки ввиду нерациональности ее проведения сплошным порядком;</w:t>
      </w:r>
    </w:p>
    <w:p w:rsidR="004F5BA4" w:rsidRPr="004F5BA4" w:rsidRDefault="004F5BA4" w:rsidP="004F5BA4">
      <w:pPr>
        <w:numPr>
          <w:ilvl w:val="0"/>
          <w:numId w:val="4"/>
        </w:numPr>
        <w:spacing w:before="100" w:beforeAutospacing="1" w:line="360" w:lineRule="auto"/>
        <w:rPr>
          <w:color w:val="000000"/>
        </w:rPr>
      </w:pPr>
      <w:r w:rsidRPr="004F5BA4">
        <w:rPr>
          <w:color w:val="000000"/>
          <w:sz w:val="27"/>
          <w:szCs w:val="27"/>
        </w:rPr>
        <w:t>использование аудиторской организацией в качестве основы для формирования выводов и заключений аудиторских доказательств, которые по своему характеру являются сочетанием фактов и мнений (например, аудиторская организация может использовать результаты работы привлеченного эксперта - оценщика, инженера, геолога, - приводящего в своем заключении как объективные данные о проведенных исследованиях, так и собственные мнения и выводы);</w:t>
      </w:r>
    </w:p>
    <w:p w:rsidR="004F5BA4" w:rsidRPr="004F5BA4" w:rsidRDefault="004F5BA4" w:rsidP="004F5BA4">
      <w:pPr>
        <w:numPr>
          <w:ilvl w:val="0"/>
          <w:numId w:val="4"/>
        </w:numPr>
        <w:spacing w:before="100" w:beforeAutospacing="1" w:line="480" w:lineRule="auto"/>
        <w:rPr>
          <w:color w:val="000000"/>
        </w:rPr>
      </w:pPr>
      <w:r w:rsidRPr="004F5BA4">
        <w:rPr>
          <w:color w:val="000000"/>
          <w:sz w:val="27"/>
          <w:szCs w:val="27"/>
        </w:rPr>
        <w:t>подверженность систем бухгалтерского учета и внутреннего контроля экономического субъекта присущим им изъянам;</w:t>
      </w:r>
    </w:p>
    <w:p w:rsidR="004F5BA4" w:rsidRPr="004F5BA4" w:rsidRDefault="004F5BA4" w:rsidP="004F5BA4">
      <w:pPr>
        <w:numPr>
          <w:ilvl w:val="0"/>
          <w:numId w:val="4"/>
        </w:numPr>
        <w:spacing w:before="100" w:beforeAutospacing="1" w:line="480" w:lineRule="auto"/>
        <w:rPr>
          <w:color w:val="000000"/>
        </w:rPr>
      </w:pPr>
      <w:r w:rsidRPr="004F5BA4">
        <w:rPr>
          <w:color w:val="000000"/>
          <w:sz w:val="27"/>
          <w:szCs w:val="27"/>
        </w:rPr>
        <w:t>отсутствие непреодолимых препятствий для мошеннического сговора с целью искажения информации;</w:t>
      </w:r>
    </w:p>
    <w:p w:rsidR="004F5BA4" w:rsidRPr="004F5BA4" w:rsidRDefault="004F5BA4" w:rsidP="004F5BA4">
      <w:pPr>
        <w:numPr>
          <w:ilvl w:val="0"/>
          <w:numId w:val="4"/>
        </w:numPr>
        <w:spacing w:before="100" w:beforeAutospacing="1" w:line="480" w:lineRule="auto"/>
        <w:rPr>
          <w:color w:val="000000"/>
        </w:rPr>
      </w:pPr>
      <w:r w:rsidRPr="004F5BA4">
        <w:rPr>
          <w:color w:val="000000"/>
          <w:sz w:val="27"/>
          <w:szCs w:val="27"/>
        </w:rPr>
        <w:t>наличие неопределенности, обусловленной различной интерпретацией и оценкой некоторых событий хозяйственной жизни, а также другими обстоятельствами, делающими невозможным применение исключительно объективных критериев как к составлению бухгалтерской отчетности, так и к оценке ее достоверности.</w:t>
      </w:r>
    </w:p>
    <w:p w:rsidR="004F5BA4" w:rsidRPr="004F5BA4" w:rsidRDefault="004F5BA4" w:rsidP="004F5BA4">
      <w:pPr>
        <w:spacing w:before="100" w:beforeAutospacing="1" w:line="480" w:lineRule="auto"/>
        <w:ind w:firstLine="706"/>
        <w:rPr>
          <w:color w:val="000000"/>
        </w:rPr>
      </w:pPr>
      <w:r w:rsidRPr="004F5BA4">
        <w:rPr>
          <w:color w:val="000000"/>
          <w:sz w:val="27"/>
          <w:szCs w:val="27"/>
        </w:rPr>
        <w:t>Указанные факторы ограничивают (уровнем приемлемой, а не абсолютной уверенности) предоставление аудиторской организацией гарантий отсутствия каких-либо иных (не обнаруженных в ходе аудита) обстоятельств, оказывающих или способных оказать влияние на бухгалтерскую отчетность экономического субъекта.</w:t>
      </w:r>
    </w:p>
    <w:p w:rsidR="004F5BA4" w:rsidRPr="004F5BA4" w:rsidRDefault="004F5BA4" w:rsidP="004F5BA4">
      <w:pPr>
        <w:spacing w:before="100" w:beforeAutospacing="1" w:line="480" w:lineRule="auto"/>
        <w:ind w:firstLine="706"/>
        <w:rPr>
          <w:color w:val="000000"/>
        </w:rPr>
      </w:pPr>
      <w:r w:rsidRPr="004F5BA4">
        <w:rPr>
          <w:color w:val="000000"/>
          <w:sz w:val="27"/>
          <w:szCs w:val="27"/>
        </w:rPr>
        <w:t>В ходе проведения аудита в силу объективных и субъективных причин нельзя исключить вероятность того, что искажения в бухгалтерской отчетности экономического субъекта могут остаться незамеченными.</w:t>
      </w:r>
    </w:p>
    <w:p w:rsidR="004F5BA4" w:rsidRPr="004F5BA4" w:rsidRDefault="004F5BA4" w:rsidP="004F5BA4">
      <w:pPr>
        <w:spacing w:before="100" w:beforeAutospacing="1" w:line="480" w:lineRule="auto"/>
        <w:ind w:firstLine="706"/>
        <w:rPr>
          <w:color w:val="000000"/>
        </w:rPr>
      </w:pPr>
      <w:r w:rsidRPr="004F5BA4">
        <w:rPr>
          <w:color w:val="000000"/>
          <w:sz w:val="27"/>
          <w:szCs w:val="27"/>
        </w:rPr>
        <w:t xml:space="preserve">Аудиторская работа по проверке финансовых отчетов подразумевает изучение и анализ бухгалтерского баланса (форма </w:t>
      </w:r>
      <w:r w:rsidRPr="004F5BA4">
        <w:rPr>
          <w:color w:val="000000"/>
          <w:sz w:val="27"/>
          <w:szCs w:val="27"/>
          <w:lang w:val="en-US"/>
        </w:rPr>
        <w:t>N</w:t>
      </w:r>
      <w:r w:rsidRPr="004F5BA4">
        <w:rPr>
          <w:color w:val="000000"/>
          <w:sz w:val="27"/>
          <w:szCs w:val="27"/>
        </w:rPr>
        <w:t xml:space="preserve"> 1), отчета о прибылях и убытках (форма </w:t>
      </w:r>
      <w:r w:rsidRPr="004F5BA4">
        <w:rPr>
          <w:color w:val="000000"/>
          <w:sz w:val="27"/>
          <w:szCs w:val="27"/>
          <w:lang w:val="en-US"/>
        </w:rPr>
        <w:t>N</w:t>
      </w:r>
      <w:r w:rsidRPr="004F5BA4">
        <w:rPr>
          <w:color w:val="000000"/>
          <w:sz w:val="27"/>
          <w:szCs w:val="27"/>
        </w:rPr>
        <w:t xml:space="preserve"> 2), пояснений к бухгалтерскому балансу и отчету о прибылях и убытках: отчета о движении капитала (форма </w:t>
      </w:r>
      <w:r w:rsidRPr="004F5BA4">
        <w:rPr>
          <w:color w:val="000000"/>
          <w:sz w:val="27"/>
          <w:szCs w:val="27"/>
          <w:lang w:val="en-US"/>
        </w:rPr>
        <w:t>N</w:t>
      </w:r>
      <w:r w:rsidRPr="004F5BA4">
        <w:rPr>
          <w:color w:val="000000"/>
          <w:sz w:val="27"/>
          <w:szCs w:val="27"/>
        </w:rPr>
        <w:t xml:space="preserve"> 3), отчета о движении денежных средств (форма </w:t>
      </w:r>
      <w:r w:rsidRPr="004F5BA4">
        <w:rPr>
          <w:color w:val="000000"/>
          <w:sz w:val="27"/>
          <w:szCs w:val="27"/>
          <w:lang w:val="en-US"/>
        </w:rPr>
        <w:t>N</w:t>
      </w:r>
      <w:r w:rsidRPr="004F5BA4">
        <w:rPr>
          <w:color w:val="000000"/>
          <w:sz w:val="27"/>
          <w:szCs w:val="27"/>
        </w:rPr>
        <w:t xml:space="preserve"> 4), приложения к бухгалтерскому балансу (форма </w:t>
      </w:r>
      <w:r w:rsidRPr="004F5BA4">
        <w:rPr>
          <w:color w:val="000000"/>
          <w:sz w:val="27"/>
          <w:szCs w:val="27"/>
          <w:lang w:val="en-US"/>
        </w:rPr>
        <w:t>N</w:t>
      </w:r>
      <w:r w:rsidRPr="004F5BA4">
        <w:rPr>
          <w:color w:val="000000"/>
          <w:sz w:val="27"/>
          <w:szCs w:val="27"/>
        </w:rPr>
        <w:t xml:space="preserve"> 5), отчета о целевом использовании полученных средств (форма </w:t>
      </w:r>
      <w:r w:rsidRPr="004F5BA4">
        <w:rPr>
          <w:color w:val="000000"/>
          <w:sz w:val="27"/>
          <w:szCs w:val="27"/>
          <w:lang w:val="en-US"/>
        </w:rPr>
        <w:t>N</w:t>
      </w:r>
      <w:r w:rsidRPr="004F5BA4">
        <w:rPr>
          <w:color w:val="000000"/>
          <w:sz w:val="27"/>
          <w:szCs w:val="27"/>
        </w:rPr>
        <w:t xml:space="preserve"> 6), пояснительной записки (в части проверки соблюдения предприятием принципа постоянства учетной политики).</w:t>
      </w:r>
    </w:p>
    <w:p w:rsidR="004F5BA4" w:rsidRPr="004F5BA4" w:rsidRDefault="004F5BA4" w:rsidP="004F5BA4">
      <w:pPr>
        <w:spacing w:before="100" w:beforeAutospacing="1" w:line="480" w:lineRule="auto"/>
        <w:ind w:firstLine="706"/>
        <w:rPr>
          <w:color w:val="000000"/>
        </w:rPr>
      </w:pPr>
      <w:r w:rsidRPr="004F5BA4">
        <w:rPr>
          <w:color w:val="000000"/>
          <w:sz w:val="27"/>
          <w:szCs w:val="27"/>
        </w:rPr>
        <w:t>Особое внимание следует уделить анализу дебиторской и кредиторской задолженностей, динамике долгосрочных и краткосрочных финансовых вложений (в паи и акции других предприятий, в облигации и другие ценные бумаги, предоставленные займы и т.п.).</w:t>
      </w:r>
    </w:p>
    <w:p w:rsidR="004F5BA4" w:rsidRPr="004F5BA4" w:rsidRDefault="004F5BA4" w:rsidP="004F5BA4">
      <w:pPr>
        <w:spacing w:before="100" w:beforeAutospacing="1" w:line="480" w:lineRule="auto"/>
        <w:ind w:firstLine="706"/>
        <w:rPr>
          <w:color w:val="000000"/>
        </w:rPr>
      </w:pPr>
      <w:r w:rsidRPr="004F5BA4">
        <w:rPr>
          <w:color w:val="000000"/>
          <w:sz w:val="27"/>
          <w:szCs w:val="27"/>
        </w:rPr>
        <w:t>При аудите акционерных предприятий в объем аудиторской проверки дополнительно включают обстоятельства и данные, характеризующие:</w:t>
      </w:r>
    </w:p>
    <w:p w:rsidR="004F5BA4" w:rsidRPr="004F5BA4" w:rsidRDefault="004F5BA4" w:rsidP="004F5BA4">
      <w:pPr>
        <w:spacing w:before="100" w:beforeAutospacing="1" w:line="480" w:lineRule="auto"/>
        <w:ind w:firstLine="706"/>
        <w:rPr>
          <w:color w:val="000000"/>
        </w:rPr>
      </w:pPr>
      <w:r w:rsidRPr="004F5BA4">
        <w:rPr>
          <w:color w:val="000000"/>
          <w:sz w:val="27"/>
          <w:szCs w:val="27"/>
        </w:rPr>
        <w:t>- акционерный капитал (по видам вложений);</w:t>
      </w:r>
    </w:p>
    <w:p w:rsidR="004F5BA4" w:rsidRPr="004F5BA4" w:rsidRDefault="004F5BA4" w:rsidP="004F5BA4">
      <w:pPr>
        <w:spacing w:before="100" w:beforeAutospacing="1" w:line="480" w:lineRule="auto"/>
        <w:ind w:firstLine="706"/>
        <w:rPr>
          <w:color w:val="000000"/>
        </w:rPr>
      </w:pPr>
      <w:r w:rsidRPr="004F5BA4">
        <w:rPr>
          <w:color w:val="000000"/>
          <w:sz w:val="27"/>
          <w:szCs w:val="27"/>
        </w:rPr>
        <w:t>- число акций - разрешенных, выпущенных и неоплаченных;</w:t>
      </w:r>
    </w:p>
    <w:p w:rsidR="004F5BA4" w:rsidRPr="004F5BA4" w:rsidRDefault="004F5BA4" w:rsidP="004F5BA4">
      <w:pPr>
        <w:spacing w:before="100" w:beforeAutospacing="1" w:line="480" w:lineRule="auto"/>
        <w:ind w:firstLine="706"/>
        <w:rPr>
          <w:color w:val="000000"/>
        </w:rPr>
      </w:pPr>
      <w:r w:rsidRPr="004F5BA4">
        <w:rPr>
          <w:color w:val="000000"/>
          <w:sz w:val="27"/>
          <w:szCs w:val="27"/>
        </w:rPr>
        <w:t>- стоимость невыкупленных акций;</w:t>
      </w:r>
    </w:p>
    <w:p w:rsidR="004F5BA4" w:rsidRPr="004F5BA4" w:rsidRDefault="004F5BA4" w:rsidP="004F5BA4">
      <w:pPr>
        <w:spacing w:before="100" w:beforeAutospacing="1" w:line="480" w:lineRule="auto"/>
        <w:ind w:firstLine="706"/>
        <w:rPr>
          <w:color w:val="000000"/>
        </w:rPr>
      </w:pPr>
      <w:r w:rsidRPr="004F5BA4">
        <w:rPr>
          <w:color w:val="000000"/>
          <w:sz w:val="27"/>
          <w:szCs w:val="27"/>
        </w:rPr>
        <w:t>- номинальную стоимость и доход с каждой акции;</w:t>
      </w:r>
    </w:p>
    <w:p w:rsidR="004F5BA4" w:rsidRPr="004F5BA4" w:rsidRDefault="004F5BA4" w:rsidP="004F5BA4">
      <w:pPr>
        <w:spacing w:before="100" w:beforeAutospacing="1" w:line="480" w:lineRule="auto"/>
        <w:ind w:firstLine="706"/>
        <w:rPr>
          <w:color w:val="000000"/>
        </w:rPr>
      </w:pPr>
      <w:r w:rsidRPr="004F5BA4">
        <w:rPr>
          <w:color w:val="000000"/>
          <w:sz w:val="27"/>
          <w:szCs w:val="27"/>
        </w:rPr>
        <w:t>- движение по счетам акционерного капитала в течение проверяемого периода;</w:t>
      </w:r>
    </w:p>
    <w:p w:rsidR="004F5BA4" w:rsidRPr="004F5BA4" w:rsidRDefault="004F5BA4" w:rsidP="004F5BA4">
      <w:pPr>
        <w:spacing w:before="100" w:beforeAutospacing="1" w:line="480" w:lineRule="auto"/>
        <w:ind w:firstLine="706"/>
        <w:rPr>
          <w:color w:val="000000"/>
        </w:rPr>
      </w:pPr>
      <w:r w:rsidRPr="004F5BA4">
        <w:rPr>
          <w:color w:val="000000"/>
          <w:sz w:val="27"/>
          <w:szCs w:val="27"/>
        </w:rPr>
        <w:t>- права, преимущества и ограничения при распределении дивидендов;</w:t>
      </w:r>
    </w:p>
    <w:p w:rsidR="004F5BA4" w:rsidRPr="004F5BA4" w:rsidRDefault="004F5BA4" w:rsidP="004F5BA4">
      <w:pPr>
        <w:spacing w:before="100" w:beforeAutospacing="1" w:line="480" w:lineRule="auto"/>
        <w:rPr>
          <w:color w:val="000000"/>
        </w:rPr>
      </w:pPr>
      <w:r w:rsidRPr="004F5BA4">
        <w:rPr>
          <w:color w:val="000000"/>
          <w:sz w:val="27"/>
          <w:szCs w:val="27"/>
        </w:rPr>
        <w:t>- задолженность по кумулятивным накопленным дивидендам на привилегированные акции;</w:t>
      </w:r>
    </w:p>
    <w:p w:rsidR="004F5BA4" w:rsidRPr="004F5BA4" w:rsidRDefault="004F5BA4" w:rsidP="004F5BA4">
      <w:pPr>
        <w:spacing w:before="100" w:beforeAutospacing="1" w:line="480" w:lineRule="auto"/>
        <w:ind w:firstLine="706"/>
        <w:rPr>
          <w:color w:val="000000"/>
        </w:rPr>
      </w:pPr>
      <w:r w:rsidRPr="004F5BA4">
        <w:rPr>
          <w:color w:val="000000"/>
          <w:sz w:val="27"/>
          <w:szCs w:val="27"/>
        </w:rPr>
        <w:t>- полученную выручку от реализации ценных бумаг;</w:t>
      </w:r>
    </w:p>
    <w:p w:rsidR="004F5BA4" w:rsidRPr="004F5BA4" w:rsidRDefault="004F5BA4" w:rsidP="004F5BA4">
      <w:pPr>
        <w:spacing w:before="100" w:beforeAutospacing="1" w:line="480" w:lineRule="auto"/>
        <w:ind w:firstLine="706"/>
        <w:rPr>
          <w:color w:val="000000"/>
        </w:rPr>
      </w:pPr>
      <w:r w:rsidRPr="004F5BA4">
        <w:rPr>
          <w:color w:val="000000"/>
          <w:sz w:val="27"/>
          <w:szCs w:val="27"/>
        </w:rPr>
        <w:t>- акции в резерве для продажи по опционам и контрактам.</w:t>
      </w:r>
    </w:p>
    <w:p w:rsidR="004F5BA4" w:rsidRPr="004F5BA4" w:rsidRDefault="004F5BA4" w:rsidP="004F5BA4">
      <w:pPr>
        <w:spacing w:before="100" w:beforeAutospacing="1" w:line="360" w:lineRule="auto"/>
        <w:ind w:firstLine="547"/>
        <w:rPr>
          <w:color w:val="000000"/>
        </w:rPr>
      </w:pPr>
      <w:r w:rsidRPr="004F5BA4">
        <w:rPr>
          <w:color w:val="000000"/>
          <w:sz w:val="27"/>
          <w:szCs w:val="27"/>
        </w:rPr>
        <w:t>Годовая бухгалтерская отчетность должна быть опубли</w:t>
      </w:r>
      <w:r w:rsidRPr="004F5BA4">
        <w:rPr>
          <w:color w:val="000000"/>
          <w:sz w:val="27"/>
          <w:szCs w:val="27"/>
        </w:rPr>
        <w:softHyphen/>
        <w:t>кована не позднее 1 июня года, следующего за отчетным годом.</w:t>
      </w:r>
    </w:p>
    <w:p w:rsidR="004F5BA4" w:rsidRPr="004F5BA4" w:rsidRDefault="004F5BA4" w:rsidP="004F5BA4">
      <w:pPr>
        <w:spacing w:before="100" w:beforeAutospacing="1" w:line="360" w:lineRule="auto"/>
        <w:ind w:firstLine="547"/>
        <w:rPr>
          <w:color w:val="000000"/>
        </w:rPr>
      </w:pPr>
      <w:r w:rsidRPr="004F5BA4">
        <w:rPr>
          <w:color w:val="000000"/>
          <w:sz w:val="27"/>
          <w:szCs w:val="27"/>
        </w:rPr>
        <w:t>Публикации должна предшествовать аудиторская провер</w:t>
      </w:r>
      <w:r w:rsidRPr="004F5BA4">
        <w:rPr>
          <w:color w:val="000000"/>
          <w:sz w:val="27"/>
          <w:szCs w:val="27"/>
        </w:rPr>
        <w:softHyphen/>
        <w:t>ка с обязательным утверждением годового отчета общим собранием акционеров. Из перечня форм годовой отчетности публикации в обязательном порядке подлежат бухгалтерс</w:t>
      </w:r>
      <w:r w:rsidRPr="004F5BA4">
        <w:rPr>
          <w:color w:val="000000"/>
          <w:sz w:val="27"/>
          <w:szCs w:val="27"/>
        </w:rPr>
        <w:softHyphen/>
        <w:t xml:space="preserve">кий баланс (ф. № 1) и Отчет о прибылях и убытках </w:t>
      </w:r>
      <w:r w:rsidRPr="004F5BA4">
        <w:rPr>
          <w:i/>
          <w:iCs/>
          <w:color w:val="000000"/>
          <w:sz w:val="27"/>
          <w:szCs w:val="27"/>
        </w:rPr>
        <w:t>(ф.</w:t>
      </w:r>
      <w:r w:rsidRPr="004F5BA4">
        <w:rPr>
          <w:color w:val="000000"/>
          <w:sz w:val="27"/>
          <w:szCs w:val="27"/>
        </w:rPr>
        <w:t xml:space="preserve"> № 2). Такой подход принят и в меж</w:t>
      </w:r>
      <w:r w:rsidRPr="004F5BA4">
        <w:rPr>
          <w:color w:val="000000"/>
          <w:sz w:val="27"/>
          <w:szCs w:val="27"/>
        </w:rPr>
        <w:softHyphen/>
        <w:t>дународной практике, что позволяет внешним пользователям информации принять обоснованное решение в части вложе</w:t>
      </w:r>
      <w:r w:rsidRPr="004F5BA4">
        <w:rPr>
          <w:color w:val="000000"/>
          <w:sz w:val="27"/>
          <w:szCs w:val="27"/>
        </w:rPr>
        <w:softHyphen/>
        <w:t>ния капитала в данную компанию.</w:t>
      </w:r>
    </w:p>
    <w:p w:rsidR="004F5BA4" w:rsidRPr="004F5BA4" w:rsidRDefault="004F5BA4" w:rsidP="004F5BA4">
      <w:pPr>
        <w:spacing w:before="100" w:beforeAutospacing="1" w:line="360" w:lineRule="auto"/>
        <w:ind w:firstLine="547"/>
        <w:rPr>
          <w:color w:val="000000"/>
        </w:rPr>
      </w:pPr>
      <w:r w:rsidRPr="004F5BA4">
        <w:rPr>
          <w:color w:val="000000"/>
          <w:sz w:val="27"/>
          <w:szCs w:val="27"/>
        </w:rPr>
        <w:t>Бухгалтерский баланс может быть опубликован по сокра</w:t>
      </w:r>
      <w:r w:rsidRPr="004F5BA4">
        <w:rPr>
          <w:color w:val="000000"/>
          <w:sz w:val="27"/>
          <w:szCs w:val="27"/>
        </w:rPr>
        <w:softHyphen/>
        <w:t>щенной форме, содержание которой определяется самим пред</w:t>
      </w:r>
      <w:r w:rsidRPr="004F5BA4">
        <w:rPr>
          <w:color w:val="000000"/>
          <w:sz w:val="27"/>
          <w:szCs w:val="27"/>
        </w:rPr>
        <w:softHyphen/>
        <w:t>приятием в пределах требований, предусмотренных Положе</w:t>
      </w:r>
      <w:r w:rsidRPr="004F5BA4">
        <w:rPr>
          <w:color w:val="000000"/>
          <w:sz w:val="27"/>
          <w:szCs w:val="27"/>
        </w:rPr>
        <w:softHyphen/>
        <w:t>нием по бухгалтерскому учету «Бухгалтерская отчетность организации» (ПБУ 4/99).</w:t>
      </w:r>
    </w:p>
    <w:p w:rsidR="004F5BA4" w:rsidRPr="004F5BA4" w:rsidRDefault="004F5BA4" w:rsidP="004F5BA4">
      <w:pPr>
        <w:spacing w:before="100" w:beforeAutospacing="1" w:line="360" w:lineRule="auto"/>
        <w:ind w:firstLine="547"/>
        <w:rPr>
          <w:color w:val="000000"/>
        </w:rPr>
      </w:pPr>
      <w:r w:rsidRPr="004F5BA4">
        <w:rPr>
          <w:color w:val="000000"/>
          <w:sz w:val="27"/>
          <w:szCs w:val="27"/>
        </w:rPr>
        <w:t>Основанием представления бухгалтерского баланса явля</w:t>
      </w:r>
      <w:r w:rsidRPr="004F5BA4">
        <w:rPr>
          <w:color w:val="000000"/>
          <w:sz w:val="27"/>
          <w:szCs w:val="27"/>
        </w:rPr>
        <w:softHyphen/>
        <w:t>ется наличие одновременно следующих показателей деятель</w:t>
      </w:r>
      <w:r w:rsidRPr="004F5BA4">
        <w:rPr>
          <w:color w:val="000000"/>
          <w:sz w:val="27"/>
          <w:szCs w:val="27"/>
        </w:rPr>
        <w:softHyphen/>
        <w:t>ности общества:</w:t>
      </w:r>
    </w:p>
    <w:p w:rsidR="004F5BA4" w:rsidRPr="004F5BA4" w:rsidRDefault="004F5BA4" w:rsidP="004F5BA4">
      <w:pPr>
        <w:numPr>
          <w:ilvl w:val="0"/>
          <w:numId w:val="5"/>
        </w:numPr>
        <w:spacing w:before="100" w:beforeAutospacing="1" w:line="360" w:lineRule="auto"/>
        <w:rPr>
          <w:color w:val="000000"/>
        </w:rPr>
      </w:pPr>
      <w:r w:rsidRPr="004F5BA4">
        <w:rPr>
          <w:color w:val="000000"/>
          <w:sz w:val="27"/>
          <w:szCs w:val="27"/>
        </w:rPr>
        <w:t>валюта баланса на конец года не должна превышать четыреста</w:t>
      </w:r>
      <w:r w:rsidR="007C050B">
        <w:rPr>
          <w:color w:val="000000"/>
          <w:sz w:val="27"/>
          <w:szCs w:val="27"/>
        </w:rPr>
        <w:t xml:space="preserve"> </w:t>
      </w:r>
      <w:r w:rsidRPr="004F5BA4">
        <w:rPr>
          <w:color w:val="000000"/>
          <w:sz w:val="27"/>
          <w:szCs w:val="27"/>
        </w:rPr>
        <w:t>тысячекратный размер минимальной месяч</w:t>
      </w:r>
      <w:r w:rsidRPr="004F5BA4">
        <w:rPr>
          <w:color w:val="000000"/>
          <w:sz w:val="27"/>
          <w:szCs w:val="27"/>
        </w:rPr>
        <w:softHyphen/>
        <w:t>ной оплаты труда, предусмотренный действующим за</w:t>
      </w:r>
      <w:r w:rsidRPr="004F5BA4">
        <w:rPr>
          <w:color w:val="000000"/>
          <w:sz w:val="27"/>
          <w:szCs w:val="27"/>
        </w:rPr>
        <w:softHyphen/>
        <w:t>конодательством;</w:t>
      </w:r>
    </w:p>
    <w:p w:rsidR="004F5BA4" w:rsidRPr="004F5BA4" w:rsidRDefault="004F5BA4" w:rsidP="004F5BA4">
      <w:pPr>
        <w:numPr>
          <w:ilvl w:val="0"/>
          <w:numId w:val="5"/>
        </w:numPr>
        <w:spacing w:before="100" w:beforeAutospacing="1" w:line="360" w:lineRule="auto"/>
        <w:rPr>
          <w:color w:val="000000"/>
        </w:rPr>
      </w:pPr>
      <w:r w:rsidRPr="004F5BA4">
        <w:rPr>
          <w:color w:val="000000"/>
          <w:sz w:val="27"/>
          <w:szCs w:val="27"/>
        </w:rPr>
        <w:t>выручки (нетто) от реализации товаров, продукции, выполненных работ и оказанных услуг за отчетный год, не превышающей миллионократный размер минималь</w:t>
      </w:r>
      <w:r w:rsidRPr="004F5BA4">
        <w:rPr>
          <w:color w:val="000000"/>
          <w:sz w:val="27"/>
          <w:szCs w:val="27"/>
        </w:rPr>
        <w:softHyphen/>
        <w:t>ной месячной оплаты труда, установленный действую</w:t>
      </w:r>
      <w:r w:rsidRPr="004F5BA4">
        <w:rPr>
          <w:color w:val="000000"/>
          <w:sz w:val="27"/>
          <w:szCs w:val="27"/>
        </w:rPr>
        <w:softHyphen/>
        <w:t>щим законодательством.</w:t>
      </w:r>
    </w:p>
    <w:p w:rsidR="004F5BA4" w:rsidRPr="004F5BA4" w:rsidRDefault="004F5BA4" w:rsidP="004F5BA4">
      <w:pPr>
        <w:spacing w:before="100" w:beforeAutospacing="1" w:line="360" w:lineRule="auto"/>
        <w:ind w:firstLine="547"/>
        <w:rPr>
          <w:color w:val="000000"/>
        </w:rPr>
      </w:pPr>
      <w:r w:rsidRPr="004F5BA4">
        <w:rPr>
          <w:color w:val="000000"/>
          <w:sz w:val="27"/>
          <w:szCs w:val="27"/>
        </w:rPr>
        <w:t>Бухгалтерская отчетность публикуется в миллионах руб</w:t>
      </w:r>
      <w:r w:rsidRPr="004F5BA4">
        <w:rPr>
          <w:color w:val="000000"/>
          <w:sz w:val="27"/>
          <w:szCs w:val="27"/>
        </w:rPr>
        <w:softHyphen/>
        <w:t>лей, а при наличии значительных оборотов — в миллиардах рублей с одним десятичным знаком.</w:t>
      </w:r>
    </w:p>
    <w:p w:rsidR="004F5BA4" w:rsidRPr="004F5BA4" w:rsidRDefault="004F5BA4" w:rsidP="004F5BA4">
      <w:pPr>
        <w:spacing w:before="100" w:beforeAutospacing="1" w:line="360" w:lineRule="auto"/>
        <w:ind w:firstLine="547"/>
        <w:rPr>
          <w:color w:val="000000"/>
        </w:rPr>
      </w:pPr>
      <w:r w:rsidRPr="004F5BA4">
        <w:rPr>
          <w:color w:val="000000"/>
          <w:sz w:val="27"/>
          <w:szCs w:val="27"/>
        </w:rPr>
        <w:t>Наряду с публикацией годовой бухгалтерской отчетности публикуется также аудиторское заключение, суть которого должна содержать мнение (оценку) независимого аудитора (аудиторской фирмы) о ее достоверности (безусловно, поло</w:t>
      </w:r>
      <w:r w:rsidRPr="004F5BA4">
        <w:rPr>
          <w:color w:val="000000"/>
          <w:sz w:val="27"/>
          <w:szCs w:val="27"/>
        </w:rPr>
        <w:softHyphen/>
        <w:t>жительное, условно положительное, отрицательное, отказ от выражения мнения).</w:t>
      </w:r>
    </w:p>
    <w:p w:rsidR="004F5BA4" w:rsidRPr="004F5BA4" w:rsidRDefault="004F5BA4" w:rsidP="004F5BA4">
      <w:pPr>
        <w:spacing w:before="100" w:beforeAutospacing="1" w:line="360" w:lineRule="auto"/>
        <w:ind w:firstLine="547"/>
        <w:rPr>
          <w:color w:val="000000"/>
        </w:rPr>
      </w:pPr>
      <w:r w:rsidRPr="004F5BA4">
        <w:rPr>
          <w:color w:val="000000"/>
          <w:sz w:val="27"/>
          <w:szCs w:val="27"/>
        </w:rPr>
        <w:t>Внутренняя бухгалтерская отчетность не подлежит публи</w:t>
      </w:r>
      <w:r w:rsidRPr="004F5BA4">
        <w:rPr>
          <w:color w:val="000000"/>
          <w:sz w:val="27"/>
          <w:szCs w:val="27"/>
        </w:rPr>
        <w:softHyphen/>
        <w:t>кации, так как отнесена к коммерческой тайне. За незакон</w:t>
      </w:r>
      <w:r w:rsidRPr="004F5BA4">
        <w:rPr>
          <w:color w:val="000000"/>
          <w:sz w:val="27"/>
          <w:szCs w:val="27"/>
        </w:rPr>
        <w:softHyphen/>
        <w:t>ное получение и разглашение сведений, составляющих ком</w:t>
      </w:r>
      <w:r w:rsidRPr="004F5BA4">
        <w:rPr>
          <w:color w:val="000000"/>
          <w:sz w:val="27"/>
          <w:szCs w:val="27"/>
        </w:rPr>
        <w:softHyphen/>
        <w:t>мерческую тайну, предусмотрена уголовная ответственность.</w:t>
      </w: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7C050B">
      <w:pPr>
        <w:spacing w:before="100" w:beforeAutospacing="1" w:line="360" w:lineRule="auto"/>
        <w:rPr>
          <w:color w:val="000000"/>
        </w:rPr>
      </w:pPr>
    </w:p>
    <w:p w:rsidR="004F5BA4" w:rsidRPr="004F5BA4" w:rsidRDefault="004F5BA4" w:rsidP="004F5BA4">
      <w:pPr>
        <w:spacing w:before="100" w:beforeAutospacing="1" w:line="360" w:lineRule="auto"/>
        <w:rPr>
          <w:color w:val="000000"/>
        </w:rPr>
      </w:pPr>
      <w:r w:rsidRPr="004F5BA4">
        <w:rPr>
          <w:b/>
          <w:bCs/>
          <w:color w:val="000000"/>
          <w:sz w:val="32"/>
          <w:szCs w:val="32"/>
        </w:rPr>
        <w:t>2. Современное состояние Колхоза «им.Чапаева» Ивантеевского района</w:t>
      </w:r>
    </w:p>
    <w:p w:rsidR="004F5BA4" w:rsidRPr="004F5BA4" w:rsidRDefault="004F5BA4" w:rsidP="004F5BA4">
      <w:pPr>
        <w:spacing w:before="100" w:beforeAutospacing="1" w:line="360" w:lineRule="auto"/>
        <w:rPr>
          <w:color w:val="000000"/>
        </w:rPr>
      </w:pPr>
      <w:r w:rsidRPr="004F5BA4">
        <w:rPr>
          <w:b/>
          <w:bCs/>
          <w:color w:val="000000"/>
          <w:sz w:val="27"/>
          <w:szCs w:val="27"/>
        </w:rPr>
        <w:t>2.1Финансово-экономическая характеристика Колхоза «им.Чапаева»</w:t>
      </w:r>
    </w:p>
    <w:p w:rsidR="004F5BA4" w:rsidRPr="004F5BA4" w:rsidRDefault="004F5BA4" w:rsidP="004F5BA4">
      <w:pPr>
        <w:spacing w:before="100" w:beforeAutospacing="1" w:line="360" w:lineRule="auto"/>
        <w:rPr>
          <w:color w:val="000000"/>
        </w:rPr>
      </w:pPr>
      <w:r w:rsidRPr="004F5BA4">
        <w:rPr>
          <w:color w:val="000000"/>
          <w:sz w:val="27"/>
          <w:szCs w:val="27"/>
        </w:rPr>
        <w:t>Колхоз «им.Чапаева» Ивантеевского района Саратовской области находится в селе «Яблоновый - Гай».</w:t>
      </w:r>
    </w:p>
    <w:p w:rsidR="004F5BA4" w:rsidRPr="004F5BA4" w:rsidRDefault="004F5BA4" w:rsidP="004F5BA4">
      <w:pPr>
        <w:spacing w:before="100" w:beforeAutospacing="1" w:line="360" w:lineRule="auto"/>
        <w:ind w:firstLine="706"/>
        <w:rPr>
          <w:color w:val="000000"/>
        </w:rPr>
      </w:pPr>
      <w:r w:rsidRPr="004F5BA4">
        <w:rPr>
          <w:color w:val="000000"/>
          <w:sz w:val="27"/>
          <w:szCs w:val="27"/>
        </w:rPr>
        <w:t>Организационно-правовая форма Колхоза «им. Чапаева» Ивантеевского района Саратовской области – коллективно совместная.</w:t>
      </w:r>
    </w:p>
    <w:p w:rsidR="004F5BA4" w:rsidRPr="004F5BA4" w:rsidRDefault="004F5BA4" w:rsidP="004F5BA4">
      <w:pPr>
        <w:spacing w:before="100" w:beforeAutospacing="1" w:line="360" w:lineRule="auto"/>
        <w:ind w:firstLine="706"/>
        <w:rPr>
          <w:color w:val="000000"/>
        </w:rPr>
      </w:pPr>
      <w:r w:rsidRPr="004F5BA4">
        <w:rPr>
          <w:color w:val="000000"/>
          <w:sz w:val="27"/>
          <w:szCs w:val="27"/>
        </w:rPr>
        <w:t>Каждое предприятие имеет свою специализацию. Специализация отдельных предприятий заключается в выделении главной отрасли и создании для нее лучших условий.</w:t>
      </w:r>
    </w:p>
    <w:p w:rsidR="004F5BA4" w:rsidRPr="004F5BA4" w:rsidRDefault="004F5BA4" w:rsidP="004F5BA4">
      <w:pPr>
        <w:spacing w:before="100" w:beforeAutospacing="1" w:line="360" w:lineRule="auto"/>
        <w:ind w:firstLine="706"/>
        <w:rPr>
          <w:color w:val="000000"/>
        </w:rPr>
      </w:pPr>
      <w:r w:rsidRPr="004F5BA4">
        <w:rPr>
          <w:color w:val="000000"/>
          <w:sz w:val="27"/>
          <w:szCs w:val="27"/>
        </w:rPr>
        <w:t xml:space="preserve">В структуре товарной продукции в Колхозе «им.Чапаева» на первом месте продукция растениеводства – 66 %, продукция животноводства занимает второе место – 34 %. </w:t>
      </w:r>
    </w:p>
    <w:p w:rsidR="004F5BA4" w:rsidRPr="004F5BA4" w:rsidRDefault="004F5BA4" w:rsidP="004F5BA4">
      <w:pPr>
        <w:spacing w:before="100" w:beforeAutospacing="1" w:line="360" w:lineRule="auto"/>
        <w:ind w:firstLine="706"/>
        <w:rPr>
          <w:color w:val="000000"/>
        </w:rPr>
      </w:pPr>
      <w:r w:rsidRPr="004F5BA4">
        <w:rPr>
          <w:color w:val="000000"/>
          <w:sz w:val="27"/>
          <w:szCs w:val="27"/>
        </w:rPr>
        <w:t>Таким образом, производственное направление хозяйства – зерно-молочное.</w:t>
      </w:r>
    </w:p>
    <w:p w:rsidR="004F5BA4" w:rsidRPr="004F5BA4" w:rsidRDefault="004F5BA4" w:rsidP="004F5BA4">
      <w:pPr>
        <w:spacing w:before="100" w:beforeAutospacing="1" w:line="360" w:lineRule="auto"/>
        <w:ind w:firstLine="706"/>
        <w:rPr>
          <w:color w:val="000000"/>
        </w:rPr>
      </w:pPr>
      <w:r w:rsidRPr="004F5BA4">
        <w:rPr>
          <w:color w:val="000000"/>
          <w:sz w:val="27"/>
          <w:szCs w:val="27"/>
        </w:rPr>
        <w:t>Основными товарами являются зерно озимых культур, зерно яровых культур, подсолнечник, молоко и КРС.</w:t>
      </w:r>
    </w:p>
    <w:p w:rsidR="004F5BA4" w:rsidRPr="004F5BA4" w:rsidRDefault="004F5BA4" w:rsidP="004F5BA4">
      <w:pPr>
        <w:spacing w:before="100" w:beforeAutospacing="1" w:line="360" w:lineRule="auto"/>
        <w:ind w:firstLine="706"/>
        <w:rPr>
          <w:color w:val="000000"/>
        </w:rPr>
      </w:pPr>
      <w:r w:rsidRPr="004F5BA4">
        <w:rPr>
          <w:color w:val="000000"/>
          <w:sz w:val="27"/>
          <w:szCs w:val="27"/>
        </w:rPr>
        <w:t>Климатические условия умеренно континентальный. Тип почвы светло-каштановые. Земля является основным элементом национального богатства и главным средством производства в сельском хозяйстве. Поэтому хозяйство должно эффективно использовать земельные ресурсы, бережно относиться к ним, повышать их плодородие, не допускать эрозии и зарастания сорняками.</w:t>
      </w:r>
    </w:p>
    <w:p w:rsidR="004F5BA4" w:rsidRPr="004F5BA4" w:rsidRDefault="004F5BA4" w:rsidP="004F5BA4">
      <w:pPr>
        <w:spacing w:before="100" w:beforeAutospacing="1" w:line="360" w:lineRule="auto"/>
        <w:ind w:firstLine="706"/>
        <w:rPr>
          <w:color w:val="000000"/>
        </w:rPr>
      </w:pPr>
      <w:r w:rsidRPr="004F5BA4">
        <w:rPr>
          <w:color w:val="000000"/>
          <w:sz w:val="27"/>
          <w:szCs w:val="27"/>
        </w:rPr>
        <w:t>Для более целесообразного использования сельскохозяйственных угодий, необходимо установить какие мероприятия нужно провести, чтобы увеличить площадь пашни, как наиболее продуктивного вида угодий. Это может быть распашка лишних внутренних земель и придорожных полос, рациональное размещение построек и т.д.</w:t>
      </w:r>
    </w:p>
    <w:p w:rsidR="004F5BA4" w:rsidRPr="004F5BA4" w:rsidRDefault="004F5BA4" w:rsidP="004F5BA4">
      <w:pPr>
        <w:spacing w:before="100" w:beforeAutospacing="1" w:line="360" w:lineRule="auto"/>
        <w:ind w:firstLine="706"/>
        <w:rPr>
          <w:color w:val="000000"/>
        </w:rPr>
      </w:pPr>
    </w:p>
    <w:p w:rsidR="004F5BA4" w:rsidRPr="004F5BA4" w:rsidRDefault="004F5BA4" w:rsidP="004F5BA4">
      <w:pPr>
        <w:spacing w:before="100" w:beforeAutospacing="1" w:line="360" w:lineRule="auto"/>
        <w:ind w:firstLine="360"/>
        <w:rPr>
          <w:color w:val="000000"/>
        </w:rPr>
      </w:pPr>
      <w:r w:rsidRPr="004F5BA4">
        <w:rPr>
          <w:color w:val="000000"/>
          <w:sz w:val="27"/>
          <w:szCs w:val="27"/>
        </w:rPr>
        <w:t>Сельскохозяйственное предприятие для того чтобы существовать должно обладать определенными ресурсами – земельными, трудовыми, материальными, финансовыми. Земля является источником существования человеческой жизни. При рациональном использовании земельных ресурсов значение земли возрастает, особенно в сферах производственной деятельности. В с.- х. получение продукции связано с качеством земли с. - х., без земли невозможен процесс производства. Площадь с.- х. угодий представляют собой земли, используемые для производства с. - х. продукции, также в состав с. - х. угодий входят пашня, сенокосы, пастбища, многолетние насаждения, залежи.</w:t>
      </w:r>
    </w:p>
    <w:p w:rsidR="004F5BA4" w:rsidRPr="004F5BA4" w:rsidRDefault="004F5BA4" w:rsidP="004F5BA4">
      <w:pPr>
        <w:spacing w:before="100" w:beforeAutospacing="1" w:line="360" w:lineRule="auto"/>
        <w:rPr>
          <w:color w:val="000000"/>
          <w:lang w:val="en-US"/>
        </w:rPr>
      </w:pPr>
      <w:r w:rsidRPr="004F5BA4">
        <w:rPr>
          <w:color w:val="000000"/>
          <w:sz w:val="27"/>
          <w:szCs w:val="27"/>
        </w:rPr>
        <w:t xml:space="preserve">Состав и структура земельного фонда Колхоза «им. </w:t>
      </w:r>
      <w:r w:rsidRPr="004F5BA4">
        <w:rPr>
          <w:color w:val="000000"/>
          <w:sz w:val="27"/>
          <w:szCs w:val="27"/>
          <w:lang w:val="en-US"/>
        </w:rPr>
        <w:t>Чапаева»</w:t>
      </w:r>
    </w:p>
    <w:p w:rsidR="004F5BA4" w:rsidRPr="004F5BA4" w:rsidRDefault="004F5BA4" w:rsidP="004F5BA4">
      <w:pPr>
        <w:spacing w:before="100" w:beforeAutospacing="1" w:line="360" w:lineRule="auto"/>
        <w:ind w:right="115"/>
        <w:rPr>
          <w:color w:val="000000"/>
          <w:lang w:val="en-US"/>
        </w:rPr>
      </w:pPr>
      <w:r w:rsidRPr="004F5BA4">
        <w:rPr>
          <w:color w:val="000000"/>
          <w:sz w:val="27"/>
          <w:szCs w:val="27"/>
          <w:lang w:val="en-US"/>
        </w:rPr>
        <w:t>Таблица 1</w:t>
      </w:r>
    </w:p>
    <w:tbl>
      <w:tblPr>
        <w:tblW w:w="963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621"/>
        <w:gridCol w:w="755"/>
        <w:gridCol w:w="662"/>
        <w:gridCol w:w="724"/>
        <w:gridCol w:w="693"/>
        <w:gridCol w:w="847"/>
        <w:gridCol w:w="740"/>
        <w:gridCol w:w="837"/>
        <w:gridCol w:w="751"/>
      </w:tblGrid>
      <w:tr w:rsidR="004F5BA4" w:rsidRPr="004F5BA4">
        <w:trPr>
          <w:tblCellSpacing w:w="0" w:type="dxa"/>
        </w:trPr>
        <w:tc>
          <w:tcPr>
            <w:tcW w:w="3525"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right="115"/>
              <w:rPr>
                <w:color w:val="000000"/>
              </w:rPr>
            </w:pPr>
            <w:r w:rsidRPr="004F5BA4">
              <w:rPr>
                <w:color w:val="000000"/>
              </w:rPr>
              <w:t>Показатели</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7 г"/>
              </w:smartTagPr>
              <w:r w:rsidRPr="004F5BA4">
                <w:rPr>
                  <w:color w:val="000000"/>
                </w:rPr>
                <w:t>2007 г</w:t>
              </w:r>
            </w:smartTag>
            <w:r w:rsidRPr="004F5BA4">
              <w:rPr>
                <w:color w:val="000000"/>
              </w:rPr>
              <w:t>.</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8 г"/>
              </w:smartTagPr>
              <w:r w:rsidRPr="004F5BA4">
                <w:rPr>
                  <w:color w:val="000000"/>
                </w:rPr>
                <w:t>2008 г</w:t>
              </w:r>
            </w:smartTag>
            <w:r w:rsidRPr="004F5BA4">
              <w:rPr>
                <w:color w:val="000000"/>
              </w:rPr>
              <w:t>.</w:t>
            </w:r>
          </w:p>
        </w:tc>
        <w:tc>
          <w:tcPr>
            <w:tcW w:w="1545"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9 г"/>
              </w:smartTagPr>
              <w:r w:rsidRPr="004F5BA4">
                <w:rPr>
                  <w:color w:val="000000"/>
                </w:rPr>
                <w:t>2009 г</w:t>
              </w:r>
            </w:smartTag>
            <w:r w:rsidRPr="004F5BA4">
              <w:rPr>
                <w:color w:val="000000"/>
              </w:rPr>
              <w:t>.</w:t>
            </w:r>
          </w:p>
        </w:tc>
        <w:tc>
          <w:tcPr>
            <w:tcW w:w="147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right="331"/>
              <w:rPr>
                <w:color w:val="000000"/>
              </w:rPr>
            </w:pPr>
            <w:r w:rsidRPr="004F5BA4">
              <w:rPr>
                <w:color w:val="000000"/>
              </w:rPr>
              <w:t xml:space="preserve">Изменение </w:t>
            </w:r>
            <w:smartTag w:uri="urn:schemas-microsoft-com:office:smarttags" w:element="metricconverter">
              <w:smartTagPr>
                <w:attr w:name="ProductID" w:val="2009 г"/>
              </w:smartTagPr>
              <w:r w:rsidRPr="004F5BA4">
                <w:rPr>
                  <w:color w:val="000000"/>
                </w:rPr>
                <w:t>2009 г</w:t>
              </w:r>
            </w:smartTag>
            <w:r w:rsidRPr="004F5BA4">
              <w:rPr>
                <w:color w:val="000000"/>
              </w:rPr>
              <w:t xml:space="preserve">. от </w:t>
            </w:r>
            <w:smartTag w:uri="urn:schemas-microsoft-com:office:smarttags" w:element="metricconverter">
              <w:smartTagPr>
                <w:attr w:name="ProductID" w:val="2007 г"/>
              </w:smartTagPr>
              <w:r w:rsidRPr="004F5BA4">
                <w:rPr>
                  <w:color w:val="000000"/>
                </w:rPr>
                <w:t>2007 г</w:t>
              </w:r>
            </w:smartTag>
            <w:r w:rsidRPr="004F5BA4">
              <w:rPr>
                <w:color w:val="000000"/>
              </w:rPr>
              <w:t>.</w:t>
            </w:r>
          </w:p>
        </w:tc>
      </w:tr>
      <w:tr w:rsidR="004F5BA4" w:rsidRPr="004F5BA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га</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га</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га</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га</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r>
      <w:tr w:rsidR="004F5BA4" w:rsidRPr="004F5BA4">
        <w:trPr>
          <w:trHeight w:val="555"/>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Общая земельная площадь - всего</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17009</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17009</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17009</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900"/>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в том числе:</w:t>
            </w:r>
          </w:p>
          <w:p w:rsidR="004F5BA4" w:rsidRPr="004F5BA4" w:rsidRDefault="004F5BA4" w:rsidP="004F5BA4">
            <w:pPr>
              <w:spacing w:before="100" w:beforeAutospacing="1" w:after="115"/>
              <w:rPr>
                <w:color w:val="000000"/>
              </w:rPr>
            </w:pPr>
            <w:r w:rsidRPr="004F5BA4">
              <w:rPr>
                <w:color w:val="000000"/>
              </w:rPr>
              <w:t>всего сельскохозяйственных угодий</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15985</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94</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15985</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94</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15985</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94</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375"/>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из них:</w:t>
            </w:r>
          </w:p>
          <w:p w:rsidR="004F5BA4" w:rsidRPr="004F5BA4" w:rsidRDefault="004F5BA4" w:rsidP="004F5BA4">
            <w:pPr>
              <w:spacing w:before="100" w:beforeAutospacing="1" w:after="115"/>
              <w:rPr>
                <w:color w:val="000000"/>
              </w:rPr>
            </w:pPr>
            <w:r w:rsidRPr="004F5BA4">
              <w:rPr>
                <w:color w:val="000000"/>
              </w:rPr>
              <w:t>пашня</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12396</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73</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12396</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73</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12396</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73</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465"/>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пастбища</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3560</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20.8</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3560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20.8</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3560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20.8</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480"/>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многолетние насаждения</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29</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0.2</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29</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0.2</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29</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0.2</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630"/>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Лесные массивы</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274</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0.1</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274</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0.1</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274</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0.1</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735"/>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Древесно-кустарниковые растения</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207</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207</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207</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615"/>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Дороги</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615"/>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Болота</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61</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0.1</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61</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0.1</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61</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0.1</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r w:rsidR="004F5BA4" w:rsidRPr="004F5BA4">
        <w:trPr>
          <w:trHeight w:val="465"/>
          <w:tblCellSpacing w:w="0" w:type="dxa"/>
        </w:trPr>
        <w:tc>
          <w:tcPr>
            <w:tcW w:w="3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Прочие земли</w:t>
            </w:r>
          </w:p>
        </w:tc>
        <w:tc>
          <w:tcPr>
            <w:tcW w:w="7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248</w:t>
            </w:r>
          </w:p>
        </w:tc>
        <w:tc>
          <w:tcPr>
            <w:tcW w:w="5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1.6</w:t>
            </w:r>
          </w:p>
        </w:tc>
        <w:tc>
          <w:tcPr>
            <w:tcW w:w="70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248</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1.6</w:t>
            </w:r>
          </w:p>
        </w:tc>
        <w:tc>
          <w:tcPr>
            <w:tcW w:w="8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248</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1.6</w:t>
            </w:r>
          </w:p>
        </w:tc>
        <w:tc>
          <w:tcPr>
            <w:tcW w:w="7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bl>
    <w:p w:rsidR="004F5BA4" w:rsidRPr="004F5BA4" w:rsidRDefault="004F5BA4" w:rsidP="004F5BA4">
      <w:pPr>
        <w:spacing w:before="100" w:beforeAutospacing="1" w:line="360" w:lineRule="auto"/>
        <w:rPr>
          <w:color w:val="000000"/>
          <w:lang w:val="en-US"/>
        </w:rPr>
      </w:pPr>
    </w:p>
    <w:p w:rsidR="004F5BA4" w:rsidRPr="004F5BA4" w:rsidRDefault="004F5BA4" w:rsidP="004F5BA4">
      <w:pPr>
        <w:spacing w:before="100" w:beforeAutospacing="1" w:line="360" w:lineRule="auto"/>
        <w:rPr>
          <w:color w:val="000000"/>
        </w:rPr>
      </w:pPr>
      <w:r w:rsidRPr="004F5BA4">
        <w:rPr>
          <w:color w:val="000000"/>
          <w:sz w:val="27"/>
          <w:szCs w:val="27"/>
        </w:rPr>
        <w:t xml:space="preserve">Из данных таблицы 1 видно, что за 2007-2009 гг. земельный фонд Колхоза «им.Чапаева» сохранился на том же уровни и составляет </w:t>
      </w:r>
      <w:smartTag w:uri="urn:schemas-microsoft-com:office:smarttags" w:element="metricconverter">
        <w:smartTagPr>
          <w:attr w:name="ProductID" w:val="17009 га"/>
        </w:smartTagPr>
        <w:r w:rsidRPr="004F5BA4">
          <w:rPr>
            <w:color w:val="000000"/>
            <w:sz w:val="27"/>
            <w:szCs w:val="27"/>
          </w:rPr>
          <w:t>17009 га</w:t>
        </w:r>
      </w:smartTag>
      <w:r w:rsidRPr="004F5BA4">
        <w:rPr>
          <w:color w:val="000000"/>
          <w:sz w:val="27"/>
          <w:szCs w:val="27"/>
        </w:rPr>
        <w:t>. Пашня и сенокосы за анализируемый период не изменились.</w:t>
      </w:r>
    </w:p>
    <w:p w:rsidR="004F5BA4" w:rsidRPr="004F5BA4" w:rsidRDefault="004F5BA4" w:rsidP="004F5BA4">
      <w:pPr>
        <w:spacing w:before="100" w:beforeAutospacing="1" w:line="360" w:lineRule="auto"/>
        <w:ind w:firstLine="706"/>
        <w:rPr>
          <w:color w:val="000000"/>
        </w:rPr>
      </w:pPr>
      <w:r w:rsidRPr="004F5BA4">
        <w:rPr>
          <w:color w:val="000000"/>
          <w:sz w:val="27"/>
          <w:szCs w:val="27"/>
        </w:rPr>
        <w:t>Площадь пастбищ, многолетних насаждений, лесных массивов, древесно-кустарниковых растений, дорог, болот и прочих земель за 2007-2009 гг. так же не изменилась.</w:t>
      </w:r>
    </w:p>
    <w:p w:rsidR="004F5BA4" w:rsidRPr="004F5BA4" w:rsidRDefault="004F5BA4" w:rsidP="004F5BA4">
      <w:pPr>
        <w:spacing w:before="100" w:beforeAutospacing="1" w:line="360" w:lineRule="auto"/>
        <w:rPr>
          <w:color w:val="000000"/>
        </w:rPr>
      </w:pPr>
      <w:r w:rsidRPr="004F5BA4">
        <w:rPr>
          <w:color w:val="000000"/>
          <w:sz w:val="27"/>
          <w:szCs w:val="27"/>
        </w:rPr>
        <w:t>Одним из важнейших факторов увеличения объема производства продукции на предприятиях являются обеспеченность их основными фондами в необходимом количестве и ассортименте и более полное и эффективное их использование. От уровня материально-технической базы предприятия, степени использования его производственного потенциала зависят все конечные результаты хозяйствования, в частности объем выпуска продукции, уровень ее себестоимости, прибыль, рентабельность, финансовое состояние и т.д.</w:t>
      </w:r>
      <w:r w:rsidRPr="004F5BA4">
        <w:rPr>
          <w:rFonts w:ascii="Arial" w:hAnsi="Arial" w:cs="Arial"/>
          <w:color w:val="000000"/>
          <w:sz w:val="27"/>
          <w:szCs w:val="27"/>
        </w:rPr>
        <w:t xml:space="preserve"> </w:t>
      </w:r>
      <w:r w:rsidRPr="004F5BA4">
        <w:rPr>
          <w:color w:val="000000"/>
          <w:sz w:val="27"/>
          <w:szCs w:val="27"/>
        </w:rPr>
        <w:t>При осуществлении анализа использования факторов производства и результатов деятельности организации необходимо первоначально изучить состояние и использование находящихся у организации производственных средств, так как именно от них в первую очередь зависит повышение эффективности производства. Анализ обеспеченности организации и ее структурных подразделений основными средствами служит для изучения потребности организации в основных средствах для полной выработки продукции, выявления фактического наличия основных средств, определения состояния основных средств и оценки их использования.</w:t>
      </w:r>
    </w:p>
    <w:p w:rsidR="004F5BA4" w:rsidRPr="004F5BA4" w:rsidRDefault="004F5BA4" w:rsidP="004F5BA4">
      <w:pPr>
        <w:spacing w:before="100" w:beforeAutospacing="1" w:line="360" w:lineRule="auto"/>
        <w:rPr>
          <w:color w:val="000000"/>
        </w:rPr>
      </w:pPr>
      <w:r w:rsidRPr="004F5BA4">
        <w:rPr>
          <w:color w:val="000000"/>
          <w:sz w:val="27"/>
          <w:szCs w:val="27"/>
        </w:rPr>
        <w:t>Состав и структура основных фондов в Колхозе «им. Чапаева»</w:t>
      </w:r>
    </w:p>
    <w:p w:rsidR="004F5BA4" w:rsidRPr="004F5BA4" w:rsidRDefault="004F5BA4" w:rsidP="007C050B">
      <w:pPr>
        <w:spacing w:before="100" w:beforeAutospacing="1" w:line="360" w:lineRule="auto"/>
        <w:ind w:firstLine="360"/>
        <w:rPr>
          <w:color w:val="000000"/>
        </w:rPr>
      </w:pPr>
      <w:r w:rsidRPr="004F5BA4">
        <w:rPr>
          <w:color w:val="000000"/>
          <w:sz w:val="27"/>
          <w:szCs w:val="27"/>
        </w:rPr>
        <w:t>представлены в таблице 2.</w:t>
      </w:r>
    </w:p>
    <w:p w:rsidR="004F5BA4" w:rsidRPr="004F5BA4" w:rsidRDefault="004F5BA4" w:rsidP="004F5BA4">
      <w:pPr>
        <w:spacing w:before="100" w:beforeAutospacing="1" w:line="360" w:lineRule="auto"/>
        <w:ind w:firstLine="706"/>
        <w:rPr>
          <w:color w:val="000000"/>
        </w:rPr>
      </w:pPr>
      <w:r w:rsidRPr="004F5BA4">
        <w:rPr>
          <w:color w:val="000000"/>
          <w:sz w:val="27"/>
          <w:szCs w:val="27"/>
        </w:rPr>
        <w:t>Таблица 2</w:t>
      </w:r>
    </w:p>
    <w:p w:rsidR="004F5BA4" w:rsidRPr="004F5BA4" w:rsidRDefault="004F5BA4" w:rsidP="004F5BA4">
      <w:pPr>
        <w:spacing w:before="100" w:beforeAutospacing="1" w:line="360" w:lineRule="auto"/>
        <w:rPr>
          <w:color w:val="000000"/>
          <w:lang w:val="en-US"/>
        </w:rPr>
      </w:pPr>
      <w:r w:rsidRPr="004F5BA4">
        <w:rPr>
          <w:color w:val="000000"/>
          <w:sz w:val="27"/>
          <w:szCs w:val="27"/>
        </w:rPr>
        <w:t xml:space="preserve">Состав и структура основных средств Колхоза «им. </w:t>
      </w:r>
      <w:r w:rsidRPr="004F5BA4">
        <w:rPr>
          <w:color w:val="000000"/>
          <w:sz w:val="27"/>
          <w:szCs w:val="27"/>
          <w:lang w:val="en-US"/>
        </w:rPr>
        <w:t>Чапаева»</w:t>
      </w:r>
    </w:p>
    <w:tbl>
      <w:tblPr>
        <w:tblW w:w="99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896"/>
        <w:gridCol w:w="1113"/>
        <w:gridCol w:w="769"/>
        <w:gridCol w:w="1113"/>
        <w:gridCol w:w="736"/>
        <w:gridCol w:w="1047"/>
        <w:gridCol w:w="785"/>
        <w:gridCol w:w="1456"/>
      </w:tblGrid>
      <w:tr w:rsidR="004F5BA4" w:rsidRPr="004F5BA4">
        <w:trPr>
          <w:tblCellSpacing w:w="0" w:type="dxa"/>
        </w:trPr>
        <w:tc>
          <w:tcPr>
            <w:tcW w:w="2655"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Вид основных средств</w:t>
            </w:r>
          </w:p>
        </w:tc>
        <w:tc>
          <w:tcPr>
            <w:tcW w:w="159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7 г"/>
              </w:smartTagPr>
              <w:r w:rsidRPr="004F5BA4">
                <w:rPr>
                  <w:color w:val="000000"/>
                </w:rPr>
                <w:t>2007 г</w:t>
              </w:r>
            </w:smartTag>
            <w:r w:rsidRPr="004F5BA4">
              <w:rPr>
                <w:color w:val="000000"/>
              </w:rPr>
              <w:t>.</w:t>
            </w:r>
          </w:p>
        </w:tc>
        <w:tc>
          <w:tcPr>
            <w:tcW w:w="159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2008г.</w:t>
            </w:r>
          </w:p>
        </w:tc>
        <w:tc>
          <w:tcPr>
            <w:tcW w:w="168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2009г.</w:t>
            </w:r>
          </w:p>
        </w:tc>
        <w:tc>
          <w:tcPr>
            <w:tcW w:w="1335"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9 г"/>
              </w:smartTagPr>
              <w:r w:rsidRPr="004F5BA4">
                <w:rPr>
                  <w:color w:val="000000"/>
                </w:rPr>
                <w:t>2009 г</w:t>
              </w:r>
            </w:smartTag>
            <w:r w:rsidRPr="004F5BA4">
              <w:rPr>
                <w:color w:val="000000"/>
              </w:rPr>
              <w:t xml:space="preserve">. в % к </w:t>
            </w:r>
            <w:smartTag w:uri="urn:schemas-microsoft-com:office:smarttags" w:element="metricconverter">
              <w:smartTagPr>
                <w:attr w:name="ProductID" w:val="2007 г"/>
              </w:smartTagPr>
              <w:r w:rsidRPr="004F5BA4">
                <w:rPr>
                  <w:color w:val="000000"/>
                </w:rPr>
                <w:t>2007 г</w:t>
              </w:r>
            </w:smartTag>
            <w:r w:rsidRPr="004F5BA4">
              <w:rPr>
                <w:color w:val="000000"/>
              </w:rPr>
              <w:t>.</w:t>
            </w:r>
          </w:p>
        </w:tc>
      </w:tr>
      <w:tr w:rsidR="004F5BA4" w:rsidRPr="004F5BA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тыс. руб.</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тыс. руб.</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тыс. руб.</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r>
      <w:tr w:rsidR="004F5BA4" w:rsidRPr="004F5BA4">
        <w:trPr>
          <w:trHeight w:val="21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Здания</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25133.5</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29.3</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24843.5</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29.4</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23846</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27.7</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94.9</w:t>
            </w:r>
          </w:p>
        </w:tc>
      </w:tr>
      <w:tr w:rsidR="004F5BA4" w:rsidRPr="004F5BA4">
        <w:trPr>
          <w:trHeight w:val="51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Сооружения и передаточные устройства</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14147</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17</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14147</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16.7</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14147</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16.4</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r>
      <w:tr w:rsidR="004F5BA4" w:rsidRPr="004F5BA4">
        <w:trPr>
          <w:trHeight w:val="33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Машины и оборудование</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32676</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38</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33368.5</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39.4</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34517</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40</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105.6</w:t>
            </w:r>
          </w:p>
        </w:tc>
      </w:tr>
      <w:tr w:rsidR="004F5BA4" w:rsidRPr="004F5BA4">
        <w:trPr>
          <w:trHeight w:val="33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Транспортные средства</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2852</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2908.5</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3.4</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3485</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122.2</w:t>
            </w:r>
          </w:p>
        </w:tc>
      </w:tr>
      <w:tr w:rsidR="004F5BA4" w:rsidRPr="004F5BA4">
        <w:trPr>
          <w:trHeight w:val="51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Производственный и хозяйственный</w:t>
            </w:r>
          </w:p>
          <w:p w:rsidR="004F5BA4" w:rsidRPr="004F5BA4" w:rsidRDefault="004F5BA4" w:rsidP="004F5BA4">
            <w:pPr>
              <w:spacing w:before="100" w:beforeAutospacing="1" w:after="115"/>
              <w:rPr>
                <w:color w:val="000000"/>
              </w:rPr>
            </w:pPr>
            <w:r w:rsidRPr="004F5BA4">
              <w:rPr>
                <w:color w:val="000000"/>
              </w:rPr>
              <w:t>инвентарь</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r>
      <w:tr w:rsidR="004F5BA4" w:rsidRPr="004F5BA4">
        <w:trPr>
          <w:trHeight w:val="21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Рабочий скот</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2426</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3</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2057</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2.4</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2103.5</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2.4</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86.7</w:t>
            </w:r>
          </w:p>
        </w:tc>
      </w:tr>
      <w:tr w:rsidR="004F5BA4" w:rsidRPr="004F5BA4">
        <w:trPr>
          <w:trHeight w:val="225"/>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Продуктивный скот</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7630.59</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9</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6657.5</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7.9</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7375.5</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8.6</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25" w:lineRule="atLeast"/>
              <w:rPr>
                <w:color w:val="000000"/>
              </w:rPr>
            </w:pPr>
            <w:r w:rsidRPr="004F5BA4">
              <w:rPr>
                <w:color w:val="000000"/>
              </w:rPr>
              <w:t>96.7</w:t>
            </w:r>
          </w:p>
        </w:tc>
      </w:tr>
      <w:tr w:rsidR="004F5BA4" w:rsidRPr="004F5BA4">
        <w:trPr>
          <w:trHeight w:val="33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Многолетние насаждения</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371</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0.4</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371</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0.4</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371</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0.4</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r>
      <w:tr w:rsidR="004F5BA4" w:rsidRPr="004F5BA4">
        <w:trPr>
          <w:trHeight w:val="330"/>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Другие виды основных средств</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262</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0.3</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262</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0.3</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262</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0.3</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r>
      <w:tr w:rsidR="004F5BA4" w:rsidRPr="004F5BA4">
        <w:trPr>
          <w:trHeight w:val="315"/>
          <w:tblCellSpacing w:w="0" w:type="dxa"/>
        </w:trPr>
        <w:tc>
          <w:tcPr>
            <w:tcW w:w="265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Итого</w:t>
            </w:r>
          </w:p>
        </w:tc>
        <w:tc>
          <w:tcPr>
            <w:tcW w:w="88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85498</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100</w:t>
            </w:r>
          </w:p>
        </w:tc>
        <w:tc>
          <w:tcPr>
            <w:tcW w:w="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84615</w:t>
            </w:r>
          </w:p>
        </w:tc>
        <w:tc>
          <w:tcPr>
            <w:tcW w:w="46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100</w:t>
            </w:r>
          </w:p>
        </w:tc>
        <w:tc>
          <w:tcPr>
            <w:tcW w:w="96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86107</w:t>
            </w:r>
          </w:p>
        </w:tc>
        <w:tc>
          <w:tcPr>
            <w:tcW w:w="49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100</w:t>
            </w:r>
          </w:p>
        </w:tc>
        <w:tc>
          <w:tcPr>
            <w:tcW w:w="133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b/>
                <w:bCs/>
                <w:color w:val="000000"/>
              </w:rPr>
              <w:t>-</w:t>
            </w:r>
          </w:p>
        </w:tc>
      </w:tr>
    </w:tbl>
    <w:p w:rsidR="004F5BA4" w:rsidRPr="004F5BA4" w:rsidRDefault="004F5BA4" w:rsidP="004F5BA4">
      <w:pPr>
        <w:spacing w:before="100" w:beforeAutospacing="1" w:line="360" w:lineRule="auto"/>
        <w:ind w:firstLine="706"/>
        <w:rPr>
          <w:color w:val="000000"/>
          <w:lang w:val="en-US"/>
        </w:rPr>
      </w:pPr>
    </w:p>
    <w:p w:rsidR="004F5BA4" w:rsidRPr="004F5BA4" w:rsidRDefault="004F5BA4" w:rsidP="004F5BA4">
      <w:pPr>
        <w:spacing w:before="100" w:beforeAutospacing="1" w:line="360" w:lineRule="auto"/>
        <w:ind w:firstLine="706"/>
        <w:rPr>
          <w:color w:val="000000"/>
        </w:rPr>
      </w:pPr>
      <w:r w:rsidRPr="004F5BA4">
        <w:rPr>
          <w:color w:val="000000"/>
          <w:sz w:val="27"/>
          <w:szCs w:val="27"/>
        </w:rPr>
        <w:t xml:space="preserve">По данным таблицы 2 видно, что здания сократились на 5 % и составили в </w:t>
      </w:r>
      <w:smartTag w:uri="urn:schemas-microsoft-com:office:smarttags" w:element="metricconverter">
        <w:smartTagPr>
          <w:attr w:name="ProductID" w:val="2009 г"/>
        </w:smartTagPr>
        <w:r w:rsidRPr="004F5BA4">
          <w:rPr>
            <w:color w:val="000000"/>
            <w:sz w:val="27"/>
            <w:szCs w:val="27"/>
          </w:rPr>
          <w:t>2009 г</w:t>
        </w:r>
      </w:smartTag>
      <w:r w:rsidRPr="004F5BA4">
        <w:rPr>
          <w:color w:val="000000"/>
          <w:sz w:val="27"/>
          <w:szCs w:val="27"/>
        </w:rPr>
        <w:t>. 23846</w:t>
      </w:r>
      <w:r w:rsidRPr="004F5BA4">
        <w:rPr>
          <w:color w:val="000000"/>
        </w:rPr>
        <w:t xml:space="preserve"> </w:t>
      </w:r>
      <w:r w:rsidRPr="004F5BA4">
        <w:rPr>
          <w:color w:val="000000"/>
          <w:sz w:val="27"/>
          <w:szCs w:val="27"/>
        </w:rPr>
        <w:t>тыс. руб. Многолетние насаждения за анализируемый период не изменились, а именно 371 тыс. руб. Сооружения не изменились, транспортные средства увеличились на 22,2 % ,продуктивный скот уменьшился на 3.3%. Рабочий скот за 2007-2009 гг. сократился на 13,3 %. В общем, по хозяйству основные средства увеличились на 0,7 % .</w:t>
      </w:r>
    </w:p>
    <w:p w:rsidR="004F5BA4" w:rsidRPr="004F5BA4" w:rsidRDefault="004F5BA4" w:rsidP="004F5BA4">
      <w:pPr>
        <w:spacing w:before="100" w:beforeAutospacing="1" w:line="360" w:lineRule="auto"/>
        <w:rPr>
          <w:color w:val="000000"/>
        </w:rPr>
      </w:pPr>
      <w:r w:rsidRPr="004F5BA4">
        <w:rPr>
          <w:color w:val="000000"/>
          <w:sz w:val="27"/>
          <w:szCs w:val="27"/>
        </w:rPr>
        <w:t>Персоналом организации являются работники, занятые в сельскохозяйственном производстве - работники, непосредственно участвующие в производстве сельскохозяйственной продукции или обслуживающие этот процесс; а также работники, непосредственно не связанные с основной деятельностью организации, но создающие нормальные условия для воспроизводства рабочей силы. К этой группе работников относится персонал жилищно-коммунальных хозяйств (ЖКХ), детских учреждений, организаций культурно-бытового обслуживания.</w:t>
      </w:r>
    </w:p>
    <w:p w:rsidR="004F5BA4" w:rsidRPr="004F5BA4" w:rsidRDefault="004F5BA4" w:rsidP="004F5BA4">
      <w:pPr>
        <w:spacing w:before="100" w:beforeAutospacing="1" w:line="360" w:lineRule="auto"/>
        <w:ind w:firstLine="547"/>
        <w:rPr>
          <w:color w:val="000000"/>
        </w:rPr>
      </w:pPr>
      <w:r w:rsidRPr="004F5BA4">
        <w:rPr>
          <w:color w:val="000000"/>
          <w:sz w:val="27"/>
          <w:szCs w:val="27"/>
        </w:rPr>
        <w:t>На структуру персонала организации оказывают влияние особенности производства, его специализация и масштабы производственного процесса, то есть удельный вес каждой категории работающих зависит от развития техники, технологии и организации производства.</w:t>
      </w:r>
    </w:p>
    <w:p w:rsidR="004F5BA4" w:rsidRPr="004F5BA4" w:rsidRDefault="004F5BA4" w:rsidP="004F5BA4">
      <w:pPr>
        <w:spacing w:before="100" w:beforeAutospacing="1" w:line="360" w:lineRule="auto"/>
        <w:ind w:firstLine="547"/>
        <w:rPr>
          <w:color w:val="000000"/>
        </w:rPr>
      </w:pPr>
      <w:r w:rsidRPr="004F5BA4">
        <w:rPr>
          <w:color w:val="000000"/>
          <w:sz w:val="27"/>
          <w:szCs w:val="27"/>
        </w:rPr>
        <w:t>Так, например, повышение организационно-технического уровня производства способствует относительному сохранению численности служащих и росту рабочих в общей численности организации, а совершенствование техники, технологии и организации производства приводит к сокращению работников вспомогательных производств и росту основных рабочих.</w:t>
      </w:r>
    </w:p>
    <w:p w:rsidR="004F5BA4" w:rsidRDefault="004F5BA4" w:rsidP="004F5BA4">
      <w:pPr>
        <w:spacing w:before="100" w:beforeAutospacing="1" w:line="360" w:lineRule="auto"/>
        <w:ind w:firstLine="706"/>
        <w:rPr>
          <w:color w:val="000000"/>
          <w:sz w:val="27"/>
          <w:szCs w:val="27"/>
        </w:rPr>
      </w:pPr>
      <w:r w:rsidRPr="004F5BA4">
        <w:rPr>
          <w:color w:val="000000"/>
          <w:sz w:val="27"/>
          <w:szCs w:val="27"/>
        </w:rPr>
        <w:t>Рассмотрим в таблице 3 обеспеченность Колхоза «им. Чапаева» трудовыми ресурсами.</w:t>
      </w:r>
    </w:p>
    <w:p w:rsidR="007C050B" w:rsidRDefault="007C050B" w:rsidP="004F5BA4">
      <w:pPr>
        <w:spacing w:before="100" w:beforeAutospacing="1" w:line="360" w:lineRule="auto"/>
        <w:ind w:firstLine="706"/>
        <w:rPr>
          <w:color w:val="000000"/>
          <w:sz w:val="27"/>
          <w:szCs w:val="27"/>
        </w:rPr>
      </w:pPr>
    </w:p>
    <w:p w:rsidR="007C050B" w:rsidRDefault="007C050B" w:rsidP="004F5BA4">
      <w:pPr>
        <w:spacing w:before="100" w:beforeAutospacing="1" w:line="360" w:lineRule="auto"/>
        <w:ind w:firstLine="706"/>
        <w:rPr>
          <w:color w:val="000000"/>
          <w:sz w:val="27"/>
          <w:szCs w:val="27"/>
        </w:rPr>
      </w:pPr>
    </w:p>
    <w:p w:rsidR="007C050B" w:rsidRDefault="007C050B" w:rsidP="004F5BA4">
      <w:pPr>
        <w:spacing w:before="100" w:beforeAutospacing="1" w:line="360" w:lineRule="auto"/>
        <w:ind w:firstLine="706"/>
        <w:rPr>
          <w:color w:val="000000"/>
          <w:sz w:val="27"/>
          <w:szCs w:val="27"/>
        </w:rPr>
      </w:pPr>
    </w:p>
    <w:p w:rsidR="007C050B" w:rsidRPr="004F5BA4" w:rsidRDefault="007C050B" w:rsidP="004F5BA4">
      <w:pPr>
        <w:spacing w:before="100" w:beforeAutospacing="1" w:line="360" w:lineRule="auto"/>
        <w:ind w:firstLine="706"/>
        <w:rPr>
          <w:color w:val="000000"/>
        </w:rPr>
      </w:pPr>
    </w:p>
    <w:p w:rsidR="004F5BA4" w:rsidRPr="007C050B" w:rsidRDefault="004F5BA4" w:rsidP="004F5BA4">
      <w:pPr>
        <w:spacing w:before="100" w:beforeAutospacing="1" w:line="360" w:lineRule="auto"/>
        <w:rPr>
          <w:color w:val="000000"/>
        </w:rPr>
      </w:pPr>
      <w:r w:rsidRPr="004F5BA4">
        <w:rPr>
          <w:color w:val="000000"/>
          <w:sz w:val="27"/>
          <w:szCs w:val="27"/>
        </w:rPr>
        <w:t xml:space="preserve">Обеспеченность Колхоза «им. </w:t>
      </w:r>
      <w:r w:rsidRPr="007C050B">
        <w:rPr>
          <w:color w:val="000000"/>
          <w:sz w:val="27"/>
          <w:szCs w:val="27"/>
        </w:rPr>
        <w:t xml:space="preserve">Чапаева» трудовыми ресурсами </w:t>
      </w:r>
    </w:p>
    <w:p w:rsidR="004F5BA4" w:rsidRPr="004F5BA4" w:rsidRDefault="004F5BA4" w:rsidP="004F5BA4">
      <w:pPr>
        <w:spacing w:before="100" w:beforeAutospacing="1" w:line="360" w:lineRule="auto"/>
        <w:rPr>
          <w:color w:val="000000"/>
          <w:lang w:val="en-US"/>
        </w:rPr>
      </w:pPr>
      <w:r w:rsidRPr="004F5BA4">
        <w:rPr>
          <w:color w:val="000000"/>
          <w:sz w:val="27"/>
          <w:szCs w:val="27"/>
          <w:lang w:val="en-US"/>
        </w:rPr>
        <w:t>Таблица 3.</w:t>
      </w:r>
    </w:p>
    <w:tbl>
      <w:tblPr>
        <w:tblW w:w="9915"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733"/>
        <w:gridCol w:w="666"/>
        <w:gridCol w:w="728"/>
        <w:gridCol w:w="527"/>
        <w:gridCol w:w="728"/>
        <w:gridCol w:w="666"/>
        <w:gridCol w:w="744"/>
        <w:gridCol w:w="961"/>
        <w:gridCol w:w="1162"/>
      </w:tblGrid>
      <w:tr w:rsidR="004F5BA4" w:rsidRPr="004F5BA4">
        <w:trPr>
          <w:tblCellSpacing w:w="0" w:type="dxa"/>
        </w:trPr>
        <w:tc>
          <w:tcPr>
            <w:tcW w:w="3615"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right="-461"/>
              <w:rPr>
                <w:color w:val="000000"/>
              </w:rPr>
            </w:pPr>
            <w:r w:rsidRPr="004F5BA4">
              <w:rPr>
                <w:color w:val="000000"/>
              </w:rPr>
              <w:t>Категория работников</w:t>
            </w:r>
          </w:p>
        </w:tc>
        <w:tc>
          <w:tcPr>
            <w:tcW w:w="135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right="-216"/>
              <w:rPr>
                <w:color w:val="000000"/>
              </w:rPr>
            </w:pPr>
            <w:smartTag w:uri="urn:schemas-microsoft-com:office:smarttags" w:element="metricconverter">
              <w:smartTagPr>
                <w:attr w:name="ProductID" w:val="2007 г"/>
              </w:smartTagPr>
              <w:r w:rsidRPr="004F5BA4">
                <w:rPr>
                  <w:color w:val="000000"/>
                </w:rPr>
                <w:t>2007 г</w:t>
              </w:r>
            </w:smartTag>
            <w:r w:rsidRPr="004F5BA4">
              <w:rPr>
                <w:color w:val="000000"/>
              </w:rPr>
              <w:t>.</w:t>
            </w:r>
          </w:p>
        </w:tc>
        <w:tc>
          <w:tcPr>
            <w:tcW w:w="1215"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8 г"/>
              </w:smartTagPr>
              <w:r w:rsidRPr="004F5BA4">
                <w:rPr>
                  <w:color w:val="000000"/>
                </w:rPr>
                <w:t>2008 г</w:t>
              </w:r>
            </w:smartTag>
            <w:r w:rsidRPr="004F5BA4">
              <w:rPr>
                <w:color w:val="000000"/>
              </w:rPr>
              <w:t>.</w:t>
            </w:r>
          </w:p>
        </w:tc>
        <w:tc>
          <w:tcPr>
            <w:tcW w:w="1365"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9 г"/>
              </w:smartTagPr>
              <w:r w:rsidRPr="004F5BA4">
                <w:rPr>
                  <w:color w:val="000000"/>
                </w:rPr>
                <w:t>2009 г</w:t>
              </w:r>
            </w:smartTag>
            <w:r w:rsidRPr="004F5BA4">
              <w:rPr>
                <w:color w:val="000000"/>
              </w:rPr>
              <w:t>.</w:t>
            </w:r>
          </w:p>
        </w:tc>
        <w:tc>
          <w:tcPr>
            <w:tcW w:w="2055"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 xml:space="preserve">Отклонения </w:t>
            </w:r>
            <w:smartTag w:uri="urn:schemas-microsoft-com:office:smarttags" w:element="metricconverter">
              <w:smartTagPr>
                <w:attr w:name="ProductID" w:val="2009 г"/>
              </w:smartTagPr>
              <w:r w:rsidRPr="004F5BA4">
                <w:rPr>
                  <w:color w:val="000000"/>
                </w:rPr>
                <w:t>2009 г</w:t>
              </w:r>
            </w:smartTag>
            <w:r w:rsidRPr="004F5BA4">
              <w:rPr>
                <w:color w:val="000000"/>
              </w:rPr>
              <w:t>.</w:t>
            </w:r>
          </w:p>
          <w:p w:rsidR="004F5BA4" w:rsidRPr="004F5BA4" w:rsidRDefault="004F5BA4" w:rsidP="004F5BA4">
            <w:pPr>
              <w:spacing w:before="100" w:beforeAutospacing="1" w:after="115"/>
              <w:rPr>
                <w:color w:val="000000"/>
              </w:rPr>
            </w:pPr>
            <w:r w:rsidRPr="004F5BA4">
              <w:rPr>
                <w:color w:val="000000"/>
              </w:rPr>
              <w:t xml:space="preserve">от </w:t>
            </w:r>
            <w:smartTag w:uri="urn:schemas-microsoft-com:office:smarttags" w:element="metricconverter">
              <w:smartTagPr>
                <w:attr w:name="ProductID" w:val="2007 г"/>
              </w:smartTagPr>
              <w:r w:rsidRPr="004F5BA4">
                <w:rPr>
                  <w:color w:val="000000"/>
                </w:rPr>
                <w:t>2007 г</w:t>
              </w:r>
            </w:smartTag>
            <w:r w:rsidRPr="004F5BA4">
              <w:rPr>
                <w:color w:val="000000"/>
              </w:rPr>
              <w:t>. (+,-)</w:t>
            </w:r>
          </w:p>
        </w:tc>
      </w:tr>
      <w:tr w:rsidR="004F5BA4" w:rsidRPr="004F5BA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чел</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чел</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чел</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чел</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w:t>
            </w:r>
          </w:p>
        </w:tc>
      </w:tr>
      <w:tr w:rsidR="004F5BA4" w:rsidRPr="004F5BA4">
        <w:trPr>
          <w:trHeight w:val="1065"/>
          <w:tblCellSpacing w:w="0" w:type="dxa"/>
        </w:trPr>
        <w:tc>
          <w:tcPr>
            <w:tcW w:w="3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Итого работников, занятых в сельскохозяйственном</w:t>
            </w:r>
          </w:p>
          <w:p w:rsidR="004F5BA4" w:rsidRPr="004F5BA4" w:rsidRDefault="004F5BA4" w:rsidP="004F5BA4">
            <w:pPr>
              <w:spacing w:before="100" w:beforeAutospacing="1" w:after="115"/>
              <w:rPr>
                <w:color w:val="000000"/>
              </w:rPr>
            </w:pPr>
            <w:r w:rsidRPr="004F5BA4">
              <w:rPr>
                <w:color w:val="000000"/>
              </w:rPr>
              <w:t>производстве</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86</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80.4</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78.9</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73</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67</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-19</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-7.4</w:t>
            </w:r>
          </w:p>
        </w:tc>
      </w:tr>
      <w:tr w:rsidR="004F5BA4" w:rsidRPr="004F5BA4">
        <w:trPr>
          <w:trHeight w:val="360"/>
          <w:tblCellSpacing w:w="0" w:type="dxa"/>
        </w:trPr>
        <w:tc>
          <w:tcPr>
            <w:tcW w:w="3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в том числе:</w:t>
            </w:r>
          </w:p>
          <w:p w:rsidR="004F5BA4" w:rsidRPr="004F5BA4" w:rsidRDefault="004F5BA4" w:rsidP="004F5BA4">
            <w:pPr>
              <w:spacing w:before="100" w:beforeAutospacing="1" w:after="115"/>
              <w:rPr>
                <w:color w:val="000000"/>
              </w:rPr>
            </w:pPr>
            <w:r w:rsidRPr="004F5BA4">
              <w:rPr>
                <w:color w:val="000000"/>
              </w:rPr>
              <w:t>рабочие постоянные</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58</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78.9</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41</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37.6</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-21</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-20.4</w:t>
            </w:r>
          </w:p>
        </w:tc>
      </w:tr>
      <w:tr w:rsidR="004F5BA4" w:rsidRPr="004F5BA4">
        <w:trPr>
          <w:trHeight w:val="630"/>
          <w:tblCellSpacing w:w="0" w:type="dxa"/>
        </w:trPr>
        <w:tc>
          <w:tcPr>
            <w:tcW w:w="3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из них:</w:t>
            </w:r>
          </w:p>
          <w:p w:rsidR="004F5BA4" w:rsidRPr="004F5BA4" w:rsidRDefault="004F5BA4" w:rsidP="004F5BA4">
            <w:pPr>
              <w:spacing w:before="100" w:beforeAutospacing="1" w:after="115"/>
              <w:rPr>
                <w:color w:val="000000"/>
              </w:rPr>
            </w:pPr>
            <w:r w:rsidRPr="004F5BA4">
              <w:rPr>
                <w:color w:val="000000"/>
              </w:rPr>
              <w:t>трактористы-машинисты</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18.7</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13.2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18.3</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-0.4</w:t>
            </w:r>
          </w:p>
        </w:tc>
      </w:tr>
      <w:tr w:rsidR="004F5BA4" w:rsidRPr="004F5BA4">
        <w:trPr>
          <w:trHeight w:val="480"/>
          <w:tblCellSpacing w:w="0" w:type="dxa"/>
        </w:trPr>
        <w:tc>
          <w:tcPr>
            <w:tcW w:w="3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операторы машинного доения, дояры</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16</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14.9</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11.8</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9.2</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-5.7</w:t>
            </w:r>
          </w:p>
        </w:tc>
      </w:tr>
      <w:tr w:rsidR="004F5BA4" w:rsidRPr="004F5BA4">
        <w:trPr>
          <w:trHeight w:val="420"/>
          <w:tblCellSpacing w:w="0" w:type="dxa"/>
        </w:trPr>
        <w:tc>
          <w:tcPr>
            <w:tcW w:w="3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скотники крупного рогатого скота</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11</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10.3</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13.2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6.4</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-3.9</w:t>
            </w:r>
          </w:p>
        </w:tc>
      </w:tr>
      <w:tr w:rsidR="004F5BA4" w:rsidRPr="004F5BA4">
        <w:trPr>
          <w:trHeight w:val="465"/>
          <w:tblCellSpacing w:w="0" w:type="dxa"/>
        </w:trPr>
        <w:tc>
          <w:tcPr>
            <w:tcW w:w="3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работники свиноводства</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3.7</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-1.9</w:t>
            </w:r>
          </w:p>
        </w:tc>
      </w:tr>
      <w:tr w:rsidR="004F5BA4" w:rsidRPr="004F5BA4">
        <w:trPr>
          <w:trHeight w:val="465"/>
          <w:tblCellSpacing w:w="0" w:type="dxa"/>
        </w:trPr>
        <w:tc>
          <w:tcPr>
            <w:tcW w:w="36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работники овцеводства и козоводства</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10.3</w:t>
            </w:r>
          </w:p>
        </w:tc>
        <w:tc>
          <w:tcPr>
            <w:tcW w:w="5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0.9</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-9.4</w:t>
            </w:r>
          </w:p>
        </w:tc>
      </w:tr>
    </w:tbl>
    <w:p w:rsidR="004F5BA4" w:rsidRPr="004F5BA4" w:rsidRDefault="004F5BA4" w:rsidP="004F5BA4">
      <w:pPr>
        <w:spacing w:before="100" w:beforeAutospacing="1" w:line="360" w:lineRule="auto"/>
        <w:ind w:firstLine="706"/>
        <w:rPr>
          <w:color w:val="000000"/>
          <w:lang w:val="en-US"/>
        </w:rPr>
      </w:pPr>
      <w:r w:rsidRPr="004F5BA4">
        <w:rPr>
          <w:color w:val="000000"/>
          <w:sz w:val="27"/>
          <w:szCs w:val="27"/>
          <w:lang w:val="en-US"/>
        </w:rPr>
        <w:t>Продолжение табл.3</w:t>
      </w:r>
    </w:p>
    <w:tbl>
      <w:tblPr>
        <w:tblW w:w="10005"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885"/>
        <w:gridCol w:w="687"/>
        <w:gridCol w:w="671"/>
        <w:gridCol w:w="559"/>
        <w:gridCol w:w="687"/>
        <w:gridCol w:w="687"/>
        <w:gridCol w:w="687"/>
        <w:gridCol w:w="991"/>
        <w:gridCol w:w="1151"/>
      </w:tblGrid>
      <w:tr w:rsidR="004F5BA4" w:rsidRPr="004F5BA4">
        <w:trPr>
          <w:trHeight w:val="195"/>
          <w:tblCellSpacing w:w="0" w:type="dxa"/>
        </w:trPr>
        <w:tc>
          <w:tcPr>
            <w:tcW w:w="3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коневодства</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3</w:t>
            </w:r>
          </w:p>
        </w:tc>
        <w:tc>
          <w:tcPr>
            <w:tcW w:w="6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2.8</w:t>
            </w:r>
          </w:p>
        </w:tc>
        <w:tc>
          <w:tcPr>
            <w:tcW w:w="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1.3</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1</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0.9</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-2</w:t>
            </w:r>
          </w:p>
        </w:tc>
        <w:tc>
          <w:tcPr>
            <w:tcW w:w="108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95" w:lineRule="atLeast"/>
              <w:rPr>
                <w:color w:val="000000"/>
              </w:rPr>
            </w:pPr>
            <w:r w:rsidRPr="004F5BA4">
              <w:rPr>
                <w:color w:val="000000"/>
              </w:rPr>
              <w:t>-1.9</w:t>
            </w:r>
          </w:p>
        </w:tc>
      </w:tr>
      <w:tr w:rsidR="004F5BA4" w:rsidRPr="004F5BA4">
        <w:trPr>
          <w:trHeight w:val="210"/>
          <w:tblCellSpacing w:w="0" w:type="dxa"/>
        </w:trPr>
        <w:tc>
          <w:tcPr>
            <w:tcW w:w="3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рабочие сезонные и временные служащие</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24</w:t>
            </w:r>
          </w:p>
        </w:tc>
        <w:tc>
          <w:tcPr>
            <w:tcW w:w="6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22.4</w:t>
            </w:r>
          </w:p>
        </w:tc>
        <w:tc>
          <w:tcPr>
            <w:tcW w:w="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24</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15.8</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32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29.4</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8</w:t>
            </w:r>
          </w:p>
        </w:tc>
        <w:tc>
          <w:tcPr>
            <w:tcW w:w="108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210" w:lineRule="atLeast"/>
              <w:rPr>
                <w:color w:val="000000"/>
              </w:rPr>
            </w:pPr>
            <w:r w:rsidRPr="004F5BA4">
              <w:rPr>
                <w:color w:val="000000"/>
              </w:rPr>
              <w:t>7</w:t>
            </w:r>
          </w:p>
        </w:tc>
      </w:tr>
      <w:tr w:rsidR="004F5BA4" w:rsidRPr="004F5BA4">
        <w:trPr>
          <w:trHeight w:val="510"/>
          <w:tblCellSpacing w:w="0" w:type="dxa"/>
        </w:trPr>
        <w:tc>
          <w:tcPr>
            <w:tcW w:w="3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Работники, занятые в подсобных</w:t>
            </w:r>
          </w:p>
          <w:p w:rsidR="004F5BA4" w:rsidRPr="004F5BA4" w:rsidRDefault="004F5BA4" w:rsidP="004F5BA4">
            <w:pPr>
              <w:spacing w:before="100" w:beforeAutospacing="1" w:after="115"/>
              <w:rPr>
                <w:color w:val="000000"/>
              </w:rPr>
            </w:pPr>
            <w:r w:rsidRPr="004F5BA4">
              <w:rPr>
                <w:color w:val="000000"/>
              </w:rPr>
              <w:t>промышленных предприятиях и промыслах</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w:t>
            </w:r>
          </w:p>
        </w:tc>
        <w:tc>
          <w:tcPr>
            <w:tcW w:w="6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11.2</w:t>
            </w:r>
          </w:p>
        </w:tc>
        <w:tc>
          <w:tcPr>
            <w:tcW w:w="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23</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15.1</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31</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28.4</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19</w:t>
            </w:r>
          </w:p>
        </w:tc>
        <w:tc>
          <w:tcPr>
            <w:tcW w:w="108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17.2</w:t>
            </w:r>
          </w:p>
        </w:tc>
      </w:tr>
      <w:tr w:rsidR="004F5BA4" w:rsidRPr="004F5BA4">
        <w:trPr>
          <w:trHeight w:val="510"/>
          <w:tblCellSpacing w:w="0" w:type="dxa"/>
        </w:trPr>
        <w:tc>
          <w:tcPr>
            <w:tcW w:w="3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Работники торговли и общественного</w:t>
            </w:r>
          </w:p>
          <w:p w:rsidR="004F5BA4" w:rsidRPr="004F5BA4" w:rsidRDefault="004F5BA4" w:rsidP="004F5BA4">
            <w:pPr>
              <w:spacing w:before="100" w:beforeAutospacing="1" w:after="115"/>
              <w:rPr>
                <w:color w:val="000000"/>
              </w:rPr>
            </w:pPr>
            <w:r w:rsidRPr="004F5BA4">
              <w:rPr>
                <w:color w:val="000000"/>
              </w:rPr>
              <w:t>питания</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w:t>
            </w:r>
          </w:p>
        </w:tc>
        <w:tc>
          <w:tcPr>
            <w:tcW w:w="6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4.7</w:t>
            </w:r>
          </w:p>
        </w:tc>
        <w:tc>
          <w:tcPr>
            <w:tcW w:w="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3.3</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4.6</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c>
          <w:tcPr>
            <w:tcW w:w="108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-0.1</w:t>
            </w:r>
          </w:p>
        </w:tc>
      </w:tr>
      <w:tr w:rsidR="004F5BA4" w:rsidRPr="004F5BA4">
        <w:trPr>
          <w:tblCellSpacing w:w="0" w:type="dxa"/>
        </w:trPr>
        <w:tc>
          <w:tcPr>
            <w:tcW w:w="3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Всего по предприятию</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107</w:t>
            </w:r>
          </w:p>
        </w:tc>
        <w:tc>
          <w:tcPr>
            <w:tcW w:w="6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c>
          <w:tcPr>
            <w:tcW w:w="52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152</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109</w:t>
            </w:r>
          </w:p>
        </w:tc>
        <w:tc>
          <w:tcPr>
            <w:tcW w:w="64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100</w:t>
            </w:r>
          </w:p>
        </w:tc>
        <w:tc>
          <w:tcPr>
            <w:tcW w:w="93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w:t>
            </w:r>
          </w:p>
        </w:tc>
        <w:tc>
          <w:tcPr>
            <w:tcW w:w="108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w:t>
            </w:r>
          </w:p>
        </w:tc>
      </w:tr>
    </w:tbl>
    <w:p w:rsidR="004F5BA4" w:rsidRPr="004F5BA4" w:rsidRDefault="004F5BA4" w:rsidP="004F5BA4">
      <w:pPr>
        <w:rPr>
          <w:color w:val="000000"/>
          <w:lang w:val="en-US"/>
        </w:rPr>
      </w:pPr>
    </w:p>
    <w:p w:rsidR="004F5BA4" w:rsidRPr="004F5BA4" w:rsidRDefault="004F5BA4" w:rsidP="004F5BA4">
      <w:pPr>
        <w:spacing w:before="100" w:beforeAutospacing="1" w:line="360" w:lineRule="auto"/>
        <w:ind w:firstLine="706"/>
        <w:rPr>
          <w:color w:val="000000"/>
        </w:rPr>
      </w:pPr>
      <w:r w:rsidRPr="004F5BA4">
        <w:rPr>
          <w:color w:val="000000"/>
          <w:sz w:val="27"/>
          <w:szCs w:val="27"/>
        </w:rPr>
        <w:t>На основании данных таблицы 3 видно, что общая численность работников уменьшилась на 2 человека. Работки, занятые в сельскохозяйственном производстве, сократились на 19 человек или на 7.4 %. Рабочие постоянные уменьшились на 21 человек или на 20.4 %. Операторы машинного доения, скотники крупного рогатого скота, работники свиноводства, овцеводства и козоводства сократились на 6 человек, 4 человека, 2 человека и 3 человека соответственно. Численность служащих за 2007-2009 гг. увеличилась на 8 человек. Количество работников, занятые в подсобных промышленных предприятиях и промыслах за анализируемый период увеличилось на 19, а работники торговли и общественного питания остались в том же составе 5 человек.</w:t>
      </w:r>
    </w:p>
    <w:p w:rsidR="004F5BA4" w:rsidRPr="004F5BA4" w:rsidRDefault="004F5BA4" w:rsidP="004F5BA4">
      <w:pPr>
        <w:spacing w:before="100" w:beforeAutospacing="1" w:line="360" w:lineRule="auto"/>
        <w:ind w:firstLine="706"/>
        <w:rPr>
          <w:color w:val="000000"/>
        </w:rPr>
      </w:pPr>
      <w:r w:rsidRPr="004F5BA4">
        <w:rPr>
          <w:color w:val="000000"/>
          <w:sz w:val="27"/>
          <w:szCs w:val="27"/>
        </w:rPr>
        <w:t xml:space="preserve">Финансовый результат деятельности предприятий в конечном итоге характеризуется показателями прибыли (убытка). Известно, что без получения прибыли предприятие не может развиваться в рыночной экономике, за исключением организаций, финансируемых за счёт государства или других источников. Поэтому задача улучшения финансового результата является жизненно важной для хозяйствующего субъекта. 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 </w:t>
      </w:r>
    </w:p>
    <w:p w:rsidR="004F5BA4" w:rsidRDefault="004F5BA4" w:rsidP="004F5BA4">
      <w:pPr>
        <w:spacing w:before="100" w:beforeAutospacing="1" w:line="360" w:lineRule="auto"/>
        <w:ind w:firstLine="706"/>
        <w:rPr>
          <w:color w:val="000000"/>
          <w:sz w:val="27"/>
          <w:szCs w:val="27"/>
        </w:rPr>
      </w:pPr>
      <w:r w:rsidRPr="004F5BA4">
        <w:rPr>
          <w:color w:val="000000"/>
          <w:sz w:val="27"/>
          <w:szCs w:val="27"/>
        </w:rPr>
        <w:t>В таблице 4 представлен анализ финансовых результатов от продажи продукции средств в Колхозе «им.Чапаева» за 2007-2009 гг.</w:t>
      </w:r>
    </w:p>
    <w:p w:rsidR="007C050B" w:rsidRDefault="007C050B" w:rsidP="004F5BA4">
      <w:pPr>
        <w:spacing w:before="100" w:beforeAutospacing="1" w:line="360" w:lineRule="auto"/>
        <w:ind w:firstLine="706"/>
        <w:rPr>
          <w:color w:val="000000"/>
          <w:sz w:val="27"/>
          <w:szCs w:val="27"/>
        </w:rPr>
      </w:pPr>
    </w:p>
    <w:p w:rsidR="007C050B" w:rsidRDefault="007C050B" w:rsidP="004F5BA4">
      <w:pPr>
        <w:spacing w:before="100" w:beforeAutospacing="1" w:line="360" w:lineRule="auto"/>
        <w:ind w:firstLine="706"/>
        <w:rPr>
          <w:color w:val="000000"/>
          <w:sz w:val="27"/>
          <w:szCs w:val="27"/>
        </w:rPr>
      </w:pPr>
    </w:p>
    <w:p w:rsidR="007C050B" w:rsidRDefault="007C050B" w:rsidP="004F5BA4">
      <w:pPr>
        <w:spacing w:before="100" w:beforeAutospacing="1" w:line="360" w:lineRule="auto"/>
        <w:ind w:firstLine="706"/>
        <w:rPr>
          <w:color w:val="000000"/>
          <w:sz w:val="27"/>
          <w:szCs w:val="27"/>
        </w:rPr>
      </w:pPr>
    </w:p>
    <w:p w:rsidR="007C050B" w:rsidRDefault="007C050B" w:rsidP="004F5BA4">
      <w:pPr>
        <w:spacing w:before="100" w:beforeAutospacing="1" w:line="360" w:lineRule="auto"/>
        <w:ind w:firstLine="706"/>
        <w:rPr>
          <w:color w:val="000000"/>
          <w:sz w:val="27"/>
          <w:szCs w:val="27"/>
        </w:rPr>
      </w:pPr>
    </w:p>
    <w:p w:rsidR="007C050B" w:rsidRPr="004F5BA4" w:rsidRDefault="007C050B" w:rsidP="004F5BA4">
      <w:pPr>
        <w:spacing w:before="100" w:beforeAutospacing="1" w:line="360" w:lineRule="auto"/>
        <w:ind w:firstLine="706"/>
        <w:rPr>
          <w:color w:val="000000"/>
        </w:rPr>
      </w:pPr>
    </w:p>
    <w:p w:rsidR="004F5BA4" w:rsidRPr="004F5BA4" w:rsidRDefault="004F5BA4" w:rsidP="004F5BA4">
      <w:pPr>
        <w:spacing w:before="100" w:beforeAutospacing="1" w:line="360" w:lineRule="auto"/>
        <w:ind w:firstLine="706"/>
        <w:rPr>
          <w:color w:val="000000"/>
        </w:rPr>
      </w:pPr>
      <w:r w:rsidRPr="004F5BA4">
        <w:rPr>
          <w:color w:val="000000"/>
          <w:sz w:val="27"/>
          <w:szCs w:val="27"/>
        </w:rPr>
        <w:t>Таблица 4</w:t>
      </w:r>
    </w:p>
    <w:p w:rsidR="004F5BA4" w:rsidRPr="004F5BA4" w:rsidRDefault="004F5BA4" w:rsidP="004F5BA4">
      <w:pPr>
        <w:spacing w:before="100" w:beforeAutospacing="1" w:line="360" w:lineRule="auto"/>
        <w:ind w:firstLine="706"/>
        <w:rPr>
          <w:color w:val="000000"/>
        </w:rPr>
      </w:pPr>
      <w:r w:rsidRPr="004F5BA4">
        <w:rPr>
          <w:color w:val="000000"/>
          <w:sz w:val="27"/>
          <w:szCs w:val="27"/>
        </w:rPr>
        <w:t>Анализ финансовых результатов от продажи в Колхозе «им.Чапаева»</w:t>
      </w:r>
    </w:p>
    <w:tbl>
      <w:tblPr>
        <w:tblW w:w="10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668"/>
        <w:gridCol w:w="934"/>
        <w:gridCol w:w="933"/>
        <w:gridCol w:w="933"/>
        <w:gridCol w:w="1167"/>
        <w:gridCol w:w="1400"/>
      </w:tblGrid>
      <w:tr w:rsidR="004F5BA4" w:rsidRPr="004F5BA4">
        <w:trPr>
          <w:tblCellSpacing w:w="0" w:type="dxa"/>
        </w:trPr>
        <w:tc>
          <w:tcPr>
            <w:tcW w:w="4200"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firstLine="706"/>
              <w:rPr>
                <w:color w:val="000000"/>
              </w:rPr>
            </w:pPr>
            <w:r w:rsidRPr="004F5BA4">
              <w:rPr>
                <w:color w:val="000000"/>
              </w:rPr>
              <w:t>Показатели</w:t>
            </w:r>
          </w:p>
        </w:tc>
        <w:tc>
          <w:tcPr>
            <w:tcW w:w="810"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7 г"/>
              </w:smartTagPr>
              <w:r w:rsidRPr="004F5BA4">
                <w:rPr>
                  <w:color w:val="000000"/>
                </w:rPr>
                <w:t>2007 г</w:t>
              </w:r>
            </w:smartTag>
          </w:p>
        </w:tc>
        <w:tc>
          <w:tcPr>
            <w:tcW w:w="810"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8 г"/>
              </w:smartTagPr>
              <w:r w:rsidRPr="004F5BA4">
                <w:rPr>
                  <w:color w:val="000000"/>
                </w:rPr>
                <w:t>2008 г</w:t>
              </w:r>
            </w:smartTag>
          </w:p>
        </w:tc>
        <w:tc>
          <w:tcPr>
            <w:tcW w:w="810" w:type="dxa"/>
            <w:vMerge w:val="restart"/>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9 г"/>
              </w:smartTagPr>
              <w:r w:rsidRPr="004F5BA4">
                <w:rPr>
                  <w:color w:val="000000"/>
                </w:rPr>
                <w:t>2009 г</w:t>
              </w:r>
            </w:smartTag>
          </w:p>
        </w:tc>
        <w:tc>
          <w:tcPr>
            <w:tcW w:w="2310" w:type="dxa"/>
            <w:gridSpan w:val="2"/>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 xml:space="preserve">Отклонение </w:t>
            </w:r>
            <w:smartTag w:uri="urn:schemas-microsoft-com:office:smarttags" w:element="metricconverter">
              <w:smartTagPr>
                <w:attr w:name="ProductID" w:val="2009 г"/>
              </w:smartTagPr>
              <w:r w:rsidRPr="004F5BA4">
                <w:rPr>
                  <w:color w:val="000000"/>
                </w:rPr>
                <w:t>2009 г</w:t>
              </w:r>
            </w:smartTag>
            <w:r w:rsidRPr="004F5BA4">
              <w:rPr>
                <w:color w:val="000000"/>
              </w:rPr>
              <w:t xml:space="preserve">. от </w:t>
            </w:r>
            <w:smartTag w:uri="urn:schemas-microsoft-com:office:smarttags" w:element="metricconverter">
              <w:smartTagPr>
                <w:attr w:name="ProductID" w:val="2007 г"/>
              </w:smartTagPr>
              <w:r w:rsidRPr="004F5BA4">
                <w:rPr>
                  <w:color w:val="000000"/>
                </w:rPr>
                <w:t>2007 г</w:t>
              </w:r>
            </w:smartTag>
            <w:r w:rsidRPr="004F5BA4">
              <w:rPr>
                <w:color w:val="000000"/>
              </w:rPr>
              <w:t>.</w:t>
            </w:r>
          </w:p>
        </w:tc>
      </w:tr>
      <w:tr w:rsidR="004F5BA4" w:rsidRPr="004F5BA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rPr>
                <w:color w:val="000000"/>
              </w:rPr>
            </w:pP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Абс(+/-)</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Отн. (%)</w:t>
            </w:r>
          </w:p>
        </w:tc>
      </w:tr>
      <w:tr w:rsidR="004F5BA4" w:rsidRPr="004F5BA4">
        <w:trPr>
          <w:trHeight w:val="615"/>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Выручка от продажи товаров</w:t>
            </w:r>
          </w:p>
          <w:p w:rsidR="004F5BA4" w:rsidRPr="004F5BA4" w:rsidRDefault="004F5BA4" w:rsidP="004F5BA4">
            <w:pPr>
              <w:spacing w:before="100" w:beforeAutospacing="1" w:after="115"/>
              <w:ind w:firstLine="706"/>
              <w:rPr>
                <w:color w:val="000000"/>
              </w:rPr>
            </w:pPr>
            <w:r w:rsidRPr="004F5BA4">
              <w:rPr>
                <w:color w:val="000000"/>
              </w:rPr>
              <w:t>(работ, услуг), тыс. руб.</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42666</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4355</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33066</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-9600</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77.5</w:t>
            </w:r>
          </w:p>
        </w:tc>
      </w:tr>
      <w:tr w:rsidR="004F5BA4" w:rsidRPr="004F5BA4">
        <w:trPr>
          <w:trHeight w:val="405"/>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в том числе</w:t>
            </w:r>
          </w:p>
          <w:p w:rsidR="004F5BA4" w:rsidRPr="004F5BA4" w:rsidRDefault="004F5BA4" w:rsidP="004F5BA4">
            <w:pPr>
              <w:spacing w:before="100" w:beforeAutospacing="1" w:after="115"/>
              <w:rPr>
                <w:color w:val="000000"/>
              </w:rPr>
            </w:pPr>
            <w:r w:rsidRPr="004F5BA4">
              <w:rPr>
                <w:color w:val="000000"/>
              </w:rPr>
              <w:t>от продажи с/х продукции:</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firstLine="706"/>
              <w:rPr>
                <w:color w:val="000000"/>
              </w:rPr>
            </w:pP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firstLine="706"/>
              <w:rPr>
                <w:color w:val="000000"/>
              </w:rPr>
            </w:pP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firstLine="706"/>
              <w:rPr>
                <w:color w:val="000000"/>
              </w:rPr>
            </w:pP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firstLine="706"/>
              <w:rPr>
                <w:color w:val="000000"/>
              </w:rPr>
            </w:pP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firstLine="706"/>
              <w:rPr>
                <w:color w:val="000000"/>
              </w:rPr>
            </w:pPr>
          </w:p>
        </w:tc>
      </w:tr>
      <w:tr w:rsidR="004F5BA4" w:rsidRPr="004F5BA4">
        <w:trPr>
          <w:trHeight w:val="270"/>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ind w:firstLine="706"/>
              <w:rPr>
                <w:color w:val="000000"/>
              </w:rPr>
            </w:pPr>
            <w:r w:rsidRPr="004F5BA4">
              <w:rPr>
                <w:color w:val="000000"/>
              </w:rPr>
              <w:t>растениеводства</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27551</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28065</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22725</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-4826</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82.3</w:t>
            </w:r>
          </w:p>
        </w:tc>
      </w:tr>
      <w:tr w:rsidR="004F5BA4" w:rsidRPr="004F5BA4">
        <w:trPr>
          <w:trHeight w:val="45"/>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45" w:lineRule="atLeast"/>
              <w:ind w:firstLine="706"/>
              <w:rPr>
                <w:color w:val="000000"/>
              </w:rPr>
            </w:pPr>
            <w:r w:rsidRPr="004F5BA4">
              <w:rPr>
                <w:color w:val="000000"/>
              </w:rPr>
              <w:t>животноводства</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45" w:lineRule="atLeast"/>
              <w:rPr>
                <w:color w:val="000000"/>
              </w:rPr>
            </w:pPr>
            <w:r w:rsidRPr="004F5BA4">
              <w:rPr>
                <w:color w:val="000000"/>
              </w:rPr>
              <w:t>15116</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45" w:lineRule="atLeast"/>
              <w:rPr>
                <w:color w:val="000000"/>
              </w:rPr>
            </w:pPr>
            <w:r w:rsidRPr="004F5BA4">
              <w:rPr>
                <w:color w:val="000000"/>
              </w:rPr>
              <w:t>15500</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45" w:lineRule="atLeast"/>
              <w:rPr>
                <w:color w:val="000000"/>
              </w:rPr>
            </w:pPr>
            <w:r w:rsidRPr="004F5BA4">
              <w:rPr>
                <w:color w:val="000000"/>
              </w:rPr>
              <w:t>10341</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45" w:lineRule="atLeast"/>
              <w:rPr>
                <w:color w:val="000000"/>
              </w:rPr>
            </w:pPr>
            <w:r w:rsidRPr="004F5BA4">
              <w:rPr>
                <w:color w:val="000000"/>
              </w:rPr>
              <w:t>-4775</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45" w:lineRule="atLeast"/>
              <w:rPr>
                <w:color w:val="000000"/>
              </w:rPr>
            </w:pPr>
            <w:r w:rsidRPr="004F5BA4">
              <w:rPr>
                <w:color w:val="000000"/>
              </w:rPr>
              <w:t>68.4</w:t>
            </w:r>
          </w:p>
        </w:tc>
      </w:tr>
      <w:tr w:rsidR="004F5BA4" w:rsidRPr="004F5BA4">
        <w:trPr>
          <w:trHeight w:val="450"/>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Себестоимость проданных товаров (работ, услуг), тыс. руб.</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36835</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42260</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31187</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-5648</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84.7</w:t>
            </w:r>
          </w:p>
        </w:tc>
      </w:tr>
      <w:tr w:rsidR="004F5BA4" w:rsidRPr="004F5BA4">
        <w:trPr>
          <w:trHeight w:val="510"/>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в том числе</w:t>
            </w:r>
          </w:p>
          <w:p w:rsidR="004F5BA4" w:rsidRPr="004F5BA4" w:rsidRDefault="004F5BA4" w:rsidP="004F5BA4">
            <w:pPr>
              <w:spacing w:before="100" w:beforeAutospacing="1" w:after="115"/>
              <w:rPr>
                <w:color w:val="000000"/>
              </w:rPr>
            </w:pPr>
            <w:r w:rsidRPr="004F5BA4">
              <w:rPr>
                <w:color w:val="000000"/>
              </w:rPr>
              <w:t>от продажи с/х продукции:</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p>
        </w:tc>
      </w:tr>
      <w:tr w:rsidR="004F5BA4" w:rsidRPr="004F5BA4">
        <w:trPr>
          <w:trHeight w:val="120"/>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растениеводства</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18700</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23648</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17618</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-1082</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94.2</w:t>
            </w:r>
          </w:p>
        </w:tc>
      </w:tr>
      <w:tr w:rsidR="004F5BA4" w:rsidRPr="004F5BA4">
        <w:trPr>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животноводства</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18135</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18612</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13569</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-4566</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74.8</w:t>
            </w:r>
          </w:p>
        </w:tc>
      </w:tr>
      <w:tr w:rsidR="004F5BA4" w:rsidRPr="004F5BA4">
        <w:trPr>
          <w:trHeight w:val="555"/>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Прибыль (убыток) от продажи</w:t>
            </w:r>
          </w:p>
          <w:p w:rsidR="004F5BA4" w:rsidRPr="004F5BA4" w:rsidRDefault="004F5BA4" w:rsidP="004F5BA4">
            <w:pPr>
              <w:spacing w:before="100" w:beforeAutospacing="1" w:after="115"/>
              <w:rPr>
                <w:color w:val="000000"/>
              </w:rPr>
            </w:pPr>
            <w:r w:rsidRPr="004F5BA4">
              <w:rPr>
                <w:color w:val="000000"/>
              </w:rPr>
              <w:t>товаров (работ, услуг), тыс. руб.</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1305</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5832</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1879</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574</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144</w:t>
            </w:r>
          </w:p>
        </w:tc>
      </w:tr>
      <w:tr w:rsidR="004F5BA4" w:rsidRPr="004F5BA4">
        <w:trPr>
          <w:trHeight w:val="120"/>
          <w:tblCellSpacing w:w="0" w:type="dxa"/>
        </w:trPr>
        <w:tc>
          <w:tcPr>
            <w:tcW w:w="420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Уровень рентабельности</w:t>
            </w:r>
          </w:p>
          <w:p w:rsidR="004F5BA4" w:rsidRPr="004F5BA4" w:rsidRDefault="004F5BA4" w:rsidP="004F5BA4">
            <w:pPr>
              <w:spacing w:before="100" w:beforeAutospacing="1" w:after="115" w:line="120" w:lineRule="atLeast"/>
              <w:rPr>
                <w:color w:val="000000"/>
              </w:rPr>
            </w:pPr>
            <w:r w:rsidRPr="004F5BA4">
              <w:rPr>
                <w:color w:val="000000"/>
              </w:rPr>
              <w:t>(убыточности) предприятия, %</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1.5</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7</w:t>
            </w:r>
          </w:p>
        </w:tc>
        <w:tc>
          <w:tcPr>
            <w:tcW w:w="81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2.2</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0.7</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line="120" w:lineRule="atLeast"/>
              <w:rPr>
                <w:color w:val="000000"/>
              </w:rPr>
            </w:pPr>
            <w:r w:rsidRPr="004F5BA4">
              <w:rPr>
                <w:color w:val="000000"/>
              </w:rPr>
              <w:t>147</w:t>
            </w:r>
          </w:p>
        </w:tc>
      </w:tr>
    </w:tbl>
    <w:p w:rsidR="004F5BA4" w:rsidRPr="004F5BA4" w:rsidRDefault="004F5BA4" w:rsidP="004F5BA4">
      <w:pPr>
        <w:spacing w:before="100" w:beforeAutospacing="1" w:line="360" w:lineRule="auto"/>
        <w:rPr>
          <w:color w:val="000000"/>
          <w:lang w:val="en-US"/>
        </w:rPr>
      </w:pPr>
    </w:p>
    <w:p w:rsidR="004F5BA4" w:rsidRPr="004F5BA4" w:rsidRDefault="004F5BA4" w:rsidP="004F5BA4">
      <w:pPr>
        <w:spacing w:before="100" w:beforeAutospacing="1" w:line="360" w:lineRule="auto"/>
        <w:ind w:firstLine="706"/>
        <w:rPr>
          <w:color w:val="000000"/>
        </w:rPr>
      </w:pPr>
      <w:r w:rsidRPr="004F5BA4">
        <w:rPr>
          <w:color w:val="000000"/>
          <w:sz w:val="27"/>
          <w:szCs w:val="27"/>
        </w:rPr>
        <w:t>По данным таблицы 4 видно, что выручка от продажи товаров уменьшилась с 42666 тыс. руб. до 33066тыс. руб. или на 77.5 %, в том числе выручка от продажи продукции растениеводства уменьшилась на 4826 тыс. руб. или на 82.3 %, И от продажи продукции животноводства уменьшилась на 7745 тыс. руб. или на 68.4 %.</w:t>
      </w:r>
    </w:p>
    <w:p w:rsidR="004F5BA4" w:rsidRPr="004F5BA4" w:rsidRDefault="004F5BA4" w:rsidP="004F5BA4">
      <w:pPr>
        <w:spacing w:before="100" w:beforeAutospacing="1" w:line="360" w:lineRule="auto"/>
        <w:ind w:firstLine="706"/>
        <w:rPr>
          <w:color w:val="000000"/>
        </w:rPr>
      </w:pPr>
      <w:r w:rsidRPr="004F5BA4">
        <w:rPr>
          <w:color w:val="000000"/>
          <w:sz w:val="27"/>
          <w:szCs w:val="27"/>
        </w:rPr>
        <w:t>Себестоимость проданных товаров уменьшилась на 5648 тыс. руб. или на 84.7 %, в том числе от продажи продукции растениеводства снизилась на 1082 тыс. руб. или на 94.2%, а вот от продажи продукции животноводства наоборот снизилась на 4566 тыс. руб. или на 74.8 %.</w:t>
      </w:r>
    </w:p>
    <w:p w:rsidR="004F5BA4" w:rsidRPr="004F5BA4" w:rsidRDefault="004F5BA4" w:rsidP="004F5BA4">
      <w:pPr>
        <w:spacing w:before="100" w:beforeAutospacing="1" w:line="360" w:lineRule="auto"/>
        <w:ind w:firstLine="706"/>
        <w:rPr>
          <w:color w:val="000000"/>
        </w:rPr>
      </w:pPr>
      <w:r w:rsidRPr="004F5BA4">
        <w:rPr>
          <w:color w:val="000000"/>
          <w:sz w:val="27"/>
          <w:szCs w:val="27"/>
        </w:rPr>
        <w:t xml:space="preserve">Прибыль за 2007-2009 гг. возросла на 574 тыс. руб. и составила в </w:t>
      </w:r>
      <w:smartTag w:uri="urn:schemas-microsoft-com:office:smarttags" w:element="metricconverter">
        <w:smartTagPr>
          <w:attr w:name="ProductID" w:val="2009 г"/>
        </w:smartTagPr>
        <w:r w:rsidRPr="004F5BA4">
          <w:rPr>
            <w:color w:val="000000"/>
            <w:sz w:val="27"/>
            <w:szCs w:val="27"/>
          </w:rPr>
          <w:t>2009 г</w:t>
        </w:r>
      </w:smartTag>
      <w:r w:rsidRPr="004F5BA4">
        <w:rPr>
          <w:color w:val="000000"/>
          <w:sz w:val="27"/>
          <w:szCs w:val="27"/>
        </w:rPr>
        <w:t xml:space="preserve">. 1879тыс. руб. Уровень рентабельности увеличился на 147% и составил в </w:t>
      </w:r>
      <w:smartTag w:uri="urn:schemas-microsoft-com:office:smarttags" w:element="metricconverter">
        <w:smartTagPr>
          <w:attr w:name="ProductID" w:val="2009 г"/>
        </w:smartTagPr>
        <w:r w:rsidRPr="004F5BA4">
          <w:rPr>
            <w:color w:val="000000"/>
            <w:sz w:val="27"/>
            <w:szCs w:val="27"/>
          </w:rPr>
          <w:t>2009 г</w:t>
        </w:r>
      </w:smartTag>
      <w:r w:rsidRPr="004F5BA4">
        <w:rPr>
          <w:color w:val="000000"/>
          <w:sz w:val="27"/>
          <w:szCs w:val="27"/>
        </w:rPr>
        <w:t>. 2.2%.</w:t>
      </w:r>
    </w:p>
    <w:p w:rsidR="004F5BA4" w:rsidRPr="004F5BA4" w:rsidRDefault="004F5BA4" w:rsidP="004F5BA4">
      <w:pPr>
        <w:spacing w:before="100" w:beforeAutospacing="1" w:line="360" w:lineRule="auto"/>
        <w:rPr>
          <w:color w:val="000000"/>
        </w:rPr>
      </w:pPr>
      <w:r w:rsidRPr="004F5BA4">
        <w:rPr>
          <w:color w:val="000000"/>
          <w:sz w:val="27"/>
          <w:szCs w:val="27"/>
        </w:rPr>
        <w:t>Проанализируем основные экономические показатели финансовой деятельности Колхоза «им.Чапаева» в таблице 5.</w:t>
      </w:r>
    </w:p>
    <w:p w:rsidR="004F5BA4" w:rsidRPr="004F5BA4" w:rsidRDefault="004F5BA4" w:rsidP="004F5BA4">
      <w:pPr>
        <w:spacing w:before="100" w:beforeAutospacing="1" w:line="360" w:lineRule="auto"/>
        <w:rPr>
          <w:color w:val="000000"/>
        </w:rPr>
      </w:pPr>
      <w:r w:rsidRPr="004F5BA4">
        <w:rPr>
          <w:color w:val="000000"/>
          <w:sz w:val="27"/>
          <w:szCs w:val="27"/>
        </w:rPr>
        <w:t>Основные экономические показатели финансовой деятельности Колхоза «им.Чапаева»</w:t>
      </w:r>
    </w:p>
    <w:p w:rsidR="004F5BA4" w:rsidRPr="004F5BA4" w:rsidRDefault="004F5BA4" w:rsidP="004F5BA4">
      <w:pPr>
        <w:spacing w:before="100" w:beforeAutospacing="1" w:line="360" w:lineRule="auto"/>
        <w:rPr>
          <w:color w:val="000000"/>
          <w:lang w:val="en-US"/>
        </w:rPr>
      </w:pPr>
      <w:r w:rsidRPr="004F5BA4">
        <w:rPr>
          <w:color w:val="000000"/>
          <w:sz w:val="27"/>
          <w:szCs w:val="27"/>
          <w:lang w:val="en-US"/>
        </w:rPr>
        <w:t>Таблица 5</w:t>
      </w:r>
    </w:p>
    <w:tbl>
      <w:tblPr>
        <w:tblW w:w="99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395"/>
        <w:gridCol w:w="1178"/>
        <w:gridCol w:w="1178"/>
        <w:gridCol w:w="1178"/>
        <w:gridCol w:w="1986"/>
      </w:tblGrid>
      <w:tr w:rsidR="004F5BA4" w:rsidRPr="004F5BA4">
        <w:trPr>
          <w:trHeight w:val="885"/>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Показатели</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7 г"/>
              </w:smartTagPr>
              <w:r w:rsidRPr="004F5BA4">
                <w:rPr>
                  <w:color w:val="000000"/>
                </w:rPr>
                <w:t>2007 г</w:t>
              </w:r>
            </w:smartTag>
            <w:r w:rsidRPr="004F5BA4">
              <w:rPr>
                <w:color w:val="000000"/>
              </w:rPr>
              <w:t>.</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8 г"/>
              </w:smartTagPr>
              <w:r w:rsidRPr="004F5BA4">
                <w:rPr>
                  <w:color w:val="000000"/>
                </w:rPr>
                <w:t>2008 г</w:t>
              </w:r>
            </w:smartTag>
            <w:r w:rsidRPr="004F5BA4">
              <w:rPr>
                <w:color w:val="000000"/>
              </w:rPr>
              <w:t>.</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smartTag w:uri="urn:schemas-microsoft-com:office:smarttags" w:element="metricconverter">
              <w:smartTagPr>
                <w:attr w:name="ProductID" w:val="2009 г"/>
              </w:smartTagPr>
              <w:r w:rsidRPr="004F5BA4">
                <w:rPr>
                  <w:color w:val="000000"/>
                </w:rPr>
                <w:t>2009 г</w:t>
              </w:r>
            </w:smartTag>
            <w:r w:rsidRPr="004F5BA4">
              <w:rPr>
                <w:color w:val="000000"/>
              </w:rPr>
              <w:t>.</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 xml:space="preserve">Отклонение </w:t>
            </w:r>
            <w:smartTag w:uri="urn:schemas-microsoft-com:office:smarttags" w:element="metricconverter">
              <w:smartTagPr>
                <w:attr w:name="ProductID" w:val="2009 г"/>
              </w:smartTagPr>
              <w:r w:rsidRPr="004F5BA4">
                <w:rPr>
                  <w:color w:val="000000"/>
                </w:rPr>
                <w:t>2009 г</w:t>
              </w:r>
            </w:smartTag>
            <w:r w:rsidRPr="004F5BA4">
              <w:rPr>
                <w:color w:val="000000"/>
              </w:rPr>
              <w:t xml:space="preserve">. от </w:t>
            </w:r>
            <w:smartTag w:uri="urn:schemas-microsoft-com:office:smarttags" w:element="metricconverter">
              <w:smartTagPr>
                <w:attr w:name="ProductID" w:val="2007 г"/>
              </w:smartTagPr>
              <w:r w:rsidRPr="004F5BA4">
                <w:rPr>
                  <w:color w:val="000000"/>
                </w:rPr>
                <w:t>2007 г</w:t>
              </w:r>
            </w:smartTag>
            <w:r w:rsidRPr="004F5BA4">
              <w:rPr>
                <w:color w:val="000000"/>
              </w:rPr>
              <w:t>. (+, -)</w:t>
            </w:r>
          </w:p>
        </w:tc>
      </w:tr>
      <w:tr w:rsidR="004F5BA4" w:rsidRPr="004F5BA4">
        <w:trPr>
          <w:trHeight w:val="555"/>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Выручка от продажи продукции (работ, услуг) - всего, тыс. руб.</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42666</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4355</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33066</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9600</w:t>
            </w:r>
          </w:p>
        </w:tc>
      </w:tr>
      <w:tr w:rsidR="004F5BA4" w:rsidRPr="004F5BA4">
        <w:trPr>
          <w:trHeight w:val="840"/>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Полная себестоимость реализованной продукции (работ, услуг) – всего, тыс. руб.</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36835</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42260</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31187</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-5648</w:t>
            </w:r>
          </w:p>
        </w:tc>
      </w:tr>
      <w:tr w:rsidR="004F5BA4" w:rsidRPr="004F5BA4">
        <w:trPr>
          <w:trHeight w:val="675"/>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Валовая прибыль (убыток)</w:t>
            </w:r>
          </w:p>
          <w:p w:rsidR="004F5BA4" w:rsidRPr="004F5BA4" w:rsidRDefault="004F5BA4" w:rsidP="004F5BA4">
            <w:pPr>
              <w:spacing w:before="100" w:beforeAutospacing="1" w:after="115"/>
              <w:rPr>
                <w:color w:val="000000"/>
              </w:rPr>
            </w:pPr>
            <w:r w:rsidRPr="004F5BA4">
              <w:rPr>
                <w:color w:val="000000"/>
              </w:rPr>
              <w:t>- всего, тыс. руб.</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1305</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5832</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1879</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574</w:t>
            </w:r>
          </w:p>
        </w:tc>
      </w:tr>
      <w:tr w:rsidR="004F5BA4" w:rsidRPr="004F5BA4">
        <w:trPr>
          <w:trHeight w:val="285"/>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Прочие доходы, тыс. руб.</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2419</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5011</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3605</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1186</w:t>
            </w:r>
          </w:p>
        </w:tc>
      </w:tr>
      <w:tr w:rsidR="004F5BA4" w:rsidRPr="004F5BA4">
        <w:trPr>
          <w:trHeight w:val="315"/>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Прочие расходы, тыс. руб.</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1767</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785</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11572</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9805</w:t>
            </w:r>
          </w:p>
        </w:tc>
      </w:tr>
      <w:tr w:rsidR="004F5BA4" w:rsidRPr="004F5BA4">
        <w:trPr>
          <w:trHeight w:val="510"/>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Прибыль (+), убыток (-) от обычной деятельности, тыс. руб.</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5834</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1307</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1968</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-3866</w:t>
            </w:r>
          </w:p>
        </w:tc>
      </w:tr>
      <w:tr w:rsidR="004F5BA4" w:rsidRPr="004F5BA4">
        <w:trPr>
          <w:trHeight w:val="705"/>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rPr>
                <w:color w:val="000000"/>
              </w:rPr>
            </w:pPr>
            <w:r w:rsidRPr="004F5BA4">
              <w:rPr>
                <w:color w:val="000000"/>
              </w:rPr>
              <w:t>Чистая прибыль (убыток)</w:t>
            </w:r>
          </w:p>
          <w:p w:rsidR="004F5BA4" w:rsidRPr="004F5BA4" w:rsidRDefault="004F5BA4" w:rsidP="004F5BA4">
            <w:pPr>
              <w:spacing w:before="100" w:beforeAutospacing="1" w:after="115"/>
              <w:rPr>
                <w:color w:val="000000"/>
              </w:rPr>
            </w:pPr>
            <w:r w:rsidRPr="004F5BA4">
              <w:rPr>
                <w:color w:val="000000"/>
              </w:rPr>
              <w:t>отчетного периода, тыс. руб.</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6486</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5533</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-5999</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-12485</w:t>
            </w:r>
          </w:p>
        </w:tc>
      </w:tr>
      <w:tr w:rsidR="004F5BA4" w:rsidRPr="004F5BA4">
        <w:trPr>
          <w:trHeight w:val="1170"/>
          <w:tblCellSpacing w:w="0" w:type="dxa"/>
        </w:trPr>
        <w:tc>
          <w:tcPr>
            <w:tcW w:w="3915"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Уровень рентабельности (убыточности) предприятия, %</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1.5</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7</w:t>
            </w:r>
          </w:p>
        </w:tc>
        <w:tc>
          <w:tcPr>
            <w:tcW w:w="105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2.2</w:t>
            </w:r>
          </w:p>
        </w:tc>
        <w:tc>
          <w:tcPr>
            <w:tcW w:w="1770" w:type="dxa"/>
            <w:tcBorders>
              <w:top w:val="outset" w:sz="6" w:space="0" w:color="000000"/>
              <w:left w:val="outset" w:sz="6" w:space="0" w:color="000000"/>
              <w:bottom w:val="outset" w:sz="6" w:space="0" w:color="000000"/>
              <w:right w:val="outset" w:sz="6" w:space="0" w:color="000000"/>
            </w:tcBorders>
            <w:vAlign w:val="center"/>
          </w:tcPr>
          <w:p w:rsidR="004F5BA4" w:rsidRPr="004F5BA4" w:rsidRDefault="004F5BA4" w:rsidP="004F5BA4">
            <w:pPr>
              <w:spacing w:before="100" w:beforeAutospacing="1" w:after="115"/>
              <w:rPr>
                <w:color w:val="000000"/>
              </w:rPr>
            </w:pPr>
            <w:r w:rsidRPr="004F5BA4">
              <w:rPr>
                <w:color w:val="000000"/>
              </w:rPr>
              <w:t>0.7</w:t>
            </w:r>
          </w:p>
        </w:tc>
      </w:tr>
    </w:tbl>
    <w:p w:rsidR="004F5BA4" w:rsidRPr="004F5BA4" w:rsidRDefault="004F5BA4" w:rsidP="004F5BA4">
      <w:pPr>
        <w:spacing w:before="100" w:beforeAutospacing="1"/>
        <w:rPr>
          <w:color w:val="000000"/>
          <w:lang w:val="en-US"/>
        </w:rPr>
      </w:pPr>
    </w:p>
    <w:p w:rsidR="004F5BA4" w:rsidRPr="004F5BA4" w:rsidRDefault="004F5BA4" w:rsidP="004F5BA4">
      <w:pPr>
        <w:spacing w:before="100" w:beforeAutospacing="1" w:line="360" w:lineRule="auto"/>
        <w:ind w:firstLine="706"/>
        <w:rPr>
          <w:color w:val="000000"/>
        </w:rPr>
      </w:pPr>
      <w:r w:rsidRPr="004F5BA4">
        <w:rPr>
          <w:color w:val="000000"/>
          <w:sz w:val="27"/>
          <w:szCs w:val="27"/>
        </w:rPr>
        <w:t xml:space="preserve">На основании данных таблицы 7 видно, что выручка уменьшилась на 9600 тыс. руб., 1305 тыс. руб. до 1879 тыс. руб. Прочие доходы увеличились на 9805 тыс. руб. и расходы снизились на 3866 тыс. руб. соответственно. Прибыль от обычной деятельности сократилась с 5834 тыс. руб. до 1968 тыс. руб. Чистая прибыль так же сократилась на 12485 тыс. руб. и составила в </w:t>
      </w:r>
      <w:smartTag w:uri="urn:schemas-microsoft-com:office:smarttags" w:element="metricconverter">
        <w:smartTagPr>
          <w:attr w:name="ProductID" w:val="2009 г"/>
        </w:smartTagPr>
        <w:r w:rsidRPr="004F5BA4">
          <w:rPr>
            <w:color w:val="000000"/>
            <w:sz w:val="27"/>
            <w:szCs w:val="27"/>
          </w:rPr>
          <w:t>2009 г</w:t>
        </w:r>
      </w:smartTag>
      <w:r w:rsidRPr="004F5BA4">
        <w:rPr>
          <w:color w:val="000000"/>
          <w:sz w:val="27"/>
          <w:szCs w:val="27"/>
        </w:rPr>
        <w:t xml:space="preserve">. -5999 тыс. руб. </w:t>
      </w:r>
    </w:p>
    <w:p w:rsidR="004F5BA4" w:rsidRPr="004F5BA4" w:rsidRDefault="004F5BA4" w:rsidP="007C050B">
      <w:pPr>
        <w:spacing w:before="100" w:beforeAutospacing="1" w:line="360" w:lineRule="auto"/>
        <w:rPr>
          <w:color w:val="000000"/>
        </w:rPr>
      </w:pPr>
    </w:p>
    <w:p w:rsidR="004F5BA4" w:rsidRPr="004F5BA4" w:rsidRDefault="004F5BA4" w:rsidP="004F5BA4">
      <w:pPr>
        <w:spacing w:before="100" w:beforeAutospacing="1"/>
        <w:rPr>
          <w:color w:val="000000"/>
        </w:rPr>
      </w:pPr>
      <w:r w:rsidRPr="004F5BA4">
        <w:rPr>
          <w:b/>
          <w:bCs/>
          <w:color w:val="000000"/>
          <w:sz w:val="27"/>
          <w:szCs w:val="27"/>
        </w:rPr>
        <w:t>2.2Сущность и значение аудита.</w:t>
      </w:r>
    </w:p>
    <w:p w:rsidR="004F5BA4" w:rsidRPr="004F5BA4" w:rsidRDefault="004F5BA4" w:rsidP="004F5BA4">
      <w:pPr>
        <w:spacing w:before="100" w:beforeAutospacing="1"/>
        <w:rPr>
          <w:color w:val="000000"/>
        </w:rPr>
      </w:pPr>
    </w:p>
    <w:p w:rsidR="004F5BA4" w:rsidRPr="004F5BA4" w:rsidRDefault="004F5BA4" w:rsidP="004F5BA4">
      <w:pPr>
        <w:spacing w:before="100" w:beforeAutospacing="1" w:line="360" w:lineRule="auto"/>
        <w:ind w:firstLine="706"/>
        <w:rPr>
          <w:color w:val="000000"/>
        </w:rPr>
      </w:pPr>
      <w:r w:rsidRPr="004F5BA4">
        <w:rPr>
          <w:color w:val="000000"/>
          <w:sz w:val="27"/>
          <w:szCs w:val="27"/>
        </w:rPr>
        <w:t xml:space="preserve">Цели и задачи аудита приведены во Временных правилах аудиторской деятельности в Российской Федерации и российских правилах (стандартах ) аудиторской деятельности. Правила определяют аудиторскую деятельность как предпринимательскую деятельность аудиторов (аудиторских фирм) по осуществлению независимых вневедомственных проверок бухгалтерской отчётности, платёжно-расчётной документации, налоговых деклараций и других финансовых обязательств и требований экономических субъектов, а также по оказанию других аудиторских услуг таких как постановка, восстановление бухгалтерского учёта, составление финансовой отчётности и налоговых деклараций, трансформация финансовой отчётности в соответствии с иными, чем приняты в Российской Федерации нормативными документами бухгалтерского учёта, анализ финансово-хозяйственной деятельности, оценка активов и пассивов баланса и т. д. </w:t>
      </w:r>
    </w:p>
    <w:p w:rsidR="004F5BA4" w:rsidRPr="004F5BA4" w:rsidRDefault="004F5BA4" w:rsidP="004F5BA4">
      <w:pPr>
        <w:spacing w:before="100" w:beforeAutospacing="1" w:line="360" w:lineRule="auto"/>
        <w:ind w:firstLine="706"/>
        <w:rPr>
          <w:color w:val="000000"/>
        </w:rPr>
      </w:pPr>
      <w:r w:rsidRPr="004F5BA4">
        <w:rPr>
          <w:color w:val="000000"/>
          <w:sz w:val="27"/>
          <w:szCs w:val="27"/>
        </w:rPr>
        <w:t>Основной целью аудита является установление достоверности бухгалтерской (финансовой) отчётности экономических субъектов и соответствия совершённых ими финансовых и хозяйственных операций нормативным актам, дейстующими в Российской федерации. В своей деятельности аудитор руководствуется законодательством, а также, являясь объектом предпринемательского права, и собственными экономическими интересами.</w:t>
      </w:r>
    </w:p>
    <w:p w:rsidR="004F5BA4" w:rsidRPr="004F5BA4" w:rsidRDefault="004F5BA4" w:rsidP="004F5BA4">
      <w:pPr>
        <w:spacing w:before="100" w:beforeAutospacing="1" w:line="360" w:lineRule="auto"/>
        <w:ind w:firstLine="706"/>
        <w:rPr>
          <w:color w:val="000000"/>
        </w:rPr>
      </w:pPr>
      <w:r w:rsidRPr="004F5BA4">
        <w:rPr>
          <w:color w:val="000000"/>
          <w:sz w:val="27"/>
          <w:szCs w:val="27"/>
        </w:rPr>
        <w:t>Достижению главной цели способствуют требования ведения аудиторской деятельности : независимость и объективность при проведении проверок; профессионализм, компетентность и добросовестность аудитора; конфиденциальность – важнейшее требование при осуществлении аудиторской деятельности. Аудитор не должен предоставлять никакому органу каких либо сведений о хозяйственной деятельности проверяемого им объекта. Использование методов статистики и экономического анализа позволяет организовать анализ проведенных проверок на высоком научном уровне, получив при этом более объективные и достоверные данные для принятия решений. Применение новых информационных технологий. Ответственность аудитора за последствия его рекомендаций и заключений по результатам проверок; умение принимать рациональные решения по данным аудиторской проверки, которые помогут клиенту в организации работы и ведении бухгалтерского учета.</w:t>
      </w:r>
    </w:p>
    <w:p w:rsidR="004F5BA4" w:rsidRPr="004F5BA4" w:rsidRDefault="004F5BA4" w:rsidP="004F5BA4">
      <w:pPr>
        <w:spacing w:before="100" w:beforeAutospacing="1" w:line="360" w:lineRule="auto"/>
        <w:ind w:firstLine="706"/>
        <w:rPr>
          <w:color w:val="000000"/>
        </w:rPr>
      </w:pPr>
      <w:r w:rsidRPr="004F5BA4">
        <w:rPr>
          <w:color w:val="000000"/>
          <w:sz w:val="27"/>
          <w:szCs w:val="27"/>
        </w:rPr>
        <w:t>Аудит - это деятельность, направленная на уменьшение предпринимательского риска, так как наличие достоверной финансовой информации позволяет повысить эффективность функционирования рынка капитала и дает возможность оценивать и прогнозировать последствия принятия ряда экономических решений.</w:t>
      </w:r>
    </w:p>
    <w:p w:rsidR="004F5BA4" w:rsidRPr="004F5BA4" w:rsidRDefault="004F5BA4" w:rsidP="004F5BA4">
      <w:pPr>
        <w:spacing w:before="100" w:beforeAutospacing="1" w:line="360" w:lineRule="auto"/>
        <w:ind w:firstLine="706"/>
        <w:rPr>
          <w:color w:val="000000"/>
        </w:rPr>
      </w:pPr>
      <w:r w:rsidRPr="004F5BA4">
        <w:rPr>
          <w:color w:val="000000"/>
          <w:sz w:val="27"/>
          <w:szCs w:val="27"/>
        </w:rPr>
        <w:t>Значение аудита в хозяйственной деятельности предприятия можно определить сопоставлением затрат на аудиторские услуги и получении экономии, увеличение доходов от решений, своевременно принятых предпринимателем на основании информации, предоставленной аудитором.</w:t>
      </w:r>
    </w:p>
    <w:p w:rsidR="004F5BA4" w:rsidRPr="004F5BA4" w:rsidRDefault="004F5BA4" w:rsidP="004F5BA4">
      <w:pPr>
        <w:spacing w:before="100" w:beforeAutospacing="1" w:line="360" w:lineRule="auto"/>
        <w:ind w:firstLine="706"/>
        <w:rPr>
          <w:color w:val="000000"/>
        </w:rPr>
      </w:pPr>
      <w:r w:rsidRPr="004F5BA4">
        <w:rPr>
          <w:color w:val="000000"/>
          <w:sz w:val="27"/>
          <w:szCs w:val="27"/>
        </w:rPr>
        <w:t>В условиях конкуренции в аудиторском бизнесе это экономически способствует качественному проведению проверок и выделению на рынке аудиторских услуг наиболее профессиональных аудиторов и фирм. В свою очередь, любое предприятие имеет возможность выбора, в качестве партнера, наиболее квалифицированного, независимого от каких-либо ведомственных интересов специалиста, мнение которого может оказать положительное влияние на будущую финансово-хозяйственную деятельность предприятия. Государство же получает дополнительную возможность контроля за достоверностью финансовой отчетности предприятий за их собственный счет, не расходуя на это дополнительные бюджетные финансовые ресурсы.</w:t>
      </w:r>
    </w:p>
    <w:p w:rsidR="004F5BA4" w:rsidRPr="004F5BA4" w:rsidRDefault="004F5BA4" w:rsidP="004F5BA4">
      <w:pPr>
        <w:spacing w:before="100" w:beforeAutospacing="1"/>
        <w:ind w:left="950"/>
        <w:rPr>
          <w:color w:val="000000"/>
        </w:rPr>
      </w:pPr>
    </w:p>
    <w:p w:rsidR="004F5BA4" w:rsidRPr="004F5BA4" w:rsidRDefault="004F5BA4" w:rsidP="004F5BA4">
      <w:pPr>
        <w:spacing w:before="100" w:beforeAutospacing="1" w:line="360" w:lineRule="auto"/>
        <w:ind w:firstLine="706"/>
        <w:rPr>
          <w:color w:val="000000"/>
        </w:rPr>
      </w:pPr>
      <w:r w:rsidRPr="004F5BA4">
        <w:rPr>
          <w:color w:val="000000"/>
          <w:sz w:val="27"/>
          <w:szCs w:val="27"/>
        </w:rPr>
        <w:t>Аудиторская проверка на предприятии состоит из следующих этапов:</w:t>
      </w:r>
    </w:p>
    <w:p w:rsidR="004F5BA4" w:rsidRPr="004F5BA4" w:rsidRDefault="004F5BA4" w:rsidP="004F5BA4">
      <w:pPr>
        <w:numPr>
          <w:ilvl w:val="0"/>
          <w:numId w:val="6"/>
        </w:numPr>
        <w:spacing w:before="100" w:beforeAutospacing="1" w:line="360" w:lineRule="auto"/>
        <w:rPr>
          <w:color w:val="000000"/>
          <w:lang w:val="en-US"/>
        </w:rPr>
      </w:pPr>
      <w:r w:rsidRPr="004F5BA4">
        <w:rPr>
          <w:color w:val="000000"/>
          <w:sz w:val="27"/>
          <w:szCs w:val="27"/>
          <w:lang w:val="en-US"/>
        </w:rPr>
        <w:t>Подготовка к проведению аудита.</w:t>
      </w:r>
    </w:p>
    <w:p w:rsidR="004F5BA4" w:rsidRPr="004F5BA4" w:rsidRDefault="004F5BA4" w:rsidP="004F5BA4">
      <w:pPr>
        <w:numPr>
          <w:ilvl w:val="0"/>
          <w:numId w:val="6"/>
        </w:numPr>
        <w:spacing w:before="100" w:beforeAutospacing="1" w:line="360" w:lineRule="auto"/>
        <w:rPr>
          <w:color w:val="000000"/>
        </w:rPr>
      </w:pPr>
      <w:r w:rsidRPr="004F5BA4">
        <w:rPr>
          <w:color w:val="000000"/>
          <w:sz w:val="27"/>
          <w:szCs w:val="27"/>
        </w:rPr>
        <w:t>Оценка учетных систем и систем внутреннего контроля;</w:t>
      </w:r>
    </w:p>
    <w:p w:rsidR="004F5BA4" w:rsidRPr="004F5BA4" w:rsidRDefault="004F5BA4" w:rsidP="004F5BA4">
      <w:pPr>
        <w:numPr>
          <w:ilvl w:val="0"/>
          <w:numId w:val="6"/>
        </w:numPr>
        <w:spacing w:before="100" w:beforeAutospacing="1" w:line="360" w:lineRule="auto"/>
        <w:rPr>
          <w:color w:val="000000"/>
          <w:lang w:val="en-US"/>
        </w:rPr>
      </w:pPr>
      <w:r w:rsidRPr="004F5BA4">
        <w:rPr>
          <w:color w:val="000000"/>
          <w:sz w:val="27"/>
          <w:szCs w:val="27"/>
          <w:lang w:val="en-US"/>
        </w:rPr>
        <w:t>Планирование аудиторской проверки</w:t>
      </w:r>
    </w:p>
    <w:p w:rsidR="004F5BA4" w:rsidRPr="004F5BA4" w:rsidRDefault="004F5BA4" w:rsidP="004F5BA4">
      <w:pPr>
        <w:numPr>
          <w:ilvl w:val="0"/>
          <w:numId w:val="6"/>
        </w:numPr>
        <w:spacing w:before="100" w:beforeAutospacing="1" w:line="360" w:lineRule="auto"/>
        <w:rPr>
          <w:color w:val="000000"/>
          <w:lang w:val="en-US"/>
        </w:rPr>
      </w:pPr>
      <w:r w:rsidRPr="004F5BA4">
        <w:rPr>
          <w:color w:val="000000"/>
          <w:sz w:val="27"/>
          <w:szCs w:val="27"/>
          <w:lang w:val="en-US"/>
        </w:rPr>
        <w:t>Проведение собственной проверки;</w:t>
      </w:r>
    </w:p>
    <w:p w:rsidR="004F5BA4" w:rsidRPr="004F5BA4" w:rsidRDefault="004F5BA4" w:rsidP="004F5BA4">
      <w:pPr>
        <w:numPr>
          <w:ilvl w:val="0"/>
          <w:numId w:val="6"/>
        </w:numPr>
        <w:spacing w:before="100" w:beforeAutospacing="1" w:line="360" w:lineRule="auto"/>
        <w:rPr>
          <w:color w:val="000000"/>
          <w:lang w:val="en-US"/>
        </w:rPr>
      </w:pPr>
      <w:r w:rsidRPr="004F5BA4">
        <w:rPr>
          <w:color w:val="000000"/>
          <w:sz w:val="27"/>
          <w:szCs w:val="27"/>
          <w:lang w:val="en-US"/>
        </w:rPr>
        <w:t xml:space="preserve">Составление аудиторского заключения. </w:t>
      </w:r>
    </w:p>
    <w:p w:rsidR="004F5BA4" w:rsidRPr="004F5BA4" w:rsidRDefault="004F5BA4" w:rsidP="004F5BA4">
      <w:pPr>
        <w:spacing w:before="100" w:beforeAutospacing="1" w:line="360" w:lineRule="auto"/>
        <w:ind w:firstLine="706"/>
        <w:rPr>
          <w:color w:val="000000"/>
        </w:rPr>
      </w:pPr>
      <w:r w:rsidRPr="004F5BA4">
        <w:rPr>
          <w:color w:val="000000"/>
          <w:sz w:val="27"/>
          <w:szCs w:val="27"/>
        </w:rPr>
        <w:t>Подготовка к проведению аудита или предварительное планирование включает в себя: ознакомление с клиентом, определение объема аудита, его стоимость и заключение договора на проведение аудита.</w:t>
      </w:r>
    </w:p>
    <w:p w:rsidR="004F5BA4" w:rsidRPr="004F5BA4" w:rsidRDefault="004F5BA4" w:rsidP="004F5BA4">
      <w:pPr>
        <w:spacing w:before="100" w:beforeAutospacing="1" w:line="360" w:lineRule="auto"/>
        <w:ind w:firstLine="706"/>
        <w:rPr>
          <w:color w:val="000000"/>
        </w:rPr>
      </w:pPr>
      <w:r w:rsidRPr="004F5BA4">
        <w:rPr>
          <w:color w:val="000000"/>
          <w:sz w:val="27"/>
          <w:szCs w:val="27"/>
        </w:rPr>
        <w:t>Для определения объема аудита аудитор должен получить достаточное представление обо всех сторонах хозяйственно – финансовой деятельности предприятия, об организации бухгалтерского учета и внутреннего аудита. Это необходимо ему для того, чтобы установить объем, характер и виды деятельности проверяемого предприятия, что прямо влияет на объем и содержание аудиторской проверки, а также определяет стоимость аудита, которая согласовывается с клиентом. Сумма услуг указывается в договоре на проведение аудиторской проверки.</w:t>
      </w:r>
    </w:p>
    <w:p w:rsidR="004F5BA4" w:rsidRPr="004F5BA4" w:rsidRDefault="004F5BA4" w:rsidP="004F5BA4">
      <w:pPr>
        <w:spacing w:before="100" w:beforeAutospacing="1" w:line="360" w:lineRule="auto"/>
        <w:ind w:firstLine="706"/>
        <w:rPr>
          <w:color w:val="000000"/>
        </w:rPr>
      </w:pPr>
      <w:r w:rsidRPr="004F5BA4">
        <w:rPr>
          <w:color w:val="000000"/>
          <w:sz w:val="27"/>
          <w:szCs w:val="27"/>
        </w:rPr>
        <w:t>Следующим этапом аудита является планирование, которое необходимо для того, чтобы своевременно и качественно провести аудит. Планирование включает в себя составление плана и программы ожидаемых работ.</w:t>
      </w:r>
    </w:p>
    <w:p w:rsidR="004F5BA4" w:rsidRPr="004F5BA4" w:rsidRDefault="004F5BA4" w:rsidP="004F5BA4">
      <w:pPr>
        <w:spacing w:before="100" w:beforeAutospacing="1" w:line="360" w:lineRule="auto"/>
        <w:ind w:firstLine="706"/>
        <w:rPr>
          <w:color w:val="000000"/>
        </w:rPr>
      </w:pPr>
      <w:r w:rsidRPr="004F5BA4">
        <w:rPr>
          <w:color w:val="000000"/>
          <w:sz w:val="27"/>
          <w:szCs w:val="27"/>
        </w:rPr>
        <w:t>Организация и проведение аудиторской проверки на предприятии необходимо для оценки достоверности финансовых отчетов и бухгалтерского баланса. Аудиторская проверка должна сопровождаться внесением аудитором руководству предприятия предложений и пожеланий по улучшению учета и внутреннего аудита.</w:t>
      </w:r>
    </w:p>
    <w:p w:rsidR="004F5BA4" w:rsidRPr="004F5BA4" w:rsidRDefault="004F5BA4" w:rsidP="007C050B">
      <w:pPr>
        <w:spacing w:before="100" w:beforeAutospacing="1" w:line="360" w:lineRule="auto"/>
        <w:ind w:firstLine="706"/>
        <w:rPr>
          <w:color w:val="000000"/>
        </w:rPr>
      </w:pPr>
      <w:r w:rsidRPr="004F5BA4">
        <w:rPr>
          <w:color w:val="000000"/>
          <w:sz w:val="27"/>
          <w:szCs w:val="27"/>
        </w:rPr>
        <w:t xml:space="preserve">На основании собранной в процессе аудиторской проверки информации, дающей основание аудитору сделать заключение о достоверности или недостоверности финансовой отчетности, законности хозяйственно – финансовых операциях, о ведении бухгалтерского учета в соответствии с установленными правилами и положениями, составляется аудиторское заключение. </w:t>
      </w:r>
    </w:p>
    <w:p w:rsidR="004F5BA4" w:rsidRPr="004F5BA4" w:rsidRDefault="004F5BA4" w:rsidP="004F5BA4">
      <w:pPr>
        <w:numPr>
          <w:ilvl w:val="1"/>
          <w:numId w:val="7"/>
        </w:numPr>
        <w:spacing w:before="100" w:beforeAutospacing="1" w:line="360" w:lineRule="auto"/>
        <w:rPr>
          <w:color w:val="000000"/>
          <w:lang w:val="en-US"/>
        </w:rPr>
      </w:pPr>
      <w:r w:rsidRPr="004F5BA4">
        <w:rPr>
          <w:b/>
          <w:bCs/>
          <w:color w:val="000000"/>
          <w:sz w:val="27"/>
          <w:szCs w:val="27"/>
          <w:lang w:val="en-US"/>
        </w:rPr>
        <w:t>Виды аудиторского заключения.</w:t>
      </w:r>
    </w:p>
    <w:p w:rsidR="004F5BA4" w:rsidRPr="004F5BA4" w:rsidRDefault="004F5BA4" w:rsidP="004F5BA4">
      <w:pPr>
        <w:spacing w:before="100" w:beforeAutospacing="1" w:line="360" w:lineRule="auto"/>
        <w:ind w:firstLine="562"/>
        <w:rPr>
          <w:color w:val="000000"/>
        </w:rPr>
      </w:pPr>
      <w:r w:rsidRPr="004F5BA4">
        <w:rPr>
          <w:color w:val="000000"/>
          <w:sz w:val="27"/>
          <w:szCs w:val="27"/>
        </w:rPr>
        <w:t>Аудиторское заключение является официальным документом, предназначенным для пользователей финансовой (бухгалтерской) отчетности аудируемых лиц, составленным в соответствии</w:t>
      </w:r>
      <w:r w:rsidRPr="004F5BA4">
        <w:rPr>
          <w:color w:val="000000"/>
          <w:sz w:val="27"/>
          <w:szCs w:val="27"/>
          <w:lang w:val="en-US"/>
        </w:rPr>
        <w:t> </w:t>
      </w:r>
      <w:r w:rsidRPr="004F5BA4">
        <w:rPr>
          <w:color w:val="000000"/>
          <w:sz w:val="27"/>
          <w:szCs w:val="27"/>
        </w:rPr>
        <w:t xml:space="preserve"> с законодательством (стандартом аудиторское заключение) и содержащее выраженные в установленной форме мнение аудитора по достоверности отчетности и соответствии порядка ведения бухгалтерского учета законодательству.</w:t>
      </w:r>
    </w:p>
    <w:p w:rsidR="004F5BA4" w:rsidRPr="004F5BA4" w:rsidRDefault="004F5BA4" w:rsidP="004F5BA4">
      <w:pPr>
        <w:spacing w:before="274" w:after="274" w:line="360" w:lineRule="auto"/>
        <w:rPr>
          <w:color w:val="000000"/>
        </w:rPr>
      </w:pPr>
      <w:r w:rsidRPr="004F5BA4">
        <w:rPr>
          <w:color w:val="000000"/>
          <w:sz w:val="27"/>
          <w:szCs w:val="27"/>
        </w:rPr>
        <w:t>Различают четыре вида аудиторских заключений: безусловно положительное, условно-положительное, отрицательное, отказ от выражения мнения.</w:t>
      </w:r>
    </w:p>
    <w:p w:rsidR="004F5BA4" w:rsidRPr="004F5BA4" w:rsidRDefault="004F5BA4" w:rsidP="004F5BA4">
      <w:pPr>
        <w:spacing w:before="274" w:after="274" w:line="360" w:lineRule="auto"/>
        <w:rPr>
          <w:color w:val="000000"/>
        </w:rPr>
      </w:pPr>
      <w:r w:rsidRPr="004F5BA4">
        <w:rPr>
          <w:i/>
          <w:iCs/>
          <w:color w:val="000000"/>
          <w:sz w:val="27"/>
          <w:szCs w:val="27"/>
        </w:rPr>
        <w:t>В безусловно положительном аудиторском заключении</w:t>
      </w:r>
      <w:r w:rsidRPr="004F5BA4">
        <w:rPr>
          <w:color w:val="000000"/>
          <w:sz w:val="27"/>
          <w:szCs w:val="27"/>
        </w:rPr>
        <w:t xml:space="preserve"> мнение аудиторской фирмы о достоверности бухгалтерской отчетности экономического субъекта означает, что эта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4F5BA4" w:rsidRPr="004F5BA4" w:rsidRDefault="004F5BA4" w:rsidP="004F5BA4">
      <w:pPr>
        <w:spacing w:before="274" w:after="274" w:line="360" w:lineRule="auto"/>
        <w:rPr>
          <w:color w:val="000000"/>
        </w:rPr>
      </w:pPr>
      <w:r w:rsidRPr="004F5BA4">
        <w:rPr>
          <w:i/>
          <w:iCs/>
          <w:color w:val="000000"/>
          <w:sz w:val="27"/>
          <w:szCs w:val="27"/>
        </w:rPr>
        <w:t>В условно положительном аудиторском заключении</w:t>
      </w:r>
      <w:r w:rsidRPr="004F5BA4">
        <w:rPr>
          <w:color w:val="000000"/>
          <w:sz w:val="27"/>
          <w:szCs w:val="27"/>
        </w:rPr>
        <w:t xml:space="preserve"> мнение аудиторской фирмы о достоверности бухгалтерской отчетности экономического субъекта означает, что, за исключением определенных в аудиторском заключении обстоятельств, бухгалтерская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4F5BA4" w:rsidRPr="004F5BA4" w:rsidRDefault="004F5BA4" w:rsidP="004F5BA4">
      <w:pPr>
        <w:spacing w:before="274" w:after="274" w:line="360" w:lineRule="auto"/>
        <w:rPr>
          <w:color w:val="000000"/>
        </w:rPr>
      </w:pPr>
      <w:r w:rsidRPr="004F5BA4">
        <w:rPr>
          <w:i/>
          <w:iCs/>
          <w:color w:val="000000"/>
          <w:sz w:val="27"/>
          <w:szCs w:val="27"/>
        </w:rPr>
        <w:t>В отрицательном аудиторском заключении</w:t>
      </w:r>
      <w:r w:rsidRPr="004F5BA4">
        <w:rPr>
          <w:color w:val="000000"/>
          <w:sz w:val="27"/>
          <w:szCs w:val="27"/>
        </w:rPr>
        <w:t xml:space="preserve"> мнение аудиторской фирмы о достоверности бухгалтерской отчетности экономического субъекта означает, что в связи с определенными обстоятельствами эта отчетность подготовлена таким образом, что она не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4F5BA4" w:rsidRPr="004F5BA4" w:rsidRDefault="004F5BA4" w:rsidP="004F5BA4">
      <w:pPr>
        <w:spacing w:before="274" w:after="274" w:line="360" w:lineRule="auto"/>
        <w:rPr>
          <w:color w:val="000000"/>
        </w:rPr>
      </w:pPr>
      <w:r w:rsidRPr="004F5BA4">
        <w:rPr>
          <w:i/>
          <w:iCs/>
          <w:color w:val="000000"/>
          <w:sz w:val="27"/>
          <w:szCs w:val="27"/>
        </w:rPr>
        <w:t>Отказ аудиторской фирмы от выражения своего мнения</w:t>
      </w:r>
      <w:r w:rsidRPr="004F5BA4">
        <w:rPr>
          <w:color w:val="000000"/>
          <w:sz w:val="27"/>
          <w:szCs w:val="27"/>
        </w:rPr>
        <w:t xml:space="preserve"> о достоверности бухгалтерской отчетности экономического субъекта в аудиторском заключении означает, что в результате определенных обстоятельств аудиторская фирма не может выразить и не выражает такое мнение в одной из установленных настоящим порядком форме.</w:t>
      </w:r>
    </w:p>
    <w:p w:rsidR="004F5BA4" w:rsidRPr="004F5BA4" w:rsidRDefault="004F5BA4" w:rsidP="007C050B">
      <w:pPr>
        <w:spacing w:before="274" w:after="274" w:line="360" w:lineRule="auto"/>
        <w:rPr>
          <w:color w:val="000000"/>
        </w:rPr>
      </w:pPr>
      <w:r w:rsidRPr="004F5BA4">
        <w:rPr>
          <w:color w:val="000000"/>
          <w:sz w:val="27"/>
          <w:szCs w:val="27"/>
        </w:rPr>
        <w:t xml:space="preserve">Мнение аудиторской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его содержание и форма. </w:t>
      </w:r>
    </w:p>
    <w:p w:rsidR="004F5BA4" w:rsidRPr="004F5BA4" w:rsidRDefault="004F5BA4" w:rsidP="004F5BA4">
      <w:pPr>
        <w:spacing w:before="100" w:beforeAutospacing="1" w:line="360" w:lineRule="auto"/>
        <w:ind w:firstLine="720"/>
        <w:rPr>
          <w:color w:val="000000"/>
        </w:rPr>
      </w:pPr>
      <w:r w:rsidRPr="004F5BA4">
        <w:rPr>
          <w:b/>
          <w:bCs/>
          <w:color w:val="000000"/>
          <w:sz w:val="32"/>
          <w:szCs w:val="32"/>
        </w:rPr>
        <w:t>3. Исправление замечаний аудитора по достоверности составления отчетности</w:t>
      </w:r>
    </w:p>
    <w:p w:rsidR="004F5BA4" w:rsidRPr="004F5BA4" w:rsidRDefault="004F5BA4" w:rsidP="004F5BA4">
      <w:pPr>
        <w:spacing w:before="274" w:after="274" w:line="360" w:lineRule="auto"/>
        <w:rPr>
          <w:color w:val="000000"/>
        </w:rPr>
      </w:pPr>
      <w:r w:rsidRPr="004F5BA4">
        <w:rPr>
          <w:color w:val="000000"/>
          <w:sz w:val="27"/>
          <w:szCs w:val="27"/>
        </w:rPr>
        <w:t>На завершающем этапе аудиторской проверки аудитор обобщает всю полученную в ходе аудита информацию, обрабатывает ее и на этой основе формирует про-фессиональное мнение. По итогам аудиторской проверки аудиторская организация должна предоставить необходимую информацию руководству и (или) собственнику аудируемого лица. Цель предоставления письменной информации - доведение до руководства (собственника) проверяемого экономического субъекта сведений о выявленных недостатках, которые могут привести к существенным ошибкам в финансовой (бухгалтерской) отчетности. Такие недостатки могут содержаться в учетных записях, системе бухгалтерского учета, системе внутреннего контроля. Кроме того, письменная информация должна содержать предложения по совершенствованию систем бухгалтерского учета и внутреннего контроля. При обязательной аудиторской проверке письменная информация предоставляется всегда. При инициативном аудите</w:t>
      </w:r>
      <w:r w:rsidRPr="004F5BA4">
        <w:rPr>
          <w:color w:val="000000"/>
          <w:sz w:val="27"/>
          <w:szCs w:val="27"/>
          <w:lang w:val="en-US"/>
        </w:rPr>
        <w:t> </w:t>
      </w:r>
      <w:r w:rsidRPr="004F5BA4">
        <w:rPr>
          <w:color w:val="000000"/>
          <w:sz w:val="27"/>
          <w:szCs w:val="27"/>
        </w:rPr>
        <w:t xml:space="preserve"> — лишь в том случае, если договором на его проведение предусматривается подготовка по результатам проверки аудиторского заключения или письменной информации. Каждая аудиторская организация должна унифицировать требования, предъявляемые к содержанию, форме и порядку подготовки письменной информации аудитора руководству (собственникам) экономического субъекта по результатам аудита. Важно определить перечень обязательных и рекомендуемых сведений, приводимых в письменной информации, алгоритм ее подготовки, установить систему ответственности за составление письменной информации и контроль ее качества. Качественными характеристиками письменной информации с точки зрения ее содержания являются: существенность, краткость, содержательность, отсутствие фактических неточностей. </w:t>
      </w:r>
    </w:p>
    <w:p w:rsidR="004F5BA4" w:rsidRPr="004F5BA4" w:rsidRDefault="004F5BA4" w:rsidP="004F5BA4">
      <w:pPr>
        <w:spacing w:before="274" w:after="274" w:line="360" w:lineRule="auto"/>
        <w:rPr>
          <w:color w:val="000000"/>
        </w:rPr>
      </w:pPr>
      <w:r w:rsidRPr="004F5BA4">
        <w:rPr>
          <w:color w:val="000000"/>
          <w:lang w:val="en-US"/>
        </w:rPr>
        <w:t> </w:t>
      </w:r>
      <w:r w:rsidRPr="004F5BA4">
        <w:rPr>
          <w:color w:val="000000"/>
          <w:sz w:val="27"/>
          <w:szCs w:val="27"/>
        </w:rPr>
        <w:t>Письменная информация необходима не только руководителям или собственникам проверяемой организации (для которых письменная информация носит рекомендательный характер), но и для самого аудитора. Она может использоваться аудиторской организацией для контроля за выполненной аудиторами работы; для контроля качества выполнения аудиторского процесса; для накопления знаний о бизнесе клиента; при планировании проведения последующих проверок; для планирования сопутствующих работ; для подтверждения того, что при проведении аудита соблюдались требования стандартов в отношении независимости и профессионализма аудиторов, планирования и документирования аудиторского процесса, достаточности аудиторских доказательств</w:t>
      </w:r>
      <w:r w:rsidRPr="004F5BA4">
        <w:rPr>
          <w:color w:val="000000"/>
          <w:sz w:val="27"/>
          <w:szCs w:val="27"/>
          <w:lang w:val="en-US"/>
        </w:rPr>
        <w:t> </w:t>
      </w:r>
      <w:r w:rsidRPr="004F5BA4">
        <w:rPr>
          <w:color w:val="000000"/>
          <w:sz w:val="27"/>
          <w:szCs w:val="27"/>
        </w:rPr>
        <w:t xml:space="preserve"> для</w:t>
      </w:r>
      <w:r w:rsidRPr="004F5BA4">
        <w:rPr>
          <w:color w:val="000000"/>
          <w:sz w:val="27"/>
          <w:szCs w:val="27"/>
          <w:lang w:val="en-US"/>
        </w:rPr>
        <w:t>  </w:t>
      </w:r>
      <w:r w:rsidRPr="004F5BA4">
        <w:rPr>
          <w:color w:val="000000"/>
          <w:sz w:val="27"/>
          <w:szCs w:val="27"/>
        </w:rPr>
        <w:t xml:space="preserve"> выражения</w:t>
      </w:r>
      <w:r w:rsidRPr="004F5BA4">
        <w:rPr>
          <w:color w:val="000000"/>
          <w:sz w:val="27"/>
          <w:szCs w:val="27"/>
          <w:lang w:val="en-US"/>
        </w:rPr>
        <w:t>  </w:t>
      </w:r>
      <w:r w:rsidRPr="004F5BA4">
        <w:rPr>
          <w:color w:val="000000"/>
          <w:sz w:val="27"/>
          <w:szCs w:val="27"/>
        </w:rPr>
        <w:t xml:space="preserve"> мнения; для подготовки аудиторского заключения; в качестве доказательства в случае спора с аудируемым лицом (в том числе судебного), который впоследствии может произойти. Еще одна цель письменной информации — обоснование мнения, выраженного в аудиторском заключении о достоверности финансовой (бухгалтерской) отчетности. При этом необходимо показать объем и характер работ, приведенных в ходе аудита, продемонстрировать достаточность собранных аудиторских доказательств для выражения мнения аудитора. Логическим завершением проведенной аудитором работы являются рекомендации аудируемой организации по исправлению и улучшению ведения ее бухгалтерского учета и отчетности в целом. Объем предоставляемой письменной информации может меняться в зависимости от масштабов деятельности аудируемой организации; обязательств перед аудируемым лицом согласно договору; результатов аудита; вида подготавливаемого аудиторского заключения. С учетом перечисленных факторов руководитель проекта по проведению аудиторской проверки должен обосновать объем письменной информации и довести необходимые требования до всех участников проверки. </w:t>
      </w:r>
    </w:p>
    <w:p w:rsidR="004F5BA4" w:rsidRPr="004F5BA4" w:rsidRDefault="004F5BA4" w:rsidP="004F5BA4">
      <w:pPr>
        <w:spacing w:before="274" w:after="274" w:line="360" w:lineRule="auto"/>
        <w:rPr>
          <w:color w:val="000000"/>
        </w:rPr>
      </w:pPr>
      <w:r w:rsidRPr="004F5BA4">
        <w:rPr>
          <w:color w:val="000000"/>
          <w:lang w:val="en-US"/>
        </w:rPr>
        <w:t> </w:t>
      </w:r>
      <w:r w:rsidRPr="004F5BA4">
        <w:rPr>
          <w:color w:val="000000"/>
          <w:sz w:val="27"/>
          <w:szCs w:val="27"/>
        </w:rPr>
        <w:t>Письменная информация может быть промежуточной и итоговой. Порядок и сроки ее предоставления определяются договором с аудируемым лицом. Промежуточная информация предоставляется при поэтапном проведении аудита. Сроки предоставления информации согласовываются с клиентом и фиксируются в договоре. В случае выявления фактов, требующих немедленного принятия мер руководством аудируемой организации, аудитор должен оперативно предоставить письменную информацию. Промежуточная информация может быть предоставлена не только в письменной, но и в устной форме (в зависимости от условий договора с клиентом). Если информация согласно договору доводится до клиента в устной форме, то устно обсуждаемые вопросы фиксируются в рабочих документах и приобщаются к прочей рабочей документации. У клиента по полученной информации могут иметься возражения (замечания, комментарии). Необходимо получить от клиента возможные разъяснения, устранить сомнения относительно того, что суть замечаний ему понятна, а также обеспечить приобщение полученной информации к прочим документам проверки. В письменной информации обязательно должны указываться все связанные с фактами хозяйственной деятельности экономического субъекта ошибки и искажения, которые оказывают или могут оказать существенное влияние на достоверность его финансовой (бухгалтерской) отчетности. Содержание письменной информации: При определении существенности тех или иных фактов хозяйственной деятельности организации-клиента аудитор руководствуется своим профессиональным суждением. Он может ориентироваться на количественные показатели (в этом случае оценка существенных фактов должна соотноситься с уровнем существенности, установленным аудитором для данной организации). В качестве критерия могут использоваться и качественные характеристики (если аудитор выявляет негативные тенденции, недочеты в организации</w:t>
      </w:r>
      <w:r w:rsidRPr="004F5BA4">
        <w:rPr>
          <w:color w:val="000000"/>
          <w:sz w:val="27"/>
          <w:szCs w:val="27"/>
          <w:lang w:val="en-US"/>
        </w:rPr>
        <w:t>  </w:t>
      </w:r>
      <w:r w:rsidRPr="004F5BA4">
        <w:rPr>
          <w:color w:val="000000"/>
          <w:sz w:val="27"/>
          <w:szCs w:val="27"/>
        </w:rPr>
        <w:t xml:space="preserve"> системы</w:t>
      </w:r>
      <w:r w:rsidRPr="004F5BA4">
        <w:rPr>
          <w:color w:val="000000"/>
          <w:sz w:val="27"/>
          <w:szCs w:val="27"/>
          <w:lang w:val="en-US"/>
        </w:rPr>
        <w:t>  </w:t>
      </w:r>
      <w:r w:rsidRPr="004F5BA4">
        <w:rPr>
          <w:color w:val="000000"/>
          <w:sz w:val="27"/>
          <w:szCs w:val="27"/>
        </w:rPr>
        <w:t xml:space="preserve"> бухгалтерского учета и системы внутреннего контроля). </w:t>
      </w:r>
    </w:p>
    <w:p w:rsidR="004F5BA4" w:rsidRPr="004F5BA4" w:rsidRDefault="004F5BA4" w:rsidP="004F5BA4">
      <w:pPr>
        <w:spacing w:before="274" w:after="240" w:line="360" w:lineRule="auto"/>
        <w:rPr>
          <w:color w:val="000000"/>
        </w:rPr>
      </w:pPr>
    </w:p>
    <w:p w:rsidR="004F5BA4" w:rsidRPr="004F5BA4" w:rsidRDefault="004F5BA4" w:rsidP="004F5BA4">
      <w:pPr>
        <w:spacing w:before="274" w:after="240" w:line="360" w:lineRule="auto"/>
        <w:rPr>
          <w:color w:val="000000"/>
        </w:rPr>
      </w:pPr>
    </w:p>
    <w:p w:rsidR="004F5BA4" w:rsidRPr="004F5BA4" w:rsidRDefault="004F5BA4" w:rsidP="004F5BA4">
      <w:pPr>
        <w:spacing w:before="274" w:after="274" w:line="360" w:lineRule="auto"/>
        <w:rPr>
          <w:color w:val="000000"/>
        </w:rPr>
      </w:pPr>
      <w:r w:rsidRPr="004F5BA4">
        <w:rPr>
          <w:b/>
          <w:bCs/>
          <w:color w:val="000000"/>
          <w:sz w:val="32"/>
          <w:szCs w:val="32"/>
        </w:rPr>
        <w:t>Выводы</w:t>
      </w:r>
    </w:p>
    <w:p w:rsidR="004F5BA4" w:rsidRPr="004F5BA4" w:rsidRDefault="004F5BA4" w:rsidP="004F5BA4">
      <w:pPr>
        <w:spacing w:before="100" w:beforeAutospacing="1" w:line="360" w:lineRule="auto"/>
        <w:ind w:firstLine="720"/>
        <w:rPr>
          <w:color w:val="000000"/>
        </w:rPr>
      </w:pPr>
      <w:r w:rsidRPr="004F5BA4">
        <w:rPr>
          <w:color w:val="000000"/>
          <w:sz w:val="27"/>
          <w:szCs w:val="27"/>
        </w:rPr>
        <w:t>Действия аудитора при выявлении им искажений бухгалтерской отчетности определены российским правилом (стандартом) аудиторской деятельности «Действия аудитора при выявлении искажений бухгалтерской отчетности».</w:t>
      </w:r>
    </w:p>
    <w:p w:rsidR="004F5BA4" w:rsidRPr="004F5BA4" w:rsidRDefault="004F5BA4" w:rsidP="004F5BA4">
      <w:pPr>
        <w:spacing w:before="100" w:beforeAutospacing="1" w:line="360" w:lineRule="auto"/>
        <w:ind w:firstLine="720"/>
        <w:rPr>
          <w:color w:val="000000"/>
        </w:rPr>
      </w:pPr>
      <w:r w:rsidRPr="004F5BA4">
        <w:rPr>
          <w:color w:val="000000"/>
          <w:sz w:val="27"/>
          <w:szCs w:val="27"/>
        </w:rPr>
        <w:t>Искажением бухгалтерской отчетности признается неверное отражение и представление данных бухгалтерского учета из-за нарушения установленных правил его организации и ведения.</w:t>
      </w:r>
    </w:p>
    <w:p w:rsidR="004F5BA4" w:rsidRPr="004F5BA4" w:rsidRDefault="004F5BA4" w:rsidP="004F5BA4">
      <w:pPr>
        <w:spacing w:before="100" w:beforeAutospacing="1" w:line="360" w:lineRule="auto"/>
        <w:ind w:firstLine="720"/>
        <w:rPr>
          <w:color w:val="000000"/>
        </w:rPr>
      </w:pPr>
      <w:r w:rsidRPr="004F5BA4">
        <w:rPr>
          <w:color w:val="000000"/>
          <w:sz w:val="27"/>
          <w:szCs w:val="27"/>
        </w:rPr>
        <w:t>При выявлении искажений бухгалтерской отчетности экономического субъекта аудиторская организация должна оценить их влияние на достоверность проверяемой отчетности во всех существенных отношениях. При этом следует учитывать возможные виды нарушений у экономического субъекта, ведущие к появлению искажений. Выявленные в процессе аудита факты искажений бухгалтерской отчетности аудиторской организации следует подробно отразить в своей рабочей документации, оформленной в установленном порядке: аудиторская организация должна включить сведения о выявленных искажениях в аудиторское заключение о бухгалтерской отчетности при проведении обязательного аудита или в отчет аудитора – при проведении инициативного аудита различной целевой направленности.</w:t>
      </w:r>
    </w:p>
    <w:p w:rsidR="004F5BA4" w:rsidRPr="004F5BA4" w:rsidRDefault="004F5BA4" w:rsidP="004F5BA4">
      <w:pPr>
        <w:spacing w:before="100" w:beforeAutospacing="1" w:line="360" w:lineRule="auto"/>
        <w:ind w:firstLine="720"/>
        <w:rPr>
          <w:color w:val="000000"/>
        </w:rPr>
      </w:pPr>
      <w:r w:rsidRPr="004F5BA4">
        <w:rPr>
          <w:color w:val="000000"/>
          <w:sz w:val="27"/>
          <w:szCs w:val="27"/>
        </w:rPr>
        <w:t>Внутренняя проверка качества аудита включает детальное изучение сотрудником аудиторской организации, руководящим рядовыми исполнителями, всех рабочих документов, подготовленных ими. Проверка включает детальное изучение всех проведенных процедур, произведенных расчетов, сделанных выводов и заключений.</w:t>
      </w:r>
    </w:p>
    <w:p w:rsidR="004F5BA4" w:rsidRPr="004F5BA4" w:rsidRDefault="004F5BA4" w:rsidP="004F5BA4">
      <w:pPr>
        <w:spacing w:before="100" w:beforeAutospacing="1" w:line="360" w:lineRule="auto"/>
        <w:ind w:firstLine="720"/>
        <w:rPr>
          <w:color w:val="000000"/>
        </w:rPr>
      </w:pPr>
      <w:r w:rsidRPr="004F5BA4">
        <w:rPr>
          <w:color w:val="000000"/>
          <w:sz w:val="27"/>
          <w:szCs w:val="27"/>
        </w:rPr>
        <w:t>Цель проверки состоит в установлении того, что все пункты общего плана и программы аудита выполнены, а по итогам проведения аудиторских процедур рядовые исполнители сделали правильные выводы.</w:t>
      </w:r>
    </w:p>
    <w:p w:rsidR="004F5BA4" w:rsidRPr="004F5BA4" w:rsidRDefault="004F5BA4" w:rsidP="004F5BA4">
      <w:pPr>
        <w:spacing w:before="100" w:beforeAutospacing="1" w:line="360" w:lineRule="auto"/>
        <w:ind w:firstLine="720"/>
        <w:rPr>
          <w:color w:val="000000"/>
        </w:rPr>
      </w:pPr>
      <w:r w:rsidRPr="004F5BA4">
        <w:rPr>
          <w:color w:val="000000"/>
          <w:sz w:val="27"/>
          <w:szCs w:val="27"/>
        </w:rPr>
        <w:t>Во всех случаях обязательного аудита аудиторские организации должны подготовить и предоставить проверяемому экономическому субъекту письменный отчет по результатам проведения аудита. Аудиторская организация обязана указать в письменном отчете аудитора все связанные с фактами хозяйственной жизни экономического субъекта ошибки и искажения, которые оказывают или могут оказать существенное влияние на достоверность его бухгалтерской отчетности. Кроме того, в письменном отчете аудитора может быть приведена любая информация, касающаяся проведенного аудита и фактов хозяйственной жизни экономического субъекта, которую аудитор сочтет целесообразной.</w:t>
      </w:r>
    </w:p>
    <w:p w:rsidR="004F5BA4" w:rsidRPr="004F5BA4" w:rsidRDefault="004F5BA4" w:rsidP="004F5BA4">
      <w:pPr>
        <w:spacing w:before="100" w:beforeAutospacing="1" w:line="360" w:lineRule="auto"/>
        <w:ind w:firstLine="720"/>
        <w:rPr>
          <w:color w:val="000000"/>
        </w:rPr>
      </w:pPr>
      <w:r w:rsidRPr="004F5BA4">
        <w:rPr>
          <w:color w:val="000000"/>
          <w:sz w:val="27"/>
          <w:szCs w:val="27"/>
        </w:rPr>
        <w:t>Письменная информация аудитора – конфиденциальный документ. Содержащиеся в нем сведения не подлежат разглашению аудиторской фирмой, ее сотрудниками либо аудитором, работающим самостоятельно, за исключением случаев, прямо предусмотренных федеральными законами Российской Федерации.</w:t>
      </w: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7C050B">
      <w:pPr>
        <w:spacing w:before="100" w:beforeAutospacing="1" w:line="360" w:lineRule="auto"/>
        <w:rPr>
          <w:color w:val="000000"/>
        </w:rPr>
      </w:pPr>
    </w:p>
    <w:p w:rsidR="004F5BA4" w:rsidRPr="004F5BA4" w:rsidRDefault="004F5BA4" w:rsidP="004F5BA4">
      <w:pPr>
        <w:spacing w:before="100" w:beforeAutospacing="1" w:line="360" w:lineRule="auto"/>
        <w:ind w:firstLine="720"/>
        <w:rPr>
          <w:color w:val="000000"/>
        </w:rPr>
      </w:pPr>
    </w:p>
    <w:p w:rsidR="004F5BA4" w:rsidRPr="004F5BA4" w:rsidRDefault="004F5BA4" w:rsidP="004F5BA4">
      <w:pPr>
        <w:spacing w:before="100" w:beforeAutospacing="1" w:line="360" w:lineRule="auto"/>
        <w:ind w:firstLine="720"/>
        <w:rPr>
          <w:color w:val="000000"/>
        </w:rPr>
      </w:pPr>
      <w:r w:rsidRPr="004F5BA4">
        <w:rPr>
          <w:b/>
          <w:bCs/>
          <w:color w:val="000000"/>
          <w:sz w:val="32"/>
          <w:szCs w:val="32"/>
        </w:rPr>
        <w:t>Список использованной литературы</w:t>
      </w:r>
    </w:p>
    <w:p w:rsidR="004F5BA4" w:rsidRPr="004F5BA4" w:rsidRDefault="004F5BA4" w:rsidP="004F5BA4">
      <w:pPr>
        <w:spacing w:before="274" w:after="274"/>
        <w:rPr>
          <w:color w:val="000000"/>
        </w:rPr>
      </w:pPr>
      <w:r w:rsidRPr="004F5BA4">
        <w:rPr>
          <w:color w:val="000000"/>
          <w:sz w:val="27"/>
          <w:szCs w:val="27"/>
        </w:rPr>
        <w:t>1. Федеральный закон "Об аудиторской деятельности" от 07.08.2001 г. № 119-ФЗ.</w:t>
      </w:r>
    </w:p>
    <w:p w:rsidR="004F5BA4" w:rsidRPr="004F5BA4" w:rsidRDefault="004F5BA4" w:rsidP="004F5BA4">
      <w:pPr>
        <w:spacing w:before="274" w:after="274"/>
        <w:rPr>
          <w:color w:val="000000"/>
        </w:rPr>
      </w:pPr>
      <w:r w:rsidRPr="004F5BA4">
        <w:rPr>
          <w:color w:val="000000"/>
          <w:sz w:val="27"/>
          <w:szCs w:val="27"/>
        </w:rPr>
        <w:t>2. Адамс Р. Основы аудита: Пер. с англ. / Под ред. Я.В. Соколова. -М.: Аудит, ЮНИТИ, 1995. - 398 с.</w:t>
      </w:r>
    </w:p>
    <w:p w:rsidR="004F5BA4" w:rsidRPr="004F5BA4" w:rsidRDefault="004F5BA4" w:rsidP="004F5BA4">
      <w:pPr>
        <w:spacing w:before="274" w:after="274"/>
        <w:rPr>
          <w:color w:val="000000"/>
        </w:rPr>
      </w:pPr>
      <w:r w:rsidRPr="004F5BA4">
        <w:rPr>
          <w:color w:val="000000"/>
          <w:sz w:val="27"/>
          <w:szCs w:val="27"/>
        </w:rPr>
        <w:t>3. Алборов Р.А. Аудит в организациях промышленности, торговли и АПК. - М.: Дело и сервис, 1998. - 464 с.</w:t>
      </w:r>
    </w:p>
    <w:p w:rsidR="004F5BA4" w:rsidRPr="004F5BA4" w:rsidRDefault="004F5BA4" w:rsidP="004F5BA4">
      <w:pPr>
        <w:spacing w:before="274" w:after="274"/>
        <w:rPr>
          <w:color w:val="000000"/>
        </w:rPr>
      </w:pPr>
      <w:r w:rsidRPr="004F5BA4">
        <w:rPr>
          <w:color w:val="000000"/>
          <w:sz w:val="27"/>
          <w:szCs w:val="27"/>
        </w:rPr>
        <w:t>4. Антикризисное управление: Учеб. пособие для технических вузов / ВТ. Крыжановский, В.И. Лапенков, В.И. Лютер и др.; Под ред. Э.С. Минаева и В П. Ланагушина. - М: ПРИОР, 1998. - 432 с.</w:t>
      </w:r>
    </w:p>
    <w:p w:rsidR="004F5BA4" w:rsidRPr="004F5BA4" w:rsidRDefault="004F5BA4" w:rsidP="004F5BA4">
      <w:pPr>
        <w:spacing w:before="274" w:after="274"/>
        <w:rPr>
          <w:color w:val="000000"/>
        </w:rPr>
      </w:pPr>
      <w:r w:rsidRPr="004F5BA4">
        <w:rPr>
          <w:color w:val="000000"/>
          <w:sz w:val="27"/>
          <w:szCs w:val="27"/>
        </w:rPr>
        <w:t>5. Аренс Э.А., Лоббек Дж.К. Аудит: Пер. с англ. / Гл. ред. серии проф. Я.В. Соколов. - М.: Финансы и статистика, 1999. - 560 с.</w:t>
      </w:r>
    </w:p>
    <w:p w:rsidR="004F5BA4" w:rsidRPr="004F5BA4" w:rsidRDefault="004F5BA4" w:rsidP="004F5BA4">
      <w:pPr>
        <w:spacing w:before="274" w:after="274"/>
        <w:rPr>
          <w:color w:val="000000"/>
        </w:rPr>
      </w:pPr>
      <w:r w:rsidRPr="004F5BA4">
        <w:rPr>
          <w:color w:val="000000"/>
          <w:sz w:val="27"/>
          <w:szCs w:val="27"/>
        </w:rPr>
        <w:t>6. Аудит: Учебник для вузов / В.И. Подольский, Г.Б. Поляк, А.А. Са-вин и др.; Под ред. проф. В.И. Подольского. - 2-е изд., перераб. и доп. -М.: ЮНИТИ-ДАНА, 2000. - 655 с.</w:t>
      </w:r>
    </w:p>
    <w:p w:rsidR="004F5BA4" w:rsidRPr="004F5BA4" w:rsidRDefault="004F5BA4" w:rsidP="004F5BA4">
      <w:pPr>
        <w:spacing w:before="274" w:after="274"/>
        <w:rPr>
          <w:color w:val="000000"/>
        </w:rPr>
      </w:pPr>
      <w:r w:rsidRPr="004F5BA4">
        <w:rPr>
          <w:color w:val="000000"/>
          <w:sz w:val="27"/>
          <w:szCs w:val="27"/>
        </w:rPr>
        <w:t>7. Аудит Монтгомери / Ф.Л. Дефлиз, Г.Р. Дженик, М.Б. Хирш; Пер. с англ, под ред. Я.В. Соколова. - М.: Аудит, ЮНИТИ, 1997. - 542 с.</w:t>
      </w:r>
    </w:p>
    <w:p w:rsidR="004F5BA4" w:rsidRPr="004F5BA4" w:rsidRDefault="004F5BA4" w:rsidP="004F5BA4">
      <w:pPr>
        <w:spacing w:before="274" w:after="274"/>
        <w:rPr>
          <w:color w:val="000000"/>
        </w:rPr>
      </w:pPr>
      <w:r w:rsidRPr="004F5BA4">
        <w:rPr>
          <w:color w:val="000000"/>
          <w:sz w:val="27"/>
          <w:szCs w:val="27"/>
        </w:rPr>
        <w:t>8. Аудиторская деятельность: организационные основы, стандарты, особенности отраслевого аудита. Составитель В.В. Калинин. - М.: ООО "ИКФ Омега-Л", 2000. - 384 с.</w:t>
      </w:r>
    </w:p>
    <w:p w:rsidR="004F5BA4" w:rsidRPr="004F5BA4" w:rsidRDefault="004F5BA4" w:rsidP="004F5BA4">
      <w:pPr>
        <w:spacing w:before="274" w:after="274"/>
        <w:rPr>
          <w:color w:val="000000"/>
        </w:rPr>
      </w:pPr>
      <w:r w:rsidRPr="004F5BA4">
        <w:rPr>
          <w:color w:val="000000"/>
          <w:sz w:val="27"/>
          <w:szCs w:val="27"/>
        </w:rPr>
        <w:t>9. Беренс В., Хавранек П.М. Руководство по оценке эффективности инвестиций / Пер. с англ, перераб. и дополн. изд. - М.: "Инфра-М", 1998. - 528 с.</w:t>
      </w:r>
    </w:p>
    <w:p w:rsidR="004F5BA4" w:rsidRPr="004F5BA4" w:rsidRDefault="004F5BA4" w:rsidP="004F5BA4">
      <w:pPr>
        <w:spacing w:before="274" w:after="274"/>
        <w:rPr>
          <w:color w:val="000000"/>
        </w:rPr>
      </w:pPr>
      <w:r w:rsidRPr="004F5BA4">
        <w:rPr>
          <w:color w:val="000000"/>
          <w:sz w:val="27"/>
          <w:szCs w:val="27"/>
        </w:rPr>
        <w:t>10. Бернстайн Л.А. Анализ финансовой отчетности: теория, практика и интерпретация: Пер. с англ. / Научн.ред. И.И. Елисеева. Гл. ред. серии проф. Я.В. Соколов. - М.: Финансы и статисти-ка, 1996. - 624с.</w:t>
      </w:r>
    </w:p>
    <w:p w:rsidR="004F5BA4" w:rsidRPr="004F5BA4" w:rsidRDefault="004F5BA4" w:rsidP="004F5BA4">
      <w:pPr>
        <w:spacing w:before="274" w:after="274"/>
        <w:rPr>
          <w:color w:val="000000"/>
        </w:rPr>
      </w:pPr>
      <w:r w:rsidRPr="004F5BA4">
        <w:rPr>
          <w:color w:val="000000"/>
          <w:sz w:val="27"/>
          <w:szCs w:val="27"/>
        </w:rPr>
        <w:t xml:space="preserve">11. Бирман Г., Шмидт С. Экономический анализ инвестиционных проектов / Пер. с англ, под ред. Л.П. Белых. - М.: Банки и биржи, ЮНИТИ, 1997. </w:t>
      </w:r>
    </w:p>
    <w:p w:rsidR="004F5BA4" w:rsidRPr="004F5BA4" w:rsidRDefault="004F5BA4" w:rsidP="004F5BA4">
      <w:pPr>
        <w:spacing w:before="274" w:after="274"/>
        <w:rPr>
          <w:color w:val="000000"/>
        </w:rPr>
      </w:pPr>
      <w:r w:rsidRPr="004F5BA4">
        <w:rPr>
          <w:color w:val="000000"/>
          <w:sz w:val="27"/>
          <w:szCs w:val="27"/>
        </w:rPr>
        <w:t>12. Бригхем Ю., Гапенскй Л. Финансовый менеджмент: Полный курс: В 2-х т. Т. 2 / Пер. с англ, под ред. В.В. Ковалева. - СПб, Экономиче-ская школа, 1997. - 669 с.</w:t>
      </w:r>
    </w:p>
    <w:p w:rsidR="004F5BA4" w:rsidRPr="004F5BA4" w:rsidRDefault="004F5BA4" w:rsidP="004F5BA4">
      <w:pPr>
        <w:spacing w:before="274" w:after="274"/>
        <w:rPr>
          <w:color w:val="000000"/>
        </w:rPr>
      </w:pPr>
      <w:r w:rsidRPr="004F5BA4">
        <w:rPr>
          <w:color w:val="000000"/>
          <w:sz w:val="27"/>
          <w:szCs w:val="27"/>
        </w:rPr>
        <w:t>13. Бриттон Э., Ватерстон К. Вводный курс по бухгалтерскому учету, аудиту, анализу. Самоучитель: Пер. с англ. И.А. Смирновой / Под ред. проф. Я.В. Соколова. - М.: Финансы и статистика, 2000. - 328 с.</w:t>
      </w:r>
    </w:p>
    <w:p w:rsidR="004F5BA4" w:rsidRPr="004F5BA4" w:rsidRDefault="004F5BA4" w:rsidP="004F5BA4">
      <w:pPr>
        <w:spacing w:before="274" w:after="274"/>
        <w:rPr>
          <w:color w:val="000000"/>
        </w:rPr>
      </w:pPr>
      <w:r w:rsidRPr="004F5BA4">
        <w:rPr>
          <w:color w:val="000000"/>
          <w:sz w:val="27"/>
          <w:szCs w:val="27"/>
        </w:rPr>
        <w:t>14. Бычкова С.М. Доказательства в аудите. - М.: Финансы и стати-стика, 1998. - 176с.</w:t>
      </w:r>
    </w:p>
    <w:p w:rsidR="004F5BA4" w:rsidRPr="004F5BA4" w:rsidRDefault="004F5BA4" w:rsidP="004F5BA4">
      <w:pPr>
        <w:spacing w:before="274" w:after="274"/>
        <w:rPr>
          <w:color w:val="000000"/>
        </w:rPr>
      </w:pPr>
      <w:r w:rsidRPr="004F5BA4">
        <w:rPr>
          <w:color w:val="000000"/>
          <w:sz w:val="27"/>
          <w:szCs w:val="27"/>
        </w:rPr>
        <w:t>15. Гутцайт Е.М.. Островский О.М., Ремизой Н.А. Отечественные правила (стандарты) аудита и их использование. - М.: ФБК-ПРЕСС, 1998. - 384 с.</w:t>
      </w:r>
    </w:p>
    <w:p w:rsidR="004F5BA4" w:rsidRPr="004F5BA4" w:rsidRDefault="004F5BA4" w:rsidP="004F5BA4">
      <w:pPr>
        <w:spacing w:before="274" w:after="274"/>
        <w:rPr>
          <w:color w:val="000000"/>
        </w:rPr>
      </w:pPr>
      <w:r w:rsidRPr="004F5BA4">
        <w:rPr>
          <w:color w:val="000000"/>
          <w:sz w:val="27"/>
          <w:szCs w:val="27"/>
        </w:rPr>
        <w:t>16. Данилевский Ю.А., Шапигузов С.М., Ремизов Н.А., Старовойтова ЕВ. Аудит: Учеб. пособие. - М.: ФБК-ПРЕСС, 1999. - 544 с.</w:t>
      </w:r>
    </w:p>
    <w:p w:rsidR="004F5BA4" w:rsidRPr="004F5BA4" w:rsidRDefault="004F5BA4" w:rsidP="004F5BA4">
      <w:pPr>
        <w:spacing w:before="274" w:after="274"/>
        <w:rPr>
          <w:color w:val="000000"/>
        </w:rPr>
      </w:pPr>
      <w:r w:rsidRPr="004F5BA4">
        <w:rPr>
          <w:color w:val="000000"/>
          <w:sz w:val="27"/>
          <w:szCs w:val="27"/>
        </w:rPr>
        <w:t>17. Додж Р. Краткое руководство по стандартам и нормам аудита: Пер. с англ.; - М.: Финансы и статистика: ЮНИТИ, 1999. - 240 с.</w:t>
      </w:r>
    </w:p>
    <w:p w:rsidR="004F5BA4" w:rsidRPr="004F5BA4" w:rsidRDefault="004F5BA4" w:rsidP="004F5BA4">
      <w:pPr>
        <w:spacing w:before="274" w:after="274"/>
        <w:rPr>
          <w:color w:val="000000"/>
        </w:rPr>
      </w:pPr>
      <w:r w:rsidRPr="004F5BA4">
        <w:rPr>
          <w:color w:val="000000"/>
          <w:sz w:val="27"/>
          <w:szCs w:val="27"/>
        </w:rPr>
        <w:t>18. Камышанов П.И., Камышанов А.П., Камышанова Л.И. Совре-менная бухгалтерия и аудит на предприятиях и в банках. - М., Элиста: АПП "Джангар", 1999. - 720 с.</w:t>
      </w:r>
    </w:p>
    <w:p w:rsidR="004F5BA4" w:rsidRPr="004F5BA4" w:rsidRDefault="004F5BA4" w:rsidP="004F5BA4">
      <w:pPr>
        <w:spacing w:before="274" w:after="274"/>
        <w:rPr>
          <w:color w:val="000000"/>
        </w:rPr>
      </w:pPr>
      <w:r w:rsidRPr="004F5BA4">
        <w:rPr>
          <w:color w:val="000000"/>
          <w:sz w:val="27"/>
          <w:szCs w:val="27"/>
        </w:rPr>
        <w:t>19. Ковалева О.В. Бухгалтерский учет и аудит бухгалтерской отчетно-коммерческих предприятий. -Ростов-н/Д: Феникс, 2000. - 512 с.</w:t>
      </w:r>
    </w:p>
    <w:p w:rsidR="004F5BA4" w:rsidRPr="004F5BA4" w:rsidRDefault="004F5BA4" w:rsidP="004F5BA4">
      <w:pPr>
        <w:spacing w:before="274" w:after="274"/>
        <w:rPr>
          <w:color w:val="000000"/>
        </w:rPr>
      </w:pPr>
      <w:r w:rsidRPr="004F5BA4">
        <w:rPr>
          <w:color w:val="000000"/>
          <w:sz w:val="27"/>
          <w:szCs w:val="27"/>
        </w:rPr>
        <w:t xml:space="preserve">20. Ковалева О.В., Константинов Ю.П. Аудит: Учеб. пособие. - М.: </w:t>
      </w:r>
      <w:r w:rsidRPr="004F5BA4">
        <w:rPr>
          <w:i/>
          <w:iCs/>
          <w:color w:val="000000"/>
          <w:sz w:val="27"/>
          <w:szCs w:val="27"/>
        </w:rPr>
        <w:t>[</w:t>
      </w:r>
      <w:r w:rsidRPr="004F5BA4">
        <w:rPr>
          <w:color w:val="000000"/>
          <w:sz w:val="27"/>
          <w:szCs w:val="27"/>
        </w:rPr>
        <w:t>ПРИОР, 2000. - 272с.</w:t>
      </w:r>
    </w:p>
    <w:p w:rsidR="004F5BA4" w:rsidRPr="004F5BA4" w:rsidRDefault="004F5BA4" w:rsidP="004F5BA4">
      <w:pPr>
        <w:spacing w:before="274" w:after="274"/>
        <w:rPr>
          <w:color w:val="000000"/>
        </w:rPr>
      </w:pPr>
      <w:r w:rsidRPr="004F5BA4">
        <w:rPr>
          <w:color w:val="000000"/>
          <w:sz w:val="27"/>
          <w:szCs w:val="27"/>
        </w:rPr>
        <w:t>21. Лабынцев Н.Т., Ковалева О.В. Аудит: теория и практика: Учеб. пособие. - М: "ПРИОР", 1999. - 208 с.</w:t>
      </w:r>
    </w:p>
    <w:p w:rsidR="004F5BA4" w:rsidRPr="004F5BA4" w:rsidRDefault="004F5BA4" w:rsidP="004F5BA4">
      <w:pPr>
        <w:spacing w:before="274" w:after="274"/>
        <w:rPr>
          <w:color w:val="000000"/>
        </w:rPr>
      </w:pPr>
      <w:r w:rsidRPr="004F5BA4">
        <w:rPr>
          <w:color w:val="000000"/>
          <w:sz w:val="27"/>
          <w:szCs w:val="27"/>
        </w:rPr>
        <w:t>22. Макальская А.К. Внутренний аудит: Учебно-практ. пособие. - М.: Дело и Сервис, 2000. - 80 с.</w:t>
      </w:r>
    </w:p>
    <w:p w:rsidR="004F5BA4" w:rsidRPr="004F5BA4" w:rsidRDefault="004F5BA4" w:rsidP="004F5BA4">
      <w:pPr>
        <w:spacing w:before="274" w:after="274"/>
        <w:rPr>
          <w:color w:val="000000"/>
        </w:rPr>
      </w:pPr>
      <w:r w:rsidRPr="004F5BA4">
        <w:rPr>
          <w:color w:val="000000"/>
          <w:sz w:val="27"/>
          <w:szCs w:val="27"/>
        </w:rPr>
        <w:t>23. Международные стандарты аудита и Кодекс этики профессио-нальных бухгалтеров (1999). - М.: МЦРСБУ, 2000. - 699 с.</w:t>
      </w:r>
    </w:p>
    <w:p w:rsidR="004F5BA4" w:rsidRPr="004F5BA4" w:rsidRDefault="004F5BA4" w:rsidP="004F5BA4">
      <w:pPr>
        <w:spacing w:before="274" w:after="274"/>
        <w:rPr>
          <w:color w:val="000000"/>
        </w:rPr>
      </w:pPr>
      <w:r w:rsidRPr="004F5BA4">
        <w:rPr>
          <w:color w:val="000000"/>
          <w:sz w:val="27"/>
          <w:szCs w:val="27"/>
        </w:rPr>
        <w:t>24. Нормативная база бухгалтерского учета: Сборник официальных материалов / Предисловие и составление А.С. Бакаева. - М.: Бухгалтер-ский учет, 2001. - 400 с.</w:t>
      </w:r>
    </w:p>
    <w:p w:rsidR="004F5BA4" w:rsidRPr="004F5BA4" w:rsidRDefault="004F5BA4" w:rsidP="004F5BA4">
      <w:pPr>
        <w:spacing w:before="274" w:after="274"/>
        <w:rPr>
          <w:color w:val="000000"/>
        </w:rPr>
      </w:pPr>
      <w:r w:rsidRPr="004F5BA4">
        <w:rPr>
          <w:color w:val="000000"/>
          <w:sz w:val="27"/>
          <w:szCs w:val="27"/>
        </w:rPr>
        <w:t>25. Оценка эффективности инвестиционных проектов. Учебно-практическое пособие. / П.Л. Виленский, В.Н. Лившиц, Е.Р. Орлова и др. - М.: Дело, 1998. - 248 с.</w:t>
      </w:r>
    </w:p>
    <w:p w:rsidR="004F5BA4" w:rsidRPr="004F5BA4" w:rsidRDefault="004F5BA4" w:rsidP="004F5BA4">
      <w:pPr>
        <w:spacing w:before="100" w:beforeAutospacing="1"/>
        <w:rPr>
          <w:color w:val="000000"/>
          <w:bdr w:val="none" w:sz="0" w:space="0" w:color="auto" w:frame="1"/>
          <w:shd w:val="clear" w:color="auto" w:fill="FFFFFF"/>
          <w:lang w:val="en-US"/>
        </w:rPr>
      </w:pPr>
      <w:r w:rsidRPr="004F5BA4">
        <w:rPr>
          <w:color w:val="000000"/>
          <w:bdr w:val="none" w:sz="0" w:space="0" w:color="auto" w:frame="1"/>
          <w:shd w:val="clear" w:color="auto" w:fill="FFFFFF"/>
          <w:lang w:val="en-US"/>
        </w:rPr>
        <w:t>50</w:t>
      </w:r>
    </w:p>
    <w:p w:rsidR="004F5BA4" w:rsidRPr="004F5BA4" w:rsidRDefault="004F5BA4" w:rsidP="004F5BA4">
      <w:pPr>
        <w:rPr>
          <w:color w:val="000000"/>
          <w:lang w:val="en-US"/>
        </w:rPr>
      </w:pPr>
    </w:p>
    <w:p w:rsidR="004F5BA4" w:rsidRDefault="004F5BA4">
      <w:bookmarkStart w:id="2" w:name="_GoBack"/>
      <w:bookmarkEnd w:id="2"/>
    </w:p>
    <w:sectPr w:rsidR="004F5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01B4E"/>
    <w:multiLevelType w:val="multilevel"/>
    <w:tmpl w:val="58B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20C4A"/>
    <w:multiLevelType w:val="multilevel"/>
    <w:tmpl w:val="4D6E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C2FE7"/>
    <w:multiLevelType w:val="multilevel"/>
    <w:tmpl w:val="1A76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65255"/>
    <w:multiLevelType w:val="multilevel"/>
    <w:tmpl w:val="9B02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14EDB"/>
    <w:multiLevelType w:val="multilevel"/>
    <w:tmpl w:val="EEAA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85457C"/>
    <w:multiLevelType w:val="multilevel"/>
    <w:tmpl w:val="DB56EF62"/>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0D6B9A"/>
    <w:multiLevelType w:val="multilevel"/>
    <w:tmpl w:val="7580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A4"/>
    <w:rsid w:val="0000674A"/>
    <w:rsid w:val="004F5BA4"/>
    <w:rsid w:val="005602A4"/>
    <w:rsid w:val="0077324B"/>
    <w:rsid w:val="007C0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A8DC58-D78B-4D67-8A85-AEAF623B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F5BA4"/>
    <w:pPr>
      <w:spacing w:line="360" w:lineRule="auto"/>
      <w:ind w:firstLine="562"/>
      <w:jc w:val="both"/>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5BA4"/>
    <w:pPr>
      <w:spacing w:before="100" w:beforeAutospacing="1" w:after="115"/>
    </w:pPr>
    <w:rPr>
      <w:color w:val="000000"/>
    </w:rPr>
  </w:style>
  <w:style w:type="paragraph" w:customStyle="1" w:styleId="western">
    <w:name w:val="western"/>
    <w:basedOn w:val="a"/>
    <w:rsid w:val="004F5BA4"/>
    <w:pPr>
      <w:spacing w:before="100" w:beforeAutospacing="1" w:after="115"/>
    </w:pPr>
    <w:rPr>
      <w:color w:val="000000"/>
    </w:rPr>
  </w:style>
  <w:style w:type="paragraph" w:customStyle="1" w:styleId="cjk">
    <w:name w:val="cjk"/>
    <w:basedOn w:val="a"/>
    <w:rsid w:val="004F5BA4"/>
    <w:pPr>
      <w:spacing w:before="100" w:beforeAutospacing="1" w:after="115"/>
    </w:pPr>
    <w:rPr>
      <w:color w:val="000000"/>
    </w:rPr>
  </w:style>
  <w:style w:type="paragraph" w:customStyle="1" w:styleId="ctl">
    <w:name w:val="ctl"/>
    <w:basedOn w:val="a"/>
    <w:rsid w:val="004F5BA4"/>
    <w:pPr>
      <w:spacing w:before="100" w:beforeAutospacing="1" w:after="115"/>
    </w:pPr>
    <w:rPr>
      <w:color w:val="000000"/>
    </w:rPr>
  </w:style>
  <w:style w:type="character" w:styleId="a4">
    <w:name w:val="Emphasis"/>
    <w:basedOn w:val="a0"/>
    <w:qFormat/>
    <w:rsid w:val="004F5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4424">
      <w:bodyDiv w:val="1"/>
      <w:marLeft w:val="0"/>
      <w:marRight w:val="0"/>
      <w:marTop w:val="0"/>
      <w:marBottom w:val="0"/>
      <w:divBdr>
        <w:top w:val="none" w:sz="0" w:space="0" w:color="auto"/>
        <w:left w:val="none" w:sz="0" w:space="0" w:color="auto"/>
        <w:bottom w:val="none" w:sz="0" w:space="0" w:color="auto"/>
        <w:right w:val="none" w:sz="0" w:space="0" w:color="auto"/>
      </w:divBdr>
      <w:divsChild>
        <w:div w:id="6687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8967</Words>
  <Characters>51114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Проверка достоверности бухгалтерской отчетности – аудиторское заключение и публикация отчетности</vt:lpstr>
    </vt:vector>
  </TitlesOfParts>
  <Company>TOSHIBA</Company>
  <LinksUpToDate>false</LinksUpToDate>
  <CharactersWithSpaces>59962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Проверка достоверности бухгалтерской отчетности – аудиторское заключение и публикация отчетности</dc:title>
  <dc:subject/>
  <dc:creator>р</dc:creator>
  <cp:keywords/>
  <dc:description/>
  <cp:lastModifiedBy>admin</cp:lastModifiedBy>
  <cp:revision>2</cp:revision>
  <dcterms:created xsi:type="dcterms:W3CDTF">2014-04-04T06:56:00Z</dcterms:created>
  <dcterms:modified xsi:type="dcterms:W3CDTF">2014-04-04T06:56:00Z</dcterms:modified>
</cp:coreProperties>
</file>