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82A" w:rsidRPr="00F33C23" w:rsidRDefault="0098482A" w:rsidP="00F33C23">
      <w:pPr>
        <w:pStyle w:val="a3"/>
        <w:spacing w:line="360" w:lineRule="auto"/>
        <w:ind w:firstLine="720"/>
        <w:rPr>
          <w:b w:val="0"/>
          <w:szCs w:val="28"/>
        </w:rPr>
      </w:pPr>
      <w:r w:rsidRPr="00F33C23">
        <w:rPr>
          <w:b w:val="0"/>
          <w:szCs w:val="28"/>
        </w:rPr>
        <w:t>Министерство образования Республики Беларусь</w:t>
      </w:r>
    </w:p>
    <w:p w:rsidR="0098482A" w:rsidRPr="00F33C23" w:rsidRDefault="0098482A" w:rsidP="00F33C23">
      <w:pPr>
        <w:spacing w:line="360" w:lineRule="auto"/>
        <w:ind w:firstLine="720"/>
        <w:jc w:val="center"/>
        <w:rPr>
          <w:sz w:val="28"/>
          <w:szCs w:val="28"/>
        </w:rPr>
      </w:pPr>
      <w:r w:rsidRPr="00F33C23">
        <w:rPr>
          <w:sz w:val="28"/>
          <w:szCs w:val="28"/>
        </w:rPr>
        <w:t>Белорусский государственный университет информатики и</w:t>
      </w:r>
    </w:p>
    <w:p w:rsidR="0098482A" w:rsidRPr="00F33C23" w:rsidRDefault="0098482A" w:rsidP="00F33C23">
      <w:pPr>
        <w:spacing w:line="360" w:lineRule="auto"/>
        <w:ind w:firstLine="720"/>
        <w:jc w:val="center"/>
        <w:rPr>
          <w:sz w:val="28"/>
          <w:szCs w:val="28"/>
        </w:rPr>
      </w:pPr>
      <w:r w:rsidRPr="00F33C23">
        <w:rPr>
          <w:sz w:val="28"/>
          <w:szCs w:val="28"/>
        </w:rPr>
        <w:t>радиоэлектроники</w:t>
      </w:r>
    </w:p>
    <w:p w:rsidR="0098482A" w:rsidRPr="00F33C23" w:rsidRDefault="0098482A" w:rsidP="00F33C23">
      <w:pPr>
        <w:shd w:val="clear" w:color="auto" w:fill="FFFFFF"/>
        <w:spacing w:line="360" w:lineRule="auto"/>
        <w:ind w:firstLine="720"/>
        <w:jc w:val="center"/>
        <w:rPr>
          <w:bCs/>
          <w:color w:val="000000"/>
          <w:sz w:val="28"/>
          <w:szCs w:val="28"/>
        </w:rPr>
      </w:pPr>
    </w:p>
    <w:p w:rsidR="0098482A" w:rsidRPr="00F33C23" w:rsidRDefault="0098482A" w:rsidP="00F33C23">
      <w:pPr>
        <w:shd w:val="clear" w:color="auto" w:fill="FFFFFF"/>
        <w:spacing w:line="360" w:lineRule="auto"/>
        <w:ind w:firstLine="720"/>
        <w:jc w:val="center"/>
        <w:rPr>
          <w:bCs/>
          <w:color w:val="000000"/>
          <w:sz w:val="28"/>
          <w:szCs w:val="28"/>
        </w:rPr>
      </w:pPr>
      <w:r w:rsidRPr="00F33C23">
        <w:rPr>
          <w:bCs/>
          <w:color w:val="000000"/>
          <w:sz w:val="28"/>
          <w:szCs w:val="28"/>
        </w:rPr>
        <w:t>кафедра РЭС</w:t>
      </w:r>
    </w:p>
    <w:p w:rsidR="0098482A" w:rsidRPr="00F33C23" w:rsidRDefault="0098482A" w:rsidP="00F33C23">
      <w:pPr>
        <w:shd w:val="clear" w:color="auto" w:fill="FFFFFF"/>
        <w:spacing w:line="360" w:lineRule="auto"/>
        <w:ind w:firstLine="720"/>
        <w:jc w:val="center"/>
        <w:rPr>
          <w:bCs/>
          <w:color w:val="000000"/>
          <w:sz w:val="28"/>
          <w:szCs w:val="28"/>
        </w:rPr>
      </w:pPr>
    </w:p>
    <w:p w:rsidR="0098482A" w:rsidRPr="00F33C23" w:rsidRDefault="0098482A" w:rsidP="00F33C23">
      <w:pPr>
        <w:shd w:val="clear" w:color="auto" w:fill="FFFFFF"/>
        <w:spacing w:line="360" w:lineRule="auto"/>
        <w:ind w:firstLine="720"/>
        <w:jc w:val="center"/>
        <w:rPr>
          <w:bCs/>
          <w:color w:val="000000"/>
          <w:sz w:val="28"/>
          <w:szCs w:val="28"/>
        </w:rPr>
      </w:pPr>
    </w:p>
    <w:p w:rsidR="0098482A" w:rsidRPr="00F33C23" w:rsidRDefault="0098482A" w:rsidP="00F33C23">
      <w:pPr>
        <w:shd w:val="clear" w:color="auto" w:fill="FFFFFF"/>
        <w:spacing w:line="360" w:lineRule="auto"/>
        <w:ind w:firstLine="720"/>
        <w:jc w:val="center"/>
        <w:rPr>
          <w:bCs/>
          <w:color w:val="000000"/>
          <w:sz w:val="28"/>
          <w:szCs w:val="28"/>
        </w:rPr>
      </w:pPr>
    </w:p>
    <w:p w:rsidR="0098482A" w:rsidRPr="00F33C23" w:rsidRDefault="0098482A" w:rsidP="00F33C23">
      <w:pPr>
        <w:shd w:val="clear" w:color="auto" w:fill="FFFFFF"/>
        <w:spacing w:line="360" w:lineRule="auto"/>
        <w:ind w:firstLine="720"/>
        <w:jc w:val="center"/>
        <w:rPr>
          <w:bCs/>
          <w:color w:val="000000"/>
          <w:sz w:val="28"/>
          <w:szCs w:val="28"/>
        </w:rPr>
      </w:pPr>
    </w:p>
    <w:p w:rsidR="0098482A" w:rsidRPr="00F33C23" w:rsidRDefault="0098482A" w:rsidP="00F33C23">
      <w:pPr>
        <w:shd w:val="clear" w:color="auto" w:fill="FFFFFF"/>
        <w:spacing w:line="360" w:lineRule="auto"/>
        <w:ind w:firstLine="720"/>
        <w:jc w:val="center"/>
        <w:rPr>
          <w:bCs/>
          <w:color w:val="000000"/>
          <w:sz w:val="28"/>
          <w:szCs w:val="28"/>
        </w:rPr>
      </w:pPr>
    </w:p>
    <w:p w:rsidR="0098482A" w:rsidRPr="00F33C23" w:rsidRDefault="0098482A" w:rsidP="00F33C23">
      <w:pPr>
        <w:shd w:val="clear" w:color="auto" w:fill="FFFFFF"/>
        <w:spacing w:line="360" w:lineRule="auto"/>
        <w:ind w:firstLine="720"/>
        <w:jc w:val="center"/>
        <w:rPr>
          <w:bCs/>
          <w:color w:val="000000"/>
          <w:sz w:val="28"/>
          <w:szCs w:val="28"/>
        </w:rPr>
      </w:pPr>
    </w:p>
    <w:p w:rsidR="0098482A" w:rsidRPr="00F33C23" w:rsidRDefault="0098482A" w:rsidP="00F33C23">
      <w:pPr>
        <w:shd w:val="clear" w:color="auto" w:fill="FFFFFF"/>
        <w:spacing w:line="360" w:lineRule="auto"/>
        <w:ind w:firstLine="720"/>
        <w:jc w:val="center"/>
        <w:rPr>
          <w:bCs/>
          <w:color w:val="000000"/>
          <w:sz w:val="28"/>
          <w:szCs w:val="28"/>
        </w:rPr>
      </w:pPr>
    </w:p>
    <w:p w:rsidR="0098482A" w:rsidRPr="00F33C23" w:rsidRDefault="0098482A" w:rsidP="00F33C23">
      <w:pPr>
        <w:shd w:val="clear" w:color="auto" w:fill="FFFFFF"/>
        <w:spacing w:line="360" w:lineRule="auto"/>
        <w:ind w:firstLine="720"/>
        <w:jc w:val="center"/>
        <w:rPr>
          <w:bCs/>
          <w:color w:val="000000"/>
          <w:sz w:val="28"/>
          <w:szCs w:val="28"/>
        </w:rPr>
      </w:pPr>
    </w:p>
    <w:p w:rsidR="0098482A" w:rsidRPr="00F33C23" w:rsidRDefault="0098482A" w:rsidP="00F33C23">
      <w:pPr>
        <w:shd w:val="clear" w:color="auto" w:fill="FFFFFF"/>
        <w:spacing w:line="360" w:lineRule="auto"/>
        <w:ind w:firstLine="720"/>
        <w:jc w:val="center"/>
        <w:rPr>
          <w:bCs/>
          <w:color w:val="000000"/>
          <w:sz w:val="28"/>
          <w:szCs w:val="28"/>
        </w:rPr>
      </w:pPr>
      <w:r w:rsidRPr="00F33C23">
        <w:rPr>
          <w:bCs/>
          <w:color w:val="000000"/>
          <w:sz w:val="28"/>
          <w:szCs w:val="28"/>
        </w:rPr>
        <w:t>РЕФЕРАТ</w:t>
      </w:r>
    </w:p>
    <w:p w:rsidR="0098482A" w:rsidRPr="00F33C23" w:rsidRDefault="0098482A" w:rsidP="00F33C23">
      <w:pPr>
        <w:shd w:val="clear" w:color="auto" w:fill="FFFFFF"/>
        <w:spacing w:line="360" w:lineRule="auto"/>
        <w:ind w:firstLine="720"/>
        <w:jc w:val="center"/>
        <w:rPr>
          <w:bCs/>
          <w:color w:val="000000"/>
          <w:sz w:val="28"/>
          <w:szCs w:val="28"/>
        </w:rPr>
      </w:pPr>
      <w:r w:rsidRPr="00F33C23">
        <w:rPr>
          <w:bCs/>
          <w:color w:val="000000"/>
          <w:sz w:val="28"/>
          <w:szCs w:val="28"/>
        </w:rPr>
        <w:t>на тему:</w:t>
      </w:r>
    </w:p>
    <w:p w:rsidR="0098482A" w:rsidRPr="00F33C23" w:rsidRDefault="0098482A" w:rsidP="00F33C23">
      <w:pPr>
        <w:spacing w:line="360" w:lineRule="auto"/>
        <w:ind w:firstLine="720"/>
        <w:jc w:val="center"/>
        <w:rPr>
          <w:bCs/>
          <w:color w:val="000000"/>
          <w:sz w:val="28"/>
          <w:szCs w:val="28"/>
        </w:rPr>
      </w:pPr>
      <w:r w:rsidRPr="00F33C23">
        <w:rPr>
          <w:bCs/>
          <w:color w:val="000000"/>
          <w:sz w:val="28"/>
          <w:szCs w:val="28"/>
        </w:rPr>
        <w:t>«</w:t>
      </w:r>
      <w:r w:rsidR="0011310F" w:rsidRPr="00F33C23">
        <w:rPr>
          <w:sz w:val="28"/>
          <w:szCs w:val="28"/>
        </w:rPr>
        <w:t xml:space="preserve">Испытание ЭС на воздействие ультранизких давлений, криогенных температур. </w:t>
      </w:r>
      <w:r w:rsidR="0011310F" w:rsidRPr="00F33C23">
        <w:rPr>
          <w:bCs/>
          <w:color w:val="000000"/>
          <w:sz w:val="28"/>
          <w:szCs w:val="28"/>
        </w:rPr>
        <w:t>Специальные виды космических испытаний</w:t>
      </w:r>
      <w:r w:rsidRPr="00F33C23">
        <w:rPr>
          <w:bCs/>
          <w:color w:val="000000"/>
          <w:sz w:val="28"/>
          <w:szCs w:val="28"/>
        </w:rPr>
        <w:t>»</w:t>
      </w:r>
    </w:p>
    <w:p w:rsidR="0098482A" w:rsidRPr="00F33C23" w:rsidRDefault="0098482A" w:rsidP="00F33C23">
      <w:pPr>
        <w:shd w:val="clear" w:color="auto" w:fill="FFFFFF"/>
        <w:spacing w:line="360" w:lineRule="auto"/>
        <w:ind w:firstLine="720"/>
        <w:jc w:val="center"/>
        <w:rPr>
          <w:bCs/>
          <w:color w:val="000000"/>
          <w:sz w:val="28"/>
          <w:szCs w:val="28"/>
        </w:rPr>
      </w:pPr>
    </w:p>
    <w:p w:rsidR="0098482A" w:rsidRPr="00F33C23" w:rsidRDefault="0098482A" w:rsidP="00F33C23">
      <w:pPr>
        <w:shd w:val="clear" w:color="auto" w:fill="FFFFFF"/>
        <w:spacing w:line="360" w:lineRule="auto"/>
        <w:ind w:firstLine="720"/>
        <w:jc w:val="center"/>
        <w:rPr>
          <w:bCs/>
          <w:color w:val="000000"/>
          <w:sz w:val="28"/>
          <w:szCs w:val="28"/>
        </w:rPr>
      </w:pPr>
    </w:p>
    <w:p w:rsidR="0098482A" w:rsidRPr="00F33C23" w:rsidRDefault="0098482A" w:rsidP="00F33C23">
      <w:pPr>
        <w:shd w:val="clear" w:color="auto" w:fill="FFFFFF"/>
        <w:spacing w:line="360" w:lineRule="auto"/>
        <w:ind w:firstLine="720"/>
        <w:jc w:val="center"/>
        <w:rPr>
          <w:bCs/>
          <w:color w:val="000000"/>
          <w:sz w:val="28"/>
          <w:szCs w:val="28"/>
        </w:rPr>
      </w:pPr>
    </w:p>
    <w:p w:rsidR="0098482A" w:rsidRPr="00F33C23" w:rsidRDefault="0098482A" w:rsidP="00F33C23">
      <w:pPr>
        <w:shd w:val="clear" w:color="auto" w:fill="FFFFFF"/>
        <w:spacing w:line="360" w:lineRule="auto"/>
        <w:ind w:firstLine="720"/>
        <w:jc w:val="center"/>
        <w:rPr>
          <w:bCs/>
          <w:color w:val="000000"/>
          <w:sz w:val="28"/>
          <w:szCs w:val="28"/>
        </w:rPr>
      </w:pPr>
    </w:p>
    <w:p w:rsidR="0098482A" w:rsidRPr="00F33C23" w:rsidRDefault="0098482A" w:rsidP="00F33C23">
      <w:pPr>
        <w:shd w:val="clear" w:color="auto" w:fill="FFFFFF"/>
        <w:spacing w:line="360" w:lineRule="auto"/>
        <w:ind w:firstLine="720"/>
        <w:jc w:val="center"/>
        <w:rPr>
          <w:bCs/>
          <w:color w:val="000000"/>
          <w:sz w:val="28"/>
          <w:szCs w:val="28"/>
        </w:rPr>
      </w:pPr>
    </w:p>
    <w:p w:rsidR="0098482A" w:rsidRPr="00F33C23" w:rsidRDefault="0098482A" w:rsidP="00F33C23">
      <w:pPr>
        <w:shd w:val="clear" w:color="auto" w:fill="FFFFFF"/>
        <w:spacing w:line="360" w:lineRule="auto"/>
        <w:ind w:firstLine="720"/>
        <w:jc w:val="center"/>
        <w:rPr>
          <w:bCs/>
          <w:color w:val="000000"/>
          <w:sz w:val="28"/>
          <w:szCs w:val="28"/>
        </w:rPr>
      </w:pPr>
    </w:p>
    <w:p w:rsidR="0098482A" w:rsidRPr="00F33C23" w:rsidRDefault="0098482A" w:rsidP="00F33C23">
      <w:pPr>
        <w:shd w:val="clear" w:color="auto" w:fill="FFFFFF"/>
        <w:spacing w:line="360" w:lineRule="auto"/>
        <w:ind w:firstLine="720"/>
        <w:jc w:val="center"/>
        <w:rPr>
          <w:bCs/>
          <w:color w:val="000000"/>
          <w:sz w:val="28"/>
          <w:szCs w:val="28"/>
        </w:rPr>
      </w:pPr>
    </w:p>
    <w:p w:rsidR="0098482A" w:rsidRPr="00F33C23" w:rsidRDefault="0098482A" w:rsidP="00F33C23">
      <w:pPr>
        <w:shd w:val="clear" w:color="auto" w:fill="FFFFFF"/>
        <w:spacing w:line="360" w:lineRule="auto"/>
        <w:ind w:firstLine="720"/>
        <w:jc w:val="center"/>
        <w:rPr>
          <w:bCs/>
          <w:color w:val="000000"/>
          <w:sz w:val="28"/>
          <w:szCs w:val="28"/>
        </w:rPr>
      </w:pPr>
    </w:p>
    <w:p w:rsidR="0098482A" w:rsidRPr="00F33C23" w:rsidRDefault="0098482A" w:rsidP="00F33C23">
      <w:pPr>
        <w:shd w:val="clear" w:color="auto" w:fill="FFFFFF"/>
        <w:spacing w:line="360" w:lineRule="auto"/>
        <w:ind w:firstLine="720"/>
        <w:jc w:val="center"/>
        <w:rPr>
          <w:bCs/>
          <w:color w:val="000000"/>
          <w:sz w:val="28"/>
          <w:szCs w:val="28"/>
        </w:rPr>
      </w:pPr>
    </w:p>
    <w:p w:rsidR="00FE0B21" w:rsidRPr="00F33C23" w:rsidRDefault="00FE0B21" w:rsidP="00F33C23">
      <w:pPr>
        <w:shd w:val="clear" w:color="auto" w:fill="FFFFFF"/>
        <w:spacing w:line="360" w:lineRule="auto"/>
        <w:ind w:firstLine="720"/>
        <w:jc w:val="center"/>
        <w:rPr>
          <w:bCs/>
          <w:color w:val="000000"/>
          <w:sz w:val="28"/>
          <w:szCs w:val="28"/>
        </w:rPr>
      </w:pPr>
    </w:p>
    <w:p w:rsidR="0098482A" w:rsidRPr="00F33C23" w:rsidRDefault="0098482A" w:rsidP="00F33C23">
      <w:pPr>
        <w:shd w:val="clear" w:color="auto" w:fill="FFFFFF"/>
        <w:spacing w:line="360" w:lineRule="auto"/>
        <w:ind w:firstLine="720"/>
        <w:jc w:val="center"/>
        <w:rPr>
          <w:bCs/>
          <w:color w:val="000000"/>
          <w:sz w:val="28"/>
          <w:szCs w:val="28"/>
        </w:rPr>
      </w:pPr>
      <w:r w:rsidRPr="00F33C23">
        <w:rPr>
          <w:bCs/>
          <w:color w:val="000000"/>
          <w:sz w:val="28"/>
          <w:szCs w:val="28"/>
        </w:rPr>
        <w:t>МИНСК, 2008</w:t>
      </w:r>
    </w:p>
    <w:p w:rsidR="0011310F" w:rsidRPr="00F33C23" w:rsidRDefault="0098482A" w:rsidP="00F33C23">
      <w:pPr>
        <w:shd w:val="clear" w:color="auto" w:fill="FFFFFF"/>
        <w:spacing w:line="360" w:lineRule="auto"/>
        <w:ind w:firstLine="720"/>
        <w:jc w:val="center"/>
        <w:rPr>
          <w:b/>
          <w:bCs/>
          <w:color w:val="000000"/>
          <w:sz w:val="28"/>
          <w:szCs w:val="28"/>
        </w:rPr>
      </w:pPr>
      <w:r w:rsidRPr="00F33C23">
        <w:rPr>
          <w:b/>
          <w:bCs/>
          <w:color w:val="000000"/>
          <w:sz w:val="28"/>
          <w:szCs w:val="28"/>
        </w:rPr>
        <w:br w:type="page"/>
      </w:r>
      <w:r w:rsidR="0011310F" w:rsidRPr="00F33C23">
        <w:rPr>
          <w:b/>
          <w:bCs/>
          <w:color w:val="000000"/>
          <w:sz w:val="28"/>
          <w:szCs w:val="28"/>
        </w:rPr>
        <w:t>Воздействие ультранизких давлений</w:t>
      </w:r>
    </w:p>
    <w:p w:rsidR="0011310F" w:rsidRPr="00F33C23" w:rsidRDefault="0011310F" w:rsidP="00F33C23">
      <w:pPr>
        <w:shd w:val="clear" w:color="auto" w:fill="FFFFFF"/>
        <w:spacing w:line="360" w:lineRule="auto"/>
        <w:ind w:firstLine="720"/>
        <w:jc w:val="center"/>
        <w:rPr>
          <w:sz w:val="28"/>
          <w:szCs w:val="28"/>
        </w:rPr>
      </w:pPr>
    </w:p>
    <w:p w:rsidR="0011310F" w:rsidRPr="00F33C23" w:rsidRDefault="0011310F" w:rsidP="00F33C23">
      <w:pPr>
        <w:shd w:val="clear" w:color="auto" w:fill="FFFFFF"/>
        <w:spacing w:line="360" w:lineRule="auto"/>
        <w:ind w:right="5" w:firstLine="720"/>
        <w:jc w:val="both"/>
        <w:rPr>
          <w:sz w:val="28"/>
          <w:szCs w:val="28"/>
        </w:rPr>
      </w:pPr>
      <w:r w:rsidRPr="00F33C23">
        <w:rPr>
          <w:color w:val="000000"/>
          <w:sz w:val="28"/>
          <w:szCs w:val="28"/>
        </w:rPr>
        <w:t>Испытание ЭС на воздействие ультранизких давлений проводят для определения способности материалов и элементов ЭС сохранять при таких давлениях свои параметры в пределах, указанных в НТД, а также для проверки правильности принятых схемных и конструктивно-технологических решений. Испытание осуществляют в глубоком вакууме. Минимальная продолжитель</w:t>
      </w:r>
      <w:r w:rsidRPr="00F33C23">
        <w:rPr>
          <w:color w:val="000000"/>
          <w:sz w:val="28"/>
          <w:szCs w:val="28"/>
        </w:rPr>
        <w:softHyphen/>
        <w:t>ность испытания равна (или несколько превышает) времени установления стационарного исследуемого процесса или явления. Ориентировочные значения давлений, необходимые для воспроизведения в лабораторных усло</w:t>
      </w:r>
      <w:r w:rsidRPr="00F33C23">
        <w:rPr>
          <w:color w:val="000000"/>
          <w:sz w:val="28"/>
          <w:szCs w:val="28"/>
        </w:rPr>
        <w:softHyphen/>
        <w:t>виях основных физических явлений, происходящих в космосе, приведены в табл. 1</w:t>
      </w:r>
    </w:p>
    <w:p w:rsidR="0011310F" w:rsidRPr="00F33C23" w:rsidRDefault="0011310F" w:rsidP="00F33C2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33C23">
        <w:rPr>
          <w:color w:val="000000"/>
          <w:sz w:val="28"/>
          <w:szCs w:val="28"/>
        </w:rPr>
        <w:t xml:space="preserve">Материалы, узлы, элементы, а также ЭС в целом подвергают испытаниям в вакуумных установках. Современная </w:t>
      </w:r>
      <w:r w:rsidRPr="00F33C23">
        <w:rPr>
          <w:i/>
          <w:iCs/>
          <w:color w:val="000000"/>
          <w:sz w:val="28"/>
          <w:szCs w:val="28"/>
        </w:rPr>
        <w:t xml:space="preserve">вакуумная испытательная установка </w:t>
      </w:r>
      <w:r w:rsidRPr="00F33C23">
        <w:rPr>
          <w:color w:val="000000"/>
          <w:sz w:val="28"/>
          <w:szCs w:val="28"/>
        </w:rPr>
        <w:t>— сложная система, в состав которой входят: вакуумная камера с системой трубопроводов, разнообразные насосы, вакуумметры, термометры, расходомеры криогенных жидкостей, емкости и баллоны с криогенными жидкостями, регуляторы, клапаны и краны, электроприводы, блоки контрольно-измерительной и управляющей аппаратуры.</w:t>
      </w:r>
    </w:p>
    <w:p w:rsidR="0011310F" w:rsidRPr="00F33C23" w:rsidRDefault="0011310F" w:rsidP="00F33C23">
      <w:pPr>
        <w:shd w:val="clear" w:color="auto" w:fill="FFFFFF"/>
        <w:spacing w:line="360" w:lineRule="auto"/>
        <w:ind w:right="10" w:firstLine="720"/>
        <w:jc w:val="both"/>
        <w:rPr>
          <w:sz w:val="28"/>
          <w:szCs w:val="28"/>
        </w:rPr>
      </w:pPr>
      <w:r w:rsidRPr="00F33C23">
        <w:rPr>
          <w:color w:val="000000"/>
          <w:sz w:val="28"/>
          <w:szCs w:val="28"/>
        </w:rPr>
        <w:t xml:space="preserve">Параметры вакуумных испытательных установок: рабочий объем камеры от </w:t>
      </w:r>
      <w:smartTag w:uri="urn:schemas-microsoft-com:office:smarttags" w:element="metricconverter">
        <w:smartTagPr>
          <w:attr w:name="ProductID" w:val="0,2 м3"/>
        </w:smartTagPr>
        <w:r w:rsidRPr="00F33C23">
          <w:rPr>
            <w:color w:val="000000"/>
            <w:sz w:val="28"/>
            <w:szCs w:val="28"/>
          </w:rPr>
          <w:t>0,2 м</w:t>
        </w:r>
        <w:r w:rsidRPr="00F33C23">
          <w:rPr>
            <w:color w:val="000000"/>
            <w:sz w:val="28"/>
            <w:szCs w:val="28"/>
            <w:vertAlign w:val="superscript"/>
          </w:rPr>
          <w:t>3</w:t>
        </w:r>
      </w:smartTag>
      <w:r w:rsidRPr="00F33C23">
        <w:rPr>
          <w:color w:val="000000"/>
          <w:sz w:val="28"/>
          <w:szCs w:val="28"/>
        </w:rPr>
        <w:t xml:space="preserve"> (для малогабаритных установок) до </w:t>
      </w:r>
      <w:smartTag w:uri="urn:schemas-microsoft-com:office:smarttags" w:element="metricconverter">
        <w:smartTagPr>
          <w:attr w:name="ProductID" w:val="134 000 м3"/>
        </w:smartTagPr>
        <w:r w:rsidRPr="00F33C23">
          <w:rPr>
            <w:color w:val="000000"/>
            <w:sz w:val="28"/>
            <w:szCs w:val="28"/>
          </w:rPr>
          <w:t>134 000 м</w:t>
        </w:r>
        <w:r w:rsidRPr="00F33C23">
          <w:rPr>
            <w:color w:val="000000"/>
            <w:sz w:val="28"/>
            <w:szCs w:val="28"/>
            <w:vertAlign w:val="superscript"/>
          </w:rPr>
          <w:t>3</w:t>
        </w:r>
      </w:smartTag>
      <w:r w:rsidRPr="00F33C23">
        <w:rPr>
          <w:color w:val="000000"/>
          <w:sz w:val="28"/>
          <w:szCs w:val="28"/>
        </w:rPr>
        <w:t xml:space="preserve"> (установка центра им. Арнольда, США, для испытания космических кораблей); минимальное давление до 10</w:t>
      </w:r>
      <w:r w:rsidRPr="00F33C23">
        <w:rPr>
          <w:color w:val="000000"/>
          <w:sz w:val="28"/>
          <w:szCs w:val="28"/>
          <w:vertAlign w:val="superscript"/>
        </w:rPr>
        <w:t>-12</w:t>
      </w:r>
      <w:r w:rsidRPr="00F33C23">
        <w:rPr>
          <w:color w:val="000000"/>
          <w:sz w:val="28"/>
          <w:szCs w:val="28"/>
        </w:rPr>
        <w:t xml:space="preserve"> Па; коэффициент возврата молекул </w:t>
      </w:r>
      <w:r w:rsidRPr="00F33C23">
        <w:rPr>
          <w:i/>
          <w:color w:val="000000"/>
          <w:sz w:val="28"/>
          <w:szCs w:val="28"/>
          <w:lang w:val="en-US"/>
        </w:rPr>
        <w:t>Z</w:t>
      </w:r>
      <w:r w:rsidRPr="00F33C23">
        <w:rPr>
          <w:i/>
          <w:color w:val="000000"/>
          <w:sz w:val="28"/>
          <w:szCs w:val="28"/>
          <w:vertAlign w:val="subscript"/>
        </w:rPr>
        <w:t>0</w:t>
      </w:r>
      <w:r w:rsidRPr="00F33C23">
        <w:rPr>
          <w:color w:val="000000"/>
          <w:sz w:val="28"/>
          <w:szCs w:val="28"/>
        </w:rPr>
        <w:t>~10</w:t>
      </w:r>
      <w:r w:rsidRPr="00F33C23">
        <w:rPr>
          <w:color w:val="000000"/>
          <w:sz w:val="28"/>
          <w:szCs w:val="28"/>
          <w:vertAlign w:val="superscript"/>
        </w:rPr>
        <w:t>-2</w:t>
      </w:r>
      <w:r w:rsidRPr="00F33C23">
        <w:rPr>
          <w:color w:val="000000"/>
          <w:sz w:val="28"/>
          <w:szCs w:val="28"/>
        </w:rPr>
        <w:t xml:space="preserve"> ...10</w:t>
      </w:r>
      <w:r w:rsidRPr="00F33C23">
        <w:rPr>
          <w:color w:val="000000"/>
          <w:sz w:val="28"/>
          <w:szCs w:val="28"/>
          <w:vertAlign w:val="superscript"/>
        </w:rPr>
        <w:t>-2</w:t>
      </w:r>
      <w:r w:rsidRPr="00F33C23">
        <w:rPr>
          <w:color w:val="000000"/>
          <w:sz w:val="28"/>
          <w:szCs w:val="28"/>
        </w:rPr>
        <w:t xml:space="preserve"> . Вакуумные испытательные установки различаются также по следующим параметрам: составу остаточных газов; виду откачивающих насосных систем (масляная, безмасляная, парортутная и т.д.); скорости откачки камеры; неравномерности распределения давлений, потоков частиц и температур по объему и внутренней поверхности камеры; диапазону рабочих температур; времени выхода на рабочий режим; производительности и сроку службы.</w:t>
      </w:r>
    </w:p>
    <w:p w:rsidR="0011310F" w:rsidRPr="00F33C23" w:rsidRDefault="0011310F" w:rsidP="00F33C23">
      <w:pPr>
        <w:shd w:val="clear" w:color="auto" w:fill="FFFFFF"/>
        <w:spacing w:line="360" w:lineRule="auto"/>
        <w:ind w:right="10" w:firstLine="720"/>
        <w:jc w:val="both"/>
        <w:rPr>
          <w:sz w:val="28"/>
          <w:szCs w:val="28"/>
        </w:rPr>
      </w:pPr>
      <w:r w:rsidRPr="00F33C23">
        <w:rPr>
          <w:color w:val="000000"/>
          <w:sz w:val="28"/>
          <w:szCs w:val="28"/>
        </w:rPr>
        <w:t>Многие молекулы газа, покидая поверхность исследуемого объекта, отражаются от стенок испытательной установки и возвращаются на объект. Это происходит многократно до тех пор, пока молекулы не будут захвачены стенками. Отношение числа молекул, возвращающихся на объект в единицу времени, к числу молекул, покидающих его, называют коэффициентом возврата молекул (</w:t>
      </w:r>
      <w:r w:rsidRPr="00F33C23">
        <w:rPr>
          <w:i/>
          <w:color w:val="000000"/>
          <w:sz w:val="28"/>
          <w:szCs w:val="28"/>
          <w:lang w:val="en-US"/>
        </w:rPr>
        <w:t>Z</w:t>
      </w:r>
      <w:r w:rsidRPr="00F33C23">
        <w:rPr>
          <w:i/>
          <w:color w:val="000000"/>
          <w:sz w:val="28"/>
          <w:szCs w:val="28"/>
          <w:vertAlign w:val="subscript"/>
        </w:rPr>
        <w:t>0</w:t>
      </w:r>
      <w:r w:rsidRPr="00F33C23">
        <w:rPr>
          <w:color w:val="000000"/>
          <w:sz w:val="28"/>
          <w:szCs w:val="28"/>
        </w:rPr>
        <w:t>).</w:t>
      </w:r>
    </w:p>
    <w:p w:rsidR="0011310F" w:rsidRPr="00F33C23" w:rsidRDefault="0011310F" w:rsidP="00F33C23">
      <w:pPr>
        <w:shd w:val="clear" w:color="auto" w:fill="FFFFFF"/>
        <w:spacing w:line="360" w:lineRule="auto"/>
        <w:ind w:right="5" w:firstLine="720"/>
        <w:jc w:val="both"/>
        <w:rPr>
          <w:sz w:val="28"/>
          <w:szCs w:val="28"/>
        </w:rPr>
      </w:pPr>
      <w:r w:rsidRPr="00F33C23">
        <w:rPr>
          <w:sz w:val="28"/>
          <w:szCs w:val="28"/>
        </w:rPr>
        <w:t xml:space="preserve">В вакуумных испытательных установках в зависимости от наибольшего давления запуска (максимального давления во входном сечении насоса, при котором он может начать работу) и предельного остаточного давления в вакуумной камере используют </w:t>
      </w:r>
      <w:r w:rsidRPr="00F33C23">
        <w:rPr>
          <w:i/>
          <w:iCs/>
          <w:sz w:val="28"/>
          <w:szCs w:val="28"/>
        </w:rPr>
        <w:t xml:space="preserve">насосы предварительной, основной и вспомогательной откачки. </w:t>
      </w:r>
      <w:r w:rsidRPr="00F33C23">
        <w:rPr>
          <w:sz w:val="28"/>
          <w:szCs w:val="28"/>
        </w:rPr>
        <w:t>Одновременно используют несколько типов насосов из-за избирательной откачной способности насоса каждого типа к удалению различных паров и газов. Наиболее часто применяют комбинацию турбомолекулярного и ротационного (для предварительной откачки) насосов; цеолитового и диффузионного с ловушками на жидком азоте для защиты от миграции паров масел; титанового сублимационного, криогенного, гетероионного или магнитного электроразрядного (для основной и вспомогательной откачки.</w:t>
      </w:r>
    </w:p>
    <w:p w:rsidR="0011310F" w:rsidRPr="00F33C23" w:rsidRDefault="0011310F" w:rsidP="00F33C23">
      <w:pPr>
        <w:pStyle w:val="14"/>
        <w:spacing w:line="360" w:lineRule="auto"/>
        <w:ind w:left="0" w:firstLine="720"/>
        <w:rPr>
          <w:spacing w:val="0"/>
          <w:w w:val="100"/>
        </w:rPr>
      </w:pPr>
      <w:r w:rsidRPr="00F33C23">
        <w:rPr>
          <w:spacing w:val="0"/>
          <w:w w:val="100"/>
        </w:rPr>
        <w:t>Таблица 1 ориентировочные значения давлений, необходимые для воспроизведения основных физических явлений в космосе, при испытании ЭС в лабораторных условиях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00"/>
        <w:gridCol w:w="4867"/>
      </w:tblGrid>
      <w:tr w:rsidR="0011310F" w:rsidRPr="00F33C23">
        <w:trPr>
          <w:trHeight w:hRule="exact" w:val="336"/>
        </w:trPr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310F" w:rsidRPr="00F33C23" w:rsidRDefault="0011310F" w:rsidP="00F33C23">
            <w:pPr>
              <w:pStyle w:val="14"/>
              <w:spacing w:line="360" w:lineRule="auto"/>
              <w:ind w:left="0" w:hanging="14"/>
              <w:rPr>
                <w:spacing w:val="0"/>
                <w:w w:val="100"/>
                <w:sz w:val="20"/>
                <w:szCs w:val="20"/>
              </w:rPr>
            </w:pPr>
            <w:r w:rsidRPr="00F33C23">
              <w:rPr>
                <w:spacing w:val="0"/>
                <w:w w:val="100"/>
                <w:sz w:val="20"/>
                <w:szCs w:val="20"/>
              </w:rPr>
              <w:t>Вид испытания</w:t>
            </w:r>
          </w:p>
        </w:tc>
        <w:tc>
          <w:tcPr>
            <w:tcW w:w="4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310F" w:rsidRPr="00F33C23" w:rsidRDefault="0011310F" w:rsidP="00F33C23">
            <w:pPr>
              <w:pStyle w:val="14"/>
              <w:spacing w:line="360" w:lineRule="auto"/>
              <w:ind w:left="0" w:firstLine="720"/>
              <w:rPr>
                <w:spacing w:val="0"/>
                <w:w w:val="100"/>
                <w:sz w:val="20"/>
                <w:szCs w:val="20"/>
              </w:rPr>
            </w:pPr>
            <w:r w:rsidRPr="00F33C23">
              <w:rPr>
                <w:spacing w:val="0"/>
                <w:w w:val="100"/>
                <w:sz w:val="20"/>
                <w:szCs w:val="20"/>
              </w:rPr>
              <w:t>Давление, Па</w:t>
            </w:r>
          </w:p>
        </w:tc>
      </w:tr>
      <w:tr w:rsidR="0011310F" w:rsidRPr="00F33C23" w:rsidTr="00913B8B">
        <w:trPr>
          <w:trHeight w:hRule="exact" w:val="736"/>
        </w:trPr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310F" w:rsidRPr="00F33C23" w:rsidRDefault="0011310F" w:rsidP="00F33C23">
            <w:pPr>
              <w:pStyle w:val="14"/>
              <w:spacing w:line="360" w:lineRule="auto"/>
              <w:ind w:left="0" w:hanging="14"/>
              <w:rPr>
                <w:spacing w:val="0"/>
                <w:w w:val="100"/>
                <w:sz w:val="20"/>
                <w:szCs w:val="20"/>
              </w:rPr>
            </w:pPr>
            <w:r w:rsidRPr="00F33C23">
              <w:rPr>
                <w:spacing w:val="0"/>
                <w:w w:val="100"/>
                <w:sz w:val="20"/>
                <w:szCs w:val="20"/>
              </w:rPr>
              <w:t>Проверка механической прочности и герметичности корпусов ЭС при воздействии перепада давлений</w:t>
            </w:r>
          </w:p>
        </w:tc>
        <w:tc>
          <w:tcPr>
            <w:tcW w:w="4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310F" w:rsidRPr="00F33C23" w:rsidRDefault="0011310F" w:rsidP="00F33C23">
            <w:pPr>
              <w:pStyle w:val="14"/>
              <w:spacing w:line="360" w:lineRule="auto"/>
              <w:ind w:left="0" w:firstLine="720"/>
              <w:jc w:val="center"/>
              <w:rPr>
                <w:spacing w:val="0"/>
                <w:w w:val="100"/>
                <w:sz w:val="20"/>
                <w:szCs w:val="20"/>
              </w:rPr>
            </w:pPr>
            <w:r w:rsidRPr="00F33C23">
              <w:rPr>
                <w:spacing w:val="0"/>
                <w:w w:val="100"/>
                <w:sz w:val="20"/>
                <w:szCs w:val="20"/>
              </w:rPr>
              <w:t>~10</w:t>
            </w:r>
            <w:r w:rsidRPr="00F33C23">
              <w:rPr>
                <w:spacing w:val="0"/>
                <w:w w:val="100"/>
                <w:sz w:val="20"/>
                <w:szCs w:val="20"/>
                <w:vertAlign w:val="superscript"/>
              </w:rPr>
              <w:t>3</w:t>
            </w:r>
          </w:p>
        </w:tc>
      </w:tr>
      <w:tr w:rsidR="0011310F" w:rsidRPr="00F33C23" w:rsidTr="00913B8B">
        <w:trPr>
          <w:trHeight w:hRule="exact" w:val="642"/>
        </w:trPr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310F" w:rsidRPr="00F33C23" w:rsidRDefault="0011310F" w:rsidP="00F33C23">
            <w:pPr>
              <w:pStyle w:val="14"/>
              <w:spacing w:line="360" w:lineRule="auto"/>
              <w:ind w:left="0" w:hanging="14"/>
              <w:rPr>
                <w:spacing w:val="0"/>
                <w:w w:val="100"/>
                <w:sz w:val="20"/>
                <w:szCs w:val="20"/>
              </w:rPr>
            </w:pPr>
            <w:r w:rsidRPr="00F33C23">
              <w:rPr>
                <w:spacing w:val="0"/>
                <w:w w:val="100"/>
                <w:sz w:val="20"/>
                <w:szCs w:val="20"/>
              </w:rPr>
              <w:t>Проверка на отсутствие воздушного демпфирования конструкции ЭС при вибрации</w:t>
            </w:r>
          </w:p>
        </w:tc>
        <w:tc>
          <w:tcPr>
            <w:tcW w:w="4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310F" w:rsidRPr="00F33C23" w:rsidRDefault="0011310F" w:rsidP="00F33C23">
            <w:pPr>
              <w:pStyle w:val="14"/>
              <w:spacing w:line="360" w:lineRule="auto"/>
              <w:ind w:left="0" w:firstLine="720"/>
              <w:jc w:val="center"/>
              <w:rPr>
                <w:spacing w:val="0"/>
                <w:w w:val="100"/>
                <w:sz w:val="20"/>
                <w:szCs w:val="20"/>
              </w:rPr>
            </w:pPr>
            <w:r w:rsidRPr="00F33C23">
              <w:rPr>
                <w:spacing w:val="0"/>
                <w:w w:val="100"/>
                <w:sz w:val="20"/>
                <w:szCs w:val="20"/>
              </w:rPr>
              <w:t>≤10</w:t>
            </w:r>
            <w:r w:rsidRPr="00F33C23">
              <w:rPr>
                <w:spacing w:val="0"/>
                <w:w w:val="100"/>
                <w:sz w:val="20"/>
                <w:szCs w:val="20"/>
                <w:vertAlign w:val="superscript"/>
              </w:rPr>
              <w:t>-1</w:t>
            </w:r>
          </w:p>
        </w:tc>
      </w:tr>
      <w:tr w:rsidR="0011310F" w:rsidRPr="00F33C23">
        <w:trPr>
          <w:trHeight w:hRule="exact" w:val="653"/>
        </w:trPr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310F" w:rsidRPr="00F33C23" w:rsidRDefault="0011310F" w:rsidP="00F33C23">
            <w:pPr>
              <w:pStyle w:val="14"/>
              <w:spacing w:line="360" w:lineRule="auto"/>
              <w:ind w:left="0" w:hanging="14"/>
              <w:rPr>
                <w:spacing w:val="0"/>
                <w:w w:val="100"/>
                <w:sz w:val="20"/>
                <w:szCs w:val="20"/>
              </w:rPr>
            </w:pPr>
            <w:r w:rsidRPr="00F33C23">
              <w:rPr>
                <w:spacing w:val="0"/>
                <w:w w:val="100"/>
                <w:sz w:val="20"/>
                <w:szCs w:val="20"/>
              </w:rPr>
              <w:t>Проверка теплового режима ЭС при теплопередаче излучением</w:t>
            </w:r>
          </w:p>
        </w:tc>
        <w:tc>
          <w:tcPr>
            <w:tcW w:w="4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310F" w:rsidRPr="00F33C23" w:rsidRDefault="0011310F" w:rsidP="00F33C23">
            <w:pPr>
              <w:pStyle w:val="14"/>
              <w:spacing w:line="360" w:lineRule="auto"/>
              <w:ind w:left="0" w:firstLine="720"/>
              <w:jc w:val="center"/>
              <w:rPr>
                <w:spacing w:val="0"/>
                <w:w w:val="100"/>
                <w:sz w:val="20"/>
                <w:szCs w:val="20"/>
              </w:rPr>
            </w:pPr>
          </w:p>
          <w:p w:rsidR="0011310F" w:rsidRPr="00F33C23" w:rsidRDefault="0011310F" w:rsidP="00F33C23">
            <w:pPr>
              <w:pStyle w:val="14"/>
              <w:spacing w:line="360" w:lineRule="auto"/>
              <w:ind w:left="0" w:firstLine="720"/>
              <w:jc w:val="center"/>
              <w:rPr>
                <w:spacing w:val="0"/>
                <w:w w:val="100"/>
                <w:sz w:val="20"/>
                <w:szCs w:val="20"/>
              </w:rPr>
            </w:pPr>
            <w:r w:rsidRPr="00F33C23">
              <w:rPr>
                <w:spacing w:val="0"/>
                <w:w w:val="100"/>
                <w:sz w:val="20"/>
                <w:szCs w:val="20"/>
              </w:rPr>
              <w:t>≤10</w:t>
            </w:r>
            <w:r w:rsidRPr="00F33C23">
              <w:rPr>
                <w:spacing w:val="0"/>
                <w:w w:val="100"/>
                <w:sz w:val="20"/>
                <w:szCs w:val="20"/>
                <w:vertAlign w:val="superscript"/>
              </w:rPr>
              <w:t>-2</w:t>
            </w:r>
          </w:p>
        </w:tc>
      </w:tr>
      <w:tr w:rsidR="0011310F" w:rsidRPr="00F33C23" w:rsidTr="00913B8B">
        <w:trPr>
          <w:trHeight w:hRule="exact" w:val="623"/>
        </w:trPr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310F" w:rsidRPr="00F33C23" w:rsidRDefault="0011310F" w:rsidP="00F33C23">
            <w:pPr>
              <w:pStyle w:val="14"/>
              <w:spacing w:line="360" w:lineRule="auto"/>
              <w:ind w:left="0" w:hanging="14"/>
              <w:rPr>
                <w:spacing w:val="0"/>
                <w:w w:val="100"/>
                <w:sz w:val="20"/>
                <w:szCs w:val="20"/>
              </w:rPr>
            </w:pPr>
            <w:r w:rsidRPr="00F33C23">
              <w:rPr>
                <w:spacing w:val="0"/>
                <w:w w:val="100"/>
                <w:sz w:val="20"/>
                <w:szCs w:val="20"/>
              </w:rPr>
              <w:t>Влияние электрических зарядов, утечек, ионизации на работоспособность ЭС</w:t>
            </w:r>
          </w:p>
        </w:tc>
        <w:tc>
          <w:tcPr>
            <w:tcW w:w="4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310F" w:rsidRPr="00F33C23" w:rsidRDefault="0011310F" w:rsidP="00F33C23">
            <w:pPr>
              <w:pStyle w:val="14"/>
              <w:spacing w:line="360" w:lineRule="auto"/>
              <w:ind w:left="0" w:firstLine="720"/>
              <w:jc w:val="center"/>
              <w:rPr>
                <w:spacing w:val="0"/>
                <w:w w:val="100"/>
                <w:sz w:val="20"/>
                <w:szCs w:val="20"/>
              </w:rPr>
            </w:pPr>
          </w:p>
          <w:p w:rsidR="0011310F" w:rsidRPr="00F33C23" w:rsidRDefault="0011310F" w:rsidP="00F33C23">
            <w:pPr>
              <w:pStyle w:val="14"/>
              <w:spacing w:line="360" w:lineRule="auto"/>
              <w:ind w:left="0" w:firstLine="720"/>
              <w:jc w:val="center"/>
              <w:rPr>
                <w:spacing w:val="0"/>
                <w:w w:val="100"/>
                <w:sz w:val="20"/>
                <w:szCs w:val="20"/>
              </w:rPr>
            </w:pPr>
            <w:r w:rsidRPr="00F33C23">
              <w:rPr>
                <w:spacing w:val="0"/>
                <w:w w:val="100"/>
                <w:sz w:val="20"/>
                <w:szCs w:val="20"/>
              </w:rPr>
              <w:t>≤10</w:t>
            </w:r>
            <w:r w:rsidRPr="00F33C23">
              <w:rPr>
                <w:spacing w:val="0"/>
                <w:w w:val="100"/>
                <w:sz w:val="20"/>
                <w:szCs w:val="20"/>
                <w:vertAlign w:val="superscript"/>
              </w:rPr>
              <w:t>-3</w:t>
            </w:r>
          </w:p>
        </w:tc>
      </w:tr>
      <w:tr w:rsidR="0011310F" w:rsidRPr="00F33C23" w:rsidTr="00913B8B">
        <w:trPr>
          <w:trHeight w:hRule="exact" w:val="1094"/>
        </w:trPr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310F" w:rsidRPr="00F33C23" w:rsidRDefault="0011310F" w:rsidP="00F33C23">
            <w:pPr>
              <w:pStyle w:val="14"/>
              <w:spacing w:line="360" w:lineRule="auto"/>
              <w:ind w:left="0" w:hanging="14"/>
              <w:rPr>
                <w:spacing w:val="0"/>
                <w:w w:val="100"/>
                <w:sz w:val="20"/>
                <w:szCs w:val="20"/>
              </w:rPr>
            </w:pPr>
            <w:r w:rsidRPr="00F33C23">
              <w:rPr>
                <w:spacing w:val="0"/>
                <w:w w:val="100"/>
                <w:sz w:val="20"/>
                <w:szCs w:val="20"/>
              </w:rPr>
              <w:t>Исследование физических свойств конструкционных материалов (прочности, ползучести, внутреннего демпфирования)</w:t>
            </w:r>
          </w:p>
        </w:tc>
        <w:tc>
          <w:tcPr>
            <w:tcW w:w="4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310F" w:rsidRPr="00F33C23" w:rsidRDefault="0011310F" w:rsidP="00F33C23">
            <w:pPr>
              <w:pStyle w:val="14"/>
              <w:spacing w:line="360" w:lineRule="auto"/>
              <w:ind w:left="0" w:firstLine="720"/>
              <w:jc w:val="center"/>
              <w:rPr>
                <w:spacing w:val="0"/>
                <w:w w:val="100"/>
                <w:sz w:val="20"/>
                <w:szCs w:val="20"/>
              </w:rPr>
            </w:pPr>
            <w:r w:rsidRPr="00F33C23">
              <w:rPr>
                <w:spacing w:val="0"/>
                <w:w w:val="100"/>
                <w:sz w:val="20"/>
                <w:szCs w:val="20"/>
              </w:rPr>
              <w:t>≤10</w:t>
            </w:r>
            <w:r w:rsidRPr="00F33C23">
              <w:rPr>
                <w:spacing w:val="0"/>
                <w:w w:val="100"/>
                <w:sz w:val="20"/>
                <w:szCs w:val="20"/>
                <w:vertAlign w:val="superscript"/>
              </w:rPr>
              <w:t>-4</w:t>
            </w:r>
            <w:r w:rsidRPr="00F33C23">
              <w:rPr>
                <w:spacing w:val="0"/>
                <w:w w:val="100"/>
                <w:sz w:val="20"/>
                <w:szCs w:val="20"/>
              </w:rPr>
              <w:t xml:space="preserve"> (в зависимости от давления насыщенных паров исследуемых материалов)</w:t>
            </w:r>
          </w:p>
        </w:tc>
      </w:tr>
      <w:tr w:rsidR="0011310F" w:rsidRPr="00F33C23">
        <w:trPr>
          <w:trHeight w:hRule="exact" w:val="326"/>
        </w:trPr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310F" w:rsidRPr="00F33C23" w:rsidRDefault="0011310F" w:rsidP="00F33C23">
            <w:pPr>
              <w:pStyle w:val="14"/>
              <w:spacing w:line="360" w:lineRule="auto"/>
              <w:ind w:left="0" w:hanging="14"/>
              <w:rPr>
                <w:spacing w:val="0"/>
                <w:w w:val="100"/>
                <w:sz w:val="20"/>
                <w:szCs w:val="20"/>
              </w:rPr>
            </w:pPr>
            <w:r w:rsidRPr="00F33C23">
              <w:rPr>
                <w:spacing w:val="0"/>
                <w:w w:val="100"/>
                <w:sz w:val="20"/>
                <w:szCs w:val="20"/>
              </w:rPr>
              <w:t>«Холодная» сварка</w:t>
            </w:r>
          </w:p>
        </w:tc>
        <w:tc>
          <w:tcPr>
            <w:tcW w:w="4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310F" w:rsidRPr="00F33C23" w:rsidRDefault="0011310F" w:rsidP="00F33C23">
            <w:pPr>
              <w:pStyle w:val="14"/>
              <w:spacing w:line="360" w:lineRule="auto"/>
              <w:ind w:left="0" w:firstLine="720"/>
              <w:jc w:val="center"/>
              <w:rPr>
                <w:spacing w:val="0"/>
                <w:w w:val="100"/>
                <w:sz w:val="20"/>
                <w:szCs w:val="20"/>
              </w:rPr>
            </w:pPr>
            <w:r w:rsidRPr="00F33C23">
              <w:rPr>
                <w:spacing w:val="0"/>
                <w:w w:val="100"/>
                <w:sz w:val="20"/>
                <w:szCs w:val="20"/>
              </w:rPr>
              <w:t>&lt;10-</w:t>
            </w:r>
            <w:r w:rsidRPr="00F33C23">
              <w:rPr>
                <w:spacing w:val="0"/>
                <w:w w:val="100"/>
                <w:sz w:val="20"/>
                <w:szCs w:val="20"/>
                <w:vertAlign w:val="superscript"/>
              </w:rPr>
              <w:t>5</w:t>
            </w:r>
          </w:p>
        </w:tc>
      </w:tr>
      <w:tr w:rsidR="0011310F" w:rsidRPr="00F33C23" w:rsidTr="00913B8B">
        <w:trPr>
          <w:trHeight w:hRule="exact" w:val="744"/>
        </w:trPr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310F" w:rsidRPr="00F33C23" w:rsidRDefault="0011310F" w:rsidP="00F33C23">
            <w:pPr>
              <w:pStyle w:val="14"/>
              <w:spacing w:line="360" w:lineRule="auto"/>
              <w:ind w:left="0" w:hanging="14"/>
              <w:rPr>
                <w:spacing w:val="0"/>
                <w:w w:val="100"/>
                <w:sz w:val="20"/>
                <w:szCs w:val="20"/>
              </w:rPr>
            </w:pPr>
            <w:r w:rsidRPr="00F33C23">
              <w:rPr>
                <w:spacing w:val="0"/>
                <w:w w:val="100"/>
                <w:sz w:val="20"/>
                <w:szCs w:val="20"/>
              </w:rPr>
              <w:t>Излучение процессов испарения и сублимации материалов и их переконденсации</w:t>
            </w:r>
          </w:p>
        </w:tc>
        <w:tc>
          <w:tcPr>
            <w:tcW w:w="4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310F" w:rsidRPr="00F33C23" w:rsidRDefault="0011310F" w:rsidP="00F33C23">
            <w:pPr>
              <w:pStyle w:val="14"/>
              <w:spacing w:line="360" w:lineRule="auto"/>
              <w:ind w:left="0" w:firstLine="720"/>
              <w:jc w:val="center"/>
              <w:rPr>
                <w:spacing w:val="0"/>
                <w:w w:val="100"/>
                <w:sz w:val="20"/>
                <w:szCs w:val="20"/>
              </w:rPr>
            </w:pPr>
            <w:r w:rsidRPr="00F33C23">
              <w:rPr>
                <w:spacing w:val="0"/>
                <w:w w:val="100"/>
                <w:sz w:val="20"/>
                <w:szCs w:val="20"/>
              </w:rPr>
              <w:t>Длина свободного пробега молекул должна быть больше характерного размера установки</w:t>
            </w:r>
          </w:p>
        </w:tc>
      </w:tr>
      <w:tr w:rsidR="0011310F" w:rsidRPr="00F33C23" w:rsidTr="00913B8B">
        <w:trPr>
          <w:trHeight w:hRule="exact" w:val="1067"/>
        </w:trPr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310F" w:rsidRPr="00F33C23" w:rsidRDefault="0011310F" w:rsidP="00F33C23">
            <w:pPr>
              <w:pStyle w:val="14"/>
              <w:spacing w:line="360" w:lineRule="auto"/>
              <w:ind w:left="0" w:hanging="14"/>
              <w:rPr>
                <w:spacing w:val="0"/>
                <w:w w:val="100"/>
                <w:sz w:val="20"/>
                <w:szCs w:val="20"/>
              </w:rPr>
            </w:pPr>
            <w:r w:rsidRPr="00F33C23">
              <w:rPr>
                <w:spacing w:val="0"/>
                <w:w w:val="100"/>
                <w:sz w:val="20"/>
                <w:szCs w:val="20"/>
              </w:rPr>
              <w:t>Исследование адсорбции и химического взаимодействия остаточных газов с поверхностью материалов</w:t>
            </w:r>
          </w:p>
        </w:tc>
        <w:tc>
          <w:tcPr>
            <w:tcW w:w="4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310F" w:rsidRPr="00F33C23" w:rsidRDefault="0011310F" w:rsidP="00F33C23">
            <w:pPr>
              <w:pStyle w:val="14"/>
              <w:spacing w:line="360" w:lineRule="auto"/>
              <w:ind w:left="0" w:firstLine="720"/>
              <w:jc w:val="center"/>
              <w:rPr>
                <w:spacing w:val="0"/>
                <w:w w:val="100"/>
                <w:sz w:val="20"/>
                <w:szCs w:val="20"/>
              </w:rPr>
            </w:pPr>
          </w:p>
          <w:p w:rsidR="0011310F" w:rsidRPr="00F33C23" w:rsidRDefault="0011310F" w:rsidP="00F33C23">
            <w:pPr>
              <w:pStyle w:val="14"/>
              <w:spacing w:line="360" w:lineRule="auto"/>
              <w:ind w:left="0" w:firstLine="720"/>
              <w:jc w:val="center"/>
              <w:rPr>
                <w:spacing w:val="0"/>
                <w:w w:val="100"/>
                <w:sz w:val="20"/>
                <w:szCs w:val="20"/>
              </w:rPr>
            </w:pPr>
            <w:r w:rsidRPr="00F33C23">
              <w:rPr>
                <w:spacing w:val="0"/>
                <w:w w:val="100"/>
                <w:sz w:val="20"/>
                <w:szCs w:val="20"/>
              </w:rPr>
              <w:t>&lt;10</w:t>
            </w:r>
            <w:r w:rsidRPr="00F33C23">
              <w:rPr>
                <w:spacing w:val="0"/>
                <w:w w:val="100"/>
                <w:sz w:val="20"/>
                <w:szCs w:val="20"/>
                <w:vertAlign w:val="superscript"/>
              </w:rPr>
              <w:t>-5</w:t>
            </w:r>
            <w:r w:rsidRPr="00F33C23">
              <w:rPr>
                <w:spacing w:val="0"/>
                <w:w w:val="100"/>
                <w:sz w:val="20"/>
                <w:szCs w:val="20"/>
              </w:rPr>
              <w:t>...10</w:t>
            </w:r>
            <w:r w:rsidRPr="00F33C23">
              <w:rPr>
                <w:spacing w:val="0"/>
                <w:w w:val="100"/>
                <w:sz w:val="20"/>
                <w:szCs w:val="20"/>
                <w:vertAlign w:val="superscript"/>
              </w:rPr>
              <w:t>-12</w:t>
            </w:r>
          </w:p>
        </w:tc>
      </w:tr>
      <w:tr w:rsidR="0011310F" w:rsidRPr="00F33C23">
        <w:trPr>
          <w:trHeight w:hRule="exact" w:val="346"/>
        </w:trPr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310F" w:rsidRPr="00F33C23" w:rsidRDefault="0011310F" w:rsidP="00F33C23">
            <w:pPr>
              <w:pStyle w:val="14"/>
              <w:spacing w:line="360" w:lineRule="auto"/>
              <w:ind w:left="0" w:hanging="14"/>
              <w:rPr>
                <w:spacing w:val="0"/>
                <w:w w:val="100"/>
                <w:sz w:val="20"/>
                <w:szCs w:val="20"/>
              </w:rPr>
            </w:pPr>
            <w:r w:rsidRPr="00F33C23">
              <w:rPr>
                <w:spacing w:val="0"/>
                <w:w w:val="100"/>
                <w:sz w:val="20"/>
                <w:szCs w:val="20"/>
              </w:rPr>
              <w:t>Проверка узлов трения</w:t>
            </w:r>
          </w:p>
        </w:tc>
        <w:tc>
          <w:tcPr>
            <w:tcW w:w="4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310F" w:rsidRPr="00F33C23" w:rsidRDefault="0011310F" w:rsidP="00F33C23">
            <w:pPr>
              <w:pStyle w:val="14"/>
              <w:spacing w:line="360" w:lineRule="auto"/>
              <w:ind w:left="0" w:firstLine="720"/>
              <w:jc w:val="center"/>
              <w:rPr>
                <w:spacing w:val="0"/>
                <w:w w:val="100"/>
                <w:sz w:val="20"/>
                <w:szCs w:val="20"/>
              </w:rPr>
            </w:pPr>
            <w:r w:rsidRPr="00F33C23">
              <w:rPr>
                <w:spacing w:val="0"/>
                <w:w w:val="100"/>
                <w:sz w:val="20"/>
                <w:szCs w:val="20"/>
              </w:rPr>
              <w:t>&lt;10</w:t>
            </w:r>
            <w:r w:rsidRPr="00F33C23">
              <w:rPr>
                <w:spacing w:val="0"/>
                <w:w w:val="100"/>
                <w:sz w:val="20"/>
                <w:szCs w:val="20"/>
                <w:vertAlign w:val="superscript"/>
              </w:rPr>
              <w:t>-5</w:t>
            </w:r>
            <w:r w:rsidRPr="00F33C23">
              <w:rPr>
                <w:spacing w:val="0"/>
                <w:w w:val="100"/>
                <w:sz w:val="20"/>
                <w:szCs w:val="20"/>
              </w:rPr>
              <w:t>...10</w:t>
            </w:r>
            <w:r w:rsidRPr="00F33C23">
              <w:rPr>
                <w:spacing w:val="0"/>
                <w:w w:val="100"/>
                <w:sz w:val="20"/>
                <w:szCs w:val="20"/>
                <w:vertAlign w:val="superscript"/>
              </w:rPr>
              <w:t>-12</w:t>
            </w:r>
          </w:p>
        </w:tc>
      </w:tr>
    </w:tbl>
    <w:p w:rsidR="0011310F" w:rsidRPr="00F33C23" w:rsidRDefault="0011310F" w:rsidP="00F33C23">
      <w:pPr>
        <w:pStyle w:val="14"/>
        <w:spacing w:line="360" w:lineRule="auto"/>
        <w:ind w:left="0" w:firstLine="720"/>
        <w:rPr>
          <w:spacing w:val="0"/>
          <w:w w:val="100"/>
        </w:rPr>
      </w:pPr>
    </w:p>
    <w:p w:rsidR="0011310F" w:rsidRPr="00F33C23" w:rsidRDefault="0011310F" w:rsidP="00F33C23">
      <w:pPr>
        <w:pStyle w:val="14"/>
        <w:spacing w:line="360" w:lineRule="auto"/>
        <w:ind w:left="0" w:firstLine="720"/>
        <w:rPr>
          <w:spacing w:val="0"/>
          <w:w w:val="100"/>
        </w:rPr>
      </w:pPr>
      <w:r w:rsidRPr="00F33C23">
        <w:rPr>
          <w:spacing w:val="0"/>
          <w:w w:val="100"/>
        </w:rPr>
        <w:t>По принципу действия вакуумные насосы делятся на проточные и сорбционные. Проточные насосы удаляют газ из откачиваемого объема. В сорбционных газ обычно остается внутри насосов в связанном виде на сорбционных поверхностях или подповерхностных слоях; скорость откачки пропорциональна площади сорбирующей поверхности; предельное остаточное давление зависит от процессов десорбции.</w:t>
      </w:r>
    </w:p>
    <w:p w:rsidR="0011310F" w:rsidRPr="00F33C23" w:rsidRDefault="0011310F" w:rsidP="00F33C23">
      <w:pPr>
        <w:pStyle w:val="14"/>
        <w:spacing w:line="360" w:lineRule="auto"/>
        <w:ind w:left="0" w:firstLine="720"/>
        <w:rPr>
          <w:spacing w:val="0"/>
          <w:w w:val="100"/>
        </w:rPr>
      </w:pPr>
      <w:r w:rsidRPr="00F33C23">
        <w:rPr>
          <w:spacing w:val="0"/>
          <w:w w:val="100"/>
        </w:rPr>
        <w:t>По назначению вакуумные насосы делятся на форвакуумные (для создания в системе низкого и среднего вакуума при наибольшем давлении запуска 1-10 Па) и высоковакуумные (для создания высокого и сверхвысокого вакуума).</w:t>
      </w:r>
    </w:p>
    <w:p w:rsidR="0011310F" w:rsidRPr="00F33C23" w:rsidRDefault="0011310F" w:rsidP="00F33C23">
      <w:pPr>
        <w:shd w:val="clear" w:color="auto" w:fill="FFFFFF"/>
        <w:spacing w:line="360" w:lineRule="auto"/>
        <w:ind w:right="10" w:firstLine="720"/>
        <w:jc w:val="both"/>
        <w:rPr>
          <w:sz w:val="28"/>
          <w:szCs w:val="28"/>
        </w:rPr>
      </w:pPr>
      <w:r w:rsidRPr="00F33C23">
        <w:rPr>
          <w:color w:val="000000"/>
          <w:sz w:val="28"/>
          <w:szCs w:val="28"/>
        </w:rPr>
        <w:t>Иногда между ними ставят промежуточный (бустерный) вакуумный насос. Форвакуумными насосами производят начальное вакуумирование установок, т. е. снижение давления от 1,33-10 Па примерно до 10</w:t>
      </w:r>
      <w:r w:rsidRPr="00F33C23">
        <w:rPr>
          <w:color w:val="000000"/>
          <w:sz w:val="28"/>
          <w:szCs w:val="28"/>
          <w:vertAlign w:val="superscript"/>
        </w:rPr>
        <w:t>-</w:t>
      </w:r>
      <w:r w:rsidRPr="00F33C23">
        <w:rPr>
          <w:color w:val="000000"/>
          <w:sz w:val="28"/>
          <w:szCs w:val="28"/>
        </w:rPr>
        <w:t>1 Па. По достижении требуемого давления эти насосы отключаются и начинают одновременно работать насосы основной и вспомогательной откачки (в диапазоне давлений 10</w:t>
      </w:r>
      <w:r w:rsidRPr="00F33C23">
        <w:rPr>
          <w:color w:val="000000"/>
          <w:sz w:val="28"/>
          <w:szCs w:val="28"/>
          <w:vertAlign w:val="superscript"/>
        </w:rPr>
        <w:t>-3</w:t>
      </w:r>
      <w:r w:rsidRPr="00F33C23">
        <w:rPr>
          <w:color w:val="000000"/>
          <w:sz w:val="28"/>
          <w:szCs w:val="28"/>
        </w:rPr>
        <w:t>... 10</w:t>
      </w:r>
      <w:r w:rsidRPr="00F33C23">
        <w:rPr>
          <w:color w:val="000000"/>
          <w:sz w:val="28"/>
          <w:szCs w:val="28"/>
          <w:vertAlign w:val="superscript"/>
        </w:rPr>
        <w:t>-12</w:t>
      </w:r>
      <w:r w:rsidRPr="00F33C23">
        <w:rPr>
          <w:color w:val="000000"/>
          <w:sz w:val="28"/>
          <w:szCs w:val="28"/>
        </w:rPr>
        <w:t>Па).</w:t>
      </w:r>
    </w:p>
    <w:p w:rsidR="0011310F" w:rsidRPr="00F33C23" w:rsidRDefault="0011310F" w:rsidP="00F33C2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33C23">
        <w:rPr>
          <w:color w:val="000000"/>
          <w:sz w:val="28"/>
          <w:szCs w:val="28"/>
        </w:rPr>
        <w:t>Основную откачку вакуумной установки осуществляют обычно криогенными насосами (примерно до 10</w:t>
      </w:r>
      <w:r w:rsidRPr="00F33C23">
        <w:rPr>
          <w:color w:val="000000"/>
          <w:sz w:val="28"/>
          <w:szCs w:val="28"/>
          <w:vertAlign w:val="superscript"/>
        </w:rPr>
        <w:t>-12</w:t>
      </w:r>
      <w:r w:rsidRPr="00F33C23">
        <w:rPr>
          <w:color w:val="000000"/>
          <w:sz w:val="28"/>
          <w:szCs w:val="28"/>
        </w:rPr>
        <w:t xml:space="preserve"> Па), обеспечивающими огромную скорость откачки, низкий коэффициент возврата, а также остаточный газ, приближающийся по составу к газу в космосе. Эти насосы изготовляют в виде криорешеток различной конфигурации, охлаждаемых специальными хладаген</w:t>
      </w:r>
      <w:r w:rsidRPr="00F33C23">
        <w:rPr>
          <w:color w:val="000000"/>
          <w:sz w:val="28"/>
          <w:szCs w:val="28"/>
        </w:rPr>
        <w:softHyphen/>
        <w:t>тами. Эффективным технологическим способом, облегчающим получение ультранизких давлений, является прогревание установок с целью усиленного газоотделения из их отдельных частей. Прогревают, как правило, малогабаритные и иногда среднегабаритные установки.</w:t>
      </w:r>
    </w:p>
    <w:p w:rsidR="0011310F" w:rsidRPr="00F33C23" w:rsidRDefault="0011310F" w:rsidP="00F33C23">
      <w:pPr>
        <w:shd w:val="clear" w:color="auto" w:fill="FFFFFF"/>
        <w:spacing w:line="360" w:lineRule="auto"/>
        <w:ind w:right="10" w:firstLine="720"/>
        <w:jc w:val="both"/>
        <w:rPr>
          <w:sz w:val="28"/>
          <w:szCs w:val="28"/>
        </w:rPr>
      </w:pPr>
      <w:r w:rsidRPr="00F33C23">
        <w:rPr>
          <w:color w:val="000000"/>
          <w:sz w:val="28"/>
          <w:szCs w:val="28"/>
        </w:rPr>
        <w:t>Для вспомогательной откачки раньше применялись исключительно паромасляные диффузионные насосы. Однако у них есть существенный недостаток — наличие обратного потока паров масла из насоса в рабочую камеру испытательной установки. Создание ловушек, охлаждаемых жидким азотом, только уменьшает, но не исключает поступление в камеру масляных паров. В космосе такие пары отсутствуют. (Поэтому возникла необходимость применения так называемой «безмасляной» откачки, т. е. откачки насосными системами, не использующими масла и другие органические продукты. В качестве насосов вспомогательной откачки служат криосорбционные и ионные насосы.</w:t>
      </w:r>
    </w:p>
    <w:p w:rsidR="0011310F" w:rsidRPr="00F33C23" w:rsidRDefault="0011310F" w:rsidP="00F33C2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33C23">
        <w:rPr>
          <w:color w:val="000000"/>
          <w:sz w:val="28"/>
          <w:szCs w:val="28"/>
        </w:rPr>
        <w:t xml:space="preserve">Для измерения давления газов ниже атмосферного применяют </w:t>
      </w:r>
      <w:r w:rsidRPr="00F33C23">
        <w:rPr>
          <w:i/>
          <w:iCs/>
          <w:color w:val="000000"/>
          <w:sz w:val="28"/>
          <w:szCs w:val="28"/>
        </w:rPr>
        <w:t xml:space="preserve">вакуумметры, </w:t>
      </w:r>
      <w:r w:rsidRPr="00F33C23">
        <w:rPr>
          <w:color w:val="000000"/>
          <w:sz w:val="28"/>
          <w:szCs w:val="28"/>
        </w:rPr>
        <w:t>действие которых основано на использовании различных физических закономерностей, прямо или косвенно связанных с давлением газа. Так как диапазон давлений в вакуумных установках очень широк (от атмосферного до 10</w:t>
      </w:r>
      <w:r w:rsidRPr="00F33C23">
        <w:rPr>
          <w:color w:val="000000"/>
          <w:sz w:val="28"/>
          <w:szCs w:val="28"/>
          <w:vertAlign w:val="superscript"/>
        </w:rPr>
        <w:t>-12</w:t>
      </w:r>
      <w:r w:rsidRPr="00F33C23">
        <w:rPr>
          <w:color w:val="000000"/>
          <w:sz w:val="28"/>
          <w:szCs w:val="28"/>
        </w:rPr>
        <w:t xml:space="preserve"> Па), то существуют вакуумметры различных типов: механические, термопарные, ионизационные и др.</w:t>
      </w:r>
    </w:p>
    <w:p w:rsidR="0011310F" w:rsidRPr="00F33C23" w:rsidRDefault="0011310F" w:rsidP="00F33C23">
      <w:pPr>
        <w:shd w:val="clear" w:color="auto" w:fill="FFFFFF"/>
        <w:spacing w:line="360" w:lineRule="auto"/>
        <w:ind w:right="10" w:firstLine="720"/>
        <w:jc w:val="both"/>
        <w:rPr>
          <w:sz w:val="28"/>
          <w:szCs w:val="28"/>
        </w:rPr>
      </w:pPr>
      <w:r w:rsidRPr="00F33C23">
        <w:rPr>
          <w:color w:val="000000"/>
          <w:sz w:val="28"/>
          <w:szCs w:val="28"/>
        </w:rPr>
        <w:t>Вакуумметры обычно состоят из двух частей: манометрического преобразователя и измерительной установки. Преобразователи вакуумметров имеют неодинаковую чувствительность к различным газам. Если преобразователь проградуирован по воздуху, а применяется для измерения давления других газов, необходимо учитывать относительную чувствительность:</w:t>
      </w:r>
    </w:p>
    <w:p w:rsidR="0011310F" w:rsidRPr="00F33C23" w:rsidRDefault="0011310F" w:rsidP="00F33C23">
      <w:pPr>
        <w:shd w:val="clear" w:color="auto" w:fill="FFFFFF"/>
        <w:tabs>
          <w:tab w:val="left" w:pos="8820"/>
        </w:tabs>
        <w:spacing w:line="360" w:lineRule="auto"/>
        <w:ind w:firstLine="720"/>
        <w:rPr>
          <w:sz w:val="28"/>
          <w:szCs w:val="28"/>
        </w:rPr>
      </w:pPr>
      <w:r w:rsidRPr="00F33C23">
        <w:rPr>
          <w:i/>
          <w:color w:val="000000"/>
          <w:sz w:val="28"/>
          <w:szCs w:val="28"/>
          <w:lang w:val="en-US"/>
        </w:rPr>
        <w:t>R</w:t>
      </w:r>
      <w:r w:rsidRPr="00F33C23">
        <w:rPr>
          <w:i/>
          <w:color w:val="000000"/>
          <w:sz w:val="28"/>
          <w:szCs w:val="28"/>
        </w:rPr>
        <w:t xml:space="preserve"> = К</w:t>
      </w:r>
      <w:r w:rsidRPr="00F33C23">
        <w:rPr>
          <w:i/>
          <w:color w:val="000000"/>
          <w:sz w:val="28"/>
          <w:szCs w:val="28"/>
          <w:vertAlign w:val="subscript"/>
        </w:rPr>
        <w:t>г</w:t>
      </w:r>
      <w:r w:rsidRPr="00F33C23">
        <w:rPr>
          <w:i/>
          <w:color w:val="000000"/>
          <w:sz w:val="28"/>
          <w:szCs w:val="28"/>
        </w:rPr>
        <w:t>/К</w:t>
      </w:r>
      <w:r w:rsidRPr="00F33C23">
        <w:rPr>
          <w:i/>
          <w:color w:val="000000"/>
          <w:sz w:val="28"/>
          <w:szCs w:val="28"/>
          <w:vertAlign w:val="subscript"/>
        </w:rPr>
        <w:t>в</w:t>
      </w:r>
      <w:r w:rsidRPr="00F33C23">
        <w:rPr>
          <w:color w:val="000000"/>
          <w:sz w:val="28"/>
          <w:szCs w:val="28"/>
        </w:rPr>
        <w:t>,</w:t>
      </w:r>
      <w:r w:rsidRPr="00F33C23">
        <w:rPr>
          <w:color w:val="000000"/>
          <w:sz w:val="28"/>
          <w:szCs w:val="28"/>
        </w:rPr>
        <w:tab/>
        <w:t>(1)</w:t>
      </w:r>
    </w:p>
    <w:p w:rsidR="0011310F" w:rsidRPr="00F33C23" w:rsidRDefault="0011310F" w:rsidP="00F33C23">
      <w:pPr>
        <w:shd w:val="clear" w:color="auto" w:fill="FFFFFF"/>
        <w:spacing w:line="360" w:lineRule="auto"/>
        <w:ind w:right="2074" w:firstLine="720"/>
        <w:jc w:val="both"/>
        <w:rPr>
          <w:sz w:val="28"/>
          <w:szCs w:val="28"/>
        </w:rPr>
      </w:pPr>
      <w:r w:rsidRPr="00F33C23">
        <w:rPr>
          <w:color w:val="000000"/>
          <w:sz w:val="28"/>
          <w:szCs w:val="28"/>
        </w:rPr>
        <w:t xml:space="preserve">где </w:t>
      </w:r>
      <w:r w:rsidRPr="00F33C23">
        <w:rPr>
          <w:i/>
          <w:color w:val="000000"/>
          <w:sz w:val="28"/>
          <w:szCs w:val="28"/>
        </w:rPr>
        <w:t>К</w:t>
      </w:r>
      <w:r w:rsidRPr="00F33C23">
        <w:rPr>
          <w:i/>
          <w:color w:val="000000"/>
          <w:sz w:val="28"/>
          <w:szCs w:val="28"/>
          <w:vertAlign w:val="subscript"/>
        </w:rPr>
        <w:t>г</w:t>
      </w:r>
      <w:r w:rsidRPr="00F33C23">
        <w:rPr>
          <w:color w:val="000000"/>
          <w:sz w:val="28"/>
          <w:szCs w:val="28"/>
        </w:rPr>
        <w:t xml:space="preserve"> — чув</w:t>
      </w:r>
      <w:r w:rsidR="00F33C23" w:rsidRPr="00F33C23">
        <w:rPr>
          <w:color w:val="000000"/>
          <w:sz w:val="28"/>
          <w:szCs w:val="28"/>
        </w:rPr>
        <w:t xml:space="preserve">ствительность преобразователя к </w:t>
      </w:r>
      <w:r w:rsidRPr="00F33C23">
        <w:rPr>
          <w:color w:val="000000"/>
          <w:sz w:val="28"/>
          <w:szCs w:val="28"/>
        </w:rPr>
        <w:t xml:space="preserve">данному газу; </w:t>
      </w:r>
      <w:r w:rsidRPr="00F33C23">
        <w:rPr>
          <w:i/>
          <w:color w:val="000000"/>
          <w:sz w:val="28"/>
          <w:szCs w:val="28"/>
        </w:rPr>
        <w:t>К</w:t>
      </w:r>
      <w:r w:rsidRPr="00F33C23">
        <w:rPr>
          <w:i/>
          <w:color w:val="000000"/>
          <w:sz w:val="28"/>
          <w:szCs w:val="28"/>
          <w:vertAlign w:val="subscript"/>
        </w:rPr>
        <w:t>в</w:t>
      </w:r>
      <w:r w:rsidRPr="00F33C23">
        <w:rPr>
          <w:color w:val="000000"/>
          <w:sz w:val="28"/>
          <w:szCs w:val="28"/>
        </w:rPr>
        <w:t xml:space="preserve"> — чувствительность к воздуху.</w:t>
      </w:r>
    </w:p>
    <w:p w:rsidR="0011310F" w:rsidRPr="00F33C23" w:rsidRDefault="0011310F" w:rsidP="00F33C23">
      <w:pPr>
        <w:shd w:val="clear" w:color="auto" w:fill="FFFFFF"/>
        <w:spacing w:line="360" w:lineRule="auto"/>
        <w:ind w:right="10" w:firstLine="720"/>
        <w:jc w:val="both"/>
        <w:rPr>
          <w:sz w:val="28"/>
          <w:szCs w:val="28"/>
        </w:rPr>
      </w:pPr>
      <w:r w:rsidRPr="00F33C23">
        <w:rPr>
          <w:color w:val="000000"/>
          <w:sz w:val="28"/>
          <w:szCs w:val="28"/>
        </w:rPr>
        <w:t>Вакуумметры измеряют общее давление газов, присутствующих в вакуумной системе. Однако при оптимизации вакуумных технологических процессов и проведении испытаний ЭС требуется измерять не только общие, но и парциальные давления остаточных газов.</w:t>
      </w:r>
    </w:p>
    <w:p w:rsidR="0011310F" w:rsidRPr="00F33C23" w:rsidRDefault="0011310F" w:rsidP="00F33C23">
      <w:pPr>
        <w:shd w:val="clear" w:color="auto" w:fill="FFFFFF"/>
        <w:spacing w:line="360" w:lineRule="auto"/>
        <w:ind w:right="5" w:firstLine="720"/>
        <w:jc w:val="both"/>
        <w:rPr>
          <w:sz w:val="28"/>
          <w:szCs w:val="28"/>
        </w:rPr>
      </w:pPr>
      <w:r w:rsidRPr="00F33C23">
        <w:rPr>
          <w:color w:val="000000"/>
          <w:sz w:val="28"/>
          <w:szCs w:val="28"/>
        </w:rPr>
        <w:t xml:space="preserve">Работа </w:t>
      </w:r>
      <w:r w:rsidRPr="00F33C23">
        <w:rPr>
          <w:i/>
          <w:iCs/>
          <w:color w:val="000000"/>
          <w:sz w:val="28"/>
          <w:szCs w:val="28"/>
        </w:rPr>
        <w:t xml:space="preserve">измерителей парциальных давлений </w:t>
      </w:r>
      <w:r w:rsidRPr="00F33C23">
        <w:rPr>
          <w:color w:val="000000"/>
          <w:sz w:val="28"/>
          <w:szCs w:val="28"/>
        </w:rPr>
        <w:t>(ИПД) основана на принципе ионизации молекул газа и разделении положительных ионов в зависимости от отношения массы к заряду иона (</w:t>
      </w:r>
      <w:r w:rsidRPr="00F33C23">
        <w:rPr>
          <w:i/>
          <w:color w:val="000000"/>
          <w:sz w:val="28"/>
          <w:szCs w:val="28"/>
          <w:lang w:val="en-US"/>
        </w:rPr>
        <w:t>m</w:t>
      </w:r>
      <w:r w:rsidRPr="00F33C23">
        <w:rPr>
          <w:i/>
          <w:color w:val="000000"/>
          <w:sz w:val="28"/>
          <w:szCs w:val="28"/>
        </w:rPr>
        <w:t>/</w:t>
      </w:r>
      <w:r w:rsidRPr="00F33C23">
        <w:rPr>
          <w:i/>
          <w:color w:val="000000"/>
          <w:sz w:val="28"/>
          <w:szCs w:val="28"/>
          <w:lang w:val="en-US"/>
        </w:rPr>
        <w:t>q</w:t>
      </w:r>
      <w:r w:rsidRPr="00F33C23">
        <w:rPr>
          <w:color w:val="000000"/>
          <w:sz w:val="28"/>
          <w:szCs w:val="28"/>
        </w:rPr>
        <w:t>). По характеру используемых электромагнитных полей ИПД можно разделить на статические и динамические. В статических приборах используют постоянные, а в динамических - переменные электромагнитные поля.</w:t>
      </w:r>
    </w:p>
    <w:p w:rsidR="0011310F" w:rsidRPr="00F33C23" w:rsidRDefault="0011310F" w:rsidP="00F33C2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33C23">
        <w:rPr>
          <w:color w:val="000000"/>
          <w:sz w:val="28"/>
          <w:szCs w:val="28"/>
        </w:rPr>
        <w:t xml:space="preserve">Измерители парциальных давлений (как и общих) характеризуются нижним и верхним пределами измеряемых давлений, чувствительностью, а также присущим только им параметром — разрешающей способностью. Под разрешающей способностью ИПД понимают отношение массового числа иона </w:t>
      </w:r>
      <w:r w:rsidRPr="00F33C23">
        <w:rPr>
          <w:i/>
          <w:iCs/>
          <w:color w:val="000000"/>
          <w:sz w:val="28"/>
          <w:szCs w:val="28"/>
          <w:lang w:val="en-US"/>
        </w:rPr>
        <w:t>Me</w:t>
      </w:r>
      <w:r w:rsidRPr="00F33C23">
        <w:rPr>
          <w:i/>
          <w:iCs/>
          <w:color w:val="000000"/>
          <w:sz w:val="28"/>
          <w:szCs w:val="28"/>
        </w:rPr>
        <w:t xml:space="preserve"> </w:t>
      </w:r>
      <w:r w:rsidRPr="00F33C23">
        <w:rPr>
          <w:color w:val="000000"/>
          <w:sz w:val="28"/>
          <w:szCs w:val="28"/>
        </w:rPr>
        <w:t xml:space="preserve">к наименьшему различаемому его изменению </w:t>
      </w:r>
      <w:r w:rsidRPr="00F33C23">
        <w:rPr>
          <w:i/>
          <w:color w:val="000000"/>
          <w:sz w:val="28"/>
          <w:szCs w:val="28"/>
        </w:rPr>
        <w:t>ΔМе</w:t>
      </w:r>
      <w:r w:rsidRPr="00F33C23">
        <w:rPr>
          <w:color w:val="000000"/>
          <w:sz w:val="28"/>
          <w:szCs w:val="28"/>
        </w:rPr>
        <w:t>:</w:t>
      </w:r>
    </w:p>
    <w:p w:rsidR="0011310F" w:rsidRPr="00F33C23" w:rsidRDefault="0011310F" w:rsidP="00F33C23">
      <w:pPr>
        <w:shd w:val="clear" w:color="auto" w:fill="FFFFFF"/>
        <w:tabs>
          <w:tab w:val="left" w:pos="8820"/>
        </w:tabs>
        <w:spacing w:line="360" w:lineRule="auto"/>
        <w:ind w:firstLine="720"/>
        <w:rPr>
          <w:sz w:val="28"/>
          <w:szCs w:val="28"/>
        </w:rPr>
      </w:pPr>
      <w:r w:rsidRPr="00F33C23">
        <w:rPr>
          <w:i/>
          <w:color w:val="000000"/>
          <w:sz w:val="28"/>
          <w:szCs w:val="28"/>
        </w:rPr>
        <w:t>ρ</w:t>
      </w:r>
      <w:r w:rsidRPr="00F33C23">
        <w:rPr>
          <w:i/>
          <w:color w:val="000000"/>
          <w:sz w:val="28"/>
          <w:szCs w:val="28"/>
          <w:vertAlign w:val="subscript"/>
          <w:lang w:val="en-US"/>
        </w:rPr>
        <w:t>m</w:t>
      </w:r>
      <w:r w:rsidRPr="00F33C23">
        <w:rPr>
          <w:i/>
          <w:color w:val="000000"/>
          <w:sz w:val="28"/>
          <w:szCs w:val="28"/>
        </w:rPr>
        <w:t xml:space="preserve"> = Ме/ΔМе</w:t>
      </w:r>
      <w:r w:rsidRPr="00F33C23">
        <w:rPr>
          <w:color w:val="000000"/>
          <w:sz w:val="28"/>
          <w:szCs w:val="28"/>
        </w:rPr>
        <w:t>,</w:t>
      </w:r>
      <w:r w:rsidRPr="00F33C23">
        <w:rPr>
          <w:color w:val="000000"/>
          <w:sz w:val="28"/>
          <w:szCs w:val="28"/>
        </w:rPr>
        <w:tab/>
        <w:t>(2)</w:t>
      </w:r>
    </w:p>
    <w:p w:rsidR="0011310F" w:rsidRPr="00F33C23" w:rsidRDefault="0011310F" w:rsidP="00F33C23">
      <w:pPr>
        <w:shd w:val="clear" w:color="auto" w:fill="FFFFFF"/>
        <w:spacing w:line="360" w:lineRule="auto"/>
        <w:ind w:firstLine="720"/>
        <w:rPr>
          <w:sz w:val="28"/>
          <w:szCs w:val="28"/>
        </w:rPr>
      </w:pPr>
      <w:r w:rsidRPr="00F33C23">
        <w:rPr>
          <w:color w:val="000000"/>
          <w:sz w:val="28"/>
          <w:szCs w:val="28"/>
        </w:rPr>
        <w:t xml:space="preserve">где </w:t>
      </w:r>
      <w:r w:rsidRPr="00F33C23">
        <w:rPr>
          <w:i/>
          <w:color w:val="000000"/>
          <w:sz w:val="28"/>
          <w:szCs w:val="28"/>
          <w:lang w:val="en-US"/>
        </w:rPr>
        <w:t>Me</w:t>
      </w:r>
      <w:r w:rsidRPr="00F33C23">
        <w:rPr>
          <w:i/>
          <w:color w:val="000000"/>
          <w:sz w:val="28"/>
          <w:szCs w:val="28"/>
        </w:rPr>
        <w:t>=</w:t>
      </w:r>
      <w:r w:rsidRPr="00F33C23">
        <w:rPr>
          <w:i/>
          <w:color w:val="000000"/>
          <w:sz w:val="28"/>
          <w:szCs w:val="28"/>
          <w:lang w:val="en-US"/>
        </w:rPr>
        <w:t>M</w:t>
      </w:r>
      <w:r w:rsidRPr="00F33C23">
        <w:rPr>
          <w:i/>
          <w:color w:val="000000"/>
          <w:sz w:val="28"/>
          <w:szCs w:val="28"/>
        </w:rPr>
        <w:t>/</w:t>
      </w:r>
      <w:r w:rsidRPr="00F33C23">
        <w:rPr>
          <w:i/>
          <w:color w:val="000000"/>
          <w:sz w:val="28"/>
          <w:szCs w:val="28"/>
          <w:lang w:val="en-US"/>
        </w:rPr>
        <w:t>nq</w:t>
      </w:r>
      <w:r w:rsidRPr="00F33C23">
        <w:rPr>
          <w:color w:val="000000"/>
          <w:sz w:val="28"/>
          <w:szCs w:val="28"/>
        </w:rPr>
        <w:t>;</w:t>
      </w:r>
    </w:p>
    <w:p w:rsidR="0011310F" w:rsidRPr="00F33C23" w:rsidRDefault="0011310F" w:rsidP="00F33C23">
      <w:pPr>
        <w:shd w:val="clear" w:color="auto" w:fill="FFFFFF"/>
        <w:spacing w:line="360" w:lineRule="auto"/>
        <w:ind w:right="-63" w:firstLine="720"/>
        <w:rPr>
          <w:color w:val="000000"/>
          <w:sz w:val="28"/>
          <w:szCs w:val="28"/>
        </w:rPr>
      </w:pPr>
      <w:r w:rsidRPr="00F33C23">
        <w:rPr>
          <w:i/>
          <w:color w:val="000000"/>
          <w:sz w:val="28"/>
          <w:szCs w:val="28"/>
        </w:rPr>
        <w:t>М</w:t>
      </w:r>
      <w:r w:rsidRPr="00F33C23">
        <w:rPr>
          <w:color w:val="000000"/>
          <w:sz w:val="28"/>
          <w:szCs w:val="28"/>
        </w:rPr>
        <w:t xml:space="preserve"> - молекулярная масса иона, а.е. м.; т - число элементарных зарядов. Экспериментально </w:t>
      </w:r>
      <w:r w:rsidRPr="00F33C23">
        <w:rPr>
          <w:i/>
          <w:color w:val="000000"/>
          <w:sz w:val="28"/>
          <w:szCs w:val="28"/>
        </w:rPr>
        <w:t>ρ</w:t>
      </w:r>
      <w:r w:rsidRPr="00F33C23">
        <w:rPr>
          <w:i/>
          <w:color w:val="000000"/>
          <w:sz w:val="28"/>
          <w:szCs w:val="28"/>
          <w:vertAlign w:val="subscript"/>
          <w:lang w:val="en-US"/>
        </w:rPr>
        <w:t>m</w:t>
      </w:r>
      <w:r w:rsidRPr="00F33C23">
        <w:rPr>
          <w:color w:val="000000"/>
          <w:sz w:val="28"/>
          <w:szCs w:val="28"/>
        </w:rPr>
        <w:t xml:space="preserve"> определяют с помощью масс-спектрометра.</w:t>
      </w:r>
    </w:p>
    <w:p w:rsidR="0011310F" w:rsidRPr="00F33C23" w:rsidRDefault="0011310F" w:rsidP="00F33C23">
      <w:pPr>
        <w:shd w:val="clear" w:color="auto" w:fill="FFFFFF"/>
        <w:spacing w:line="360" w:lineRule="auto"/>
        <w:ind w:right="-63" w:firstLine="720"/>
        <w:jc w:val="center"/>
        <w:rPr>
          <w:sz w:val="28"/>
          <w:szCs w:val="28"/>
        </w:rPr>
      </w:pPr>
    </w:p>
    <w:p w:rsidR="0011310F" w:rsidRPr="00F33C23" w:rsidRDefault="0011310F" w:rsidP="00F33C23">
      <w:pPr>
        <w:shd w:val="clear" w:color="auto" w:fill="FFFFFF"/>
        <w:spacing w:line="360" w:lineRule="auto"/>
        <w:ind w:firstLine="720"/>
        <w:jc w:val="center"/>
        <w:rPr>
          <w:b/>
          <w:bCs/>
          <w:color w:val="000000"/>
          <w:sz w:val="28"/>
          <w:szCs w:val="28"/>
        </w:rPr>
      </w:pPr>
      <w:r w:rsidRPr="00F33C23">
        <w:rPr>
          <w:b/>
          <w:bCs/>
          <w:color w:val="000000"/>
          <w:sz w:val="28"/>
          <w:szCs w:val="28"/>
        </w:rPr>
        <w:t>Воздействие криогенных температур</w:t>
      </w:r>
    </w:p>
    <w:p w:rsidR="0011310F" w:rsidRPr="00F33C23" w:rsidRDefault="0011310F" w:rsidP="00F33C23">
      <w:pPr>
        <w:shd w:val="clear" w:color="auto" w:fill="FFFFFF"/>
        <w:spacing w:line="360" w:lineRule="auto"/>
        <w:ind w:firstLine="720"/>
        <w:jc w:val="center"/>
        <w:rPr>
          <w:sz w:val="28"/>
          <w:szCs w:val="28"/>
        </w:rPr>
      </w:pPr>
    </w:p>
    <w:p w:rsidR="0011310F" w:rsidRPr="00F33C23" w:rsidRDefault="0011310F" w:rsidP="00F33C23">
      <w:pPr>
        <w:shd w:val="clear" w:color="auto" w:fill="FFFFFF"/>
        <w:spacing w:line="360" w:lineRule="auto"/>
        <w:ind w:right="5" w:firstLine="720"/>
        <w:jc w:val="both"/>
        <w:rPr>
          <w:sz w:val="28"/>
          <w:szCs w:val="28"/>
        </w:rPr>
      </w:pPr>
      <w:r w:rsidRPr="00F33C23">
        <w:rPr>
          <w:color w:val="000000"/>
          <w:sz w:val="28"/>
          <w:szCs w:val="28"/>
        </w:rPr>
        <w:t>Испытание ЭС на воздействие криогенных (ниже 120 К) температур проводят с целью проверки устойчивости параметров изделий при низких температурах. Криогенные (охлаждающие) системы, предназначенные для испытания, входят в состав термовакуумных испытательных установок с многоступенчатой откачной системой и включают следующие элементы:</w:t>
      </w:r>
    </w:p>
    <w:p w:rsidR="0011310F" w:rsidRPr="00F33C23" w:rsidRDefault="0011310F" w:rsidP="00F33C23">
      <w:pPr>
        <w:numPr>
          <w:ilvl w:val="0"/>
          <w:numId w:val="1"/>
        </w:numPr>
        <w:shd w:val="clear" w:color="auto" w:fill="FFFFFF"/>
        <w:tabs>
          <w:tab w:val="left" w:pos="586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F33C23">
        <w:rPr>
          <w:color w:val="000000"/>
          <w:sz w:val="28"/>
          <w:szCs w:val="28"/>
        </w:rPr>
        <w:t>собственно криокамеру (или криостат), т.е. конструкцию с рабочим объемом, в котором непосредственно размещается испытываемый объект (образец) и происходит его охлаждение (в криокамере — парами хладагента или охлажденным газом, в криостате — жидким хладагентом) до заданной температуры;</w:t>
      </w:r>
    </w:p>
    <w:p w:rsidR="0011310F" w:rsidRPr="00F33C23" w:rsidRDefault="0011310F" w:rsidP="00F33C23">
      <w:pPr>
        <w:numPr>
          <w:ilvl w:val="0"/>
          <w:numId w:val="1"/>
        </w:numPr>
        <w:shd w:val="clear" w:color="auto" w:fill="FFFFFF"/>
        <w:tabs>
          <w:tab w:val="left" w:pos="586"/>
        </w:tabs>
        <w:spacing w:line="360" w:lineRule="auto"/>
        <w:ind w:firstLine="720"/>
        <w:rPr>
          <w:color w:val="000000"/>
          <w:sz w:val="28"/>
          <w:szCs w:val="28"/>
        </w:rPr>
      </w:pPr>
      <w:r w:rsidRPr="00F33C23">
        <w:rPr>
          <w:color w:val="000000"/>
          <w:sz w:val="28"/>
          <w:szCs w:val="28"/>
        </w:rPr>
        <w:t>хладагент;</w:t>
      </w:r>
    </w:p>
    <w:p w:rsidR="0011310F" w:rsidRPr="00F33C23" w:rsidRDefault="0011310F" w:rsidP="00F33C23">
      <w:pPr>
        <w:numPr>
          <w:ilvl w:val="0"/>
          <w:numId w:val="1"/>
        </w:numPr>
        <w:shd w:val="clear" w:color="auto" w:fill="FFFFFF"/>
        <w:tabs>
          <w:tab w:val="left" w:pos="586"/>
        </w:tabs>
        <w:spacing w:line="360" w:lineRule="auto"/>
        <w:ind w:firstLine="720"/>
        <w:rPr>
          <w:color w:val="000000"/>
          <w:sz w:val="28"/>
          <w:szCs w:val="28"/>
        </w:rPr>
      </w:pPr>
      <w:r w:rsidRPr="00F33C23">
        <w:rPr>
          <w:color w:val="000000"/>
          <w:sz w:val="28"/>
          <w:szCs w:val="28"/>
        </w:rPr>
        <w:t>устройства подачи хладагента в рабочую камеру.</w:t>
      </w:r>
    </w:p>
    <w:p w:rsidR="0011310F" w:rsidRPr="00F33C23" w:rsidRDefault="0011310F" w:rsidP="00F33C23">
      <w:pPr>
        <w:shd w:val="clear" w:color="auto" w:fill="FFFFFF"/>
        <w:spacing w:line="360" w:lineRule="auto"/>
        <w:ind w:right="5" w:firstLine="720"/>
        <w:jc w:val="both"/>
        <w:rPr>
          <w:color w:val="000000"/>
          <w:sz w:val="28"/>
          <w:szCs w:val="28"/>
        </w:rPr>
      </w:pPr>
      <w:r w:rsidRPr="00F33C23">
        <w:rPr>
          <w:i/>
          <w:iCs/>
          <w:color w:val="000000"/>
          <w:sz w:val="28"/>
          <w:szCs w:val="28"/>
        </w:rPr>
        <w:t xml:space="preserve">Выбор типа хладагента </w:t>
      </w:r>
      <w:r w:rsidRPr="00F33C23">
        <w:rPr>
          <w:color w:val="000000"/>
          <w:sz w:val="28"/>
          <w:szCs w:val="28"/>
        </w:rPr>
        <w:t>определяется предельной температурой охлаждения испытываемого объекта. Для охлаждения до температур ниже 200 К обычно используют жидкие газы: азот (температура кипения 77 К), водород (20 К), гелий (4,2 К), неон (30 К). Охлаждение ниже 4 К достигается откачкой паров над поверхностью жидкого гелия. Испытываемые образцы охлаждают обычно в два этапа: сначала жидким азотом до температуры около 73 К, а затем до более низких температур — жидким гелием и его парами.</w:t>
      </w:r>
    </w:p>
    <w:p w:rsidR="0011310F" w:rsidRPr="00F33C23" w:rsidRDefault="0011310F" w:rsidP="00F33C23">
      <w:pPr>
        <w:shd w:val="clear" w:color="auto" w:fill="FFFFFF"/>
        <w:spacing w:line="360" w:lineRule="auto"/>
        <w:ind w:right="5" w:firstLine="720"/>
        <w:jc w:val="both"/>
        <w:rPr>
          <w:color w:val="000000"/>
          <w:sz w:val="28"/>
          <w:szCs w:val="28"/>
        </w:rPr>
      </w:pPr>
    </w:p>
    <w:p w:rsidR="0011310F" w:rsidRPr="00F33C23" w:rsidRDefault="003509E7" w:rsidP="00F33C23">
      <w:pPr>
        <w:shd w:val="clear" w:color="auto" w:fill="FFFFFF"/>
        <w:spacing w:line="360" w:lineRule="auto"/>
        <w:ind w:right="5" w:firstLine="720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1.5pt;height:165pt">
            <v:imagedata r:id="rId7" o:title=""/>
          </v:shape>
        </w:pict>
      </w:r>
    </w:p>
    <w:p w:rsidR="0011310F" w:rsidRPr="00F33C23" w:rsidRDefault="0011310F" w:rsidP="00F33C23">
      <w:pPr>
        <w:shd w:val="clear" w:color="auto" w:fill="FFFFFF"/>
        <w:spacing w:line="360" w:lineRule="auto"/>
        <w:ind w:right="38" w:firstLine="720"/>
        <w:jc w:val="both"/>
        <w:rPr>
          <w:sz w:val="28"/>
          <w:szCs w:val="28"/>
        </w:rPr>
      </w:pPr>
      <w:r w:rsidRPr="00F33C23">
        <w:rPr>
          <w:sz w:val="28"/>
          <w:szCs w:val="28"/>
        </w:rPr>
        <w:t>Рис 1. Устройство подачи хладогента с помощью сжатого газа:</w:t>
      </w:r>
    </w:p>
    <w:p w:rsidR="0011310F" w:rsidRPr="00F33C23" w:rsidRDefault="0011310F" w:rsidP="00F33C23">
      <w:pPr>
        <w:shd w:val="clear" w:color="auto" w:fill="FFFFFF"/>
        <w:spacing w:line="360" w:lineRule="auto"/>
        <w:ind w:right="38" w:firstLine="720"/>
        <w:jc w:val="both"/>
        <w:rPr>
          <w:sz w:val="28"/>
          <w:szCs w:val="28"/>
        </w:rPr>
      </w:pPr>
      <w:r w:rsidRPr="00F33C23">
        <w:rPr>
          <w:sz w:val="28"/>
          <w:szCs w:val="28"/>
        </w:rPr>
        <w:t>1-баллон</w:t>
      </w:r>
      <w:r w:rsidR="00913B8B" w:rsidRPr="00F33C23">
        <w:rPr>
          <w:sz w:val="28"/>
          <w:szCs w:val="28"/>
        </w:rPr>
        <w:t xml:space="preserve"> </w:t>
      </w:r>
      <w:r w:rsidRPr="00F33C23">
        <w:rPr>
          <w:sz w:val="28"/>
          <w:szCs w:val="28"/>
        </w:rPr>
        <w:t>со сжатым газом;2- трубопровод с клапанами; 3- трубка; 4- сосуд Дьюара;</w:t>
      </w:r>
      <w:r w:rsidR="00913B8B" w:rsidRPr="00F33C23">
        <w:rPr>
          <w:sz w:val="28"/>
          <w:szCs w:val="28"/>
        </w:rPr>
        <w:t xml:space="preserve"> </w:t>
      </w:r>
      <w:r w:rsidRPr="00F33C23">
        <w:rPr>
          <w:sz w:val="28"/>
          <w:szCs w:val="28"/>
        </w:rPr>
        <w:t>5- вакуумно-порошковая изоляция; 6- жидкий хладогент</w:t>
      </w:r>
    </w:p>
    <w:p w:rsidR="0011310F" w:rsidRPr="00F33C23" w:rsidRDefault="003509E7" w:rsidP="00F33C23">
      <w:pPr>
        <w:shd w:val="clear" w:color="auto" w:fill="FFFFFF"/>
        <w:spacing w:line="360" w:lineRule="auto"/>
        <w:ind w:firstLine="720"/>
        <w:jc w:val="center"/>
        <w:rPr>
          <w:bCs/>
          <w:color w:val="000000"/>
          <w:sz w:val="28"/>
          <w:szCs w:val="28"/>
        </w:rPr>
      </w:pPr>
      <w:r>
        <w:pict>
          <v:shape id="_x0000_i1026" type="#_x0000_t75" style="width:174pt;height:326.25pt;mso-wrap-edited:f;mso-wrap-distance-left:0;mso-wrap-distance-right:0;mso-position-horizontal-relative:margin" wrapcoords="0 0 0 318 0 318 0 668 0 668 0 21600 21600 21600 21600 668 14022 668 14022 318 7100 318 7100 0 0 0" o:allowoverlap="f">
            <v:imagedata r:id="rId8" o:title=""/>
          </v:shape>
        </w:pict>
      </w:r>
    </w:p>
    <w:p w:rsidR="0011310F" w:rsidRPr="00F33C23" w:rsidRDefault="0011310F" w:rsidP="00F33C23">
      <w:pPr>
        <w:shd w:val="clear" w:color="auto" w:fill="FFFFFF"/>
        <w:spacing w:line="360" w:lineRule="auto"/>
        <w:ind w:firstLine="720"/>
        <w:rPr>
          <w:bCs/>
          <w:color w:val="000000"/>
          <w:sz w:val="28"/>
          <w:szCs w:val="28"/>
        </w:rPr>
      </w:pPr>
    </w:p>
    <w:p w:rsidR="0011310F" w:rsidRPr="00F33C23" w:rsidRDefault="0011310F" w:rsidP="00F33C23">
      <w:pPr>
        <w:shd w:val="clear" w:color="auto" w:fill="FFFFFF"/>
        <w:spacing w:line="360" w:lineRule="auto"/>
        <w:ind w:firstLine="720"/>
        <w:jc w:val="both"/>
        <w:rPr>
          <w:bCs/>
          <w:color w:val="000000"/>
          <w:sz w:val="28"/>
          <w:szCs w:val="28"/>
        </w:rPr>
      </w:pPr>
      <w:r w:rsidRPr="00F33C23">
        <w:rPr>
          <w:bCs/>
          <w:color w:val="000000"/>
          <w:sz w:val="28"/>
          <w:szCs w:val="28"/>
        </w:rPr>
        <w:t>Рис.2. Схема гелиевого криостата КГ-15/150:</w:t>
      </w:r>
    </w:p>
    <w:p w:rsidR="0011310F" w:rsidRPr="00F33C23" w:rsidRDefault="0011310F" w:rsidP="00F33C23">
      <w:pPr>
        <w:shd w:val="clear" w:color="auto" w:fill="FFFFFF"/>
        <w:spacing w:line="360" w:lineRule="auto"/>
        <w:ind w:firstLine="720"/>
        <w:jc w:val="both"/>
        <w:rPr>
          <w:bCs/>
          <w:color w:val="000000"/>
          <w:sz w:val="28"/>
          <w:szCs w:val="28"/>
        </w:rPr>
      </w:pPr>
      <w:r w:rsidRPr="00F33C23">
        <w:rPr>
          <w:bCs/>
          <w:color w:val="000000"/>
          <w:sz w:val="28"/>
          <w:szCs w:val="28"/>
        </w:rPr>
        <w:t>1-крышка; 2-сосуд с жидким азотом; 3,8-экраны;; 4-пенополиуретан; 5-вакуумно-многослойная изоляция; 6- кожух; 7-горловина гелиевого сосуда; 9-сосуд с гелием;10-адсорбент(активированный уголь)</w:t>
      </w:r>
    </w:p>
    <w:p w:rsidR="00913B8B" w:rsidRPr="00F33C23" w:rsidRDefault="00913B8B" w:rsidP="00F33C23">
      <w:pPr>
        <w:shd w:val="clear" w:color="auto" w:fill="FFFFFF"/>
        <w:spacing w:line="360" w:lineRule="auto"/>
        <w:ind w:firstLine="720"/>
        <w:jc w:val="center"/>
        <w:rPr>
          <w:b/>
          <w:bCs/>
          <w:color w:val="000000"/>
          <w:sz w:val="28"/>
          <w:szCs w:val="28"/>
        </w:rPr>
      </w:pPr>
    </w:p>
    <w:p w:rsidR="0011310F" w:rsidRPr="00F33C23" w:rsidRDefault="0011310F" w:rsidP="00F33C23">
      <w:pPr>
        <w:shd w:val="clear" w:color="auto" w:fill="FFFFFF"/>
        <w:spacing w:line="360" w:lineRule="auto"/>
        <w:ind w:firstLine="720"/>
        <w:jc w:val="center"/>
        <w:rPr>
          <w:b/>
          <w:bCs/>
          <w:color w:val="000000"/>
          <w:sz w:val="28"/>
          <w:szCs w:val="28"/>
        </w:rPr>
      </w:pPr>
      <w:r w:rsidRPr="00F33C23">
        <w:rPr>
          <w:b/>
          <w:bCs/>
          <w:color w:val="000000"/>
          <w:sz w:val="28"/>
          <w:szCs w:val="28"/>
        </w:rPr>
        <w:t>Специальные виды космических испытаний</w:t>
      </w:r>
    </w:p>
    <w:p w:rsidR="0011310F" w:rsidRPr="00F33C23" w:rsidRDefault="0011310F" w:rsidP="00F33C23">
      <w:pPr>
        <w:shd w:val="clear" w:color="auto" w:fill="FFFFFF"/>
        <w:spacing w:line="360" w:lineRule="auto"/>
        <w:ind w:firstLine="720"/>
        <w:jc w:val="center"/>
        <w:rPr>
          <w:sz w:val="28"/>
          <w:szCs w:val="28"/>
        </w:rPr>
      </w:pPr>
    </w:p>
    <w:p w:rsidR="0011310F" w:rsidRPr="00F33C23" w:rsidRDefault="0011310F" w:rsidP="00F33C2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33C23">
        <w:rPr>
          <w:color w:val="000000"/>
          <w:sz w:val="28"/>
          <w:szCs w:val="28"/>
        </w:rPr>
        <w:t>Эксплуатация ЭС в условиях космоса оказывает существенное влияние на тепловой режим работы изделий.</w:t>
      </w:r>
    </w:p>
    <w:p w:rsidR="0011310F" w:rsidRPr="00F33C23" w:rsidRDefault="0011310F" w:rsidP="00F33C2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33C23">
        <w:rPr>
          <w:i/>
          <w:iCs/>
          <w:color w:val="000000"/>
          <w:sz w:val="28"/>
          <w:szCs w:val="28"/>
        </w:rPr>
        <w:t xml:space="preserve">Термовакуумные испытания </w:t>
      </w:r>
      <w:r w:rsidRPr="00F33C23">
        <w:rPr>
          <w:color w:val="000000"/>
          <w:sz w:val="28"/>
          <w:szCs w:val="28"/>
        </w:rPr>
        <w:t>проводят для исследования работоспособности ЭС в зависимости от их теплового режима в условиях космоса/Для обеспечения теплового режима ЭС в лабораторных условиях, аналогичных условиям их эксплуатации в космосе, достаточно воспроизвести основные факторы космического пространства: глубокий вакуум; солнечное излучение; излучения планет солнечной системы, влияющие на условия эксплуатации ЭС (например, Земли, если ЭС эксплуатируются на околоземной орбите); «холод» и «черноту» пространства за пределами телесных углов, занимаемых Солнцем и рассматриваемой планетой. Цикл отработки теплового режима ЭС включает: проверку работоспособности ЭС и их составных частей в условиях реальных нестационарных градиентов температуры; исследование поля температур в отсеках космического аппарата (КА), где размещены ЭС, и взаимного влияния температурных полей различных тепловыделяющих устройств КА на работоспособность ЭС; выбор оптимального размещения ЭС и тепловыделяющих устройств КА; определение фактических температурных пределов работоспособности ЭС; проверку эффективности работы системы терморегулирования в условиях, максимально приближающихся к реальным; исследование работы системы терморегулирования в аварийных ситуациях; определение ресурса ЭС и их составных частей; исследование деформаций конструкций ЭС, вызванных температурными воздействиями.</w:t>
      </w:r>
    </w:p>
    <w:p w:rsidR="0011310F" w:rsidRPr="00F33C23" w:rsidRDefault="0011310F" w:rsidP="00F33C23">
      <w:pPr>
        <w:shd w:val="clear" w:color="auto" w:fill="FFFFFF"/>
        <w:spacing w:line="360" w:lineRule="auto"/>
        <w:ind w:right="5" w:firstLine="720"/>
        <w:jc w:val="both"/>
        <w:rPr>
          <w:sz w:val="28"/>
          <w:szCs w:val="28"/>
        </w:rPr>
      </w:pPr>
      <w:r w:rsidRPr="00F33C23">
        <w:rPr>
          <w:color w:val="000000"/>
          <w:sz w:val="28"/>
          <w:szCs w:val="28"/>
        </w:rPr>
        <w:t>Моделирование теплового режима ЭС производят в вакуумной камере, в которой устанавливают имитаторы лучистых потоков Солнца, планеты и орбиты КА. Для испытания выбирают КА, аналогичный предназначенному для полета в космос. На нем устанавливают датчики температуры в точках, наиболее полно характеризующих его тепловое поле, и датчики других величин (давления, расхода теплоносителя и др.).</w:t>
      </w:r>
    </w:p>
    <w:p w:rsidR="0011310F" w:rsidRPr="00F33C23" w:rsidRDefault="0011310F" w:rsidP="00F33C2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33C23">
        <w:rPr>
          <w:color w:val="000000"/>
          <w:sz w:val="28"/>
          <w:szCs w:val="28"/>
        </w:rPr>
        <w:t>Перед помещением в испытательную камеру КА тщательно очищают от всевозможных загрязнений, которые могут явиться источником «ложных» течей при откачке. Затем его закрепляют в раме механизма вращения -имитаторе орбиты. Далее проверяют работу бортовой и контрольно-измерительной аппаратуры, а также программно-временного устройства, задающего режим в испытательной камере. По достижении в камере давления около 10-</w:t>
      </w:r>
      <w:r w:rsidRPr="00F33C23">
        <w:rPr>
          <w:color w:val="000000"/>
          <w:sz w:val="28"/>
          <w:szCs w:val="28"/>
          <w:vertAlign w:val="superscript"/>
        </w:rPr>
        <w:t>3</w:t>
      </w:r>
      <w:r w:rsidRPr="00F33C23">
        <w:rPr>
          <w:color w:val="000000"/>
          <w:sz w:val="28"/>
          <w:szCs w:val="28"/>
        </w:rPr>
        <w:t xml:space="preserve"> Па включают криогенную систему охлаждения (до температуры жидкого азота) экранов. Как только в камере установится заданный режим испытания, по командам программно-временного устройства включают имитаторы внешних лучистых потоков, бортовые ЭС и начинают эксперимент, продолжительность которого определяется условиями полета и цикличностью работы бортовых ЭС. Показания датчиков (давление, температура и др.) передаются на пульт управления с помощью бортовой телеметрической аппаратуры или специальной радиопередающей аппаратуры, размещаемой на КА только во время испытания.</w:t>
      </w:r>
    </w:p>
    <w:p w:rsidR="0011310F" w:rsidRPr="00F33C23" w:rsidRDefault="0011310F" w:rsidP="00F33C2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33C23">
        <w:rPr>
          <w:color w:val="000000"/>
          <w:sz w:val="28"/>
          <w:szCs w:val="28"/>
        </w:rPr>
        <w:t>Качество имитатора солнечного излучения характеризуется плотностью потока лучистой энергии и углом расхождения лучей в рабочей зоне, соответствием спектра лучистого потока спектру естественного излучения Солнца и поляризацией лучей. Для весьма совершенного имитатора не должны быть превышены следующие значения: неоднородность плотности потока лучистой энергии во всем объеме рабочей зоны ±5%, расхождение лучей ±2°, среднее квадратическое отклонение спектральных плотностей энергии излучения имитатора от соответствующих спектральных плотностей солнечного излучения ±5% в диапазоне длин волн 0,2...3 мкм, степень поляризации 3...5 %.</w:t>
      </w:r>
    </w:p>
    <w:p w:rsidR="0011310F" w:rsidRPr="00F33C23" w:rsidRDefault="0011310F" w:rsidP="00F33C23">
      <w:pPr>
        <w:shd w:val="clear" w:color="auto" w:fill="FFFFFF"/>
        <w:spacing w:line="360" w:lineRule="auto"/>
        <w:ind w:right="10" w:firstLine="720"/>
        <w:jc w:val="both"/>
        <w:rPr>
          <w:sz w:val="28"/>
          <w:szCs w:val="28"/>
        </w:rPr>
      </w:pPr>
      <w:r w:rsidRPr="00F33C23">
        <w:rPr>
          <w:color w:val="000000"/>
          <w:sz w:val="28"/>
          <w:szCs w:val="28"/>
        </w:rPr>
        <w:t>По способу формирования лучистого потока оптические схемы солнечных имитаторов можно разделить на осевые и неосевые. Схема солнечного имитатора с осевым имитатором Солнца представлена на рисунке 3.</w:t>
      </w:r>
    </w:p>
    <w:p w:rsidR="0011310F" w:rsidRPr="00F33C23" w:rsidRDefault="0011310F" w:rsidP="00F33C23">
      <w:pPr>
        <w:shd w:val="clear" w:color="auto" w:fill="FFFFFF"/>
        <w:spacing w:line="360" w:lineRule="auto"/>
        <w:ind w:right="5" w:firstLine="720"/>
        <w:jc w:val="both"/>
        <w:rPr>
          <w:color w:val="000000"/>
          <w:sz w:val="28"/>
          <w:szCs w:val="28"/>
        </w:rPr>
      </w:pPr>
      <w:r w:rsidRPr="00F33C23">
        <w:rPr>
          <w:color w:val="000000"/>
          <w:sz w:val="28"/>
          <w:szCs w:val="28"/>
        </w:rPr>
        <w:t>Солнечный имитатор дает вертикальный осевой поток излучения, максимальная плотность энергии которого достигает 2700 Вт/м2. Лучи от источника лучистой энергии (ртутно-ксеноновых ламп) собираются параболоидным зеркалом 3 и концентрируются на псевдогиперболоидном выпуклом зеркале 2. Далее пучок лучей проходит через линзу 4, выполняющую одновременно роль окна, и попадает на рассеивающее зеркало 6, направляющее лучи на главное параболоидное зеркало 5, которое и формирует коллимированный поток в рабочей зоне 7.</w:t>
      </w:r>
    </w:p>
    <w:p w:rsidR="0011310F" w:rsidRPr="00F33C23" w:rsidRDefault="003509E7" w:rsidP="00F33C23">
      <w:pPr>
        <w:spacing w:line="360" w:lineRule="auto"/>
        <w:ind w:right="3101" w:firstLine="720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027" type="#_x0000_t75" style="width:144.75pt;height:248.25pt">
            <v:imagedata r:id="rId9" o:title=""/>
          </v:shape>
        </w:pict>
      </w:r>
    </w:p>
    <w:p w:rsidR="0011310F" w:rsidRPr="00F33C23" w:rsidRDefault="0011310F" w:rsidP="00F33C2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33C23">
        <w:rPr>
          <w:color w:val="000000"/>
          <w:sz w:val="28"/>
          <w:szCs w:val="28"/>
        </w:rPr>
        <w:t xml:space="preserve">Рисунок 3 - Схема установки лаборатории реактивного движения </w:t>
      </w:r>
      <w:r w:rsidRPr="00F33C23">
        <w:rPr>
          <w:color w:val="000000"/>
          <w:sz w:val="28"/>
          <w:szCs w:val="28"/>
          <w:lang w:val="en-US"/>
        </w:rPr>
        <w:t>NASA</w:t>
      </w:r>
      <w:r w:rsidRPr="00F33C23">
        <w:rPr>
          <w:color w:val="000000"/>
          <w:sz w:val="28"/>
          <w:szCs w:val="28"/>
        </w:rPr>
        <w:t xml:space="preserve"> с</w:t>
      </w:r>
      <w:r w:rsidR="00913B8B" w:rsidRPr="00F33C23">
        <w:rPr>
          <w:sz w:val="28"/>
          <w:szCs w:val="28"/>
        </w:rPr>
        <w:t xml:space="preserve"> </w:t>
      </w:r>
      <w:r w:rsidRPr="00F33C23">
        <w:rPr>
          <w:color w:val="000000"/>
          <w:sz w:val="28"/>
          <w:szCs w:val="28"/>
        </w:rPr>
        <w:t>осевым имитатором Солнца:</w:t>
      </w:r>
    </w:p>
    <w:p w:rsidR="0011310F" w:rsidRPr="00F33C23" w:rsidRDefault="0011310F" w:rsidP="00F33C23">
      <w:pPr>
        <w:shd w:val="clear" w:color="auto" w:fill="FFFFFF"/>
        <w:spacing w:line="360" w:lineRule="auto"/>
        <w:ind w:right="518" w:firstLine="720"/>
        <w:jc w:val="both"/>
        <w:rPr>
          <w:sz w:val="28"/>
          <w:szCs w:val="28"/>
        </w:rPr>
      </w:pPr>
      <w:r w:rsidRPr="00F33C23">
        <w:rPr>
          <w:color w:val="000000"/>
          <w:sz w:val="28"/>
          <w:szCs w:val="28"/>
        </w:rPr>
        <w:t>1 — ртутно-ксеноновые лампы; 2 — гнп</w:t>
      </w:r>
      <w:r w:rsidR="00913B8B" w:rsidRPr="00F33C23">
        <w:rPr>
          <w:color w:val="000000"/>
          <w:sz w:val="28"/>
          <w:szCs w:val="28"/>
        </w:rPr>
        <w:t>ерболоидное зеркало; 3 — параболои</w:t>
      </w:r>
      <w:r w:rsidRPr="00F33C23">
        <w:rPr>
          <w:color w:val="000000"/>
          <w:sz w:val="28"/>
          <w:szCs w:val="28"/>
        </w:rPr>
        <w:t>дное зеркало; 4 — линза; 5 — главное коллимирующее</w:t>
      </w:r>
      <w:r w:rsidR="00913B8B" w:rsidRPr="00F33C23">
        <w:rPr>
          <w:sz w:val="28"/>
          <w:szCs w:val="28"/>
        </w:rPr>
        <w:t xml:space="preserve"> </w:t>
      </w:r>
      <w:r w:rsidRPr="00F33C23">
        <w:rPr>
          <w:color w:val="000000"/>
          <w:sz w:val="28"/>
          <w:szCs w:val="28"/>
        </w:rPr>
        <w:t>параболоидное зеркало; 6 — многогранный отражатель; 7 — рабочая зона с испытываемый КА; 8 — криогенные экраны;</w:t>
      </w:r>
      <w:r w:rsidR="00913B8B" w:rsidRPr="00F33C23">
        <w:rPr>
          <w:sz w:val="28"/>
          <w:szCs w:val="28"/>
        </w:rPr>
        <w:t xml:space="preserve"> </w:t>
      </w:r>
      <w:r w:rsidRPr="00F33C23">
        <w:rPr>
          <w:color w:val="000000"/>
          <w:sz w:val="28"/>
          <w:szCs w:val="28"/>
        </w:rPr>
        <w:t>9 — диффузионные насосы</w:t>
      </w:r>
    </w:p>
    <w:p w:rsidR="0011310F" w:rsidRPr="00F33C23" w:rsidRDefault="0011310F" w:rsidP="00F33C23">
      <w:pPr>
        <w:shd w:val="clear" w:color="auto" w:fill="FFFFFF"/>
        <w:spacing w:line="360" w:lineRule="auto"/>
        <w:ind w:right="29" w:firstLine="720"/>
        <w:jc w:val="right"/>
        <w:rPr>
          <w:sz w:val="28"/>
          <w:szCs w:val="28"/>
        </w:rPr>
      </w:pPr>
    </w:p>
    <w:p w:rsidR="0011310F" w:rsidRPr="00F33C23" w:rsidRDefault="0011310F" w:rsidP="00F33C23">
      <w:pPr>
        <w:shd w:val="clear" w:color="auto" w:fill="FFFFFF"/>
        <w:spacing w:line="360" w:lineRule="auto"/>
        <w:ind w:right="5" w:firstLine="720"/>
        <w:jc w:val="both"/>
        <w:rPr>
          <w:sz w:val="28"/>
          <w:szCs w:val="28"/>
        </w:rPr>
      </w:pPr>
      <w:r w:rsidRPr="00F33C23">
        <w:rPr>
          <w:color w:val="000000"/>
          <w:sz w:val="28"/>
          <w:szCs w:val="28"/>
        </w:rPr>
        <w:t>Описанный имитатор имеет ряд недостатков: чрезвычайно сложную конструкцию; трудоемкую юстировку всех элементов схемы; наличие неконтролируемых вторичных лучистых потоков, приводящих к температурным ошибкам; низкий коэффициент использования энергии (около 1,14%). Низкий КПД имитатора в основном определяется большими потерями энергии из-за неполного использования лучистого потока источника. Значи</w:t>
      </w:r>
      <w:r w:rsidRPr="00F33C23">
        <w:rPr>
          <w:color w:val="000000"/>
          <w:sz w:val="28"/>
          <w:szCs w:val="28"/>
        </w:rPr>
        <w:softHyphen/>
        <w:t>тельные потери обусловлены также поглощением лучей на многочисленных зеркалах и линзах. Применение более совершенных конструкций и меньшего числа отражающих и преломляющих оптических элементов позволяет повысить КПД такого имитатора до 12 %.</w:t>
      </w:r>
    </w:p>
    <w:p w:rsidR="0011310F" w:rsidRPr="00F33C23" w:rsidRDefault="0011310F" w:rsidP="00F33C23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F33C23">
        <w:rPr>
          <w:color w:val="000000"/>
          <w:sz w:val="28"/>
          <w:szCs w:val="28"/>
        </w:rPr>
        <w:t>Более экономичным является имитатор, в котором используются дуговая лампа с эллипсоидным отражателем и одно неосевое параболоидное или сферическое зеркало (рисунок 4). Размещение рабочей зоны в стороне от оси симметрии главного зеркала, формирующего почти параллельный поток, позволяет избежать взаимного переизлучения между зеркалом и испытываемым КА и тем самым избавиться от неконтролируемых вторичных лучистых потоков. Общий коэффициент использования энергии имитатора такого типа составляет 16,2 %.</w:t>
      </w:r>
    </w:p>
    <w:p w:rsidR="0011310F" w:rsidRPr="00F33C23" w:rsidRDefault="0011310F" w:rsidP="00F33C23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11310F" w:rsidRPr="00F33C23" w:rsidRDefault="003509E7" w:rsidP="00F33C23">
      <w:pPr>
        <w:spacing w:line="360" w:lineRule="auto"/>
        <w:ind w:right="2069" w:firstLine="720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028" type="#_x0000_t75" style="width:233.25pt;height:166.5pt">
            <v:imagedata r:id="rId10" o:title=""/>
          </v:shape>
        </w:pict>
      </w:r>
    </w:p>
    <w:p w:rsidR="0011310F" w:rsidRPr="00F33C23" w:rsidRDefault="0011310F" w:rsidP="00F33C23">
      <w:pPr>
        <w:shd w:val="clear" w:color="auto" w:fill="FFFFFF"/>
        <w:spacing w:line="360" w:lineRule="auto"/>
        <w:ind w:firstLine="720"/>
        <w:rPr>
          <w:sz w:val="28"/>
          <w:szCs w:val="28"/>
        </w:rPr>
      </w:pPr>
      <w:r w:rsidRPr="00F33C23">
        <w:rPr>
          <w:color w:val="000000"/>
          <w:sz w:val="28"/>
          <w:szCs w:val="28"/>
        </w:rPr>
        <w:t>Рисунок 4 - Схема установки модуля солнечного имитатора с неосевым</w:t>
      </w:r>
      <w:r w:rsidR="00913B8B" w:rsidRPr="00F33C23">
        <w:rPr>
          <w:sz w:val="28"/>
          <w:szCs w:val="28"/>
        </w:rPr>
        <w:t xml:space="preserve"> </w:t>
      </w:r>
      <w:r w:rsidRPr="00F33C23">
        <w:rPr>
          <w:color w:val="000000"/>
          <w:sz w:val="28"/>
          <w:szCs w:val="28"/>
        </w:rPr>
        <w:t>зеркалом:</w:t>
      </w:r>
    </w:p>
    <w:p w:rsidR="0011310F" w:rsidRPr="00F33C23" w:rsidRDefault="0011310F" w:rsidP="00F33C2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33C23">
        <w:rPr>
          <w:color w:val="000000"/>
          <w:sz w:val="28"/>
          <w:szCs w:val="28"/>
        </w:rPr>
        <w:t>1 — кронштейн для крепления и юстировки фасет зеркала; 2 — сферическое зеркало; 3 — зона невозврата лучей; 4 — криогенные экраны; 5 —источник лучистой энергии; 6 — кронштейн для крепления</w:t>
      </w:r>
    </w:p>
    <w:p w:rsidR="0011310F" w:rsidRPr="00F33C23" w:rsidRDefault="0011310F" w:rsidP="00F33C23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F33C23">
        <w:rPr>
          <w:color w:val="000000"/>
          <w:sz w:val="28"/>
          <w:szCs w:val="28"/>
        </w:rPr>
        <w:t>источника; 7 — крышка люка</w:t>
      </w:r>
    </w:p>
    <w:p w:rsidR="004967EB" w:rsidRPr="00F33C23" w:rsidRDefault="0098482A" w:rsidP="00F33C23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F33C23">
        <w:rPr>
          <w:sz w:val="28"/>
          <w:szCs w:val="28"/>
        </w:rPr>
        <w:br w:type="page"/>
      </w:r>
      <w:r w:rsidRPr="00F33C23">
        <w:rPr>
          <w:b/>
          <w:sz w:val="28"/>
          <w:szCs w:val="28"/>
        </w:rPr>
        <w:t>ЛИТЕРАТУРА</w:t>
      </w:r>
    </w:p>
    <w:p w:rsidR="00D325CB" w:rsidRPr="00F33C23" w:rsidRDefault="00D325CB" w:rsidP="00F33C23">
      <w:pPr>
        <w:spacing w:line="360" w:lineRule="auto"/>
        <w:ind w:firstLine="720"/>
        <w:jc w:val="center"/>
        <w:rPr>
          <w:b/>
          <w:sz w:val="28"/>
          <w:szCs w:val="28"/>
        </w:rPr>
      </w:pPr>
    </w:p>
    <w:p w:rsidR="006517CF" w:rsidRPr="00F33C23" w:rsidRDefault="006517CF" w:rsidP="00F33C23">
      <w:pPr>
        <w:numPr>
          <w:ilvl w:val="0"/>
          <w:numId w:val="4"/>
        </w:numPr>
        <w:tabs>
          <w:tab w:val="clear" w:pos="1440"/>
          <w:tab w:val="num" w:pos="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F33C23">
        <w:rPr>
          <w:sz w:val="28"/>
          <w:szCs w:val="28"/>
        </w:rPr>
        <w:t>Глудкин О.П. Методы и устройства испытания РЭС и ЭВС. – М.: Высш. школа., 2001 – 335 с</w:t>
      </w:r>
    </w:p>
    <w:p w:rsidR="006517CF" w:rsidRPr="00F33C23" w:rsidRDefault="006517CF" w:rsidP="00F33C23">
      <w:pPr>
        <w:pStyle w:val="3"/>
        <w:numPr>
          <w:ilvl w:val="0"/>
          <w:numId w:val="4"/>
        </w:numPr>
        <w:tabs>
          <w:tab w:val="clear" w:pos="4536"/>
          <w:tab w:val="clear" w:pos="6096"/>
          <w:tab w:val="clear" w:pos="7513"/>
          <w:tab w:val="num" w:pos="0"/>
          <w:tab w:val="left" w:pos="1440"/>
        </w:tabs>
        <w:spacing w:line="360" w:lineRule="auto"/>
        <w:ind w:left="0" w:right="0" w:firstLine="720"/>
        <w:jc w:val="both"/>
        <w:rPr>
          <w:b w:val="0"/>
          <w:szCs w:val="28"/>
        </w:rPr>
      </w:pPr>
      <w:r w:rsidRPr="00F33C23">
        <w:rPr>
          <w:b w:val="0"/>
          <w:szCs w:val="28"/>
        </w:rPr>
        <w:t>Испытания радиоэлектронной, электронно-вычислительной аппаратуры и испытательное оборудование/ под ред. А.И.Коробова М.: Радио и связь, 2002 – 272 с.</w:t>
      </w:r>
    </w:p>
    <w:p w:rsidR="006517CF" w:rsidRPr="00F33C23" w:rsidRDefault="006517CF" w:rsidP="00F33C23">
      <w:pPr>
        <w:numPr>
          <w:ilvl w:val="0"/>
          <w:numId w:val="4"/>
        </w:numPr>
        <w:tabs>
          <w:tab w:val="clear" w:pos="1440"/>
          <w:tab w:val="num" w:pos="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F33C23">
        <w:rPr>
          <w:sz w:val="28"/>
          <w:szCs w:val="28"/>
        </w:rPr>
        <w:t>Млицкий В.Д., Беглария В.Х., Дубицкий Л.Г. Испытание аппаратуры и средства измерений на воздействие внешних факторов. М.: Машиностроение, 2003 – 567 с</w:t>
      </w:r>
    </w:p>
    <w:p w:rsidR="006517CF" w:rsidRPr="00F33C23" w:rsidRDefault="006517CF" w:rsidP="00F33C23">
      <w:pPr>
        <w:numPr>
          <w:ilvl w:val="0"/>
          <w:numId w:val="4"/>
        </w:numPr>
        <w:tabs>
          <w:tab w:val="clear" w:pos="1440"/>
          <w:tab w:val="num" w:pos="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F33C23">
        <w:rPr>
          <w:sz w:val="28"/>
          <w:szCs w:val="28"/>
        </w:rPr>
        <w:t>Национальная система сертификации Республики Беларусь. Мн.: Госстандарт, 2007</w:t>
      </w:r>
    </w:p>
    <w:p w:rsidR="006517CF" w:rsidRPr="00F33C23" w:rsidRDefault="006517CF" w:rsidP="00F33C23">
      <w:pPr>
        <w:numPr>
          <w:ilvl w:val="0"/>
          <w:numId w:val="4"/>
        </w:numPr>
        <w:tabs>
          <w:tab w:val="clear" w:pos="1440"/>
          <w:tab w:val="num" w:pos="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F33C23">
        <w:rPr>
          <w:sz w:val="28"/>
          <w:szCs w:val="28"/>
        </w:rPr>
        <w:t>Федоров В., Сергеев Н., Кондрашин А. Контроль и испытания в проектировании и производстве радиоэлектронных средств – Техносфера, 2005. – 504с.</w:t>
      </w:r>
    </w:p>
    <w:p w:rsidR="0098482A" w:rsidRPr="00F33C23" w:rsidRDefault="0098482A" w:rsidP="00F33C23">
      <w:pPr>
        <w:spacing w:line="360" w:lineRule="auto"/>
        <w:ind w:firstLine="720"/>
        <w:jc w:val="center"/>
        <w:rPr>
          <w:sz w:val="28"/>
          <w:szCs w:val="28"/>
        </w:rPr>
      </w:pPr>
      <w:bookmarkStart w:id="0" w:name="_GoBack"/>
      <w:bookmarkEnd w:id="0"/>
    </w:p>
    <w:sectPr w:rsidR="0098482A" w:rsidRPr="00F33C23" w:rsidSect="00913B8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2504" w:rsidRDefault="00C32504">
      <w:r>
        <w:separator/>
      </w:r>
    </w:p>
  </w:endnote>
  <w:endnote w:type="continuationSeparator" w:id="0">
    <w:p w:rsidR="00C32504" w:rsidRDefault="00C32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2504" w:rsidRDefault="00C32504">
      <w:r>
        <w:separator/>
      </w:r>
    </w:p>
  </w:footnote>
  <w:footnote w:type="continuationSeparator" w:id="0">
    <w:p w:rsidR="00C32504" w:rsidRDefault="00C325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EBE406E4"/>
    <w:lvl w:ilvl="0">
      <w:numFmt w:val="bullet"/>
      <w:lvlText w:val="*"/>
      <w:lvlJc w:val="left"/>
    </w:lvl>
  </w:abstractNum>
  <w:abstractNum w:abstractNumId="1">
    <w:nsid w:val="0E9108FC"/>
    <w:multiLevelType w:val="hybridMultilevel"/>
    <w:tmpl w:val="C6B2563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269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268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274"/>
        <w:lvlJc w:val="left"/>
        <w:rPr>
          <w:rFonts w:ascii="Times New Roman" w:hAnsi="Times New Roman" w:hint="default"/>
        </w:rPr>
      </w:lvl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8482A"/>
    <w:rsid w:val="00076F47"/>
    <w:rsid w:val="0011310F"/>
    <w:rsid w:val="00295D4B"/>
    <w:rsid w:val="003509E7"/>
    <w:rsid w:val="00391597"/>
    <w:rsid w:val="004967EB"/>
    <w:rsid w:val="004A76C4"/>
    <w:rsid w:val="004E29ED"/>
    <w:rsid w:val="005B4592"/>
    <w:rsid w:val="006517CF"/>
    <w:rsid w:val="00725100"/>
    <w:rsid w:val="00775A66"/>
    <w:rsid w:val="007B7732"/>
    <w:rsid w:val="007F5F7E"/>
    <w:rsid w:val="007F7407"/>
    <w:rsid w:val="00913B8B"/>
    <w:rsid w:val="00955054"/>
    <w:rsid w:val="0098482A"/>
    <w:rsid w:val="009C7C01"/>
    <w:rsid w:val="00A746C0"/>
    <w:rsid w:val="00A87BE4"/>
    <w:rsid w:val="00B036BF"/>
    <w:rsid w:val="00C32504"/>
    <w:rsid w:val="00CE7AAC"/>
    <w:rsid w:val="00D325CB"/>
    <w:rsid w:val="00D564DE"/>
    <w:rsid w:val="00E24D4F"/>
    <w:rsid w:val="00F33C23"/>
    <w:rsid w:val="00F42FA0"/>
    <w:rsid w:val="00FD4444"/>
    <w:rsid w:val="00FE0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chartTrackingRefBased/>
  <w15:docId w15:val="{F69264BE-7C12-4038-9E80-D57A23055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482A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98482A"/>
    <w:pPr>
      <w:widowControl/>
      <w:autoSpaceDE/>
      <w:autoSpaceDN/>
      <w:adjustRightInd/>
      <w:jc w:val="center"/>
    </w:pPr>
    <w:rPr>
      <w:b/>
      <w:sz w:val="28"/>
    </w:rPr>
  </w:style>
  <w:style w:type="character" w:customStyle="1" w:styleId="a4">
    <w:name w:val="Название Знак"/>
    <w:link w:val="a3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3">
    <w:name w:val="Body Text Indent 3"/>
    <w:basedOn w:val="a"/>
    <w:link w:val="30"/>
    <w:uiPriority w:val="99"/>
    <w:rsid w:val="0098482A"/>
    <w:pPr>
      <w:widowControl/>
      <w:tabs>
        <w:tab w:val="left" w:pos="4536"/>
        <w:tab w:val="left" w:pos="6096"/>
        <w:tab w:val="left" w:pos="7513"/>
      </w:tabs>
      <w:autoSpaceDE/>
      <w:autoSpaceDN/>
      <w:adjustRightInd/>
      <w:ind w:right="-483" w:firstLine="567"/>
    </w:pPr>
    <w:rPr>
      <w:b/>
      <w:sz w:val="28"/>
    </w:rPr>
  </w:style>
  <w:style w:type="character" w:customStyle="1" w:styleId="30">
    <w:name w:val="Основной текст с отступом 3 Знак"/>
    <w:link w:val="3"/>
    <w:uiPriority w:val="99"/>
    <w:semiHidden/>
    <w:rPr>
      <w:sz w:val="16"/>
      <w:szCs w:val="16"/>
    </w:rPr>
  </w:style>
  <w:style w:type="table" w:styleId="a5">
    <w:name w:val="Table Grid"/>
    <w:basedOn w:val="a1"/>
    <w:uiPriority w:val="99"/>
    <w:rsid w:val="009848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Обычный + 14 пт"/>
    <w:aliases w:val="Черный"/>
    <w:basedOn w:val="a"/>
    <w:uiPriority w:val="99"/>
    <w:rsid w:val="0011310F"/>
    <w:pPr>
      <w:shd w:val="clear" w:color="auto" w:fill="FFFFFF"/>
      <w:spacing w:line="322" w:lineRule="exact"/>
      <w:ind w:left="14" w:right="24"/>
      <w:jc w:val="both"/>
    </w:pPr>
    <w:rPr>
      <w:color w:val="000000"/>
      <w:spacing w:val="3"/>
      <w:w w:val="97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2487</Words>
  <Characters>14178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Республики Беларусь</vt:lpstr>
    </vt:vector>
  </TitlesOfParts>
  <Company>Company</Company>
  <LinksUpToDate>false</LinksUpToDate>
  <CharactersWithSpaces>16632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Республики Беларусь</dc:title>
  <dc:subject/>
  <dc:creator>User</dc:creator>
  <cp:keywords/>
  <dc:description/>
  <cp:lastModifiedBy>admin</cp:lastModifiedBy>
  <cp:revision>2</cp:revision>
  <dcterms:created xsi:type="dcterms:W3CDTF">2014-02-22T21:07:00Z</dcterms:created>
  <dcterms:modified xsi:type="dcterms:W3CDTF">2014-02-22T21:07:00Z</dcterms:modified>
</cp:coreProperties>
</file>