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7A" w:rsidRPr="00FD3A97" w:rsidRDefault="00EE487A" w:rsidP="00EE487A">
      <w:pPr>
        <w:spacing w:before="120"/>
        <w:jc w:val="center"/>
        <w:rPr>
          <w:b/>
          <w:bCs/>
          <w:sz w:val="32"/>
          <w:szCs w:val="32"/>
        </w:rPr>
      </w:pPr>
      <w:r w:rsidRPr="00FD3A97">
        <w:rPr>
          <w:b/>
          <w:bCs/>
          <w:sz w:val="32"/>
          <w:szCs w:val="32"/>
        </w:rPr>
        <w:t>Исследование бренда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Торговый центр "Атрон Сити" открыт 7 июля 2005 года. Общей площадью площадью 17000 квадратных метров,как торгово развлекательный комплекс предоставляющий широкую сферу товаров и услуг для населения.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 xml:space="preserve">Место нахождения торгового комплекса в центре города,на главной улице,рядом с остановкой общественного транспорта,что способствует привлечению потенциальных клиентов.Из опросов покупателей и личного мнения могу добавить ,что широкую известность торговый центр приобрел после первой недели открытия. 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Торговый центр "Атрон Сити" это 7 семь этажей торговых залов,где представлен комплекс видов товаров и услуг: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Продукты питания ,бижутерия,золото,подарки,цветы,парфюмерия,муж-ская,женская и детская одежда,обувь,спортивные товары,мебель,фотоуслуги.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Ресторан быстрого обслуживания "СМАК"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Студия загара и салон красоты "Шоколад"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Детский развлекательный центр "Атрошка"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Супермаркет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Ресторан "Небо"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Интернет- салон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Дом бытовых услуг (гравировка,ремонт часов,обуви,ювелирная,ателье.)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Уличная парковка,подземная автостоянка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Уникальная смотровая площадка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Банкоматы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Пункт моментального пополнения счета абонентов МТС, Билайн и Мегафон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Брендом торгового центра "Атрон Сити" пользуются: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женщины и мужчины молодого и среднего возраста с выше-среднего и высоким финансовым достатком, которые пользуются товарами известных марок и услугами высокого качества.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студенты и обучающиеся,так как для них имеется интернет-салон и ресторан быстрого обслуживания "СМАК",где можно быстро и недорого пообедать.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родители с детьми ,так как детский развлекательный центр "Атрошка" организует и проводит детские праздники.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- другое население ,так как продуктовый супермаркет ,банкоматы и пункты оплаты мобильной связи работают круглосуточно.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Обещание торгового центра "Атрон Сити"- это предложение большого спектра товаров и услуг высокого качества, для широкого слоя населения.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II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Из опросов жителей города Рязани я выбрала двух основных конкурентов. Это торговый центр «Виктория-Плаза» официально открывшийся 29 марта 2008 года и торговый центр «Полсинаут» работающий более семи лет на рынке Рязани.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В этих трех торговых комплексах приблизительно одинаковый вид товаров и услуг.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Сначала я сравнила торговый центр «Атрон Сити» и торговый центр «Полсинаут».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По опросу жителей города и личному мнению, ТЦ «Полсинаут» давно завоевал доверие рязанцев,но с открытием ТЦ «Атрон» его объем продаж товаров и услуг уменьшился.Качество обслуживания в ТЦ «Полсинаут» ниже,чем в ТЦ «Атрон».В последнее время ТЦ «Полсинаут» расширил свою потенциальную аудиторию тем,что сделал «ставку» на людей с низким и среднем финансовым достатком,открыв такие магазины как MODIS,ФАМИЛИЯ.Этим он кардинально отличается от ТЦ «Виктория Плаза» и ТЦ «Атрон Сити»,так как ими пользуется та потенциальная аудитория покупателей,для которых важна марка товара.Наибольшее предпочтение ТЦ «Полсинаут» отдают жители таких районов как: московский,канищево,недостоево,так как для них удобно его место расположения.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ТЦ «Виктория-Плаза» это новый торговый центр,который провел широкую PR кампанию еще до своего открытия.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ТЦ «Виктория-Плаза» в отличие от ТЦ «Атрон Сити» предлагает продукцию только ведущих мировых брендов;из этого следует,что его потенциальная аудитория люди с высоким финансовым достатком.Но на данном этапе своего развития он привлекает различную аудиторию,так как является чем то новым в нашем городе,а также в нем имеется единственный в городе известный во всем мире бренд фаст-фуд «Макдональдс».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По опросу жителей Рязани наибольшую популярность имеет ТЦ «Атрон Сити» - 51% ; ТЦ «Полсинаут» -19% ;а ТЦ «Виктория Плаза» -30%.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III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Чтобы определить слабые стороны ТЦ «Атрон Сити» по отношению к конкурентам,я спрашивала у покупателей; -“Почему вы выбрали ТЦ «Полсинаут»,а не ТЦ «Атрон Сити»?”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Потому что выбор товаров больше,а стоимость немного,но ниже,что позволяет сэкономить.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И так я выделила несколько основных преимуществ и недостатков.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Недостатки: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Неоправданно завышенная стоимость на некоторые виды товаров.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Малая площадь парковки,что создает определенную трудность в час-пик.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Преимущества: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1.Место расположение.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2.Шировий спектр товаров и услуг.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3.Большой охват потребительской аудитории.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IV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В своем развитии ТЦ «Атрон Сити» преодолел два этапа; первый плата за вход, как только вышел на рынок и сразу завоевал доверие широкой массы потребителей.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В данный момент находится на этапе предпочтения,его до сих пор ценят и выбирают.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V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Имидж бренд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Имидж торговой марки.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В своем торговом знаке ТЦ «Атрон Сити» использует сине-серебристую цветовую гамму.Цветовая гамма ненавязчево ассоциируется со стилем и престижем.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Имидж продукта.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Богатый выбор, разнообразие, надежность, качество, доступность.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Ассоциативный имидж.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Ассоциируется с образом перспективных людей, уверенно стоящих на ногах, которые ценят свое время и деньги.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Имидж пользователя.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Черты характера для потребителей торгового центра «Атрон Сити»: уверенность в себе, стремление быть красивым, ухоженным, желание заботится о себе.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Имидж пользования.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Продукция используется в ситуациях, когда необходимы товары повседневного спроса, продукты питания, украшения, бытовой техники, мебели, услуг салона красоты, когда необходимо быстро и недорого перекусить и тд.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«АТРОН СИТИ» -торговый центр 21-го века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Центр возник на месте старого Дома быта, давно утратившего свою актуальность, Почти год велись работы по реконструкции, и в результате вместо унылого серого здания взорам горожан и гостей Рязани открылся красивый современный торговый центр,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Торговый центр «Атрон Сити» с момента открытия завоевал должное уважение у жителей Рязани.Один из самых больших по площади и, несомненно,самый современный торговый центр в городе ежедневно посещают до 14000 человек.7 этажей различных товаров и услуг самого высокого качества – есть ,где развернуться!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Более 100 магазинов предлагают продукцию ведущих мировых брендов и лучших отечественных производителей. Это просторные торговые помещения и отличная атмосфера для шоппинга! Одежда,обувь,продуктовый супермаркет,бытовая техника и электроника,предметы обихода,акссуары – список категорий товаров бесконечен. Есть,что купить!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Стильный интерьер- несомненное достоинство торгового центра «Атрон Сити». Элитные отделочные материалы,современные лифты и экскалаторы,актуальный дизайн,кондиционеры и климат-контроль….. Поверьте,есть на что посмотреть!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Часы работы ТЦ «Атрон Сити»: с 10-00 до 21-00, продовольственный супермаркет «Атрон Сити» работает круглосуточно.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Территория торгового центра патрулируется сотрудниками ООО ЧОП «Борс». Доступ на территорию торгового комплекса разрешен исключительно для посетителей.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ТЦ «Атрон Сити» это 7 этажей торговых золов в самом центре города,где представлен комплекс всех видов услуг: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Ресторан быстрого обслуживания «СМАК»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Студия загара и салон красоты «Шоколад»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Детский развлекательный центр «Атрошка»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Супермаркет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Ресторан «Небо»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Уникальная смотровая площадка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Дополнительно для посетителей работают: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Банкоматы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Пункт моментального пополнения счета абонентов МТС,Билайн и Мегафон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Отдел упаковки подарков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Дом бытовых услуг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>Неизменно высокое качество обслуживания - обязательный атрибут всех элементов ТЦ «Атрон Сити».</w:t>
      </w:r>
    </w:p>
    <w:p w:rsidR="00EE487A" w:rsidRPr="00FD3A97" w:rsidRDefault="00EE487A" w:rsidP="00EE487A">
      <w:pPr>
        <w:spacing w:before="120"/>
        <w:ind w:firstLine="567"/>
        <w:jc w:val="both"/>
      </w:pPr>
      <w:r w:rsidRPr="00FD3A97">
        <w:t xml:space="preserve">ТЦ «Атрон Сити» -- мы рады видеть Вас!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87A"/>
    <w:rsid w:val="00051FB8"/>
    <w:rsid w:val="00095BA6"/>
    <w:rsid w:val="00210DB3"/>
    <w:rsid w:val="002923E5"/>
    <w:rsid w:val="0031418A"/>
    <w:rsid w:val="00350B15"/>
    <w:rsid w:val="00377A3D"/>
    <w:rsid w:val="004E6895"/>
    <w:rsid w:val="0052086C"/>
    <w:rsid w:val="005A2562"/>
    <w:rsid w:val="005B3906"/>
    <w:rsid w:val="00755964"/>
    <w:rsid w:val="008C19D7"/>
    <w:rsid w:val="00A44D32"/>
    <w:rsid w:val="00E12572"/>
    <w:rsid w:val="00EE487A"/>
    <w:rsid w:val="00F41CC1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5B94B-1347-4072-B6F6-32E56431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4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6117</Characters>
  <Application>Microsoft Office Word</Application>
  <DocSecurity>0</DocSecurity>
  <Lines>50</Lines>
  <Paragraphs>14</Paragraphs>
  <ScaleCrop>false</ScaleCrop>
  <Company>Home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бренда</dc:title>
  <dc:subject/>
  <dc:creator>Alena</dc:creator>
  <cp:keywords/>
  <dc:description/>
  <cp:lastModifiedBy>admin</cp:lastModifiedBy>
  <cp:revision>2</cp:revision>
  <dcterms:created xsi:type="dcterms:W3CDTF">2014-02-19T23:12:00Z</dcterms:created>
  <dcterms:modified xsi:type="dcterms:W3CDTF">2014-02-19T23:12:00Z</dcterms:modified>
</cp:coreProperties>
</file>