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A3" w:rsidRDefault="00B367A3" w:rsidP="0006045E">
      <w:pPr>
        <w:jc w:val="center"/>
      </w:pPr>
    </w:p>
    <w:p w:rsidR="00614EB0" w:rsidRDefault="00614EB0" w:rsidP="0006045E">
      <w:pPr>
        <w:jc w:val="center"/>
      </w:pPr>
      <w:r>
        <w:t>Государственный университет – Высшая школа экономики</w:t>
      </w:r>
    </w:p>
    <w:p w:rsidR="00614EB0" w:rsidRDefault="00614EB0" w:rsidP="00D87EAD">
      <w:pPr>
        <w:tabs>
          <w:tab w:val="left" w:pos="1140"/>
          <w:tab w:val="center" w:pos="4677"/>
        </w:tabs>
        <w:spacing w:line="360" w:lineRule="auto"/>
      </w:pPr>
      <w:r>
        <w:tab/>
      </w:r>
      <w:r>
        <w:tab/>
        <w:t>Факультет менеджмента</w:t>
      </w: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jc w:val="center"/>
      </w:pPr>
    </w:p>
    <w:p w:rsidR="00614EB0" w:rsidRDefault="00614EB0" w:rsidP="0006045E">
      <w:pPr>
        <w:spacing w:line="360" w:lineRule="auto"/>
        <w:jc w:val="center"/>
      </w:pPr>
      <w:r>
        <w:t>Реферат по курсу «Статистика экономическая и социальная»</w:t>
      </w:r>
    </w:p>
    <w:p w:rsidR="00614EB0" w:rsidRDefault="00614EB0" w:rsidP="0006045E">
      <w:pPr>
        <w:spacing w:line="360" w:lineRule="auto"/>
        <w:jc w:val="center"/>
      </w:pPr>
      <w:r>
        <w:t>Тема « Исследование динамики сбора и урожайности зерновых культур»</w:t>
      </w:r>
    </w:p>
    <w:p w:rsidR="00614EB0" w:rsidRDefault="00614EB0" w:rsidP="0006045E">
      <w:pPr>
        <w:spacing w:line="360" w:lineRule="auto"/>
        <w:jc w:val="center"/>
      </w:pPr>
    </w:p>
    <w:p w:rsidR="00614EB0" w:rsidRDefault="00614EB0" w:rsidP="0006045E">
      <w:pPr>
        <w:spacing w:line="360" w:lineRule="auto"/>
        <w:jc w:val="center"/>
      </w:pPr>
    </w:p>
    <w:p w:rsidR="00614EB0" w:rsidRDefault="00614EB0" w:rsidP="0006045E">
      <w:pPr>
        <w:spacing w:line="360" w:lineRule="auto"/>
        <w:jc w:val="center"/>
      </w:pPr>
    </w:p>
    <w:p w:rsidR="00614EB0" w:rsidRDefault="00614EB0" w:rsidP="0006045E">
      <w:pPr>
        <w:spacing w:line="360" w:lineRule="auto"/>
        <w:jc w:val="center"/>
      </w:pPr>
    </w:p>
    <w:p w:rsidR="00614EB0" w:rsidRDefault="00614EB0" w:rsidP="0006045E">
      <w:pPr>
        <w:spacing w:line="360" w:lineRule="auto"/>
        <w:jc w:val="center"/>
      </w:pPr>
    </w:p>
    <w:p w:rsidR="00614EB0" w:rsidRDefault="00614EB0" w:rsidP="0006045E">
      <w:pPr>
        <w:spacing w:line="360" w:lineRule="auto"/>
        <w:jc w:val="center"/>
      </w:pP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right"/>
      </w:pPr>
      <w:r>
        <w:t>Выполнил студент 226 группы</w:t>
      </w:r>
    </w:p>
    <w:p w:rsidR="00614EB0" w:rsidRDefault="00614EB0" w:rsidP="0006045E">
      <w:pPr>
        <w:spacing w:line="360" w:lineRule="auto"/>
        <w:jc w:val="right"/>
      </w:pPr>
      <w:r>
        <w:t>Вотолевский Алексей</w:t>
      </w:r>
    </w:p>
    <w:p w:rsidR="00614EB0" w:rsidRDefault="00614EB0" w:rsidP="0006045E">
      <w:pPr>
        <w:spacing w:line="360" w:lineRule="auto"/>
        <w:jc w:val="right"/>
      </w:pPr>
      <w:r>
        <w:t>Проверила</w:t>
      </w:r>
    </w:p>
    <w:p w:rsidR="00614EB0" w:rsidRDefault="00614EB0" w:rsidP="0006045E">
      <w:pPr>
        <w:spacing w:line="360" w:lineRule="auto"/>
        <w:jc w:val="right"/>
      </w:pPr>
      <w:r>
        <w:t>Заварина Елена Сергеевна</w:t>
      </w:r>
    </w:p>
    <w:p w:rsidR="00614EB0" w:rsidRDefault="00614EB0" w:rsidP="0006045E">
      <w:pPr>
        <w:spacing w:line="360" w:lineRule="auto"/>
        <w:jc w:val="right"/>
      </w:pPr>
    </w:p>
    <w:p w:rsidR="00614EB0" w:rsidRDefault="00614EB0" w:rsidP="0006045E">
      <w:pPr>
        <w:spacing w:line="360" w:lineRule="auto"/>
        <w:jc w:val="center"/>
      </w:pPr>
      <w:r>
        <w:t>Москва 2010</w:t>
      </w:r>
    </w:p>
    <w:p w:rsidR="00614EB0" w:rsidRDefault="00614EB0">
      <w:r>
        <w:br w:type="page"/>
      </w:r>
    </w:p>
    <w:p w:rsidR="00614EB0" w:rsidRDefault="00614EB0" w:rsidP="0006045E">
      <w:pPr>
        <w:pStyle w:val="2"/>
        <w:jc w:val="center"/>
        <w:rPr>
          <w:rFonts w:eastAsia="Batang"/>
        </w:rPr>
      </w:pPr>
      <w:r>
        <w:rPr>
          <w:rFonts w:eastAsia="Batang"/>
        </w:rPr>
        <w:t>Содержание</w:t>
      </w:r>
    </w:p>
    <w:p w:rsidR="00614EB0" w:rsidRPr="000133E2" w:rsidRDefault="00614EB0" w:rsidP="0006045E">
      <w:pPr>
        <w:spacing w:line="360" w:lineRule="auto"/>
        <w:rPr>
          <w:rFonts w:eastAsia="Batang"/>
        </w:rPr>
      </w:pPr>
    </w:p>
    <w:p w:rsidR="00614EB0" w:rsidRDefault="00614EB0" w:rsidP="00346C86">
      <w:pPr>
        <w:pStyle w:val="31"/>
        <w:rPr>
          <w:rFonts w:eastAsia="Batang"/>
        </w:rPr>
      </w:pPr>
    </w:p>
    <w:p w:rsidR="00614EB0" w:rsidRDefault="00614EB0" w:rsidP="00346C86">
      <w:pPr>
        <w:pStyle w:val="31"/>
        <w:rPr>
          <w:rFonts w:eastAsia="Batang"/>
        </w:rPr>
      </w:pPr>
    </w:p>
    <w:p w:rsidR="00614EB0" w:rsidRPr="000133E2" w:rsidRDefault="00614EB0" w:rsidP="00346C86">
      <w:pPr>
        <w:pStyle w:val="31"/>
        <w:rPr>
          <w:rFonts w:ascii="Times New Roman" w:hAnsi="Times New Roman" w:cs="Times New Roman"/>
        </w:rPr>
      </w:pPr>
      <w:r w:rsidRPr="000133E2">
        <w:rPr>
          <w:rFonts w:ascii="Times New Roman" w:eastAsia="Batang" w:hAnsi="Times New Roman" w:cs="Times New Roman"/>
        </w:rPr>
        <w:fldChar w:fldCharType="begin"/>
      </w:r>
      <w:r w:rsidRPr="000133E2">
        <w:rPr>
          <w:rFonts w:ascii="Times New Roman" w:eastAsia="Batang" w:hAnsi="Times New Roman" w:cs="Times New Roman"/>
        </w:rPr>
        <w:instrText xml:space="preserve"> TOC \o "1-3" \h \z \u </w:instrText>
      </w:r>
      <w:r w:rsidRPr="000133E2">
        <w:rPr>
          <w:rFonts w:ascii="Times New Roman" w:eastAsia="Batang" w:hAnsi="Times New Roman" w:cs="Times New Roman"/>
        </w:rPr>
        <w:fldChar w:fldCharType="separate"/>
      </w:r>
      <w:hyperlink w:anchor="_Toc153184534" w:history="1">
        <w:r>
          <w:rPr>
            <w:rStyle w:val="a3"/>
            <w:rFonts w:eastAsia="Batang"/>
          </w:rPr>
          <w:t>Введение</w:t>
        </w:r>
        <w:r w:rsidRPr="000133E2">
          <w:rPr>
            <w:webHidden/>
          </w:rPr>
          <w:tab/>
        </w:r>
        <w:r w:rsidRPr="000133E2">
          <w:rPr>
            <w:webHidden/>
          </w:rPr>
          <w:fldChar w:fldCharType="begin"/>
        </w:r>
        <w:r w:rsidRPr="000133E2">
          <w:rPr>
            <w:webHidden/>
          </w:rPr>
          <w:instrText xml:space="preserve"> PAGEREF _Toc153184534 \h </w:instrText>
        </w:r>
        <w:r w:rsidRPr="000133E2">
          <w:rPr>
            <w:webHidden/>
          </w:rPr>
        </w:r>
        <w:r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Pr="000133E2">
          <w:rPr>
            <w:webHidden/>
          </w:rPr>
          <w:fldChar w:fldCharType="end"/>
        </w:r>
      </w:hyperlink>
    </w:p>
    <w:p w:rsidR="00614EB0" w:rsidRPr="000133E2" w:rsidRDefault="00540BF6" w:rsidP="00346C86">
      <w:pPr>
        <w:pStyle w:val="31"/>
        <w:rPr>
          <w:rFonts w:ascii="Times New Roman" w:hAnsi="Times New Roman" w:cs="Times New Roman"/>
        </w:rPr>
      </w:pPr>
      <w:hyperlink w:anchor="_Toc153184535" w:history="1">
        <w:r w:rsidR="00614EB0" w:rsidRPr="000133E2">
          <w:rPr>
            <w:rStyle w:val="a3"/>
          </w:rPr>
          <w:t>Структура посевных площадей зерновых на территории РФ с 1992 по 2005 год.</w:t>
        </w:r>
        <w:r w:rsidR="00614EB0" w:rsidRPr="000133E2">
          <w:rPr>
            <w:webHidden/>
          </w:rPr>
          <w:tab/>
        </w:r>
        <w:r w:rsidR="00614EB0" w:rsidRPr="000133E2">
          <w:rPr>
            <w:webHidden/>
          </w:rPr>
          <w:fldChar w:fldCharType="begin"/>
        </w:r>
        <w:r w:rsidR="00614EB0" w:rsidRPr="000133E2">
          <w:rPr>
            <w:webHidden/>
          </w:rPr>
          <w:instrText xml:space="preserve"> PAGEREF _Toc153184535 \h </w:instrText>
        </w:r>
        <w:r w:rsidR="00614EB0" w:rsidRPr="000133E2">
          <w:rPr>
            <w:webHidden/>
          </w:rPr>
        </w:r>
        <w:r w:rsidR="00614EB0"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="00614EB0" w:rsidRPr="000133E2">
          <w:rPr>
            <w:webHidden/>
          </w:rPr>
          <w:fldChar w:fldCharType="end"/>
        </w:r>
      </w:hyperlink>
    </w:p>
    <w:p w:rsidR="00614EB0" w:rsidRPr="000133E2" w:rsidRDefault="00540BF6" w:rsidP="00346C86">
      <w:pPr>
        <w:pStyle w:val="31"/>
        <w:rPr>
          <w:rFonts w:ascii="Times New Roman" w:hAnsi="Times New Roman" w:cs="Times New Roman"/>
        </w:rPr>
      </w:pPr>
      <w:hyperlink w:anchor="_Toc153184536" w:history="1">
        <w:r w:rsidR="00614EB0" w:rsidRPr="000133E2">
          <w:rPr>
            <w:rStyle w:val="a3"/>
          </w:rPr>
          <w:t>Динамика посевных площадей зерновых культур на территории РФ за исследуемый период.</w:t>
        </w:r>
        <w:r w:rsidR="00614EB0" w:rsidRPr="000133E2">
          <w:rPr>
            <w:webHidden/>
          </w:rPr>
          <w:tab/>
        </w:r>
        <w:r w:rsidR="00614EB0" w:rsidRPr="000133E2">
          <w:rPr>
            <w:webHidden/>
          </w:rPr>
          <w:fldChar w:fldCharType="begin"/>
        </w:r>
        <w:r w:rsidR="00614EB0" w:rsidRPr="000133E2">
          <w:rPr>
            <w:webHidden/>
          </w:rPr>
          <w:instrText xml:space="preserve"> PAGEREF _Toc153184536 \h </w:instrText>
        </w:r>
        <w:r w:rsidR="00614EB0" w:rsidRPr="000133E2">
          <w:rPr>
            <w:webHidden/>
          </w:rPr>
        </w:r>
        <w:r w:rsidR="00614EB0"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="00614EB0" w:rsidRPr="000133E2">
          <w:rPr>
            <w:webHidden/>
          </w:rPr>
          <w:fldChar w:fldCharType="end"/>
        </w:r>
      </w:hyperlink>
    </w:p>
    <w:p w:rsidR="00614EB0" w:rsidRPr="000133E2" w:rsidRDefault="00540BF6" w:rsidP="00346C86">
      <w:pPr>
        <w:pStyle w:val="31"/>
        <w:rPr>
          <w:rFonts w:ascii="Times New Roman" w:hAnsi="Times New Roman" w:cs="Times New Roman"/>
        </w:rPr>
      </w:pPr>
      <w:hyperlink w:anchor="_Toc153184537" w:history="1">
        <w:r w:rsidR="00614EB0" w:rsidRPr="000133E2">
          <w:rPr>
            <w:rStyle w:val="a3"/>
          </w:rPr>
          <w:t>Динамика урожайности с 1992 по 2005 год.</w:t>
        </w:r>
        <w:r w:rsidR="00614EB0" w:rsidRPr="000133E2">
          <w:rPr>
            <w:webHidden/>
          </w:rPr>
          <w:tab/>
        </w:r>
        <w:r w:rsidR="00614EB0" w:rsidRPr="000133E2">
          <w:rPr>
            <w:webHidden/>
          </w:rPr>
          <w:fldChar w:fldCharType="begin"/>
        </w:r>
        <w:r w:rsidR="00614EB0" w:rsidRPr="000133E2">
          <w:rPr>
            <w:webHidden/>
          </w:rPr>
          <w:instrText xml:space="preserve"> PAGEREF _Toc153184537 \h </w:instrText>
        </w:r>
        <w:r w:rsidR="00614EB0" w:rsidRPr="000133E2">
          <w:rPr>
            <w:webHidden/>
          </w:rPr>
        </w:r>
        <w:r w:rsidR="00614EB0"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="00614EB0" w:rsidRPr="000133E2">
          <w:rPr>
            <w:webHidden/>
          </w:rPr>
          <w:fldChar w:fldCharType="end"/>
        </w:r>
      </w:hyperlink>
    </w:p>
    <w:p w:rsidR="00614EB0" w:rsidRPr="000133E2" w:rsidRDefault="00614EB0" w:rsidP="00346C86">
      <w:pPr>
        <w:pStyle w:val="31"/>
        <w:rPr>
          <w:rFonts w:ascii="Times New Roman" w:hAnsi="Times New Roman" w:cs="Times New Roman"/>
        </w:rPr>
      </w:pPr>
      <w:r w:rsidRPr="00346C86">
        <w:rPr>
          <w:rStyle w:val="a3"/>
          <w:color w:val="auto"/>
          <w:u w:val="none"/>
        </w:rPr>
        <w:t>Валовый сбор зерновых за анализируемый период на территории РФ</w:t>
      </w:r>
      <w:r w:rsidRPr="00346C86">
        <w:rPr>
          <w:rStyle w:val="a3"/>
        </w:rPr>
        <w:t xml:space="preserve"> </w:t>
      </w:r>
      <w:hyperlink w:anchor="_Toc153184538" w:history="1">
        <w:r w:rsidRPr="000133E2">
          <w:rPr>
            <w:rStyle w:val="a3"/>
          </w:rPr>
          <w:t>.</w:t>
        </w:r>
        <w:r w:rsidRPr="000133E2">
          <w:rPr>
            <w:webHidden/>
          </w:rPr>
          <w:tab/>
        </w:r>
        <w:r w:rsidRPr="000133E2">
          <w:rPr>
            <w:webHidden/>
          </w:rPr>
          <w:fldChar w:fldCharType="begin"/>
        </w:r>
        <w:r w:rsidRPr="000133E2">
          <w:rPr>
            <w:webHidden/>
          </w:rPr>
          <w:instrText xml:space="preserve"> PAGEREF _Toc153184538 \h </w:instrText>
        </w:r>
        <w:r w:rsidRPr="000133E2">
          <w:rPr>
            <w:webHidden/>
          </w:rPr>
        </w:r>
        <w:r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Pr="000133E2">
          <w:rPr>
            <w:webHidden/>
          </w:rPr>
          <w:fldChar w:fldCharType="end"/>
        </w:r>
      </w:hyperlink>
    </w:p>
    <w:p w:rsidR="00614EB0" w:rsidRPr="000133E2" w:rsidRDefault="00540BF6" w:rsidP="00346C86">
      <w:pPr>
        <w:pStyle w:val="31"/>
        <w:rPr>
          <w:rFonts w:ascii="Times New Roman" w:hAnsi="Times New Roman" w:cs="Times New Roman"/>
        </w:rPr>
      </w:pPr>
      <w:hyperlink w:anchor="_Toc153184539" w:history="1">
        <w:r w:rsidR="00614EB0" w:rsidRPr="000133E2">
          <w:rPr>
            <w:rStyle w:val="a3"/>
          </w:rPr>
          <w:t>Заключение.</w:t>
        </w:r>
        <w:r w:rsidR="00614EB0" w:rsidRPr="000133E2">
          <w:rPr>
            <w:webHidden/>
          </w:rPr>
          <w:tab/>
        </w:r>
        <w:r w:rsidR="00614EB0" w:rsidRPr="000133E2">
          <w:rPr>
            <w:webHidden/>
          </w:rPr>
          <w:fldChar w:fldCharType="begin"/>
        </w:r>
        <w:r w:rsidR="00614EB0" w:rsidRPr="000133E2">
          <w:rPr>
            <w:webHidden/>
          </w:rPr>
          <w:instrText xml:space="preserve"> PAGEREF _Toc153184539 \h </w:instrText>
        </w:r>
        <w:r w:rsidR="00614EB0" w:rsidRPr="000133E2">
          <w:rPr>
            <w:webHidden/>
          </w:rPr>
        </w:r>
        <w:r w:rsidR="00614EB0"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="00614EB0" w:rsidRPr="000133E2">
          <w:rPr>
            <w:webHidden/>
          </w:rPr>
          <w:fldChar w:fldCharType="end"/>
        </w:r>
      </w:hyperlink>
    </w:p>
    <w:p w:rsidR="00614EB0" w:rsidRPr="000133E2" w:rsidRDefault="00540BF6" w:rsidP="00346C86">
      <w:pPr>
        <w:pStyle w:val="31"/>
        <w:rPr>
          <w:rFonts w:ascii="Times New Roman" w:hAnsi="Times New Roman" w:cs="Times New Roman"/>
        </w:rPr>
      </w:pPr>
      <w:hyperlink w:anchor="_Toc153184540" w:history="1">
        <w:r w:rsidR="00614EB0" w:rsidRPr="000133E2">
          <w:rPr>
            <w:rStyle w:val="a3"/>
          </w:rPr>
          <w:t>Список литературы</w:t>
        </w:r>
        <w:r w:rsidR="00614EB0" w:rsidRPr="000133E2">
          <w:rPr>
            <w:webHidden/>
          </w:rPr>
          <w:tab/>
        </w:r>
        <w:r w:rsidR="00614EB0" w:rsidRPr="000133E2">
          <w:rPr>
            <w:webHidden/>
          </w:rPr>
          <w:fldChar w:fldCharType="begin"/>
        </w:r>
        <w:r w:rsidR="00614EB0" w:rsidRPr="000133E2">
          <w:rPr>
            <w:webHidden/>
          </w:rPr>
          <w:instrText xml:space="preserve"> PAGEREF _Toc153184540 \h </w:instrText>
        </w:r>
        <w:r w:rsidR="00614EB0" w:rsidRPr="000133E2">
          <w:rPr>
            <w:webHidden/>
          </w:rPr>
        </w:r>
        <w:r w:rsidR="00614EB0" w:rsidRPr="000133E2">
          <w:rPr>
            <w:webHidden/>
          </w:rPr>
          <w:fldChar w:fldCharType="separate"/>
        </w:r>
        <w:r w:rsidR="00C12AB4">
          <w:rPr>
            <w:webHidden/>
          </w:rPr>
          <w:t>3</w:t>
        </w:r>
        <w:r w:rsidR="00614EB0" w:rsidRPr="000133E2">
          <w:rPr>
            <w:webHidden/>
          </w:rPr>
          <w:fldChar w:fldCharType="end"/>
        </w:r>
      </w:hyperlink>
    </w:p>
    <w:p w:rsidR="00614EB0" w:rsidRDefault="00614EB0" w:rsidP="0006045E">
      <w:pPr>
        <w:spacing w:line="360" w:lineRule="auto"/>
        <w:jc w:val="center"/>
      </w:pPr>
      <w:r w:rsidRPr="000133E2">
        <w:rPr>
          <w:rFonts w:ascii="Times New Roman" w:eastAsia="Batang" w:hAnsi="Times New Roman"/>
        </w:rPr>
        <w:fldChar w:fldCharType="end"/>
      </w:r>
    </w:p>
    <w:p w:rsidR="00614EB0" w:rsidRDefault="00614EB0">
      <w:r>
        <w:br w:type="page"/>
      </w:r>
    </w:p>
    <w:p w:rsidR="00614EB0" w:rsidRDefault="00614EB0" w:rsidP="0006045E">
      <w:pPr>
        <w:pStyle w:val="3"/>
        <w:spacing w:line="360" w:lineRule="auto"/>
        <w:jc w:val="center"/>
        <w:rPr>
          <w:rFonts w:eastAsia="Batang"/>
        </w:rPr>
      </w:pPr>
      <w:bookmarkStart w:id="0" w:name="_Toc153184534"/>
      <w:r>
        <w:rPr>
          <w:rFonts w:eastAsia="Batang"/>
        </w:rPr>
        <w:t>Введение</w:t>
      </w:r>
      <w:bookmarkEnd w:id="0"/>
    </w:p>
    <w:p w:rsidR="00614EB0" w:rsidRDefault="00614EB0" w:rsidP="0006045E">
      <w:pPr>
        <w:rPr>
          <w:rFonts w:ascii="Tahoma" w:hAnsi="Tahoma" w:cs="Tahoma"/>
          <w:color w:val="000000"/>
          <w:sz w:val="18"/>
          <w:szCs w:val="18"/>
        </w:rPr>
      </w:pPr>
    </w:p>
    <w:p w:rsidR="00614EB0" w:rsidRPr="00925A09" w:rsidRDefault="00614EB0" w:rsidP="0006045E">
      <w:pPr>
        <w:spacing w:after="45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25A09">
        <w:rPr>
          <w:rFonts w:ascii="Times New Roman" w:hAnsi="Times New Roman"/>
          <w:color w:val="000000"/>
          <w:sz w:val="24"/>
          <w:szCs w:val="24"/>
        </w:rPr>
        <w:t>Еще несколько лет назад сельское хозяйство было объявлено «черной дырой», куда безвозвратно у</w:t>
      </w:r>
      <w:r>
        <w:rPr>
          <w:rFonts w:ascii="Times New Roman" w:hAnsi="Times New Roman"/>
          <w:color w:val="000000"/>
          <w:sz w:val="24"/>
          <w:szCs w:val="24"/>
        </w:rPr>
        <w:t>текали</w:t>
      </w:r>
      <w:r w:rsidRPr="00925A09">
        <w:rPr>
          <w:rFonts w:ascii="Times New Roman" w:hAnsi="Times New Roman"/>
          <w:color w:val="000000"/>
          <w:sz w:val="24"/>
          <w:szCs w:val="24"/>
        </w:rPr>
        <w:t xml:space="preserve"> народные деньги, и поэтому было лишено практически всех централи</w:t>
      </w:r>
      <w:r>
        <w:rPr>
          <w:rFonts w:ascii="Times New Roman" w:hAnsi="Times New Roman"/>
          <w:color w:val="000000"/>
          <w:sz w:val="24"/>
          <w:szCs w:val="24"/>
        </w:rPr>
        <w:t>зованных капиталовложений и государственных с</w:t>
      </w:r>
      <w:r w:rsidRPr="00925A09">
        <w:rPr>
          <w:rFonts w:ascii="Times New Roman" w:hAnsi="Times New Roman"/>
          <w:color w:val="000000"/>
          <w:sz w:val="24"/>
          <w:szCs w:val="24"/>
        </w:rPr>
        <w:t>убсидий.  Сейчас оно переживает не самые лучшие времена, но уже наметился некоторый подъем в отрасли.</w:t>
      </w:r>
    </w:p>
    <w:p w:rsidR="00614EB0" w:rsidRPr="00925A09" w:rsidRDefault="00614EB0" w:rsidP="0006045E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касается растениеводства</w:t>
      </w:r>
      <w:r w:rsidRPr="00925A09">
        <w:rPr>
          <w:rFonts w:ascii="Times New Roman" w:hAnsi="Times New Roman"/>
          <w:color w:val="000000"/>
          <w:sz w:val="24"/>
          <w:szCs w:val="24"/>
        </w:rPr>
        <w:t>, и в частности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зерновых культур</w:t>
      </w:r>
      <w:r w:rsidRPr="00925A0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то тут</w:t>
      </w:r>
      <w:r w:rsidRPr="00925A09">
        <w:rPr>
          <w:rFonts w:ascii="Times New Roman" w:hAnsi="Times New Roman"/>
          <w:color w:val="000000"/>
          <w:sz w:val="24"/>
          <w:szCs w:val="24"/>
        </w:rPr>
        <w:t xml:space="preserve"> дела обстоят похожим образом. </w:t>
      </w:r>
    </w:p>
    <w:p w:rsidR="00614EB0" w:rsidRPr="00925A09" w:rsidRDefault="00614EB0" w:rsidP="0006045E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25A09">
        <w:rPr>
          <w:rFonts w:ascii="Times New Roman" w:hAnsi="Times New Roman"/>
          <w:color w:val="000000"/>
          <w:sz w:val="24"/>
          <w:szCs w:val="24"/>
        </w:rPr>
        <w:t xml:space="preserve">Выращивание зерновых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25A09">
        <w:rPr>
          <w:rFonts w:ascii="Times New Roman" w:hAnsi="Times New Roman"/>
          <w:color w:val="000000"/>
          <w:sz w:val="24"/>
          <w:szCs w:val="24"/>
        </w:rPr>
        <w:t>это сложный кропотливый процесс. Он включает в себя различные мероприятия, начиная с обработки пашни и заканчивая внесением пестицидов, удобрений и т.д. Не все мероприятия проводятся и не всегда вовремя. Это отрицательно сказывается на урожайности культур.</w:t>
      </w:r>
      <w:r>
        <w:rPr>
          <w:rFonts w:ascii="Times New Roman" w:hAnsi="Times New Roman"/>
          <w:color w:val="000000"/>
          <w:sz w:val="24"/>
          <w:szCs w:val="24"/>
        </w:rPr>
        <w:t xml:space="preserve"> Хотя из-за введения усовершенствованных технологий во многих субъектах наметилась тенденция к росту валового сбора зерновых. </w:t>
      </w:r>
    </w:p>
    <w:p w:rsidR="00614EB0" w:rsidRDefault="00614EB0" w:rsidP="0006045E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Вследствие этого  в своей работе я хотел</w:t>
      </w:r>
      <w:r w:rsidRPr="00925A09">
        <w:rPr>
          <w:rFonts w:ascii="Times New Roman" w:hAnsi="Times New Roman"/>
          <w:color w:val="000000"/>
          <w:sz w:val="24"/>
          <w:szCs w:val="24"/>
        </w:rPr>
        <w:t xml:space="preserve"> бы проанализировать данные по валовому сбору зерновых на территории нашей стра</w:t>
      </w:r>
      <w:r>
        <w:rPr>
          <w:rFonts w:ascii="Times New Roman" w:hAnsi="Times New Roman"/>
          <w:color w:val="000000"/>
          <w:sz w:val="24"/>
          <w:szCs w:val="24"/>
        </w:rPr>
        <w:t>ны. Я считаю эту тему</w:t>
      </w:r>
      <w:r w:rsidRPr="00925A09">
        <w:rPr>
          <w:rFonts w:ascii="Times New Roman" w:hAnsi="Times New Roman"/>
          <w:color w:val="000000"/>
          <w:sz w:val="24"/>
          <w:szCs w:val="24"/>
        </w:rPr>
        <w:t xml:space="preserve"> и актуальной потому, что производство зерна занимает особое место среди других отраслей растениеводства. Зерно является основой питания человека, потому что это не только хлеб и широкий ассортимент мучных изделий, но и источник производства молока, мяса, яиц и других продуктов, ведь концентрированные корма являются составной частью для рациона кормления животных и птицы. От его производства зависит и специализация отдельных районов на возделывании технических, зерновых культур, так как при недостатке как продовольственного, так и фуражного зерна в первую очередь расширяют посевные площади именно под культурами зерновой группы.</w:t>
      </w:r>
    </w:p>
    <w:p w:rsidR="00614EB0" w:rsidRDefault="00614EB0" w:rsidP="0006045E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14EB0" w:rsidRPr="00E54909" w:rsidRDefault="00614EB0" w:rsidP="00E54909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Цель исследования</w:t>
      </w:r>
      <w:r w:rsidRPr="005A4045">
        <w:rPr>
          <w:rFonts w:ascii="Times New Roman" w:eastAsia="Batang" w:hAnsi="Times New Roman"/>
          <w:sz w:val="24"/>
          <w:szCs w:val="24"/>
        </w:rPr>
        <w:t>: в своем эссе я попытаюсь исс</w:t>
      </w:r>
      <w:r>
        <w:rPr>
          <w:rFonts w:ascii="Times New Roman" w:eastAsia="Batang" w:hAnsi="Times New Roman"/>
          <w:sz w:val="24"/>
          <w:szCs w:val="24"/>
        </w:rPr>
        <w:t>ледовать данные за период с 1992 по 2005 год</w:t>
      </w:r>
      <w:r w:rsidRPr="005A4045">
        <w:rPr>
          <w:rFonts w:ascii="Times New Roman" w:eastAsia="Batang" w:hAnsi="Times New Roman"/>
          <w:sz w:val="24"/>
          <w:szCs w:val="24"/>
        </w:rPr>
        <w:t xml:space="preserve">, чтобы выявить закономерности и особенности </w:t>
      </w:r>
      <w:r>
        <w:rPr>
          <w:rFonts w:ascii="Times New Roman" w:eastAsia="Batang" w:hAnsi="Times New Roman"/>
          <w:sz w:val="24"/>
          <w:szCs w:val="24"/>
        </w:rPr>
        <w:t xml:space="preserve">валового сбора зерновых культур </w:t>
      </w:r>
      <w:r w:rsidRPr="005A4045">
        <w:rPr>
          <w:rFonts w:ascii="Times New Roman" w:eastAsia="Batang" w:hAnsi="Times New Roman"/>
          <w:sz w:val="24"/>
          <w:szCs w:val="24"/>
        </w:rPr>
        <w:t xml:space="preserve">на территории РФ. </w:t>
      </w:r>
    </w:p>
    <w:p w:rsidR="00614EB0" w:rsidRPr="005A4045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  <w:u w:val="single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Задачи исследования</w:t>
      </w:r>
      <w:r w:rsidRPr="005A4045">
        <w:rPr>
          <w:rFonts w:ascii="Times New Roman" w:eastAsia="Batang" w:hAnsi="Times New Roman"/>
          <w:sz w:val="24"/>
          <w:szCs w:val="24"/>
        </w:rPr>
        <w:t>:</w:t>
      </w:r>
    </w:p>
    <w:p w:rsidR="00614EB0" w:rsidRPr="005A4045" w:rsidRDefault="00614EB0" w:rsidP="0006045E">
      <w:pPr>
        <w:numPr>
          <w:ilvl w:val="0"/>
          <w:numId w:val="1"/>
        </w:numPr>
        <w:spacing w:after="0"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</w:rPr>
        <w:t xml:space="preserve">Изучить структуру </w:t>
      </w:r>
      <w:r>
        <w:rPr>
          <w:rFonts w:ascii="Times New Roman" w:eastAsia="Batang" w:hAnsi="Times New Roman"/>
          <w:sz w:val="24"/>
          <w:szCs w:val="24"/>
        </w:rPr>
        <w:t>посевных площадей</w:t>
      </w:r>
      <w:r w:rsidRPr="005A4045">
        <w:rPr>
          <w:rFonts w:ascii="Times New Roman" w:eastAsia="Batang" w:hAnsi="Times New Roman"/>
          <w:sz w:val="24"/>
          <w:szCs w:val="24"/>
        </w:rPr>
        <w:t xml:space="preserve"> на территории РФ</w:t>
      </w:r>
      <w:r>
        <w:rPr>
          <w:rFonts w:ascii="Times New Roman" w:eastAsia="Batang" w:hAnsi="Times New Roman"/>
          <w:sz w:val="24"/>
          <w:szCs w:val="24"/>
        </w:rPr>
        <w:t>, и</w:t>
      </w:r>
      <w:r w:rsidRPr="005A4045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их </w:t>
      </w:r>
      <w:r w:rsidRPr="005A4045">
        <w:rPr>
          <w:rFonts w:ascii="Times New Roman" w:eastAsia="Batang" w:hAnsi="Times New Roman"/>
          <w:sz w:val="24"/>
          <w:szCs w:val="24"/>
        </w:rPr>
        <w:t xml:space="preserve">динамику </w:t>
      </w:r>
      <w:r>
        <w:rPr>
          <w:rFonts w:ascii="Times New Roman" w:eastAsia="Batang" w:hAnsi="Times New Roman"/>
          <w:sz w:val="24"/>
          <w:szCs w:val="24"/>
        </w:rPr>
        <w:t>за период с 1992 по 2005</w:t>
      </w:r>
      <w:r w:rsidRPr="005A4045">
        <w:rPr>
          <w:rFonts w:ascii="Times New Roman" w:eastAsia="Batang" w:hAnsi="Times New Roman"/>
          <w:sz w:val="24"/>
          <w:szCs w:val="24"/>
        </w:rPr>
        <w:t xml:space="preserve"> года.</w:t>
      </w:r>
    </w:p>
    <w:p w:rsidR="00614EB0" w:rsidRDefault="00614EB0" w:rsidP="0006045E">
      <w:pPr>
        <w:numPr>
          <w:ilvl w:val="0"/>
          <w:numId w:val="1"/>
        </w:numPr>
        <w:spacing w:after="0" w:line="36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Изучить динамику валового сбора и урожайности зерновых культур на территории РФ за указанный период.</w:t>
      </w:r>
    </w:p>
    <w:p w:rsidR="00614EB0" w:rsidRPr="005A4045" w:rsidRDefault="00614EB0" w:rsidP="0006045E">
      <w:pPr>
        <w:numPr>
          <w:ilvl w:val="0"/>
          <w:numId w:val="1"/>
        </w:numPr>
        <w:spacing w:after="0"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</w:rPr>
        <w:t xml:space="preserve">Выявить и оценить проявление взаимосвязей значений отдельных показателей </w:t>
      </w:r>
      <w:r>
        <w:rPr>
          <w:rFonts w:ascii="Times New Roman" w:eastAsia="Batang" w:hAnsi="Times New Roman"/>
          <w:sz w:val="24"/>
          <w:szCs w:val="24"/>
        </w:rPr>
        <w:t xml:space="preserve">валового сбора </w:t>
      </w:r>
      <w:r w:rsidRPr="005A4045">
        <w:rPr>
          <w:rFonts w:ascii="Times New Roman" w:eastAsia="Batang" w:hAnsi="Times New Roman"/>
          <w:sz w:val="24"/>
          <w:szCs w:val="24"/>
        </w:rPr>
        <w:t>на территории РФ за указанный период.</w:t>
      </w:r>
    </w:p>
    <w:p w:rsidR="00614EB0" w:rsidRPr="005A4045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Предмет исследования</w:t>
      </w:r>
      <w:r w:rsidRPr="005A4045">
        <w:rPr>
          <w:rFonts w:ascii="Times New Roman" w:eastAsia="Batang" w:hAnsi="Times New Roman"/>
          <w:sz w:val="24"/>
          <w:szCs w:val="24"/>
        </w:rPr>
        <w:t xml:space="preserve">: предметом моего исследования является изучение данных по </w:t>
      </w:r>
      <w:r>
        <w:rPr>
          <w:rFonts w:ascii="Times New Roman" w:eastAsia="Batang" w:hAnsi="Times New Roman"/>
          <w:sz w:val="24"/>
          <w:szCs w:val="24"/>
        </w:rPr>
        <w:t>валовому сбору зерновых культур</w:t>
      </w:r>
      <w:r w:rsidRPr="005A4045">
        <w:rPr>
          <w:rFonts w:ascii="Times New Roman" w:eastAsia="Batang" w:hAnsi="Times New Roman"/>
          <w:sz w:val="24"/>
          <w:szCs w:val="24"/>
        </w:rPr>
        <w:t xml:space="preserve"> территории РФ, а также их структуры и динамики различных показателей, за указанный период.</w:t>
      </w:r>
    </w:p>
    <w:p w:rsidR="00614EB0" w:rsidRPr="005A4045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Период наблюдения</w:t>
      </w:r>
      <w:r w:rsidRPr="005A4045">
        <w:rPr>
          <w:rFonts w:ascii="Times New Roman" w:eastAsia="Batang" w:hAnsi="Times New Roman"/>
          <w:sz w:val="24"/>
          <w:szCs w:val="24"/>
        </w:rPr>
        <w:t xml:space="preserve">: </w:t>
      </w:r>
      <w:r>
        <w:rPr>
          <w:rFonts w:ascii="Times New Roman" w:eastAsia="Batang" w:hAnsi="Times New Roman"/>
          <w:sz w:val="24"/>
          <w:szCs w:val="24"/>
        </w:rPr>
        <w:t>с1992 по 2005 года</w:t>
      </w:r>
      <w:r w:rsidRPr="005A4045">
        <w:rPr>
          <w:rFonts w:ascii="Times New Roman" w:eastAsia="Batang" w:hAnsi="Times New Roman"/>
          <w:sz w:val="24"/>
          <w:szCs w:val="24"/>
        </w:rPr>
        <w:t>.</w:t>
      </w:r>
    </w:p>
    <w:p w:rsidR="00614EB0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Объект наблюдения</w:t>
      </w:r>
      <w:r w:rsidRPr="005A4045">
        <w:rPr>
          <w:rFonts w:ascii="Times New Roman" w:eastAsia="Batang" w:hAnsi="Times New Roman"/>
          <w:sz w:val="24"/>
          <w:szCs w:val="24"/>
        </w:rPr>
        <w:t xml:space="preserve">: совокупность </w:t>
      </w:r>
      <w:r>
        <w:rPr>
          <w:rFonts w:ascii="Times New Roman" w:eastAsia="Batang" w:hAnsi="Times New Roman"/>
          <w:sz w:val="24"/>
          <w:szCs w:val="24"/>
        </w:rPr>
        <w:t>различных видов зерновых культур, которые произрастали на территории РФ с 1992 по 2005 годы</w:t>
      </w:r>
      <w:r w:rsidRPr="005A4045">
        <w:rPr>
          <w:rFonts w:ascii="Times New Roman" w:eastAsia="Batang" w:hAnsi="Times New Roman"/>
          <w:sz w:val="24"/>
          <w:szCs w:val="24"/>
        </w:rPr>
        <w:t>.</w:t>
      </w:r>
    </w:p>
    <w:p w:rsidR="00614EB0" w:rsidRPr="005A4045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C745B4">
        <w:rPr>
          <w:rFonts w:ascii="Times New Roman" w:eastAsia="Batang" w:hAnsi="Times New Roman"/>
          <w:sz w:val="24"/>
          <w:szCs w:val="24"/>
          <w:u w:val="single"/>
        </w:rPr>
        <w:t>Объем совокупности</w:t>
      </w:r>
      <w:r>
        <w:rPr>
          <w:rFonts w:ascii="Times New Roman" w:eastAsia="Batang" w:hAnsi="Times New Roman"/>
          <w:sz w:val="24"/>
          <w:szCs w:val="24"/>
        </w:rPr>
        <w:t>: все виды зерновых культур, произрастающих на территории РФ в период с 1992 года по 2005 года</w:t>
      </w:r>
    </w:p>
    <w:p w:rsidR="00614EB0" w:rsidRPr="005A4045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Единица наблюдения</w:t>
      </w:r>
      <w:r w:rsidRPr="005A4045">
        <w:rPr>
          <w:rFonts w:ascii="Times New Roman" w:eastAsia="Batang" w:hAnsi="Times New Roman"/>
          <w:sz w:val="24"/>
          <w:szCs w:val="24"/>
        </w:rPr>
        <w:t xml:space="preserve">: каждый отдельно взятый </w:t>
      </w:r>
      <w:r>
        <w:rPr>
          <w:rFonts w:ascii="Times New Roman" w:eastAsia="Batang" w:hAnsi="Times New Roman"/>
          <w:sz w:val="24"/>
          <w:szCs w:val="24"/>
        </w:rPr>
        <w:t>вид зерновых культур, который произрастал на территории РФ в период с 1992 по 2005 годы</w:t>
      </w:r>
      <w:r w:rsidRPr="005A4045">
        <w:rPr>
          <w:rFonts w:ascii="Times New Roman" w:eastAsia="Batang" w:hAnsi="Times New Roman"/>
          <w:sz w:val="24"/>
          <w:szCs w:val="24"/>
        </w:rPr>
        <w:t>.</w:t>
      </w:r>
    </w:p>
    <w:p w:rsidR="00614EB0" w:rsidRPr="005A4045" w:rsidRDefault="00614EB0" w:rsidP="0006045E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  <w:u w:val="single"/>
        </w:rPr>
        <w:t>Статистическая единица</w:t>
      </w:r>
      <w:r w:rsidRPr="005A4045">
        <w:rPr>
          <w:rFonts w:ascii="Times New Roman" w:eastAsia="Batang" w:hAnsi="Times New Roman"/>
          <w:sz w:val="24"/>
          <w:szCs w:val="24"/>
        </w:rPr>
        <w:t xml:space="preserve">: </w:t>
      </w:r>
      <w:r>
        <w:rPr>
          <w:rFonts w:ascii="Times New Roman" w:eastAsia="Batang" w:hAnsi="Times New Roman"/>
          <w:sz w:val="24"/>
          <w:szCs w:val="24"/>
        </w:rPr>
        <w:t>сельскохозяйственные организации.</w: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</w:rPr>
        <w:t xml:space="preserve">Для решения поставленных задач, определим признаки, для рассматриваемых элементов совокупности. </w:t>
      </w:r>
    </w:p>
    <w:p w:rsidR="00614EB0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b/>
          <w:sz w:val="24"/>
          <w:szCs w:val="24"/>
        </w:rPr>
        <w:t>Факторные признаки</w:t>
      </w:r>
      <w:r w:rsidRPr="005A4045">
        <w:rPr>
          <w:rFonts w:ascii="Times New Roman" w:eastAsia="Batang" w:hAnsi="Times New Roman"/>
          <w:sz w:val="24"/>
          <w:szCs w:val="24"/>
        </w:rPr>
        <w:t xml:space="preserve"> -</w:t>
      </w:r>
      <w:r>
        <w:rPr>
          <w:rFonts w:ascii="Times New Roman" w:eastAsia="Batang" w:hAnsi="Times New Roman"/>
          <w:sz w:val="24"/>
          <w:szCs w:val="24"/>
        </w:rPr>
        <w:t xml:space="preserve"> урожайность каждого виды зерновых культур, площади их посева, вид зерновой культуры.  Различные особенности различных зерновых культур. </w:t>
      </w:r>
      <w:r w:rsidRPr="005A4045">
        <w:rPr>
          <w:rFonts w:ascii="Times New Roman" w:eastAsia="Batang" w:hAnsi="Times New Roman"/>
          <w:sz w:val="24"/>
          <w:szCs w:val="24"/>
        </w:rPr>
        <w:t xml:space="preserve"> </w:t>
      </w:r>
    </w:p>
    <w:p w:rsidR="00614EB0" w:rsidRPr="0069657F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hAnsi="Times New Roman"/>
          <w:b/>
          <w:color w:val="000000"/>
          <w:sz w:val="24"/>
          <w:szCs w:val="24"/>
        </w:rPr>
        <w:t>Результирующий признак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404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валовый сбор всех зерновых культур на </w:t>
      </w:r>
      <w:r w:rsidRPr="005A4045">
        <w:rPr>
          <w:rFonts w:ascii="Times New Roman" w:hAnsi="Times New Roman"/>
          <w:color w:val="000000"/>
          <w:sz w:val="24"/>
          <w:szCs w:val="24"/>
        </w:rPr>
        <w:t xml:space="preserve">территории РФ в отдельно взятый период времени, или </w:t>
      </w:r>
      <w:r>
        <w:rPr>
          <w:rFonts w:ascii="Times New Roman" w:hAnsi="Times New Roman"/>
          <w:color w:val="000000"/>
          <w:sz w:val="24"/>
          <w:szCs w:val="24"/>
        </w:rPr>
        <w:t>валовый сбор каждого вида зерновых культур на территории РФ</w:t>
      </w:r>
      <w:r w:rsidRPr="005A4045">
        <w:rPr>
          <w:rFonts w:ascii="Times New Roman" w:hAnsi="Times New Roman"/>
          <w:color w:val="000000"/>
          <w:sz w:val="24"/>
          <w:szCs w:val="24"/>
        </w:rPr>
        <w:t>.</w:t>
      </w:r>
      <w:r w:rsidRPr="005A4045">
        <w:rPr>
          <w:rFonts w:ascii="Times New Roman" w:eastAsia="Batang" w:hAnsi="Times New Roman"/>
          <w:sz w:val="24"/>
          <w:szCs w:val="24"/>
        </w:rPr>
        <w:t xml:space="preserve"> Данные значения являются результатом сводки и группировки.</w:t>
      </w:r>
    </w:p>
    <w:p w:rsidR="00614EB0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 w:rsidRPr="00C745B4">
        <w:rPr>
          <w:rFonts w:ascii="Times New Roman" w:eastAsia="Batang" w:hAnsi="Times New Roman"/>
          <w:sz w:val="24"/>
          <w:szCs w:val="24"/>
        </w:rPr>
        <w:t>Для исследования динамики урожайности, посевных площадей и валового сбора будем использовать абсолютные обобщающие показатели, относительные величины, относительные величины структуры, относительные величины динамики</w:t>
      </w:r>
      <w:r w:rsidRPr="005A4045">
        <w:rPr>
          <w:rFonts w:ascii="Times New Roman" w:eastAsia="Batang" w:hAnsi="Times New Roman"/>
          <w:sz w:val="24"/>
          <w:szCs w:val="24"/>
        </w:rPr>
        <w:t>.  Абсолютные обобщающие показатели, в нашем случае, являются результатом суммирования зарегистрированных значений признака, то есть</w:t>
      </w:r>
      <w:r>
        <w:rPr>
          <w:rFonts w:ascii="Times New Roman" w:eastAsia="Batang" w:hAnsi="Times New Roman"/>
          <w:sz w:val="24"/>
          <w:szCs w:val="24"/>
        </w:rPr>
        <w:t xml:space="preserve"> валовый сбор</w:t>
      </w:r>
      <w:r w:rsidRPr="005A4045">
        <w:rPr>
          <w:rFonts w:ascii="Times New Roman" w:eastAsia="Batang" w:hAnsi="Times New Roman"/>
          <w:sz w:val="24"/>
          <w:szCs w:val="24"/>
        </w:rPr>
        <w:t xml:space="preserve">, по </w:t>
      </w:r>
      <w:r>
        <w:rPr>
          <w:rFonts w:ascii="Times New Roman" w:eastAsia="Batang" w:hAnsi="Times New Roman"/>
          <w:sz w:val="24"/>
          <w:szCs w:val="24"/>
        </w:rPr>
        <w:t>каждому виду зерновых культур</w:t>
      </w:r>
      <w:r w:rsidRPr="005A4045">
        <w:rPr>
          <w:rFonts w:ascii="Times New Roman" w:eastAsia="Batang" w:hAnsi="Times New Roman"/>
          <w:sz w:val="24"/>
          <w:szCs w:val="24"/>
        </w:rPr>
        <w:t xml:space="preserve">. Относительные величины представляют собой результат сравнения двух величин. </w:t>
      </w:r>
      <w:r w:rsidRPr="00C745B4">
        <w:rPr>
          <w:rFonts w:ascii="Times New Roman" w:eastAsia="Batang" w:hAnsi="Times New Roman"/>
          <w:sz w:val="24"/>
          <w:szCs w:val="24"/>
        </w:rPr>
        <w:t>Относительные величины структуры показывают удельные вес каждой группы в общей численности совокупности. Относительные величины динамики являются результатом сопоставления одного и того же явления в разные временные периоды.</w:t>
      </w:r>
    </w:p>
    <w:p w:rsidR="00614EB0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</w:p>
    <w:p w:rsidR="00614EB0" w:rsidRPr="005A4045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 w:rsidRPr="005A4045">
        <w:rPr>
          <w:rFonts w:ascii="Times New Roman" w:eastAsia="Batang" w:hAnsi="Times New Roman"/>
          <w:sz w:val="24"/>
          <w:szCs w:val="24"/>
        </w:rPr>
        <w:t xml:space="preserve"> </w:t>
      </w:r>
    </w:p>
    <w:p w:rsidR="00614EB0" w:rsidRDefault="00614EB0" w:rsidP="0006045E">
      <w:pPr>
        <w:pStyle w:val="3"/>
        <w:jc w:val="center"/>
      </w:pPr>
      <w:bookmarkStart w:id="1" w:name="_Toc153184535"/>
      <w:r>
        <w:t>Структура посевных площадей зерновых на территории РФ с 1992 по 2005 год.</w:t>
      </w:r>
      <w:bookmarkEnd w:id="1"/>
    </w:p>
    <w:p w:rsidR="00614EB0" w:rsidRPr="0069657F" w:rsidRDefault="00614EB0" w:rsidP="0006045E"/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сначала площади посева зерновых культур, произрастающих на территории РФ в течение указанного периода времени.</w:t>
      </w:r>
    </w:p>
    <w:p w:rsidR="00614EB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Pr="0091017C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1017C">
        <w:rPr>
          <w:rFonts w:ascii="Times New Roman" w:hAnsi="Times New Roman"/>
          <w:b/>
          <w:i/>
          <w:sz w:val="24"/>
          <w:szCs w:val="24"/>
          <w:u w:val="single"/>
        </w:rPr>
        <w:t>Посевные площади зерновых культур в тысячах гектаров.</w:t>
      </w:r>
    </w:p>
    <w:tbl>
      <w:tblPr>
        <w:tblW w:w="7780" w:type="dxa"/>
        <w:tblInd w:w="103" w:type="dxa"/>
        <w:tblLook w:val="0000" w:firstRow="0" w:lastRow="0" w:firstColumn="0" w:lastColumn="0" w:noHBand="0" w:noVBand="0"/>
      </w:tblPr>
      <w:tblGrid>
        <w:gridCol w:w="1274"/>
        <w:gridCol w:w="916"/>
        <w:gridCol w:w="1006"/>
        <w:gridCol w:w="916"/>
        <w:gridCol w:w="917"/>
        <w:gridCol w:w="917"/>
        <w:gridCol w:w="917"/>
        <w:gridCol w:w="917"/>
      </w:tblGrid>
      <w:tr w:rsidR="00614EB0" w:rsidRPr="00110B8C" w:rsidTr="00564564">
        <w:trPr>
          <w:trHeight w:val="90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1992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1995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2000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2002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2003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2004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2005</w:t>
            </w:r>
          </w:p>
        </w:tc>
      </w:tr>
      <w:tr w:rsidR="00614EB0" w:rsidRPr="00110B8C" w:rsidTr="00564564">
        <w:trPr>
          <w:trHeight w:val="76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Зерновые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61939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54705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45636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47474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42195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43745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43785</w:t>
            </w:r>
          </w:p>
        </w:tc>
      </w:tr>
      <w:tr w:rsidR="00614EB0" w:rsidRPr="00110B8C" w:rsidTr="00564564">
        <w:trPr>
          <w:trHeight w:val="4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в том числе: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</w:tr>
      <w:tr w:rsidR="00614EB0" w:rsidRPr="00110B8C" w:rsidTr="00564564">
        <w:trPr>
          <w:trHeight w:val="7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b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b/>
                <w:sz w:val="18"/>
                <w:szCs w:val="18"/>
              </w:rPr>
              <w:t>озимые зерновые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19191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11895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11991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14595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10249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11413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13194</w:t>
            </w:r>
          </w:p>
        </w:tc>
      </w:tr>
      <w:tr w:rsidR="00614EB0" w:rsidRPr="00110B8C" w:rsidTr="00564564">
        <w:trPr>
          <w:trHeight w:val="4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из них: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</w:tr>
      <w:tr w:rsidR="00614EB0" w:rsidRPr="00110B8C" w:rsidTr="00564564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пшеница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10799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8194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7926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10113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7412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8977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10364</w:t>
            </w:r>
          </w:p>
        </w:tc>
      </w:tr>
      <w:tr w:rsidR="00614EB0" w:rsidRPr="00110B8C" w:rsidTr="00564564">
        <w:trPr>
          <w:trHeight w:val="4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рожь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7574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3233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3531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3804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2340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1888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2338</w:t>
            </w:r>
          </w:p>
        </w:tc>
      </w:tr>
      <w:tr w:rsidR="00614EB0" w:rsidRPr="00110B8C" w:rsidTr="00564564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ячмень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533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677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547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492</w:t>
            </w:r>
          </w:p>
        </w:tc>
      </w:tr>
      <w:tr w:rsidR="00614EB0" w:rsidRPr="00110B8C" w:rsidTr="00564564">
        <w:trPr>
          <w:trHeight w:val="7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b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b/>
                <w:sz w:val="18"/>
                <w:szCs w:val="18"/>
              </w:rPr>
              <w:t>яровые зерновые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42748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42810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33645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32879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31946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32332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30592</w:t>
            </w:r>
          </w:p>
        </w:tc>
      </w:tr>
      <w:tr w:rsidR="00614EB0" w:rsidRPr="00110B8C" w:rsidTr="00564564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из них: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</w:p>
        </w:tc>
      </w:tr>
      <w:tr w:rsidR="00614EB0" w:rsidRPr="00110B8C" w:rsidTr="00564564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пшеница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13485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15715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15278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15549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14774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15052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15035</w:t>
            </w:r>
          </w:p>
        </w:tc>
      </w:tr>
      <w:tr w:rsidR="00614EB0" w:rsidRPr="00110B8C" w:rsidTr="00564564">
        <w:trPr>
          <w:trHeight w:val="4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кукуруза на зерно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643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625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730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868</w:t>
            </w:r>
          </w:p>
        </w:tc>
      </w:tr>
      <w:tr w:rsidR="00614EB0" w:rsidRPr="00110B8C" w:rsidTr="00564564">
        <w:trPr>
          <w:trHeight w:val="7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ячмень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13746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14242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8644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9602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9668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9433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8645</w:t>
            </w:r>
          </w:p>
        </w:tc>
      </w:tr>
      <w:tr w:rsidR="00614EB0" w:rsidRPr="00110B8C" w:rsidTr="00564564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овес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7928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4518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4269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3569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3340</w:t>
            </w:r>
          </w:p>
        </w:tc>
      </w:tr>
      <w:tr w:rsidR="00614EB0" w:rsidRPr="00110B8C" w:rsidTr="00564564">
        <w:trPr>
          <w:trHeight w:val="27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просо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1875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698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581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1028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500</w:t>
            </w:r>
          </w:p>
        </w:tc>
      </w:tr>
      <w:tr w:rsidR="00614EB0" w:rsidRPr="00110B8C" w:rsidTr="00564564">
        <w:trPr>
          <w:trHeight w:val="255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гречиха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1709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1604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836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918</w:t>
            </w:r>
          </w:p>
        </w:tc>
      </w:tr>
      <w:tr w:rsidR="00614EB0" w:rsidRPr="00110B8C" w:rsidTr="00564564">
        <w:trPr>
          <w:trHeight w:val="27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рис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145</w:t>
            </w:r>
          </w:p>
        </w:tc>
      </w:tr>
      <w:tr w:rsidR="00614EB0" w:rsidRPr="00110B8C" w:rsidTr="00564564">
        <w:trPr>
          <w:trHeight w:val="42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зернобобовые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2266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1784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922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1214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1275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1224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10B8C">
              <w:rPr>
                <w:rFonts w:ascii="Garamond" w:hAnsi="Garamond"/>
                <w:sz w:val="18"/>
                <w:szCs w:val="18"/>
              </w:rPr>
              <w:t>1113</w:t>
            </w:r>
          </w:p>
        </w:tc>
      </w:tr>
    </w:tbl>
    <w:p w:rsidR="00614EB0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давайте пронаблюдаем структуру посевных площадей. Для этого вычислим, какую часть от общей площади составляет площадь, отданная под посев каждого вида зерновых.</w:t>
      </w:r>
    </w:p>
    <w:p w:rsidR="00614EB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Default="00614EB0" w:rsidP="0006045E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Pr="0091017C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1017C">
        <w:rPr>
          <w:rFonts w:ascii="Times New Roman" w:hAnsi="Times New Roman"/>
          <w:b/>
          <w:i/>
          <w:sz w:val="24"/>
          <w:szCs w:val="24"/>
          <w:u w:val="single"/>
        </w:rPr>
        <w:t>Структура посевных площадей.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275"/>
        <w:gridCol w:w="915"/>
        <w:gridCol w:w="915"/>
        <w:gridCol w:w="915"/>
        <w:gridCol w:w="915"/>
        <w:gridCol w:w="915"/>
        <w:gridCol w:w="915"/>
        <w:gridCol w:w="915"/>
      </w:tblGrid>
      <w:tr w:rsidR="00614EB0" w:rsidRPr="00110B8C" w:rsidTr="00564564">
        <w:trPr>
          <w:trHeight w:val="975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1992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1995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2000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2002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2003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2004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доли от общей площади в 2005</w:t>
            </w:r>
          </w:p>
        </w:tc>
      </w:tr>
      <w:tr w:rsidR="00614EB0" w:rsidRPr="00110B8C" w:rsidTr="00564564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Зерновые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</w:t>
            </w:r>
          </w:p>
        </w:tc>
      </w:tr>
      <w:tr w:rsidR="00614EB0" w:rsidRPr="00110B8C" w:rsidTr="00564564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в том числе: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</w:tr>
      <w:tr w:rsidR="00614EB0" w:rsidRPr="00110B8C" w:rsidTr="00564564">
        <w:trPr>
          <w:trHeight w:val="73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b/>
                <w:bCs/>
                <w:sz w:val="18"/>
                <w:szCs w:val="18"/>
              </w:rPr>
              <w:t>озимые зерновые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0,301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из них: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пшеница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0,237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рожь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0,053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ячмень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0,047</w:t>
            </w:r>
          </w:p>
        </w:tc>
      </w:tr>
      <w:tr w:rsidR="00614EB0" w:rsidRPr="00110B8C" w:rsidTr="00564564">
        <w:trPr>
          <w:trHeight w:val="73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b/>
                <w:bCs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b/>
                <w:bCs/>
                <w:sz w:val="18"/>
                <w:szCs w:val="18"/>
              </w:rPr>
              <w:t>яровые зерновые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0,690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0,783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0,737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0,693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0,757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0,739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0,699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из них: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пшеница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0,343</w:t>
            </w:r>
          </w:p>
        </w:tc>
      </w:tr>
      <w:tr w:rsidR="00614EB0" w:rsidRPr="00110B8C" w:rsidTr="00564564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кукуруза на зерно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ячмень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0,197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овес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0,076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просо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0,011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гречиха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0,021</w:t>
            </w:r>
          </w:p>
        </w:tc>
      </w:tr>
      <w:tr w:rsidR="00614EB0" w:rsidRPr="00110B8C" w:rsidTr="00564564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рис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0,003</w:t>
            </w:r>
          </w:p>
        </w:tc>
      </w:tr>
      <w:tr w:rsidR="00614EB0" w:rsidRPr="00110B8C" w:rsidTr="00564564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зернобобовые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0,025</w:t>
            </w:r>
          </w:p>
        </w:tc>
      </w:tr>
    </w:tbl>
    <w:p w:rsidR="00614EB0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таблицы видно, что на протяжении всего периода времени площади с яровыми зерновыми культурами были больше, чем площади с озимыми 2-3 раза. Это не будет казаться удивительным, если мы вспомним географические особенности нашей страны. К тому же культуры, наиболее необходимые нашей стране для сельскохозяйственной деятельности, в основном являются яровыми. Наша страна также занимается экспортом некоторых видов зерновых, что также объясняет подобную структуру посевных площадей. Ведь валовый сбор, в конечном итоге, будет зависеть и от площади посева.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Подводя итог всему вышеописанному, я могу сказать, что таковая структура посевных площадей зерновых культур на территории нашей страны вполне логична.</w:t>
      </w:r>
    </w:p>
    <w:p w:rsidR="00614EB0" w:rsidRPr="00111A6A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большей наглядности отразим полученные данные на графике.</w:t>
      </w:r>
    </w:p>
    <w:p w:rsidR="00614EB0" w:rsidRPr="00E12E55" w:rsidRDefault="00540BF6" w:rsidP="0006045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7.25pt;height:253.5pt;visibility:visible">
            <v:imagedata r:id="rId7" o:title=""/>
          </v:shape>
        </w:pi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Глядя на график, я могу сказать, что структура посевных площадей не претерпела каких-то сильных принципиальных изменений. В глаза бросается лишь явное увеличение доли площадей, отданных под посев пшеницы. На мой взгляд, немалую роль играет в этом экспорт пшеницы. И именно из-за увеличения объема экспорта увеличились и площади посева пшеницы.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Изучим более детально посевные площади по видам зерновых культур на 2005 год. </w:t>
      </w:r>
    </w:p>
    <w:p w:rsidR="00614EB0" w:rsidRPr="0039663C" w:rsidRDefault="00614EB0" w:rsidP="0006045E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9663C">
        <w:rPr>
          <w:rFonts w:ascii="Times New Roman" w:hAnsi="Times New Roman"/>
          <w:b/>
          <w:i/>
          <w:sz w:val="24"/>
          <w:szCs w:val="24"/>
          <w:u w:val="single"/>
        </w:rPr>
        <w:t>Посевные площади на 2005 год</w:t>
      </w:r>
    </w:p>
    <w:tbl>
      <w:tblPr>
        <w:tblW w:w="4839" w:type="dxa"/>
        <w:jc w:val="center"/>
        <w:tblLook w:val="0000" w:firstRow="0" w:lastRow="0" w:firstColumn="0" w:lastColumn="0" w:noHBand="0" w:noVBand="0"/>
      </w:tblPr>
      <w:tblGrid>
        <w:gridCol w:w="3019"/>
        <w:gridCol w:w="1820"/>
      </w:tblGrid>
      <w:tr w:rsidR="00614EB0" w:rsidRPr="00110B8C" w:rsidTr="00564564">
        <w:trPr>
          <w:trHeight w:val="54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rPr>
                <w:rFonts w:ascii="Arial CYR" w:hAnsi="Arial CYR" w:cs="Arial CYR"/>
              </w:rPr>
            </w:pPr>
            <w:r w:rsidRPr="00110B8C">
              <w:rPr>
                <w:rFonts w:ascii="Arial CYR" w:hAnsi="Arial CYR" w:cs="Arial CYR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площадь посева (2005 год), тыс. гектаров</w:t>
            </w:r>
          </w:p>
        </w:tc>
      </w:tr>
      <w:tr w:rsidR="00614EB0" w:rsidRPr="00110B8C" w:rsidTr="00564564">
        <w:trPr>
          <w:trHeight w:val="655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</w:rPr>
            </w:pPr>
            <w:r w:rsidRPr="00110B8C">
              <w:rPr>
                <w:rFonts w:ascii="Arial" w:hAnsi="Arial"/>
              </w:rPr>
              <w:t>Зерновые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43785</w:t>
            </w:r>
          </w:p>
        </w:tc>
      </w:tr>
      <w:tr w:rsidR="00614EB0" w:rsidRPr="00110B8C" w:rsidTr="00564564">
        <w:trPr>
          <w:trHeight w:val="359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    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 CYR" w:hAnsi="Arial CYR" w:cs="Arial CYR"/>
              </w:rPr>
            </w:pPr>
            <w:r w:rsidRPr="00110B8C">
              <w:rPr>
                <w:rFonts w:ascii="Arial CYR" w:hAnsi="Arial CYR" w:cs="Arial CYR"/>
              </w:rPr>
              <w:t> </w:t>
            </w:r>
          </w:p>
        </w:tc>
      </w:tr>
      <w:tr w:rsidR="00614EB0" w:rsidRPr="00110B8C" w:rsidTr="00564564">
        <w:trPr>
          <w:trHeight w:val="616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 Black" w:hAnsi="Arial Black" w:cs="Arial CYR"/>
                <w:sz w:val="15"/>
                <w:szCs w:val="15"/>
              </w:rPr>
            </w:pPr>
            <w:r w:rsidRPr="00110B8C">
              <w:rPr>
                <w:rFonts w:ascii="Arial Black" w:hAnsi="Arial Black" w:cs="Arial CYR"/>
                <w:sz w:val="15"/>
                <w:szCs w:val="15"/>
              </w:rPr>
              <w:t>озимые зерновые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13194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  из них: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 CYR" w:hAnsi="Arial CYR" w:cs="Arial CYR"/>
              </w:rPr>
            </w:pPr>
            <w:r w:rsidRPr="00110B8C">
              <w:rPr>
                <w:rFonts w:ascii="Arial CYR" w:hAnsi="Arial CYR" w:cs="Arial CYR"/>
              </w:rPr>
              <w:t> 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пшеница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10364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рожь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2338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ячмень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492</w:t>
            </w:r>
          </w:p>
        </w:tc>
      </w:tr>
      <w:tr w:rsidR="00614EB0" w:rsidRPr="00110B8C" w:rsidTr="00564564">
        <w:trPr>
          <w:trHeight w:val="616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 Black" w:hAnsi="Arial Black" w:cs="Arial CYR"/>
                <w:sz w:val="15"/>
                <w:szCs w:val="15"/>
              </w:rPr>
            </w:pPr>
            <w:r w:rsidRPr="00110B8C">
              <w:rPr>
                <w:rFonts w:ascii="Arial Black" w:hAnsi="Arial Black" w:cs="Arial CYR"/>
                <w:sz w:val="15"/>
                <w:szCs w:val="15"/>
              </w:rPr>
              <w:t>яровые зерновые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30592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  из них: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 CYR" w:hAnsi="Arial CYR" w:cs="Arial CYR"/>
              </w:rPr>
            </w:pPr>
            <w:r w:rsidRPr="00110B8C">
              <w:rPr>
                <w:rFonts w:ascii="Arial CYR" w:hAnsi="Arial CYR" w:cs="Arial CYR"/>
              </w:rPr>
              <w:t> 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пшеница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15035</w:t>
            </w:r>
          </w:p>
        </w:tc>
      </w:tr>
      <w:tr w:rsidR="00614EB0" w:rsidRPr="00110B8C" w:rsidTr="00564564">
        <w:trPr>
          <w:trHeight w:val="359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кукуруза на зерно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868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ячмень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8645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овес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3340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просо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500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гречиха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918</w:t>
            </w:r>
          </w:p>
        </w:tc>
      </w:tr>
      <w:tr w:rsidR="00614EB0" w:rsidRPr="00110B8C" w:rsidTr="00564564">
        <w:trPr>
          <w:trHeight w:val="218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рис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145</w:t>
            </w:r>
          </w:p>
        </w:tc>
      </w:tr>
      <w:tr w:rsidR="00614EB0" w:rsidRPr="00110B8C" w:rsidTr="00564564">
        <w:trPr>
          <w:trHeight w:val="359"/>
          <w:jc w:val="center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    зернобобовые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right"/>
              <w:rPr>
                <w:rFonts w:ascii="Arial" w:hAnsi="Arial"/>
                <w:sz w:val="15"/>
                <w:szCs w:val="15"/>
              </w:rPr>
            </w:pPr>
            <w:r w:rsidRPr="00110B8C">
              <w:rPr>
                <w:rFonts w:ascii="Arial" w:hAnsi="Arial"/>
                <w:sz w:val="15"/>
                <w:szCs w:val="15"/>
              </w:rPr>
              <w:t>1113</w:t>
            </w:r>
          </w:p>
        </w:tc>
      </w:tr>
    </w:tbl>
    <w:p w:rsidR="00614EB0" w:rsidRPr="005A4045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</w:pPr>
      <w:r w:rsidRPr="005A4045">
        <w:rPr>
          <w:rFonts w:ascii="Times New Roman" w:hAnsi="Times New Roman"/>
          <w:sz w:val="24"/>
          <w:szCs w:val="24"/>
        </w:rPr>
        <w:t xml:space="preserve">Найдем </w:t>
      </w:r>
      <w:r>
        <w:rPr>
          <w:rFonts w:ascii="Times New Roman" w:hAnsi="Times New Roman"/>
          <w:sz w:val="24"/>
          <w:szCs w:val="24"/>
        </w:rPr>
        <w:t>размах площадей</w:t>
      </w:r>
      <w:r w:rsidRPr="00BD1C2B">
        <w:t xml:space="preserve"> </w: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AD1D9F">
        <w:rPr>
          <w:position w:val="-12"/>
        </w:rPr>
        <w:object w:dxaOrig="1460" w:dyaOrig="360">
          <v:shape id="_x0000_i1026" type="#_x0000_t75" style="width:134.25pt;height:32.25pt" o:ole="">
            <v:imagedata r:id="rId8" o:title=""/>
          </v:shape>
          <o:OLEObject Type="Embed" ProgID="Equation.3" ShapeID="_x0000_i1026" DrawAspect="Content" ObjectID="_1458827545" r:id="rId9"/>
        </w:objec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5A4045">
        <w:rPr>
          <w:rFonts w:ascii="Times New Roman" w:hAnsi="Times New Roman"/>
          <w:sz w:val="24"/>
          <w:szCs w:val="24"/>
          <w:lang w:val="en-US"/>
        </w:rPr>
        <w:t>X</w:t>
      </w:r>
      <w:r w:rsidRPr="005A404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5A404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15035</w:t>
      </w:r>
      <w:r w:rsidRPr="005A4045">
        <w:rPr>
          <w:rFonts w:ascii="Times New Roman" w:hAnsi="Times New Roman"/>
          <w:sz w:val="24"/>
          <w:szCs w:val="24"/>
        </w:rPr>
        <w:t xml:space="preserve"> (макс</w:t>
      </w:r>
      <w:r>
        <w:rPr>
          <w:rFonts w:ascii="Times New Roman" w:hAnsi="Times New Roman"/>
          <w:sz w:val="24"/>
          <w:szCs w:val="24"/>
        </w:rPr>
        <w:t>имальное значение</w:t>
      </w:r>
      <w:r w:rsidRPr="005A4045">
        <w:rPr>
          <w:rFonts w:ascii="Times New Roman" w:hAnsi="Times New Roman"/>
          <w:sz w:val="24"/>
          <w:szCs w:val="24"/>
        </w:rPr>
        <w:t xml:space="preserve"> признака)</w: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5A4045">
        <w:rPr>
          <w:rFonts w:ascii="Times New Roman" w:hAnsi="Times New Roman"/>
          <w:sz w:val="24"/>
          <w:szCs w:val="24"/>
          <w:lang w:val="en-US"/>
        </w:rPr>
        <w:t>X</w:t>
      </w:r>
      <w:r w:rsidRPr="005A4045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>
        <w:rPr>
          <w:rFonts w:ascii="Times New Roman" w:hAnsi="Times New Roman"/>
          <w:sz w:val="24"/>
          <w:szCs w:val="24"/>
        </w:rPr>
        <w:t>= 145</w:t>
      </w:r>
      <w:r w:rsidRPr="005A4045">
        <w:rPr>
          <w:rFonts w:ascii="Times New Roman" w:hAnsi="Times New Roman"/>
          <w:sz w:val="24"/>
          <w:szCs w:val="24"/>
        </w:rPr>
        <w:t xml:space="preserve"> (мин</w:t>
      </w:r>
      <w:r>
        <w:rPr>
          <w:rFonts w:ascii="Times New Roman" w:hAnsi="Times New Roman"/>
          <w:sz w:val="24"/>
          <w:szCs w:val="24"/>
        </w:rPr>
        <w:t>имальное значение</w:t>
      </w:r>
      <w:r w:rsidRPr="005A4045">
        <w:rPr>
          <w:rFonts w:ascii="Times New Roman" w:hAnsi="Times New Roman"/>
          <w:sz w:val="24"/>
          <w:szCs w:val="24"/>
        </w:rPr>
        <w:t xml:space="preserve"> признака)</w: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5A4045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= 14890</w:t>
      </w:r>
      <w:r w:rsidRPr="005A4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га </w:t>
      </w:r>
      <w:r w:rsidRPr="005A4045">
        <w:rPr>
          <w:rFonts w:ascii="Times New Roman" w:hAnsi="Times New Roman"/>
          <w:sz w:val="24"/>
          <w:szCs w:val="24"/>
        </w:rPr>
        <w:t>(разница между максимальным и минимальным значением)</w: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5A4045">
        <w:rPr>
          <w:rFonts w:ascii="Times New Roman" w:hAnsi="Times New Roman"/>
          <w:sz w:val="24"/>
          <w:szCs w:val="24"/>
        </w:rPr>
        <w:t>Найдем среднее значение варьирующегося показателя.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5A4045">
        <w:rPr>
          <w:rFonts w:ascii="Times New Roman" w:hAnsi="Times New Roman"/>
          <w:sz w:val="24"/>
          <w:szCs w:val="24"/>
        </w:rPr>
        <w:t xml:space="preserve">Для этого воспользуемся </w:t>
      </w:r>
      <w:r>
        <w:rPr>
          <w:rFonts w:ascii="Times New Roman" w:hAnsi="Times New Roman"/>
          <w:sz w:val="24"/>
          <w:szCs w:val="24"/>
        </w:rPr>
        <w:t>средней арифметической. Она равна 4378,5 тыс. га</w:t>
      </w:r>
      <w:r w:rsidRPr="005A4045">
        <w:rPr>
          <w:rFonts w:ascii="Times New Roman" w:hAnsi="Times New Roman"/>
          <w:sz w:val="24"/>
          <w:szCs w:val="24"/>
        </w:rPr>
        <w:t xml:space="preserve">. Следовательно, средний размер </w:t>
      </w:r>
      <w:r>
        <w:rPr>
          <w:rFonts w:ascii="Times New Roman" w:hAnsi="Times New Roman"/>
          <w:sz w:val="24"/>
          <w:szCs w:val="24"/>
        </w:rPr>
        <w:t>посевной площади на каждый вид зерновых равняется 4378,5 тыс. га</w:t>
      </w:r>
      <w:r w:rsidRPr="005A4045">
        <w:rPr>
          <w:rFonts w:ascii="Times New Roman" w:hAnsi="Times New Roman"/>
          <w:sz w:val="24"/>
          <w:szCs w:val="24"/>
        </w:rPr>
        <w:t xml:space="preserve">. </w:t>
      </w:r>
    </w:p>
    <w:p w:rsidR="00614EB0" w:rsidRDefault="00614EB0" w:rsidP="00346C86">
      <w:pPr>
        <w:pStyle w:val="3"/>
      </w:pPr>
      <w:bookmarkStart w:id="2" w:name="_Toc153184536"/>
      <w:r>
        <w:t>Динамика посевных площадей зерновых культур на территории РФ за исследуемый период.</w:t>
      </w:r>
      <w:bookmarkEnd w:id="2"/>
    </w:p>
    <w:p w:rsidR="00614EB0" w:rsidRPr="0069657F" w:rsidRDefault="00614EB0" w:rsidP="0006045E"/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динамику площадей под посев для каждого вида зерновых культур.</w:t>
      </w:r>
    </w:p>
    <w:p w:rsidR="00614EB0" w:rsidRPr="00E12E55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12E55">
        <w:rPr>
          <w:rFonts w:ascii="Times New Roman" w:hAnsi="Times New Roman"/>
          <w:b/>
          <w:i/>
          <w:sz w:val="24"/>
          <w:szCs w:val="24"/>
          <w:u w:val="single"/>
        </w:rPr>
        <w:t>Динамика посевных площадей зерновых культур.</w:t>
      </w:r>
    </w:p>
    <w:p w:rsidR="00614EB0" w:rsidRPr="00584A8B" w:rsidRDefault="00540BF6" w:rsidP="0006045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i1027" type="#_x0000_t75" style="width:359.25pt;height:227.25pt;visibility:visible">
            <v:imagedata r:id="rId10" o:title=""/>
          </v:shape>
        </w:pi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видим, что общая площадь посева зерновых вообще снижается, хотя последние годы характеризуются относительной стабильностью.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E12E55">
        <w:rPr>
          <w:rFonts w:ascii="Times New Roman" w:hAnsi="Times New Roman"/>
          <w:sz w:val="24"/>
          <w:szCs w:val="24"/>
        </w:rPr>
        <w:t>За весь период времени динамика площадей посева характеризуется следующими показателями</w:t>
      </w:r>
      <w:r>
        <w:rPr>
          <w:rFonts w:ascii="Times New Roman" w:hAnsi="Times New Roman"/>
          <w:sz w:val="24"/>
          <w:szCs w:val="24"/>
        </w:rPr>
        <w:t>. Считаем как отношение посевных площадей по состоянию на 2005 год к площадям на 1992 года)</w:t>
      </w:r>
    </w:p>
    <w:p w:rsidR="00614EB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4EB0" w:rsidRPr="0069657F" w:rsidRDefault="00614EB0" w:rsidP="0006045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F7CEF">
        <w:rPr>
          <w:rFonts w:ascii="Times New Roman" w:hAnsi="Times New Roman"/>
          <w:b/>
          <w:i/>
          <w:sz w:val="24"/>
          <w:szCs w:val="24"/>
          <w:u w:val="single"/>
        </w:rPr>
        <w:t>Показатели динамики</w:t>
      </w:r>
    </w:p>
    <w:p w:rsidR="00614EB0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  <w:r w:rsidRPr="00925A09">
        <w:rPr>
          <w:rFonts w:ascii="Times New Roman" w:hAnsi="Times New Roman"/>
          <w:position w:val="-104"/>
          <w:sz w:val="24"/>
          <w:szCs w:val="24"/>
        </w:rPr>
        <w:object w:dxaOrig="2000" w:dyaOrig="2200">
          <v:shape id="_x0000_i1028" type="#_x0000_t75" style="width:99pt;height:110.25pt" o:ole="">
            <v:imagedata r:id="rId11" o:title=""/>
          </v:shape>
          <o:OLEObject Type="Embed" ProgID="Equation.3" ShapeID="_x0000_i1028" DrawAspect="Content" ObjectID="_1458827546" r:id="rId12"/>
        </w:object>
      </w:r>
    </w:p>
    <w:tbl>
      <w:tblPr>
        <w:tblW w:w="6026" w:type="dxa"/>
        <w:tblInd w:w="93" w:type="dxa"/>
        <w:tblLook w:val="0000" w:firstRow="0" w:lastRow="0" w:firstColumn="0" w:lastColumn="0" w:noHBand="0" w:noVBand="0"/>
      </w:tblPr>
      <w:tblGrid>
        <w:gridCol w:w="1509"/>
        <w:gridCol w:w="1509"/>
        <w:gridCol w:w="883"/>
        <w:gridCol w:w="1509"/>
        <w:gridCol w:w="1112"/>
      </w:tblGrid>
      <w:tr w:rsidR="00614EB0" w:rsidRPr="00110B8C" w:rsidTr="00564564">
        <w:trPr>
          <w:trHeight w:val="128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коэффициент роста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темп роста,</w:t>
            </w:r>
          </w:p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%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коэффициент</w:t>
            </w:r>
          </w:p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прироста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темп</w:t>
            </w:r>
          </w:p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прироста. %</w:t>
            </w:r>
          </w:p>
        </w:tc>
      </w:tr>
      <w:tr w:rsidR="00614EB0" w:rsidRPr="00110B8C" w:rsidTr="00564564">
        <w:trPr>
          <w:trHeight w:val="52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Зерновые культуры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0,707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70,691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-0,293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-29,31</w:t>
            </w:r>
          </w:p>
        </w:tc>
      </w:tr>
      <w:tr w:rsidR="00614EB0" w:rsidRPr="00110B8C" w:rsidTr="00564564">
        <w:trPr>
          <w:trHeight w:val="52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</w:tr>
      <w:tr w:rsidR="00614EB0" w:rsidRPr="00110B8C" w:rsidTr="00564564">
        <w:trPr>
          <w:trHeight w:val="78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110B8C">
              <w:rPr>
                <w:rFonts w:ascii="Garamond" w:hAnsi="Garamond" w:cs="Arial CYR"/>
                <w:b/>
                <w:bCs/>
              </w:rPr>
              <w:t>озимые зерновые культуры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0,688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68,751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-0,312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-31,249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из них: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</w:tr>
      <w:tr w:rsidR="00614EB0" w:rsidRPr="00110B8C" w:rsidTr="00564564">
        <w:trPr>
          <w:trHeight w:val="73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пшеница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95,972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-4,028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рожь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0,309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30,869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-0,691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-69,131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ячмень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0,601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60,147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-0,399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-39,853</w:t>
            </w:r>
          </w:p>
        </w:tc>
      </w:tr>
      <w:tr w:rsidR="00614EB0" w:rsidRPr="00110B8C" w:rsidTr="00564564">
        <w:trPr>
          <w:trHeight w:val="78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110B8C">
              <w:rPr>
                <w:rFonts w:ascii="Garamond" w:hAnsi="Garamond" w:cs="Arial CYR"/>
                <w:b/>
                <w:bCs/>
              </w:rPr>
              <w:t>яровые зерновые культуры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0,716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71,564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-0,284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-28,436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из них: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пшеница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1,115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111,494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0,115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11,494</w:t>
            </w:r>
          </w:p>
        </w:tc>
      </w:tr>
      <w:tr w:rsidR="00614EB0" w:rsidRPr="00110B8C" w:rsidTr="00564564">
        <w:trPr>
          <w:trHeight w:val="52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кукуруза на зерно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1,072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107,160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0,072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7,16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ячмень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0,629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62,891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-0,371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-37,109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овес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0,391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39,11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-0,609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-60,89</w:t>
            </w:r>
          </w:p>
        </w:tc>
      </w:tr>
      <w:tr w:rsidR="00614EB0" w:rsidRPr="00110B8C" w:rsidTr="00564564">
        <w:trPr>
          <w:trHeight w:val="4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просо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0,267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26,667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-0,733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-73,333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гречиха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0,537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53,716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-0,463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-46,284</w:t>
            </w:r>
          </w:p>
        </w:tc>
      </w:tr>
      <w:tr w:rsidR="00614EB0" w:rsidRPr="00110B8C" w:rsidTr="00564564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рис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0,547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54,717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-0,453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-45,283</w:t>
            </w:r>
          </w:p>
        </w:tc>
      </w:tr>
      <w:tr w:rsidR="00614EB0" w:rsidRPr="00110B8C" w:rsidTr="00564564">
        <w:trPr>
          <w:trHeight w:val="52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зернобобовые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0,491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49,117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-0,509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-50,883</w:t>
            </w:r>
          </w:p>
        </w:tc>
      </w:tr>
    </w:tbl>
    <w:p w:rsidR="00614EB0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таблицы наглядно показывают, что за указанный период времени произошло сокращение посевных площадей практически по всем видам зерновых культур. По отношению к показателю 1992 года общая посевная площадь зерновых сократилась почти на 30%, в абсолютном выражении это 18154 тыс. га.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Сокращению посевных площадей зерновых культур есть много объяснений. За исследуемый мною период в экономике нашей страны произошли существенные изменения, которые не могли не затронуть и сельское хозяйство. При переходе к рыночной экономике многие отрасли в корне изменились. С распадом СССР сократилось и численность населения, следовательно, изменилось и оптимальное число пахотных земель. С введением новых технологий стало возможным более эффективно использовать почву. В последние годы во многих регионах активно используют новые виды удобрений, подкормок, которые позволяют увеличить урожай на 30-50%. Также разработаны методы борьбы с сорняками, тоже дающие ощутимый прирост урожая зерновых.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основные причины сокращения посевных площадей зерновых в нашей стране.</w:t>
      </w:r>
    </w:p>
    <w:p w:rsidR="00614EB0" w:rsidRDefault="00614EB0" w:rsidP="0006045E">
      <w:pPr>
        <w:pStyle w:val="3"/>
        <w:jc w:val="center"/>
      </w:pPr>
      <w:bookmarkStart w:id="3" w:name="_Toc153184537"/>
      <w:r>
        <w:t>Динамика урожайности с 1992 по 2005 год.</w:t>
      </w:r>
      <w:bookmarkEnd w:id="3"/>
    </w:p>
    <w:p w:rsidR="00614EB0" w:rsidRPr="0069657F" w:rsidRDefault="00614EB0" w:rsidP="0006045E"/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давайте посмотрим, что произошло с урожайностью.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024" w:type="dxa"/>
        <w:tblInd w:w="108" w:type="dxa"/>
        <w:tblLook w:val="0000" w:firstRow="0" w:lastRow="0" w:firstColumn="0" w:lastColumn="0" w:noHBand="0" w:noVBand="0"/>
      </w:tblPr>
      <w:tblGrid>
        <w:gridCol w:w="1044"/>
        <w:gridCol w:w="887"/>
        <w:gridCol w:w="1158"/>
        <w:gridCol w:w="1139"/>
        <w:gridCol w:w="1049"/>
        <w:gridCol w:w="1086"/>
        <w:gridCol w:w="887"/>
        <w:gridCol w:w="887"/>
        <w:gridCol w:w="887"/>
      </w:tblGrid>
      <w:tr w:rsidR="00614EB0" w:rsidRPr="00110B8C" w:rsidTr="00346C86">
        <w:trPr>
          <w:trHeight w:val="233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4EB0" w:rsidRPr="00110B8C" w:rsidRDefault="00614EB0" w:rsidP="00564564">
            <w:pPr>
              <w:rPr>
                <w:rFonts w:ascii="Arial CYR" w:hAnsi="Arial CYR" w:cs="Arial CYR"/>
              </w:rPr>
            </w:pPr>
          </w:p>
        </w:tc>
        <w:tc>
          <w:tcPr>
            <w:tcW w:w="7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b/>
                <w:bCs/>
                <w:i/>
                <w:sz w:val="24"/>
                <w:szCs w:val="24"/>
                <w:u w:val="single"/>
              </w:rPr>
            </w:pPr>
            <w:r w:rsidRPr="00110B8C">
              <w:rPr>
                <w:rFonts w:ascii="Arial" w:hAnsi="Arial"/>
                <w:b/>
                <w:bCs/>
                <w:i/>
                <w:sz w:val="24"/>
                <w:szCs w:val="24"/>
                <w:u w:val="single"/>
              </w:rPr>
              <w:t xml:space="preserve">Урожайность, </w:t>
            </w:r>
            <w:r w:rsidRPr="00110B8C">
              <w:rPr>
                <w:rFonts w:ascii="Arial" w:hAnsi="Arial"/>
                <w:b/>
                <w:i/>
                <w:sz w:val="24"/>
                <w:szCs w:val="24"/>
                <w:u w:val="single"/>
              </w:rPr>
              <w:t>Ц./га убранной площади</w:t>
            </w:r>
          </w:p>
        </w:tc>
      </w:tr>
      <w:tr w:rsidR="00614EB0" w:rsidRPr="00110B8C" w:rsidTr="00346C86">
        <w:trPr>
          <w:trHeight w:val="23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1992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1995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2000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2001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2002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2003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2004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2005</w:t>
            </w:r>
          </w:p>
        </w:tc>
      </w:tr>
      <w:tr w:rsidR="00614EB0" w:rsidRPr="00110B8C" w:rsidTr="00346C86">
        <w:trPr>
          <w:trHeight w:val="76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Зерновые культуры (в весе после доработки)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19,6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10B8C">
              <w:rPr>
                <w:rFonts w:ascii="Arial" w:hAnsi="Arial"/>
                <w:sz w:val="16"/>
                <w:szCs w:val="16"/>
              </w:rPr>
              <w:t>18,5</w:t>
            </w:r>
          </w:p>
        </w:tc>
      </w:tr>
    </w:tbl>
    <w:p w:rsidR="00614EB0" w:rsidRDefault="00540BF6" w:rsidP="00346C8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" o:spid="_x0000_i1029" type="#_x0000_t75" style="width:298.5pt;height:172.5pt;visibility:visible">
            <v:imagedata r:id="rId13" o:title=""/>
          </v:shape>
        </w:pict>
      </w:r>
    </w:p>
    <w:p w:rsidR="00614EB0" w:rsidRPr="004570AC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видим, что до 1995 года наблюдался спад урожайности. В этот период времени наша страна переживала нелегкие времена. Спад происходил из-за сокращения пахотных земель, изменением в структуре сельского хозяйства и по ряду других причин.  Зато с 1995 по 2005 год урожайность заметно увеличилась и продолжает расти. Я писал выше, что это обусловлено введением новых технологий и др.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2B727C">
        <w:rPr>
          <w:rFonts w:ascii="Times New Roman" w:hAnsi="Times New Roman"/>
          <w:sz w:val="24"/>
          <w:szCs w:val="24"/>
        </w:rPr>
        <w:t>Рассчитаем показатели  динамики.</w:t>
      </w:r>
      <w:r>
        <w:rPr>
          <w:rFonts w:ascii="Times New Roman" w:hAnsi="Times New Roman"/>
          <w:sz w:val="24"/>
          <w:szCs w:val="24"/>
        </w:rPr>
        <w:t xml:space="preserve"> (Расчет производился в отношении к предыдущему периоду).</w:t>
      </w:r>
    </w:p>
    <w:p w:rsidR="00614EB0" w:rsidRPr="002B727C" w:rsidRDefault="00614EB0" w:rsidP="00844C7A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B727C">
        <w:rPr>
          <w:rFonts w:ascii="Times New Roman" w:hAnsi="Times New Roman"/>
          <w:b/>
          <w:i/>
          <w:sz w:val="24"/>
          <w:szCs w:val="24"/>
          <w:u w:val="single"/>
        </w:rPr>
        <w:t>Показатели динамики урожайности</w:t>
      </w:r>
    </w:p>
    <w:tbl>
      <w:tblPr>
        <w:tblW w:w="8180" w:type="dxa"/>
        <w:tblInd w:w="93" w:type="dxa"/>
        <w:tblLook w:val="0000" w:firstRow="0" w:lastRow="0" w:firstColumn="0" w:lastColumn="0" w:noHBand="0" w:noVBand="0"/>
      </w:tblPr>
      <w:tblGrid>
        <w:gridCol w:w="1509"/>
        <w:gridCol w:w="953"/>
        <w:gridCol w:w="955"/>
        <w:gridCol w:w="955"/>
        <w:gridCol w:w="955"/>
        <w:gridCol w:w="953"/>
        <w:gridCol w:w="955"/>
        <w:gridCol w:w="953"/>
      </w:tblGrid>
      <w:tr w:rsidR="00614EB0" w:rsidRPr="00110B8C" w:rsidTr="00564564">
        <w:trPr>
          <w:trHeight w:val="270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 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1995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2000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2001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2002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2003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2004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2005</w:t>
            </w:r>
          </w:p>
        </w:tc>
      </w:tr>
      <w:tr w:rsidR="00614EB0" w:rsidRPr="00110B8C" w:rsidTr="00564564">
        <w:trPr>
          <w:trHeight w:val="525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коэффициент роста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0,908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1,056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0,984</w:t>
            </w:r>
          </w:p>
        </w:tc>
      </w:tr>
      <w:tr w:rsidR="00614EB0" w:rsidRPr="00110B8C" w:rsidTr="00564564">
        <w:trPr>
          <w:trHeight w:val="27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темп роста ,%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72,778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119,084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124,359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101,031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90,816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105,618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98,404</w:t>
            </w:r>
          </w:p>
        </w:tc>
      </w:tr>
      <w:tr w:rsidR="00614EB0" w:rsidRPr="00110B8C" w:rsidTr="00564564">
        <w:trPr>
          <w:trHeight w:val="555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коэффициент прироста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-0,272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-0,092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0,056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-0,016</w:t>
            </w:r>
          </w:p>
        </w:tc>
      </w:tr>
      <w:tr w:rsidR="00614EB0" w:rsidRPr="00110B8C" w:rsidTr="00564564">
        <w:trPr>
          <w:trHeight w:val="270"/>
        </w:trPr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темп прироста, 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-27,222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19,084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24,359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1,031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-9,184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5,618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</w:rPr>
            </w:pPr>
            <w:r w:rsidRPr="00110B8C">
              <w:rPr>
                <w:rFonts w:ascii="Garamond" w:hAnsi="Garamond" w:cs="Arial CYR"/>
              </w:rPr>
              <w:t>-1,596</w:t>
            </w:r>
          </w:p>
        </w:tc>
      </w:tr>
    </w:tbl>
    <w:p w:rsidR="00614EB0" w:rsidRDefault="00614EB0" w:rsidP="000604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могу сказать, что из полученной таблицы следует, что резкое снижение урожайности (на 30%) в 1995 году сменилось 20%-ным увеличением, пришедшимся на 2000 год. В последствии урожайность имела тенденцию к росту.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роста за весь период равен 1.028 (урожайность 2005 года по отношению к урожайности 1992 года), значит темп роста 102.8%, коэффициент прироста 0.028, а темп прироста 2.8%. Эти цифры говорят о то, что по отношению к данным за 1992 год урожайность увеличилась на 2.8% . В абсолютном выражении это составило 0,5 Ц./га.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среднем за весь период среднегодовой коэффициент роста урожайности был 1.002, среднегодовой темп роста 100.2%, среднегодовой коэффициент прироста 0.002, а среднегодовой темп прироста 0.2% 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455F5C">
        <w:rPr>
          <w:rFonts w:ascii="Times New Roman" w:hAnsi="Times New Roman"/>
          <w:position w:val="-96"/>
          <w:sz w:val="24"/>
          <w:szCs w:val="24"/>
        </w:rPr>
        <w:object w:dxaOrig="1600" w:dyaOrig="2040">
          <v:shape id="_x0000_i1030" type="#_x0000_t75" style="width:80.25pt;height:102pt" o:ole="">
            <v:imagedata r:id="rId14" o:title=""/>
          </v:shape>
          <o:OLEObject Type="Embed" ProgID="Equation.3" ShapeID="_x0000_i1030" DrawAspect="Content" ObjectID="_1458827547" r:id="rId15"/>
        </w:object>
      </w:r>
    </w:p>
    <w:p w:rsidR="00614EB0" w:rsidRPr="00455F5C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- количество лет в периоде.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говорит о том, что если бы в течение всего периода каждый год урожайность росла именно так, то мы пришли б к тому же конечному результату, что и сейчас. То есть это оправдывает моё суждение о наметившейся тенденции к росту урожайности зерновых. Можно полагать, что в ближайшие годы урожайность также будет иметь тенденцию к росту.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Посчитаем среднюю хронологическую. </w:t>
      </w:r>
    </w:p>
    <w:p w:rsidR="00614EB0" w:rsidRPr="00C7085F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455F5C">
        <w:rPr>
          <w:rFonts w:ascii="Times New Roman" w:hAnsi="Times New Roman"/>
          <w:position w:val="-32"/>
          <w:sz w:val="24"/>
          <w:szCs w:val="24"/>
        </w:rPr>
        <w:object w:dxaOrig="2320" w:dyaOrig="999">
          <v:shape id="_x0000_i1031" type="#_x0000_t75" style="width:116.25pt;height:50.25pt" o:ole="">
            <v:imagedata r:id="rId16" o:title=""/>
          </v:shape>
          <o:OLEObject Type="Embed" ProgID="Equation.3" ShapeID="_x0000_i1031" DrawAspect="Content" ObjectID="_1458827548" r:id="rId17"/>
        </w:object>
      </w:r>
      <w:r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06045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длина интервала.</w:t>
      </w:r>
    </w:p>
    <w:p w:rsidR="00614EB0" w:rsidRDefault="00614EB0" w:rsidP="0006045E">
      <w:pPr>
        <w:spacing w:line="360" w:lineRule="auto"/>
        <w:ind w:firstLine="540"/>
      </w:pPr>
      <w:r>
        <w:t>Она равна 14.7 ц/га. Значит, в среднем за рассматриваемый период урожайность имела именно такое значение.</w:t>
      </w:r>
      <w:bookmarkStart w:id="4" w:name="_Toc153184538"/>
    </w:p>
    <w:p w:rsidR="00614EB0" w:rsidRPr="00404250" w:rsidRDefault="00614EB0" w:rsidP="0006045E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  <w:t>Валовый сбор зерновых за анализируемый период на территории РФ.</w:t>
      </w:r>
      <w:bookmarkEnd w:id="4"/>
    </w:p>
    <w:p w:rsidR="00614EB0" w:rsidRPr="0069657F" w:rsidRDefault="00614EB0" w:rsidP="0006045E"/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мне хотелось бы рассмотреть валовый сбор зерна.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14EB0" w:rsidRPr="00110B8C" w:rsidTr="005645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Arial" w:hAnsi="Arial"/>
                <w:b/>
                <w:bCs/>
                <w:i/>
                <w:sz w:val="32"/>
                <w:szCs w:val="32"/>
                <w:u w:val="single"/>
              </w:rPr>
            </w:pPr>
            <w:r w:rsidRPr="00110B8C">
              <w:rPr>
                <w:rFonts w:ascii="Arial" w:hAnsi="Arial"/>
                <w:b/>
                <w:bCs/>
                <w:i/>
                <w:sz w:val="32"/>
                <w:szCs w:val="32"/>
                <w:u w:val="single"/>
              </w:rPr>
              <w:t xml:space="preserve">Валовой сбор, </w:t>
            </w:r>
            <w:r w:rsidRPr="00110B8C">
              <w:rPr>
                <w:rFonts w:ascii="Arial" w:hAnsi="Arial"/>
                <w:b/>
                <w:i/>
                <w:sz w:val="32"/>
                <w:szCs w:val="32"/>
                <w:u w:val="single"/>
              </w:rPr>
              <w:t>млн. т</w:t>
            </w:r>
          </w:p>
        </w:tc>
      </w:tr>
      <w:tr w:rsidR="00614EB0" w:rsidRPr="00110B8C" w:rsidTr="00564564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2005</w:t>
            </w:r>
          </w:p>
        </w:tc>
      </w:tr>
      <w:tr w:rsidR="00614EB0" w:rsidRPr="00110B8C" w:rsidTr="005645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106,9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EB0" w:rsidRPr="00110B8C" w:rsidRDefault="00614EB0" w:rsidP="0056456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0B8C">
              <w:rPr>
                <w:rFonts w:ascii="Garamond" w:hAnsi="Garamond"/>
                <w:sz w:val="16"/>
                <w:szCs w:val="16"/>
              </w:rPr>
              <w:t>78,2</w:t>
            </w:r>
          </w:p>
        </w:tc>
      </w:tr>
    </w:tbl>
    <w:p w:rsidR="00614EB0" w:rsidRPr="003B412A" w:rsidRDefault="00614EB0" w:rsidP="0006045E">
      <w:pPr>
        <w:spacing w:line="360" w:lineRule="auto"/>
        <w:rPr>
          <w:rFonts w:ascii="Garamond" w:hAnsi="Garamond"/>
          <w:sz w:val="16"/>
          <w:szCs w:val="16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Обратим внимание на динамику валового сбора зерновых в данный период.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графике это выглядит следующим образом.</w:t>
      </w:r>
    </w:p>
    <w:p w:rsidR="00614EB0" w:rsidRPr="003B412A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B412A">
        <w:rPr>
          <w:rFonts w:ascii="Times New Roman" w:hAnsi="Times New Roman"/>
          <w:b/>
          <w:i/>
          <w:sz w:val="24"/>
          <w:szCs w:val="24"/>
          <w:u w:val="single"/>
        </w:rPr>
        <w:t>Динамика валового сбора зерновых</w:t>
      </w:r>
    </w:p>
    <w:p w:rsidR="00614EB0" w:rsidRPr="00A4596D" w:rsidRDefault="00540BF6" w:rsidP="0006045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" o:spid="_x0000_i1032" type="#_x0000_t75" style="width:368.25pt;height:213pt;visibility:visible">
            <v:imagedata r:id="rId18" o:title=""/>
          </v:shape>
        </w:pi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видим, что сбор зерновых снижался до 1995 года, потом же наметилась тенденция к подъему. Это происходило из-за колебаний урожайности и посевных площадей.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посчитать показатели динамики, как и в предыдущих случаях, мы получим следующие данные.</w:t>
      </w:r>
    </w:p>
    <w:p w:rsidR="00614EB0" w:rsidRPr="00726FF0" w:rsidRDefault="00614EB0" w:rsidP="0006045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26FF0">
        <w:rPr>
          <w:rFonts w:ascii="Times New Roman" w:hAnsi="Times New Roman"/>
          <w:b/>
          <w:i/>
          <w:sz w:val="24"/>
          <w:szCs w:val="24"/>
          <w:u w:val="single"/>
        </w:rPr>
        <w:t>Динамика валового сбора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зерновых на территории РФ за исследуемый период.</w:t>
      </w:r>
    </w:p>
    <w:tbl>
      <w:tblPr>
        <w:tblW w:w="8680" w:type="dxa"/>
        <w:tblInd w:w="93" w:type="dxa"/>
        <w:tblLook w:val="0000" w:firstRow="0" w:lastRow="0" w:firstColumn="0" w:lastColumn="0" w:noHBand="0" w:noVBand="0"/>
      </w:tblPr>
      <w:tblGrid>
        <w:gridCol w:w="1960"/>
        <w:gridCol w:w="960"/>
        <w:gridCol w:w="960"/>
        <w:gridCol w:w="960"/>
        <w:gridCol w:w="960"/>
        <w:gridCol w:w="960"/>
        <w:gridCol w:w="960"/>
        <w:gridCol w:w="960"/>
      </w:tblGrid>
      <w:tr w:rsidR="00614EB0" w:rsidRPr="00110B8C" w:rsidTr="00564564">
        <w:trPr>
          <w:trHeight w:val="27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1995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2001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2002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2003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2004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2005</w:t>
            </w:r>
          </w:p>
        </w:tc>
      </w:tr>
      <w:tr w:rsidR="00614EB0" w:rsidRPr="00110B8C" w:rsidTr="00564564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коэффициент 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1,001</w:t>
            </w:r>
          </w:p>
        </w:tc>
      </w:tr>
      <w:tr w:rsidR="00614EB0" w:rsidRPr="00110B8C" w:rsidTr="00564564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темп роста,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59,308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103,312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130,076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101,643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77,598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100,128</w:t>
            </w:r>
          </w:p>
        </w:tc>
      </w:tr>
      <w:tr w:rsidR="00614EB0" w:rsidRPr="00110B8C" w:rsidTr="00564564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коэффициент прироста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-0,407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-0,224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0,001</w:t>
            </w:r>
          </w:p>
        </w:tc>
      </w:tr>
      <w:tr w:rsidR="00614EB0" w:rsidRPr="00110B8C" w:rsidTr="00564564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темп прироста,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-40,692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3,312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30,076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-22,402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16,220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14EB0" w:rsidRPr="00110B8C" w:rsidRDefault="00614EB0" w:rsidP="00564564">
            <w:pPr>
              <w:jc w:val="center"/>
              <w:rPr>
                <w:rFonts w:ascii="Garamond" w:hAnsi="Garamond" w:cs="Arial CYR"/>
                <w:sz w:val="18"/>
                <w:szCs w:val="18"/>
              </w:rPr>
            </w:pPr>
            <w:r w:rsidRPr="00110B8C">
              <w:rPr>
                <w:rFonts w:ascii="Garamond" w:hAnsi="Garamond" w:cs="Arial CYR"/>
                <w:sz w:val="18"/>
                <w:szCs w:val="18"/>
              </w:rPr>
              <w:t>0,128</w:t>
            </w:r>
          </w:p>
        </w:tc>
      </w:tr>
    </w:tbl>
    <w:p w:rsidR="00614EB0" w:rsidRPr="00726FF0" w:rsidRDefault="00614EB0" w:rsidP="0006045E">
      <w:pPr>
        <w:spacing w:line="360" w:lineRule="auto"/>
        <w:rPr>
          <w:rFonts w:ascii="Garamond" w:hAnsi="Garamond"/>
          <w:sz w:val="18"/>
          <w:szCs w:val="18"/>
        </w:rPr>
      </w:pP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хронологическая составила 64.44 млн. т. Значит, в среднем в год валовый сбор был именно таким в течение указанного периода.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роста за весь период составил 0.73 (значения 2005 года к 1992), значит, темп роста 73%, коэффициент прироста -0.27, а темп прироста -27%.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же это говорит?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свидетельствуют о том, что валовый сбор зерновых снизился на 27% по отношению к сбору в 1992 году. В абсолютном выражении это почти 30 млн. т. Несмотря на тенденцию к повышению в последнее время, мы так и не вышли на уровень 1992 года.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Среднегодовой коэффициент роста за весь период составил 0,97,</w:t>
      </w:r>
      <w:r w:rsidRPr="0072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значит, темп роста 97%, коэффициент прироста -0.03, а темп прироста -3%.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в среднем ежегодно валовый сбор снижался на 3% в течение данного периода.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 я писал, что в нашей стране значительно сократились площади посева зерновых, изменения произошли и с урожайностью. Все это не могло не отразиться на валовом сборе зерновых культур.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рассмотрим, как изменения урожайности и посевной площади влияют на валовый сбор. Для этого используем индексный метод.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известно, валовый сбор равен произведению урожайности на площадь посева.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Обозначим валовый сбор как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,общая урожайность зерновых - 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F361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общая посевная площадь зерновых - 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3BC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33" type="#_x0000_t75" style="width:50.25pt;height:15.75pt" o:ole="">
            <v:imagedata r:id="rId19" o:title=""/>
          </v:shape>
          <o:OLEObject Type="Embed" ProgID="Equation.3" ShapeID="_x0000_i1033" DrawAspect="Content" ObjectID="_1458827549" r:id="rId20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4EB0" w:rsidRPr="00D33BC1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726FF0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034" type="#_x0000_t75" style="width:57.75pt;height:15.75pt" o:ole="">
            <v:imagedata r:id="rId21" o:title=""/>
          </v:shape>
          <o:OLEObject Type="Embed" ProgID="Equation.3" ShapeID="_x0000_i1034" DrawAspect="Content" ObjectID="_1458827550" r:id="rId22"/>
        </w:object>
      </w:r>
      <w:r w:rsidRPr="007E71A0">
        <w:rPr>
          <w:rFonts w:ascii="Times New Roman" w:hAnsi="Times New Roman"/>
          <w:sz w:val="24"/>
          <w:szCs w:val="24"/>
        </w:rPr>
        <w:t xml:space="preserve">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D33BC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количественный показатель,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33BC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качественный.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также ввести факторную модель.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будет выглядеть следующим образом: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7E71A0">
        <w:rPr>
          <w:rFonts w:ascii="Times New Roman" w:hAnsi="Times New Roman"/>
          <w:position w:val="-24"/>
          <w:sz w:val="24"/>
          <w:szCs w:val="24"/>
        </w:rPr>
        <w:object w:dxaOrig="999" w:dyaOrig="620">
          <v:shape id="_x0000_i1035" type="#_x0000_t75" style="width:50.25pt;height:30.75pt" o:ole="">
            <v:imagedata r:id="rId23" o:title=""/>
          </v:shape>
          <o:OLEObject Type="Embed" ProgID="Equation.3" ShapeID="_x0000_i1035" DrawAspect="Content" ObjectID="_1458827551" r:id="rId24"/>
        </w:object>
      </w:r>
    </w:p>
    <w:p w:rsidR="00614EB0" w:rsidRPr="007E71A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7E71A0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36" type="#_x0000_t75" style="width:35.25pt;height:30.75pt" o:ole="">
            <v:imagedata r:id="rId25" o:title=""/>
          </v:shape>
          <o:OLEObject Type="Embed" ProgID="Equation.3" ShapeID="_x0000_i1036" DrawAspect="Content" ObjectID="_1458827552" r:id="rId26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Сначала давайте посмотрим, как изменился валовый сбор вообще за исследуемый период.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6947F0">
        <w:rPr>
          <w:rFonts w:ascii="Times New Roman" w:hAnsi="Times New Roman"/>
          <w:position w:val="-30"/>
          <w:sz w:val="24"/>
          <w:szCs w:val="24"/>
        </w:rPr>
        <w:object w:dxaOrig="2020" w:dyaOrig="700">
          <v:shape id="_x0000_i1037" type="#_x0000_t75" style="width:101.25pt;height:35.25pt" o:ole="">
            <v:imagedata r:id="rId27" o:title=""/>
          </v:shape>
          <o:OLEObject Type="Embed" ProgID="Equation.3" ShapeID="_x0000_i1037" DrawAspect="Content" ObjectID="_1458827553" r:id="rId28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8163B8">
        <w:rPr>
          <w:rFonts w:ascii="Times New Roman" w:hAnsi="Times New Roman"/>
          <w:position w:val="-14"/>
          <w:sz w:val="24"/>
          <w:szCs w:val="24"/>
        </w:rPr>
        <w:object w:dxaOrig="980" w:dyaOrig="380">
          <v:shape id="_x0000_i1038" type="#_x0000_t75" style="width:48.75pt;height:18.75pt" o:ole="">
            <v:imagedata r:id="rId29" o:title=""/>
          </v:shape>
          <o:OLEObject Type="Embed" ProgID="Equation.3" ShapeID="_x0000_i1038" DrawAspect="Content" ObjectID="_1458827554" r:id="rId30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312AE5">
        <w:rPr>
          <w:rFonts w:ascii="Times New Roman" w:hAnsi="Times New Roman"/>
          <w:position w:val="-30"/>
          <w:sz w:val="24"/>
          <w:szCs w:val="24"/>
        </w:rPr>
        <w:object w:dxaOrig="2460" w:dyaOrig="720">
          <v:shape id="_x0000_i1039" type="#_x0000_t75" style="width:123pt;height:36pt" o:ole="">
            <v:imagedata r:id="rId31" o:title=""/>
          </v:shape>
          <o:OLEObject Type="Embed" ProgID="Equation.3" ShapeID="_x0000_i1039" DrawAspect="Content" ObjectID="_1458827555" r:id="rId32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7E71A0">
        <w:rPr>
          <w:rFonts w:ascii="Times New Roman" w:hAnsi="Times New Roman"/>
          <w:position w:val="-10"/>
          <w:sz w:val="24"/>
          <w:szCs w:val="24"/>
        </w:rPr>
        <w:object w:dxaOrig="1440" w:dyaOrig="320">
          <v:shape id="_x0000_i1040" type="#_x0000_t75" style="width:1in;height:15.75pt" o:ole="">
            <v:imagedata r:id="rId33" o:title=""/>
          </v:shape>
          <o:OLEObject Type="Embed" ProgID="Equation.3" ShapeID="_x0000_i1040" DrawAspect="Content" ObjectID="_1458827556" r:id="rId34"/>
        </w:object>
      </w:r>
      <w:r>
        <w:rPr>
          <w:rFonts w:ascii="Times New Roman" w:hAnsi="Times New Roman"/>
          <w:sz w:val="24"/>
          <w:szCs w:val="24"/>
        </w:rPr>
        <w:t>млн. т.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Валовый сбор зерновых за 2005 год составляет 73% от валового сбора 1992 года. Другими словами, он уменьшился на 27%.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абсолютном выражении изменение составило 30,488 млн. т. То есть валовый сбор уменьшился на 30,488 млн.т.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Посмотрим, как сбор уменьшился за счет изменения урожайности. Урожайность будет качественным признаком.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BB7456">
        <w:rPr>
          <w:rFonts w:ascii="Times New Roman" w:hAnsi="Times New Roman"/>
          <w:position w:val="-32"/>
          <w:sz w:val="24"/>
          <w:szCs w:val="24"/>
        </w:rPr>
        <w:object w:dxaOrig="2480" w:dyaOrig="760">
          <v:shape id="_x0000_i1041" type="#_x0000_t75" style="width:123pt;height:38.25pt" o:ole="">
            <v:imagedata r:id="rId35" o:title=""/>
          </v:shape>
          <o:OLEObject Type="Embed" ProgID="Equation.3" ShapeID="_x0000_i1041" DrawAspect="Content" ObjectID="_1458827557" r:id="rId36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BB7456">
        <w:rPr>
          <w:rFonts w:ascii="Times New Roman" w:hAnsi="Times New Roman"/>
          <w:position w:val="-24"/>
          <w:sz w:val="24"/>
          <w:szCs w:val="24"/>
        </w:rPr>
        <w:object w:dxaOrig="2760" w:dyaOrig="620">
          <v:shape id="_x0000_i1042" type="#_x0000_t75" style="width:138pt;height:30.75pt" o:ole="">
            <v:imagedata r:id="rId37" o:title=""/>
          </v:shape>
          <o:OLEObject Type="Embed" ProgID="Equation.3" ShapeID="_x0000_i1042" DrawAspect="Content" ObjectID="_1458827558" r:id="rId38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312AE5">
        <w:rPr>
          <w:rFonts w:ascii="Times New Roman" w:hAnsi="Times New Roman"/>
          <w:position w:val="-30"/>
          <w:sz w:val="24"/>
          <w:szCs w:val="24"/>
        </w:rPr>
        <w:object w:dxaOrig="2560" w:dyaOrig="720">
          <v:shape id="_x0000_i1043" type="#_x0000_t75" style="width:128.25pt;height:36pt" o:ole="">
            <v:imagedata r:id="rId39" o:title=""/>
          </v:shape>
          <o:OLEObject Type="Embed" ProgID="Equation.3" ShapeID="_x0000_i1043" DrawAspect="Content" ObjectID="_1458827559" r:id="rId40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A51CDA">
        <w:rPr>
          <w:rFonts w:ascii="Times New Roman" w:hAnsi="Times New Roman"/>
          <w:position w:val="-10"/>
          <w:sz w:val="24"/>
          <w:szCs w:val="24"/>
        </w:rPr>
        <w:object w:dxaOrig="1300" w:dyaOrig="340">
          <v:shape id="_x0000_i1044" type="#_x0000_t75" style="width:65.25pt;height:17.25pt" o:ole="">
            <v:imagedata r:id="rId41" o:title=""/>
          </v:shape>
          <o:OLEObject Type="Embed" ProgID="Equation.3" ShapeID="_x0000_i1044" DrawAspect="Content" ObjectID="_1458827560" r:id="rId42"/>
        </w:object>
      </w:r>
      <w:r>
        <w:rPr>
          <w:rFonts w:ascii="Times New Roman" w:hAnsi="Times New Roman"/>
          <w:sz w:val="24"/>
          <w:szCs w:val="24"/>
        </w:rPr>
        <w:t>млн.т.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за счет урожайности валовый сбор увеличился в 1,02778 раз или на 2,778%.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абсолютном выражении валовый сбор зерновых вырос на 2,189 млн.т.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изменения посевных площадей валовый сбор изменился следующим образом: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BB7456">
        <w:rPr>
          <w:rFonts w:ascii="Times New Roman" w:hAnsi="Times New Roman"/>
          <w:position w:val="-32"/>
          <w:sz w:val="24"/>
          <w:szCs w:val="24"/>
        </w:rPr>
        <w:object w:dxaOrig="2520" w:dyaOrig="760">
          <v:shape id="_x0000_i1045" type="#_x0000_t75" style="width:126pt;height:38.25pt" o:ole="">
            <v:imagedata r:id="rId43" o:title=""/>
          </v:shape>
          <o:OLEObject Type="Embed" ProgID="Equation.3" ShapeID="_x0000_i1045" DrawAspect="Content" ObjectID="_1458827561" r:id="rId44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BB7456">
        <w:rPr>
          <w:rFonts w:ascii="Times New Roman" w:hAnsi="Times New Roman"/>
          <w:position w:val="-24"/>
          <w:sz w:val="24"/>
          <w:szCs w:val="24"/>
        </w:rPr>
        <w:object w:dxaOrig="2500" w:dyaOrig="620">
          <v:shape id="_x0000_i1046" type="#_x0000_t75" style="width:125.25pt;height:30.75pt" o:ole="">
            <v:imagedata r:id="rId45" o:title=""/>
          </v:shape>
          <o:OLEObject Type="Embed" ProgID="Equation.3" ShapeID="_x0000_i1046" DrawAspect="Content" ObjectID="_1458827562" r:id="rId46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312AE5">
        <w:rPr>
          <w:rFonts w:ascii="Times New Roman" w:hAnsi="Times New Roman"/>
          <w:position w:val="-30"/>
          <w:sz w:val="24"/>
          <w:szCs w:val="24"/>
        </w:rPr>
        <w:object w:dxaOrig="2600" w:dyaOrig="720">
          <v:shape id="_x0000_i1047" type="#_x0000_t75" style="width:129pt;height:36pt" o:ole="">
            <v:imagedata r:id="rId47" o:title=""/>
          </v:shape>
          <o:OLEObject Type="Embed" ProgID="Equation.3" ShapeID="_x0000_i1047" DrawAspect="Content" ObjectID="_1458827563" r:id="rId48"/>
        </w:object>
      </w:r>
    </w:p>
    <w:p w:rsidR="00614EB0" w:rsidRPr="00D33BC1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A51CDA">
        <w:rPr>
          <w:rFonts w:ascii="Times New Roman" w:hAnsi="Times New Roman"/>
          <w:position w:val="-12"/>
          <w:sz w:val="24"/>
          <w:szCs w:val="24"/>
        </w:rPr>
        <w:object w:dxaOrig="1560" w:dyaOrig="360">
          <v:shape id="_x0000_i1048" type="#_x0000_t75" style="width:78pt;height:18pt" o:ole="">
            <v:imagedata r:id="rId49" o:title=""/>
          </v:shape>
          <o:OLEObject Type="Embed" ProgID="Equation.3" ShapeID="_x0000_i1048" DrawAspect="Content" ObjectID="_1458827564" r:id="rId50"/>
        </w:object>
      </w:r>
      <w:r>
        <w:rPr>
          <w:rFonts w:ascii="Times New Roman" w:hAnsi="Times New Roman"/>
          <w:sz w:val="24"/>
          <w:szCs w:val="24"/>
        </w:rPr>
        <w:t>млн.т.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изменения площадей валовый сбор уменьшился в 0.7069 раз или на 29,31%.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абсолютном выражении он уменьшился на 32,677 млн. т.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266CFD">
        <w:rPr>
          <w:rFonts w:ascii="Times New Roman" w:hAnsi="Times New Roman"/>
          <w:position w:val="-14"/>
          <w:sz w:val="24"/>
          <w:szCs w:val="24"/>
        </w:rPr>
        <w:object w:dxaOrig="1219" w:dyaOrig="380">
          <v:shape id="_x0000_i1049" type="#_x0000_t75" style="width:60pt;height:18.75pt" o:ole="">
            <v:imagedata r:id="rId51" o:title=""/>
          </v:shape>
          <o:OLEObject Type="Embed" ProgID="Equation.3" ShapeID="_x0000_i1049" DrawAspect="Content" ObjectID="_1458827565" r:id="rId52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266CFD">
        <w:rPr>
          <w:rFonts w:ascii="Times New Roman" w:hAnsi="Times New Roman"/>
          <w:position w:val="-14"/>
          <w:sz w:val="24"/>
          <w:szCs w:val="24"/>
        </w:rPr>
        <w:object w:dxaOrig="2799" w:dyaOrig="380">
          <v:shape id="_x0000_i1050" type="#_x0000_t75" style="width:140.25pt;height:18.75pt" o:ole="">
            <v:imagedata r:id="rId53" o:title=""/>
          </v:shape>
          <o:OLEObject Type="Embed" ProgID="Equation.3" ShapeID="_x0000_i1050" DrawAspect="Content" ObjectID="_1458827566" r:id="rId54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A51CDA">
        <w:rPr>
          <w:rFonts w:ascii="Times New Roman" w:hAnsi="Times New Roman"/>
          <w:position w:val="-12"/>
          <w:sz w:val="24"/>
          <w:szCs w:val="24"/>
        </w:rPr>
        <w:object w:dxaOrig="1740" w:dyaOrig="360">
          <v:shape id="_x0000_i1051" type="#_x0000_t75" style="width:87pt;height:18pt" o:ole="">
            <v:imagedata r:id="rId55" o:title=""/>
          </v:shape>
          <o:OLEObject Type="Embed" ProgID="Equation.3" ShapeID="_x0000_i1051" DrawAspect="Content" ObjectID="_1458827567" r:id="rId56"/>
        </w:objec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A51CDA">
        <w:rPr>
          <w:rFonts w:ascii="Times New Roman" w:hAnsi="Times New Roman"/>
          <w:position w:val="-10"/>
          <w:sz w:val="24"/>
          <w:szCs w:val="24"/>
        </w:rPr>
        <w:object w:dxaOrig="3080" w:dyaOrig="320">
          <v:shape id="_x0000_i1052" type="#_x0000_t75" style="width:152.25pt;height:15.75pt" o:ole="">
            <v:imagedata r:id="rId57" o:title=""/>
          </v:shape>
          <o:OLEObject Type="Embed" ProgID="Equation.3" ShapeID="_x0000_i1052" DrawAspect="Content" ObjectID="_1458827568" r:id="rId58"/>
        </w:object>
      </w:r>
      <w:r>
        <w:rPr>
          <w:rFonts w:ascii="Times New Roman" w:hAnsi="Times New Roman"/>
          <w:sz w:val="24"/>
          <w:szCs w:val="24"/>
        </w:rPr>
        <w:t>млн.т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я могу утверждать, что валовый сбор зависит и от урожайности, и от посевных площадей. За исследуемый мной период валовый сбор увеличился за счет урожайности на 2,778% или на 2,189 млн. т и уменьшился за счет сокращения площадей на 29,31% или на 32,677 млн.т. В итоге валовый сбор зерновых уменьшился на 27% или на  30,488 млн. т.</w:t>
      </w:r>
    </w:p>
    <w:p w:rsidR="00614EB0" w:rsidRDefault="00614EB0" w:rsidP="0006045E">
      <w:pPr>
        <w:pStyle w:val="3"/>
        <w:jc w:val="center"/>
      </w:pPr>
      <w:bookmarkStart w:id="5" w:name="_Toc153184539"/>
    </w:p>
    <w:p w:rsidR="00614EB0" w:rsidRDefault="00614EB0" w:rsidP="0006045E">
      <w:pPr>
        <w:pStyle w:val="3"/>
        <w:jc w:val="center"/>
      </w:pPr>
      <w:r>
        <w:t>Заключение.</w:t>
      </w:r>
      <w:bookmarkEnd w:id="5"/>
    </w:p>
    <w:p w:rsidR="00614EB0" w:rsidRPr="0069657F" w:rsidRDefault="00614EB0" w:rsidP="0006045E"/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t xml:space="preserve">Подводя итог проделанной работе, я хотел бы сказать, что выполнил все поставленные перед собой задачи. </w:t>
      </w:r>
      <w:r>
        <w:rPr>
          <w:rFonts w:ascii="Times New Roman" w:eastAsia="Batang" w:hAnsi="Times New Roman"/>
          <w:sz w:val="24"/>
          <w:szCs w:val="24"/>
        </w:rPr>
        <w:t>Изучив</w:t>
      </w:r>
      <w:r w:rsidRPr="005A4045">
        <w:rPr>
          <w:rFonts w:ascii="Times New Roman" w:eastAsia="Batang" w:hAnsi="Times New Roman"/>
          <w:sz w:val="24"/>
          <w:szCs w:val="24"/>
        </w:rPr>
        <w:t xml:space="preserve"> структуру </w:t>
      </w:r>
      <w:r>
        <w:rPr>
          <w:rFonts w:ascii="Times New Roman" w:eastAsia="Batang" w:hAnsi="Times New Roman"/>
          <w:sz w:val="24"/>
          <w:szCs w:val="24"/>
        </w:rPr>
        <w:t>посевных площадей</w:t>
      </w:r>
      <w:r w:rsidRPr="005A4045">
        <w:rPr>
          <w:rFonts w:ascii="Times New Roman" w:eastAsia="Batang" w:hAnsi="Times New Roman"/>
          <w:sz w:val="24"/>
          <w:szCs w:val="24"/>
        </w:rPr>
        <w:t xml:space="preserve"> на территории РФ</w:t>
      </w:r>
      <w:r>
        <w:rPr>
          <w:rFonts w:ascii="Times New Roman" w:eastAsia="Batang" w:hAnsi="Times New Roman"/>
          <w:sz w:val="24"/>
          <w:szCs w:val="24"/>
        </w:rPr>
        <w:t>, и</w:t>
      </w:r>
      <w:r w:rsidRPr="005A4045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их </w:t>
      </w:r>
      <w:r w:rsidRPr="005A4045">
        <w:rPr>
          <w:rFonts w:ascii="Times New Roman" w:eastAsia="Batang" w:hAnsi="Times New Roman"/>
          <w:sz w:val="24"/>
          <w:szCs w:val="24"/>
        </w:rPr>
        <w:t xml:space="preserve">динамику </w:t>
      </w:r>
      <w:r>
        <w:rPr>
          <w:rFonts w:ascii="Times New Roman" w:eastAsia="Batang" w:hAnsi="Times New Roman"/>
          <w:sz w:val="24"/>
          <w:szCs w:val="24"/>
        </w:rPr>
        <w:t xml:space="preserve">за период с 1992 по 2005 года, я пришел к выводу, что </w:t>
      </w:r>
      <w:r>
        <w:rPr>
          <w:rFonts w:ascii="Times New Roman" w:hAnsi="Times New Roman"/>
          <w:sz w:val="24"/>
          <w:szCs w:val="24"/>
        </w:rPr>
        <w:t xml:space="preserve">на протяжении всего периода времени структура  посевных площадей не менялась принципиально. Единственное значительное изменение произошло с пшеницей. Я предполагаю, что во многом это связано с тем, что наша страна стала увеличивать объем экспорта пшеницы. В остальном, сильных принципиальных изменений в структуре посевных площадей зерновых  за исследуемый период не было.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обратить внимание на динамику посевных площадей зерновых, мы увидим, что вообще площади посева зерновых сократились. Я объяснял это тем, что за исследуемый период в нашей стране произошли значительные изменения, которые не могли не отразиться в сельском хозяйстве. Из-за всех этих перемен сократились и площади, необходимые для посева зерновых.</w:t>
      </w:r>
    </w:p>
    <w:p w:rsidR="00614EB0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Изучив динамику валового сбора и урожайности зерновых культур на территории РФ за указанный период, я пришла к выводу, что урожайность имеет тенденцию к увеличению.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Спад урожайности с 1992 по 1995 год я могу объяснить тем, что наша страна переживала нелегкие времена, осуществлялся переход к рыночной экономике и др. Спад происходил из-за изменениея в структуре сельского хозяйства и по ряду других причин.  С 1995 по 2005 год урожайность заметно увеличилась и продолжает расти. Я писал выше, что это обусловлено введением новых технологий и др.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последнее время урожайность имеет тенденцию к росту.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зерновых снижался до 1995 года, так же, как и посевные площади, потом же наметилась тенденция к подъему. Это происходило из-за колебаний урожайности и посевных площадей. Выше я писал, что в нашей стране значительно сократились площади посева зерновых, изменения произошли и с урожайностью. Все это не могло не отразиться на валовом сборе зерновых культур. </w:t>
      </w:r>
    </w:p>
    <w:p w:rsidR="00614EB0" w:rsidRDefault="00614EB0" w:rsidP="0006045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Выявив и оценив взаимосвязи</w:t>
      </w:r>
      <w:r w:rsidRPr="005A4045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 xml:space="preserve">между урожайностью, посевными площадями и валовым сбором зерновых на территории РФ за исследуемый период, я могу сказать, что валовый сбор зерновых культур находится во взаимосвязи с вышеуказанными показателями. </w:t>
      </w:r>
      <w:r>
        <w:rPr>
          <w:rFonts w:ascii="Times New Roman" w:hAnsi="Times New Roman"/>
          <w:sz w:val="24"/>
          <w:szCs w:val="24"/>
        </w:rPr>
        <w:t>За исследуемый мной период валовый сбор увеличился за счет урожайности на 2,778% или на 2,189 млн. т и уменьшился за счет сокращения площадей на 29,31% или на 32,677 млн.т. В итоге валовый сбор зерновых уменьшился на 27% или на  30,488 млн. т.</w:t>
      </w:r>
    </w:p>
    <w:p w:rsidR="00614EB0" w:rsidRPr="005A4045" w:rsidRDefault="00614EB0" w:rsidP="0006045E">
      <w:pPr>
        <w:spacing w:line="360" w:lineRule="auto"/>
        <w:ind w:firstLine="540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Я провел исследование, в котором проанализировал данные за период с 1992 по 2005 года,</w:t>
      </w:r>
      <w:r w:rsidRPr="005A4045">
        <w:rPr>
          <w:rFonts w:ascii="Times New Roman" w:eastAsia="Batang" w:hAnsi="Times New Roman"/>
          <w:sz w:val="24"/>
          <w:szCs w:val="24"/>
        </w:rPr>
        <w:t xml:space="preserve"> выяви</w:t>
      </w:r>
      <w:r>
        <w:rPr>
          <w:rFonts w:ascii="Times New Roman" w:eastAsia="Batang" w:hAnsi="Times New Roman"/>
          <w:sz w:val="24"/>
          <w:szCs w:val="24"/>
        </w:rPr>
        <w:t>л</w:t>
      </w:r>
      <w:r w:rsidRPr="005A4045">
        <w:rPr>
          <w:rFonts w:ascii="Times New Roman" w:eastAsia="Batang" w:hAnsi="Times New Roman"/>
          <w:sz w:val="24"/>
          <w:szCs w:val="24"/>
        </w:rPr>
        <w:t xml:space="preserve"> закономерности и особенности </w:t>
      </w:r>
      <w:r>
        <w:rPr>
          <w:rFonts w:ascii="Times New Roman" w:eastAsia="Batang" w:hAnsi="Times New Roman"/>
          <w:sz w:val="24"/>
          <w:szCs w:val="24"/>
        </w:rPr>
        <w:t xml:space="preserve">валового сбора зерновых культур </w:t>
      </w:r>
      <w:r w:rsidRPr="005A4045">
        <w:rPr>
          <w:rFonts w:ascii="Times New Roman" w:eastAsia="Batang" w:hAnsi="Times New Roman"/>
          <w:sz w:val="24"/>
          <w:szCs w:val="24"/>
        </w:rPr>
        <w:t>на территории РФ.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5A4045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К сожалению, из-за отсутствия достаточного количества  информации по этой теме за последние годы и ряда других причин, я не могу полноценно оценить картину в сфере зерновых культур в настоящее время.  Наличие подобной информации помогло бы глубже взглянуть на данную тему и выявить новые закономерности и проблемы.</w:t>
      </w:r>
    </w:p>
    <w:p w:rsidR="00614EB0" w:rsidRDefault="00614EB0" w:rsidP="0006045E">
      <w:pPr>
        <w:pStyle w:val="3"/>
        <w:jc w:val="center"/>
      </w:pPr>
      <w:r>
        <w:br w:type="page"/>
      </w:r>
      <w:bookmarkStart w:id="6" w:name="_Toc153184540"/>
      <w:r>
        <w:t>Список литературы</w:t>
      </w:r>
      <w:bookmarkEnd w:id="6"/>
    </w:p>
    <w:p w:rsidR="00614EB0" w:rsidRPr="000133E2" w:rsidRDefault="00614EB0" w:rsidP="0006045E"/>
    <w:p w:rsidR="00614EB0" w:rsidRPr="0035326A" w:rsidRDefault="00614EB0" w:rsidP="0006045E">
      <w:pPr>
        <w:rPr>
          <w:rFonts w:ascii="Garamond" w:hAnsi="Garamond"/>
          <w:iCs/>
          <w:sz w:val="24"/>
          <w:szCs w:val="24"/>
        </w:rPr>
      </w:pPr>
    </w:p>
    <w:p w:rsidR="00614EB0" w:rsidRPr="0035326A" w:rsidRDefault="00540BF6" w:rsidP="0006045E">
      <w:pPr>
        <w:numPr>
          <w:ilvl w:val="0"/>
          <w:numId w:val="2"/>
        </w:numPr>
        <w:spacing w:after="0" w:line="360" w:lineRule="auto"/>
        <w:ind w:left="714" w:hanging="357"/>
        <w:rPr>
          <w:rFonts w:ascii="Garamond" w:hAnsi="Garamond"/>
          <w:iCs/>
          <w:sz w:val="24"/>
          <w:szCs w:val="24"/>
        </w:rPr>
      </w:pPr>
      <w:hyperlink r:id="rId59" w:history="1">
        <w:r w:rsidR="00614EB0" w:rsidRPr="0035326A">
          <w:rPr>
            <w:rFonts w:ascii="Garamond" w:hAnsi="Garamond"/>
            <w:iCs/>
            <w:sz w:val="24"/>
            <w:szCs w:val="24"/>
          </w:rPr>
          <w:t>www.gks.ru</w:t>
        </w:r>
      </w:hyperlink>
    </w:p>
    <w:p w:rsidR="00614EB0" w:rsidRDefault="00614EB0" w:rsidP="0006045E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Garamond" w:hAnsi="Garamond"/>
          <w:iCs/>
          <w:sz w:val="24"/>
          <w:szCs w:val="24"/>
        </w:rPr>
      </w:pPr>
      <w:r w:rsidRPr="000133E2">
        <w:rPr>
          <w:rFonts w:ascii="Garamond" w:hAnsi="Garamond"/>
          <w:iCs/>
          <w:sz w:val="24"/>
          <w:szCs w:val="24"/>
        </w:rPr>
        <w:t xml:space="preserve">«Теория статистики» Громыко Г.Л. </w:t>
      </w:r>
    </w:p>
    <w:p w:rsidR="00614EB0" w:rsidRPr="000133E2" w:rsidRDefault="00614EB0" w:rsidP="0006045E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  <w:lang w:val="en-US"/>
        </w:rPr>
        <w:t>www.wikipedia.org</w:t>
      </w:r>
    </w:p>
    <w:p w:rsidR="00614EB0" w:rsidRPr="00C7085F" w:rsidRDefault="00614EB0" w:rsidP="0006045E">
      <w:pPr>
        <w:ind w:left="360"/>
      </w:pPr>
    </w:p>
    <w:p w:rsidR="00614EB0" w:rsidRPr="0006045E" w:rsidRDefault="00614EB0" w:rsidP="0006045E">
      <w:pPr>
        <w:spacing w:line="360" w:lineRule="auto"/>
      </w:pPr>
      <w:bookmarkStart w:id="7" w:name="_GoBack"/>
      <w:bookmarkEnd w:id="7"/>
    </w:p>
    <w:sectPr w:rsidR="00614EB0" w:rsidRPr="0006045E" w:rsidSect="00D87EAD">
      <w:footerReference w:type="default" r:id="rId6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B0" w:rsidRDefault="00614EB0" w:rsidP="00D87EAD">
      <w:pPr>
        <w:spacing w:after="0"/>
      </w:pPr>
      <w:r>
        <w:separator/>
      </w:r>
    </w:p>
  </w:endnote>
  <w:endnote w:type="continuationSeparator" w:id="0">
    <w:p w:rsidR="00614EB0" w:rsidRDefault="00614EB0" w:rsidP="00D87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B0" w:rsidRDefault="00614EB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367A3">
      <w:rPr>
        <w:noProof/>
      </w:rPr>
      <w:t>1</w:t>
    </w:r>
    <w:r>
      <w:fldChar w:fldCharType="end"/>
    </w:r>
  </w:p>
  <w:p w:rsidR="00614EB0" w:rsidRDefault="00614E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B0" w:rsidRDefault="00614EB0" w:rsidP="00D87EAD">
      <w:pPr>
        <w:spacing w:after="0"/>
      </w:pPr>
      <w:r>
        <w:separator/>
      </w:r>
    </w:p>
  </w:footnote>
  <w:footnote w:type="continuationSeparator" w:id="0">
    <w:p w:rsidR="00614EB0" w:rsidRDefault="00614EB0" w:rsidP="00D87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35F7"/>
    <w:multiLevelType w:val="hybridMultilevel"/>
    <w:tmpl w:val="1C345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9E0F5B"/>
    <w:multiLevelType w:val="hybridMultilevel"/>
    <w:tmpl w:val="958A6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5E"/>
    <w:rsid w:val="000133E2"/>
    <w:rsid w:val="0006045E"/>
    <w:rsid w:val="00064ED0"/>
    <w:rsid w:val="00110B8C"/>
    <w:rsid w:val="00111A6A"/>
    <w:rsid w:val="00266CFD"/>
    <w:rsid w:val="002B727C"/>
    <w:rsid w:val="00312AE5"/>
    <w:rsid w:val="00346C86"/>
    <w:rsid w:val="0035326A"/>
    <w:rsid w:val="0039663C"/>
    <w:rsid w:val="003B412A"/>
    <w:rsid w:val="00404250"/>
    <w:rsid w:val="00455F5C"/>
    <w:rsid w:val="004570AC"/>
    <w:rsid w:val="00540BF6"/>
    <w:rsid w:val="00564564"/>
    <w:rsid w:val="00584A8B"/>
    <w:rsid w:val="005A4045"/>
    <w:rsid w:val="00614EB0"/>
    <w:rsid w:val="00643BDA"/>
    <w:rsid w:val="006860D2"/>
    <w:rsid w:val="006947F0"/>
    <w:rsid w:val="0069657F"/>
    <w:rsid w:val="00726FF0"/>
    <w:rsid w:val="007E71A0"/>
    <w:rsid w:val="008163B8"/>
    <w:rsid w:val="00844C7A"/>
    <w:rsid w:val="0091017C"/>
    <w:rsid w:val="00925A09"/>
    <w:rsid w:val="009B1C35"/>
    <w:rsid w:val="009C7F33"/>
    <w:rsid w:val="009D387C"/>
    <w:rsid w:val="00A4596D"/>
    <w:rsid w:val="00A51CDA"/>
    <w:rsid w:val="00AD1D9F"/>
    <w:rsid w:val="00B367A3"/>
    <w:rsid w:val="00BB7456"/>
    <w:rsid w:val="00BD1C2B"/>
    <w:rsid w:val="00BE7894"/>
    <w:rsid w:val="00C12AB4"/>
    <w:rsid w:val="00C7085F"/>
    <w:rsid w:val="00C745B4"/>
    <w:rsid w:val="00D33BC1"/>
    <w:rsid w:val="00D87EAD"/>
    <w:rsid w:val="00DF7CEF"/>
    <w:rsid w:val="00E12E55"/>
    <w:rsid w:val="00E54909"/>
    <w:rsid w:val="00F3615C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3E6A84F9-6BFC-4562-96BC-3D9387F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CE"/>
    <w:pPr>
      <w:spacing w:after="80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6045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045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6045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06045E"/>
    <w:rPr>
      <w:rFonts w:ascii="Arial" w:hAnsi="Arial" w:cs="Arial"/>
      <w:b/>
      <w:bCs/>
      <w:sz w:val="26"/>
      <w:szCs w:val="26"/>
      <w:lang w:val="x-none" w:eastAsia="ru-RU"/>
    </w:rPr>
  </w:style>
  <w:style w:type="character" w:styleId="a3">
    <w:name w:val="Hyperlink"/>
    <w:basedOn w:val="a0"/>
    <w:rsid w:val="0006045E"/>
    <w:rPr>
      <w:color w:val="0000FF"/>
      <w:u w:val="single"/>
    </w:rPr>
  </w:style>
  <w:style w:type="paragraph" w:styleId="a4">
    <w:name w:val="Balloon Text"/>
    <w:basedOn w:val="a"/>
    <w:link w:val="a5"/>
    <w:semiHidden/>
    <w:rsid w:val="000604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06045E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semiHidden/>
    <w:rsid w:val="00346C86"/>
    <w:pPr>
      <w:tabs>
        <w:tab w:val="right" w:leader="dot" w:pos="9345"/>
      </w:tabs>
      <w:spacing w:after="0" w:line="360" w:lineRule="auto"/>
      <w:ind w:left="400"/>
    </w:pPr>
    <w:rPr>
      <w:rFonts w:ascii="Georgia" w:eastAsia="Calibri" w:hAnsi="Georgia" w:cs="Arial"/>
      <w:noProof/>
      <w:sz w:val="20"/>
      <w:szCs w:val="20"/>
      <w:lang w:eastAsia="ru-RU"/>
    </w:rPr>
  </w:style>
  <w:style w:type="paragraph" w:styleId="a6">
    <w:name w:val="header"/>
    <w:basedOn w:val="a"/>
    <w:link w:val="a7"/>
    <w:rsid w:val="00D87EA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locked/>
    <w:rsid w:val="00D87EAD"/>
    <w:rPr>
      <w:rFonts w:cs="Times New Roman"/>
    </w:rPr>
  </w:style>
  <w:style w:type="paragraph" w:styleId="a8">
    <w:name w:val="footer"/>
    <w:basedOn w:val="a"/>
    <w:link w:val="a9"/>
    <w:rsid w:val="00D87EA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locked/>
    <w:rsid w:val="00D87EAD"/>
    <w:rPr>
      <w:rFonts w:cs="Times New Roman"/>
    </w:rPr>
  </w:style>
  <w:style w:type="character" w:styleId="aa">
    <w:name w:val="FollowedHyperlink"/>
    <w:basedOn w:val="a0"/>
    <w:semiHidden/>
    <w:rsid w:val="0035326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/>
  <LinksUpToDate>false</LinksUpToDate>
  <CharactersWithSpaces>21050</CharactersWithSpaces>
  <SharedDoc>false</SharedDoc>
  <HLinks>
    <vt:vector size="48" baseType="variant">
      <vt:variant>
        <vt:i4>6422624</vt:i4>
      </vt:variant>
      <vt:variant>
        <vt:i4>117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_Toc153184540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_Toc153184539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_Toc153184538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_Toc153184537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_Toc153184536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_Toc153184535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_Toc153184534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Лёха</dc:creator>
  <cp:keywords/>
  <dc:description/>
  <cp:lastModifiedBy>admin</cp:lastModifiedBy>
  <cp:revision>2</cp:revision>
  <cp:lastPrinted>2010-10-19T21:05:00Z</cp:lastPrinted>
  <dcterms:created xsi:type="dcterms:W3CDTF">2014-04-12T14:05:00Z</dcterms:created>
  <dcterms:modified xsi:type="dcterms:W3CDTF">2014-04-12T14:05:00Z</dcterms:modified>
</cp:coreProperties>
</file>