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61" w:rsidRDefault="00281A61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ДИПЛОМНАЯ  РАБОТА</w:t>
      </w:r>
    </w:p>
    <w:p w:rsidR="00281A61" w:rsidRPr="00281A61" w:rsidRDefault="00281A61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1A61" w:rsidRDefault="00281A61">
      <w:pPr>
        <w:ind w:left="0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Исследование комбинационных помех в анализаторе спектра миллиметрового диапазона длин волн.</w:t>
      </w:r>
    </w:p>
    <w:p w:rsidR="00281A61" w:rsidRDefault="00281A61">
      <w:pPr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1A61" w:rsidRDefault="00281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281A61" w:rsidRDefault="00281A61">
      <w:pPr>
        <w:ind w:right="-1"/>
        <w:jc w:val="both"/>
        <w:rPr>
          <w:sz w:val="28"/>
          <w:szCs w:val="28"/>
        </w:rPr>
      </w:pPr>
    </w:p>
    <w:p w:rsidR="00281A61" w:rsidRDefault="00281A61">
      <w:pPr>
        <w:ind w:left="0"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1.Введение                   </w:t>
      </w:r>
      <w:r w:rsidRPr="00281A61">
        <w:rPr>
          <w:b/>
          <w:bCs/>
          <w:sz w:val="28"/>
          <w:szCs w:val="28"/>
        </w:rPr>
        <w:tab/>
      </w:r>
    </w:p>
    <w:p w:rsidR="00281A61" w:rsidRDefault="00281A61" w:rsidP="00281A61">
      <w:pPr>
        <w:ind w:left="0" w:right="-1"/>
        <w:rPr>
          <w:b/>
          <w:bCs/>
          <w:sz w:val="28"/>
          <w:szCs w:val="28"/>
        </w:rPr>
      </w:pPr>
      <w:r w:rsidRPr="00281A61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Теоретический анализ комбинационных помех ,</w:t>
      </w:r>
    </w:p>
    <w:p w:rsidR="00281A61" w:rsidRDefault="00281A61">
      <w:pPr>
        <w:ind w:left="0"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обусловленных побочными колебаниями гетеродина </w:t>
      </w:r>
    </w:p>
    <w:p w:rsidR="00281A61" w:rsidRDefault="00281A61">
      <w:pPr>
        <w:ind w:left="0"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КВЧ смесителе анализатора спектра.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:rsidR="00281A61" w:rsidRDefault="00281A61">
      <w:pPr>
        <w:ind w:left="0"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2.1Метод аппроксимации вольт амперной</w:t>
      </w:r>
    </w:p>
    <w:p w:rsidR="00281A61" w:rsidRDefault="00281A61">
      <w:pPr>
        <w:ind w:left="0"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характеристики диода экспоненциальной функцией.  </w:t>
      </w:r>
      <w:r>
        <w:rPr>
          <w:b/>
          <w:bCs/>
          <w:sz w:val="28"/>
          <w:szCs w:val="28"/>
        </w:rPr>
        <w:tab/>
      </w:r>
    </w:p>
    <w:p w:rsidR="00281A61" w:rsidRDefault="00281A61">
      <w:pPr>
        <w:ind w:left="0"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281A61">
        <w:rPr>
          <w:b/>
          <w:bCs/>
          <w:sz w:val="28"/>
          <w:szCs w:val="28"/>
        </w:rPr>
        <w:t>2.2</w:t>
      </w:r>
      <w:r>
        <w:rPr>
          <w:b/>
          <w:bCs/>
          <w:sz w:val="28"/>
          <w:szCs w:val="28"/>
        </w:rPr>
        <w:t xml:space="preserve">Метод аппроксимации вольт амперной характеристики диода степенным рядом.      </w:t>
      </w:r>
      <w:r>
        <w:rPr>
          <w:b/>
          <w:bCs/>
          <w:sz w:val="28"/>
          <w:szCs w:val="28"/>
        </w:rPr>
        <w:tab/>
      </w:r>
    </w:p>
    <w:p w:rsidR="00281A61" w:rsidRDefault="00281A61">
      <w:pPr>
        <w:ind w:left="0"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Расчет и экспериментальное измерение относи</w:t>
      </w:r>
    </w:p>
    <w:p w:rsidR="00281A61" w:rsidRDefault="00281A61">
      <w:pPr>
        <w:ind w:left="0"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тельных уровней комбинационных помех.   </w:t>
      </w:r>
      <w:r w:rsidRPr="00281A61">
        <w:rPr>
          <w:b/>
          <w:bCs/>
          <w:sz w:val="28"/>
          <w:szCs w:val="28"/>
        </w:rPr>
        <w:t xml:space="preserve"> </w:t>
      </w:r>
      <w:r w:rsidRPr="00281A61">
        <w:rPr>
          <w:b/>
          <w:bCs/>
          <w:sz w:val="28"/>
          <w:szCs w:val="28"/>
        </w:rPr>
        <w:tab/>
      </w:r>
    </w:p>
    <w:p w:rsidR="00281A61" w:rsidRDefault="00281A61">
      <w:pPr>
        <w:ind w:left="0"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3.1 Исследование уровней побочных колебаний в сигнале гетеродина.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281A61" w:rsidRDefault="00281A61">
      <w:pPr>
        <w:ind w:left="825"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 Расчет и исследование уровней комбина</w:t>
      </w:r>
    </w:p>
    <w:p w:rsidR="00281A61" w:rsidRDefault="00281A61">
      <w:pPr>
        <w:ind w:left="0"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ционных помех в смесителях.          </w:t>
      </w:r>
      <w:r w:rsidRPr="00281A61">
        <w:rPr>
          <w:b/>
          <w:bCs/>
          <w:sz w:val="28"/>
          <w:szCs w:val="28"/>
        </w:rPr>
        <w:t xml:space="preserve"> </w:t>
      </w:r>
    </w:p>
    <w:p w:rsidR="00281A61" w:rsidRPr="00281A61" w:rsidRDefault="00281A61">
      <w:pPr>
        <w:ind w:left="0" w:right="-1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3.3 Измерение относительных уровней комбинационных помех в анализаторе спектра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81A61" w:rsidRDefault="00281A61">
      <w:pPr>
        <w:ind w:left="0"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Заключение.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</w:t>
      </w:r>
      <w:r w:rsidRPr="00281A61">
        <w:rPr>
          <w:b/>
          <w:bCs/>
          <w:sz w:val="28"/>
          <w:szCs w:val="28"/>
        </w:rPr>
        <w:tab/>
      </w:r>
    </w:p>
    <w:p w:rsidR="00281A61" w:rsidRDefault="00281A61">
      <w:pPr>
        <w:ind w:left="0"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Список литературы.             </w:t>
      </w:r>
      <w:r w:rsidRPr="00281A61">
        <w:rPr>
          <w:b/>
          <w:bCs/>
          <w:sz w:val="28"/>
          <w:szCs w:val="28"/>
        </w:rPr>
        <w:t xml:space="preserve"> </w:t>
      </w:r>
      <w:r w:rsidRPr="00281A61">
        <w:rPr>
          <w:b/>
          <w:bCs/>
          <w:sz w:val="28"/>
          <w:szCs w:val="28"/>
        </w:rPr>
        <w:tab/>
      </w:r>
    </w:p>
    <w:p w:rsidR="00281A61" w:rsidRDefault="00281A61">
      <w:pPr>
        <w:ind w:left="0"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Техника безопасности.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281A61" w:rsidRDefault="00281A61">
      <w:pPr>
        <w:ind w:left="0" w:right="-1"/>
        <w:rPr>
          <w:b/>
          <w:bCs/>
          <w:sz w:val="28"/>
          <w:szCs w:val="28"/>
        </w:rPr>
      </w:pPr>
    </w:p>
    <w:p w:rsidR="00281A61" w:rsidRDefault="00281A6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Введение</w:t>
      </w:r>
    </w:p>
    <w:p w:rsidR="00281A61" w:rsidRDefault="00281A61">
      <w:pPr>
        <w:jc w:val="both"/>
        <w:rPr>
          <w:sz w:val="28"/>
          <w:szCs w:val="28"/>
        </w:rPr>
      </w:pPr>
    </w:p>
    <w:p w:rsidR="00281A61" w:rsidRDefault="00281A61">
      <w:p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радиотехнике, электронике, технике связи и других</w:t>
      </w:r>
      <w:r w:rsidRPr="00281A61">
        <w:rPr>
          <w:sz w:val="28"/>
          <w:szCs w:val="28"/>
        </w:rPr>
        <w:t xml:space="preserve"> </w:t>
      </w:r>
      <w:r>
        <w:rPr>
          <w:sz w:val="28"/>
          <w:szCs w:val="28"/>
        </w:rPr>
        <w:t>отраслях промышленности анализ формы электрических сигналов позволяет получить информацию о качестве радиоустройств, линий связи, технологических процессов и т.д. Сложная периодическая функция времени полностью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описывается амплитудами и фазами ее спектральных составляющих. В большинстве случаев достаточно иметь информацию об амплитуде и частоте составляющих спектра сигнала, то есть об амплитудном спектре. Загруженность освоенных ВЧ и СВЧ диапазонов,</w:t>
      </w:r>
      <w:r w:rsidRPr="00281A61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 использования  радиоэлектронных  средств</w:t>
      </w:r>
      <w:r w:rsidRPr="00281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(РЭС) для  решения  широкого круга новых задач вызвали необходимость дальнейшего расширения частотного диапазона в область мм длин волн. При этом важное значение имеют вопросы исследования неосновных колебаний в ВЧ трактах и радио излучений различных РЭС, а также контроль за рациональным использованием </w:t>
      </w:r>
    </w:p>
    <w:p w:rsidR="00281A61" w:rsidRDefault="00281A61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РЭС, исключающим взаимные радиопомехи.</w:t>
      </w:r>
    </w:p>
    <w:p w:rsidR="00281A61" w:rsidRDefault="00281A61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 целью контроля неосновных радио излучений и колебаний побочных излучений радиопередающих устройств, загружающие общий частотный диапазон, а также возможности установления источника помех и их характера используются панорамные приёмные устройства измерительные панорамные приёмники и анализаторы спектра последовательного действия ( АС ПД).</w:t>
      </w:r>
    </w:p>
    <w:p w:rsidR="00281A61" w:rsidRDefault="00281A61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 конструировании анализаторов спектра с помощью различных мер предусматривается максимально возможное ослабление комбинационных помех в гарантируемой полосе обзора, однако устранить их полностью невозможно. Свободный от комбинационных составляющих интервал амплитудной характеристики анализатора по входу, ограниченный снизу уровнем комбинационных сигналов, а сверху максимально  допустимым уровнем измеряемого сигнала, поступающего на  смеситель (при котором комбинационные отклики незначительно превышают шумы анализатора), называют динамическим диапазоном по комбинационным помехам.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Динамический диапазон по комбинационным помехам в анализаторах спектра  миллиметрового  диапазона  волн  в основном определяются КВЧ преобразователями входных сигналов. Исторически на начальных этапах освоения мм диапазона длин волн предпочтение отдавалось гармониковым преобразователям частоты и анализаторам спектра с их использованием, так как это направление обеспечивает наиболее быстрое решение первоочередных измерительных задач с наименьшими затратами.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Достоинством гармониковых АС ПД является относительная простота, однако они имеют плохую чувствительность и малый динамический диапазон, свободный от комбинационных помех. Эти проблемы снимаются при использовании АС ПД с преобразованием спектра КВЧ сигналов на 1ой гармонике гетеродина. При этом возможны следующие варианты построения преобразователей: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гетеродином на фиксированную частоту КВЧ диапазона ,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с перестраиваемым гетеродином КВЧ  диапазона ,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формируемым путем умножения сигнала гетеродина СВЧ базового анализатора.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Фиксированные гетеродины применяются в случаях,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когда требуется выполнить спектральный анализ сигналов в относительно небольшом  участке  диапазона  частот (не более 1012 ГГц).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В случае необходимости исследований сигналов в полном частотном диапазоне волновода используются перестраиваемые гетеродины, перекрывающие по частоте этот диапазон.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сигнала такого КВЧ гетеродина осуществляется умножением частоты задающего СВЧ генератора.  В спектре сигнала гетеродина на выходе  умножителей кроме основного, используемого в преобразователях  колебания, содержатся побочные составляющие, кратные  частоте задающего генератора. Исследованию  комбинационных помех в КВЧ преобразователях, возникающих при  немонохроматическом сигнале гетеродина и посвящена  дипломная работа.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Целью работы по исследованию комбинационных помех в преобразователях частоты, работающих на первой гармонике гетеродина умножителя является: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расчет относительных уровней комбинационных помех,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экспериментальная проверка полученных теоретических результатов.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</w:p>
    <w:p w:rsidR="00281A61" w:rsidRDefault="00281A61">
      <w:pPr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Теоретический анализ комбинационных помех,         </w:t>
      </w:r>
    </w:p>
    <w:p w:rsidR="00281A61" w:rsidRDefault="00281A61">
      <w:pPr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обусловленных побочными колебаниями гетеродина </w:t>
      </w:r>
    </w:p>
    <w:p w:rsidR="00281A61" w:rsidRDefault="00281A61">
      <w:pPr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КВЧ в смесителе анализаторов спектра.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Вопросы расчета относительного ослабления амплитуд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комбинационных составляющих (продуктов преобразования)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нашли отражение в ряде работ [ 1 ], [ 4 ], [ 7 ].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Для расчета комбинационных искажений необходимо</w:t>
      </w:r>
      <w:r w:rsidRPr="00281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математическое задание вольт амперной характеристики диода, которая может быть представлена с помощью различных методов аппроксимации: 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рядами Вольтерра; 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экспоненциальном представлением; 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в виде степенного ряда.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Первый метод для нашей задачи представляется неприемлемым ввиду громоздкости вычислений.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нашей работе расчет комбинационных искажений проводился для двух видов аппроксимации вольт амперной характеристики смесительных диодов: 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представлением вольт амперной характеристики диода степенным рядом; </w:t>
      </w:r>
    </w:p>
    <w:p w:rsidR="00281A61" w:rsidRDefault="00281A61" w:rsidP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экспоненциальным представлением вольт амперной характеристики.</w:t>
      </w:r>
    </w:p>
    <w:p w:rsidR="00281A61" w:rsidRDefault="00281A61">
      <w:pPr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2.1 Метод аппроксимации В.А.Х. диода экспоненциальной функцией.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Для расчета комбинационных помех, возникающих на выходе полупроводникового преобразователя частоты, обусловленных наличием побочного колебания в сигнале гетеродина, воспользуемся методикой, предложенной в работе [ 8 ].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В литературе [1 4] характеристику полупроводникового диода принято отображать экспонентой вида:</w:t>
      </w:r>
      <w:r>
        <w:rPr>
          <w:sz w:val="28"/>
          <w:szCs w:val="28"/>
        </w:rPr>
        <w:br/>
        <w:t xml:space="preserve">  </w:t>
      </w:r>
      <w:r w:rsidRPr="00281A6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0E44">
        <w:rPr>
          <w:position w:val="-12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5pt;height:27.75pt">
            <v:imagedata r:id="rId5" o:title=""/>
          </v:shape>
        </w:pict>
      </w:r>
      <w:r>
        <w:rPr>
          <w:sz w:val="28"/>
          <w:szCs w:val="28"/>
        </w:rPr>
        <w:t xml:space="preserve">      (2.1.1)       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070E44">
        <w:rPr>
          <w:position w:val="-10"/>
          <w:sz w:val="28"/>
          <w:szCs w:val="28"/>
        </w:rPr>
        <w:pict>
          <v:shape id="_x0000_i1026" type="#_x0000_t75" style="width:32.25pt;height:22.5pt">
            <v:imagedata r:id="rId6" o:title=""/>
          </v:shape>
        </w:pict>
      </w:r>
      <w:r>
        <w:rPr>
          <w:sz w:val="28"/>
          <w:szCs w:val="28"/>
        </w:rPr>
        <w:t xml:space="preserve"> ток через диод и приложенное к нему напряжение;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 w:rsidR="00070E44">
        <w:rPr>
          <w:position w:val="-12"/>
          <w:sz w:val="28"/>
          <w:szCs w:val="28"/>
        </w:rPr>
        <w:pict>
          <v:shape id="_x0000_i1027" type="#_x0000_t75" style="width:33.75pt;height:24pt">
            <v:imagedata r:id="rId7" o:title=""/>
          </v:shape>
        </w:pict>
      </w:r>
      <w:r>
        <w:rPr>
          <w:sz w:val="28"/>
          <w:szCs w:val="28"/>
        </w:rPr>
        <w:t xml:space="preserve"> коэффициенты аппроксимации.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Пусть на вход преобразователя поступает напряжение:</w:t>
      </w:r>
    </w:p>
    <w:p w:rsidR="00281A61" w:rsidRDefault="00070E44">
      <w:pPr>
        <w:ind w:left="2160" w:right="-1"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28" type="#_x0000_t75" style="width:204pt;height:60pt">
            <v:imagedata r:id="rId8" o:title=""/>
          </v:shape>
        </w:pict>
      </w:r>
      <w:r w:rsidR="00281A61">
        <w:rPr>
          <w:sz w:val="28"/>
          <w:szCs w:val="28"/>
        </w:rPr>
        <w:tab/>
      </w:r>
      <w:r w:rsidR="00281A61">
        <w:rPr>
          <w:sz w:val="28"/>
          <w:szCs w:val="28"/>
        </w:rPr>
        <w:tab/>
        <w:t xml:space="preserve"> (2.1.2)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tab/>
      </w:r>
      <w:r w:rsidR="00070E44">
        <w:rPr>
          <w:position w:val="-12"/>
          <w:sz w:val="28"/>
          <w:szCs w:val="28"/>
        </w:rPr>
        <w:pict>
          <v:shape id="_x0000_i1029" type="#_x0000_t75" style="width:42.75pt;height:24pt">
            <v:imagedata r:id="rId9" o:title=""/>
          </v:shape>
        </w:pict>
      </w:r>
      <w:r>
        <w:rPr>
          <w:sz w:val="28"/>
          <w:szCs w:val="28"/>
        </w:rPr>
        <w:t xml:space="preserve"> амплитуды и частоты составляющих входного</w:t>
      </w:r>
    </w:p>
    <w:p w:rsidR="00281A61" w:rsidRDefault="00281A61">
      <w:pPr>
        <w:ind w:left="72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напряжения соответственно.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Подставляя в выражение (2.1.1) значение напряжения (2.1.2), получим: </w:t>
      </w:r>
    </w:p>
    <w:p w:rsidR="00281A61" w:rsidRDefault="00070E44">
      <w:pPr>
        <w:ind w:left="0" w:right="-1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0" type="#_x0000_t75" style="width:373.5pt;height:30pt">
            <v:imagedata r:id="rId10" o:title=""/>
          </v:shape>
        </w:pict>
      </w:r>
      <w:r w:rsidR="00281A61">
        <w:rPr>
          <w:sz w:val="28"/>
          <w:szCs w:val="28"/>
        </w:rPr>
        <w:tab/>
        <w:t xml:space="preserve"> (2.1.3)             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Величину </w:t>
      </w:r>
      <w:r w:rsidR="00070E44">
        <w:rPr>
          <w:position w:val="-12"/>
          <w:sz w:val="28"/>
          <w:szCs w:val="28"/>
        </w:rPr>
        <w:pict>
          <v:shape id="_x0000_i1031" type="#_x0000_t75" style="width:165.75pt;height:27.75pt">
            <v:imagedata r:id="rId11" o:title=""/>
          </v:shape>
        </w:pict>
      </w:r>
      <w:r>
        <w:rPr>
          <w:sz w:val="28"/>
          <w:szCs w:val="28"/>
        </w:rPr>
        <w:t xml:space="preserve"> можно разложить в ряд по модифицированным  функциям Бесселя [ 5 ]:</w:t>
      </w:r>
    </w:p>
    <w:p w:rsidR="00281A61" w:rsidRDefault="00070E44">
      <w:pPr>
        <w:ind w:left="0" w:right="-1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32" type="#_x0000_t75" style="width:386.25pt;height:61.5pt">
            <v:imagedata r:id="rId12" o:title=""/>
          </v:shape>
        </w:pict>
      </w:r>
      <w:r w:rsidR="00281A61">
        <w:rPr>
          <w:sz w:val="28"/>
          <w:szCs w:val="28"/>
        </w:rPr>
        <w:t xml:space="preserve"> (2.1.4)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С учетом разложения (2</w:t>
      </w:r>
      <w:r w:rsidRPr="00281A61">
        <w:rPr>
          <w:sz w:val="28"/>
          <w:szCs w:val="28"/>
        </w:rPr>
        <w:t>.1.</w:t>
      </w:r>
      <w:r>
        <w:rPr>
          <w:sz w:val="28"/>
          <w:szCs w:val="28"/>
        </w:rPr>
        <w:t>4) ток</w:t>
      </w:r>
      <w:r w:rsidRPr="00281A61">
        <w:rPr>
          <w:sz w:val="28"/>
          <w:szCs w:val="28"/>
        </w:rPr>
        <w:t xml:space="preserve"> </w:t>
      </w:r>
      <w:r w:rsidR="00070E44">
        <w:rPr>
          <w:position w:val="-4"/>
          <w:sz w:val="28"/>
          <w:szCs w:val="28"/>
        </w:rPr>
        <w:pict>
          <v:shape id="_x0000_i1033" type="#_x0000_t75" style="width:9pt;height:14.25pt">
            <v:imagedata r:id="rId13" o:title=""/>
          </v:shape>
        </w:pict>
      </w:r>
      <w:r w:rsidRPr="00281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равен: </w:t>
      </w:r>
    </w:p>
    <w:p w:rsidR="00281A61" w:rsidRDefault="00070E44">
      <w:pPr>
        <w:ind w:left="0" w:right="-1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34" type="#_x0000_t75" style="width:380.25pt;height:62.25pt">
            <v:imagedata r:id="rId14" o:title=""/>
          </v:shape>
        </w:pict>
      </w:r>
      <w:r w:rsidR="00281A61">
        <w:rPr>
          <w:sz w:val="28"/>
          <w:szCs w:val="28"/>
        </w:rPr>
        <w:t xml:space="preserve">  </w:t>
      </w:r>
      <w:r w:rsidR="00281A61" w:rsidRPr="00281A61">
        <w:rPr>
          <w:sz w:val="28"/>
          <w:szCs w:val="28"/>
        </w:rPr>
        <w:t>(2</w:t>
      </w:r>
      <w:r w:rsidR="00281A61">
        <w:rPr>
          <w:sz w:val="28"/>
          <w:szCs w:val="28"/>
        </w:rPr>
        <w:t>.1.5)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81A61">
        <w:rPr>
          <w:sz w:val="28"/>
          <w:szCs w:val="28"/>
        </w:rPr>
        <w:tab/>
      </w:r>
      <w:r>
        <w:rPr>
          <w:sz w:val="28"/>
          <w:szCs w:val="28"/>
        </w:rPr>
        <w:t>После перемножения из формулы</w:t>
      </w:r>
      <w:r w:rsidRPr="00281A61">
        <w:rPr>
          <w:sz w:val="28"/>
          <w:szCs w:val="28"/>
        </w:rPr>
        <w:t xml:space="preserve"> </w:t>
      </w:r>
      <w:r>
        <w:rPr>
          <w:sz w:val="28"/>
          <w:szCs w:val="28"/>
        </w:rPr>
        <w:t>(2.1.5) можно извлечь выражения всех спектральных составляющих тока на выходе</w:t>
      </w:r>
      <w:r w:rsidRPr="00281A61">
        <w:rPr>
          <w:sz w:val="28"/>
          <w:szCs w:val="28"/>
        </w:rPr>
        <w:t xml:space="preserve"> </w:t>
      </w:r>
      <w:r>
        <w:rPr>
          <w:sz w:val="28"/>
          <w:szCs w:val="28"/>
        </w:rPr>
        <w:t>полупроводникового преобразователя частоты.</w:t>
      </w:r>
      <w:r w:rsidRPr="00281A61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Комбинационные составляющие, образующиеся в результате</w:t>
      </w:r>
      <w:r w:rsidRPr="00281A61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 всех компонент спектра входного сигнала,</w:t>
      </w:r>
      <w:r w:rsidRPr="00281A61">
        <w:rPr>
          <w:sz w:val="28"/>
          <w:szCs w:val="28"/>
        </w:rPr>
        <w:t xml:space="preserve"> </w:t>
      </w:r>
      <w:r>
        <w:rPr>
          <w:sz w:val="28"/>
          <w:szCs w:val="28"/>
        </w:rPr>
        <w:t>имеют амплитуды: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81A61">
        <w:rPr>
          <w:sz w:val="28"/>
          <w:szCs w:val="28"/>
        </w:rPr>
        <w:t xml:space="preserve"> </w:t>
      </w:r>
      <w:r w:rsidR="00070E44">
        <w:rPr>
          <w:position w:val="-32"/>
          <w:sz w:val="28"/>
          <w:szCs w:val="28"/>
        </w:rPr>
        <w:pict>
          <v:shape id="_x0000_i1035" type="#_x0000_t75" style="width:315.75pt;height:55.5pt">
            <v:imagedata r:id="rId15" o:title=""/>
          </v:shape>
        </w:pict>
      </w:r>
      <w:r>
        <w:rPr>
          <w:sz w:val="28"/>
          <w:szCs w:val="28"/>
        </w:rPr>
        <w:t xml:space="preserve">   (2.1.6)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частоты  </w:t>
      </w:r>
      <w:r w:rsidR="00070E44">
        <w:rPr>
          <w:position w:val="-12"/>
          <w:sz w:val="28"/>
          <w:szCs w:val="28"/>
        </w:rPr>
        <w:pict>
          <v:shape id="_x0000_i1036" type="#_x0000_t75" style="width:214.5pt;height:25.5pt">
            <v:imagedata r:id="rId16" o:title=""/>
          </v:shape>
        </w:pic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Воспользуемся приведенными выше формулами для расчета относительного ослабления комбинационных</w:t>
      </w:r>
      <w:r w:rsidRPr="00281A61">
        <w:rPr>
          <w:sz w:val="28"/>
          <w:szCs w:val="28"/>
        </w:rPr>
        <w:t xml:space="preserve"> </w:t>
      </w:r>
      <w:r>
        <w:rPr>
          <w:sz w:val="28"/>
          <w:szCs w:val="28"/>
        </w:rPr>
        <w:t>помех.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Считаем, что на вход преобразователя поступают напряжения: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гетеродина </w:t>
      </w:r>
      <w:r w:rsidR="00070E44">
        <w:rPr>
          <w:position w:val="-12"/>
          <w:sz w:val="28"/>
          <w:szCs w:val="28"/>
        </w:rPr>
        <w:pict>
          <v:shape id="_x0000_i1037" type="#_x0000_t75" style="width:184.5pt;height:24.75pt">
            <v:imagedata r:id="rId17" o:title=""/>
          </v:shape>
        </w:pic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измеряемого сигнала </w:t>
      </w:r>
      <w:r w:rsidR="00070E44">
        <w:rPr>
          <w:position w:val="-12"/>
          <w:sz w:val="28"/>
          <w:szCs w:val="28"/>
        </w:rPr>
        <w:pict>
          <v:shape id="_x0000_i1038" type="#_x0000_t75" style="width:87.75pt;height:24.75pt">
            <v:imagedata r:id="rId18" o:title=""/>
          </v:shape>
        </w:pic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070E44">
        <w:rPr>
          <w:position w:val="-12"/>
          <w:sz w:val="28"/>
          <w:szCs w:val="28"/>
        </w:rPr>
        <w:pict>
          <v:shape id="_x0000_i1039" type="#_x0000_t75" style="width:41.25pt;height:20.25pt">
            <v:imagedata r:id="rId19" o:title=""/>
          </v:shape>
        </w:pict>
      </w:r>
      <w:r>
        <w:rPr>
          <w:sz w:val="28"/>
          <w:szCs w:val="28"/>
        </w:rPr>
        <w:t xml:space="preserve"> амплитуда и частота основного колебания гетеродина; 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0E44">
        <w:rPr>
          <w:position w:val="-12"/>
          <w:sz w:val="28"/>
          <w:szCs w:val="28"/>
        </w:rPr>
        <w:pict>
          <v:shape id="_x0000_i1040" type="#_x0000_t75" style="width:43.5pt;height:20.25pt">
            <v:imagedata r:id="rId20" o:title=""/>
          </v:shape>
        </w:pict>
      </w:r>
      <w:r>
        <w:rPr>
          <w:sz w:val="28"/>
          <w:szCs w:val="28"/>
        </w:rPr>
        <w:t xml:space="preserve"> амплитуда и частота побочного колебания в сигнале гетеродина; </w:t>
      </w:r>
    </w:p>
    <w:p w:rsidR="00281A61" w:rsidRDefault="00281A61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0E44">
        <w:rPr>
          <w:position w:val="-12"/>
          <w:sz w:val="28"/>
          <w:szCs w:val="28"/>
        </w:rPr>
        <w:pict>
          <v:shape id="_x0000_i1041" type="#_x0000_t75" style="width:41.25pt;height:20.25pt">
            <v:imagedata r:id="rId21" o:title=""/>
          </v:shape>
        </w:pict>
      </w:r>
      <w:r>
        <w:rPr>
          <w:sz w:val="28"/>
          <w:szCs w:val="28"/>
        </w:rPr>
        <w:t xml:space="preserve"> амплитуда и частота входного сигнала.</w:t>
      </w:r>
    </w:p>
    <w:p w:rsidR="00281A61" w:rsidRDefault="00281A61">
      <w:p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основного преобразования (K1=1, K3=1) на промежуточной частоте </w:t>
      </w:r>
      <w:r w:rsidR="00070E44">
        <w:rPr>
          <w:position w:val="-16"/>
          <w:sz w:val="28"/>
          <w:szCs w:val="28"/>
        </w:rPr>
        <w:pict>
          <v:shape id="_x0000_i1042" type="#_x0000_t75" style="width:90pt;height:22.5pt">
            <v:imagedata r:id="rId22" o:title=""/>
          </v:shape>
        </w:pict>
      </w:r>
      <w:r>
        <w:rPr>
          <w:sz w:val="28"/>
          <w:szCs w:val="28"/>
        </w:rPr>
        <w:t xml:space="preserve"> образуется составляющая тока с амплитудой: </w:t>
      </w:r>
    </w:p>
    <w:p w:rsidR="00281A61" w:rsidRDefault="00281A61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1A61">
        <w:rPr>
          <w:sz w:val="28"/>
          <w:szCs w:val="28"/>
        </w:rPr>
        <w:t xml:space="preserve"> </w:t>
      </w:r>
      <w:r w:rsidR="00070E44">
        <w:rPr>
          <w:position w:val="-12"/>
          <w:sz w:val="28"/>
          <w:szCs w:val="28"/>
          <w:lang w:val="en-US"/>
        </w:rPr>
        <w:pict>
          <v:shape id="_x0000_i1043" type="#_x0000_t75" style="width:370.5pt;height:27pt">
            <v:imagedata r:id="rId23" o:title=""/>
          </v:shape>
        </w:pict>
      </w:r>
      <w:r>
        <w:rPr>
          <w:sz w:val="28"/>
          <w:szCs w:val="28"/>
        </w:rPr>
        <w:t xml:space="preserve">  (2.1.7)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взаимодействия побочного колебания гетеродина и входного сигнала</w:t>
      </w:r>
      <w:r w:rsidRPr="00281A6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K</w:t>
      </w:r>
      <w:r w:rsidRPr="00281A61">
        <w:rPr>
          <w:sz w:val="28"/>
          <w:szCs w:val="28"/>
        </w:rPr>
        <w:t>2=1</w:t>
      </w:r>
      <w:r>
        <w:rPr>
          <w:sz w:val="28"/>
          <w:szCs w:val="28"/>
        </w:rPr>
        <w:t>,</w:t>
      </w:r>
      <w:r w:rsidRPr="00281A6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 w:rsidRPr="00281A61">
        <w:rPr>
          <w:sz w:val="28"/>
          <w:szCs w:val="28"/>
        </w:rPr>
        <w:t>3=1)</w:t>
      </w:r>
      <w:r>
        <w:rPr>
          <w:sz w:val="28"/>
          <w:szCs w:val="28"/>
        </w:rPr>
        <w:t xml:space="preserve">, на промежуточной частоте </w:t>
      </w:r>
      <w:r w:rsidR="00070E44">
        <w:rPr>
          <w:position w:val="-16"/>
          <w:sz w:val="28"/>
          <w:szCs w:val="28"/>
        </w:rPr>
        <w:pict>
          <v:shape id="_x0000_i1044" type="#_x0000_t75" style="width:90.75pt;height:22.5pt">
            <v:imagedata r:id="rId24" o:title=""/>
          </v:shape>
        </w:pict>
      </w:r>
      <w:r>
        <w:rPr>
          <w:sz w:val="28"/>
          <w:szCs w:val="28"/>
        </w:rPr>
        <w:t xml:space="preserve"> образуется составляющая</w:t>
      </w:r>
      <w:r w:rsidRPr="00281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тока с амплитудой: 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0E44">
        <w:rPr>
          <w:position w:val="-12"/>
          <w:sz w:val="28"/>
          <w:szCs w:val="28"/>
          <w:lang w:val="en-US"/>
        </w:rPr>
        <w:pict>
          <v:shape id="_x0000_i1045" type="#_x0000_t75" style="width:372pt;height:27pt">
            <v:imagedata r:id="rId25" o:title=""/>
          </v:shape>
        </w:pict>
      </w:r>
      <w:r>
        <w:rPr>
          <w:sz w:val="28"/>
          <w:szCs w:val="28"/>
        </w:rPr>
        <w:t xml:space="preserve">(2.1.8)                         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Рассчитаем относительное ослабление комбинационной помехи: 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81A61">
        <w:rPr>
          <w:sz w:val="28"/>
          <w:szCs w:val="28"/>
        </w:rPr>
        <w:t xml:space="preserve"> </w:t>
      </w:r>
      <w:r w:rsidR="00070E44">
        <w:rPr>
          <w:position w:val="-34"/>
          <w:sz w:val="28"/>
          <w:szCs w:val="28"/>
        </w:rPr>
        <w:pict>
          <v:shape id="_x0000_i1046" type="#_x0000_t75" style="width:111pt;height:53.25pt">
            <v:imagedata r:id="rId26" o:title=""/>
          </v:shape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(2.1.9)              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упрощения дальнейших вычислений</w:t>
      </w:r>
      <w:r w:rsidRPr="00281A61">
        <w:rPr>
          <w:sz w:val="28"/>
          <w:szCs w:val="28"/>
        </w:rPr>
        <w:t xml:space="preserve"> </w:t>
      </w:r>
      <w:r>
        <w:rPr>
          <w:sz w:val="28"/>
          <w:szCs w:val="28"/>
        </w:rPr>
        <w:t>будем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предполагать, что </w:t>
      </w:r>
      <w:r w:rsidR="00070E44">
        <w:rPr>
          <w:position w:val="-12"/>
          <w:sz w:val="28"/>
          <w:szCs w:val="28"/>
          <w:lang w:val="en-US"/>
        </w:rPr>
        <w:pict>
          <v:shape id="_x0000_i1047" type="#_x0000_t75" style="width:182.25pt;height:22.5pt">
            <v:imagedata r:id="rId27" o:title=""/>
          </v:shape>
        </w:pict>
      </w:r>
      <w:r>
        <w:rPr>
          <w:sz w:val="28"/>
          <w:szCs w:val="28"/>
        </w:rPr>
        <w:t xml:space="preserve">. В таком предположении можно считать[ </w:t>
      </w:r>
      <w:r w:rsidRPr="00281A61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]: </w:t>
      </w:r>
    </w:p>
    <w:p w:rsidR="00281A61" w:rsidRP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70E44">
        <w:rPr>
          <w:position w:val="-26"/>
          <w:sz w:val="28"/>
          <w:szCs w:val="28"/>
        </w:rPr>
        <w:pict>
          <v:shape id="_x0000_i1048" type="#_x0000_t75" style="width:124.5pt;height:48pt">
            <v:imagedata r:id="rId28" o:title=""/>
          </v:shape>
        </w:pic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(2.1.10)</w:t>
      </w:r>
    </w:p>
    <w:p w:rsidR="00281A61" w:rsidRP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81A61">
        <w:rPr>
          <w:sz w:val="28"/>
          <w:szCs w:val="28"/>
        </w:rPr>
        <w:t xml:space="preserve"> </w:t>
      </w:r>
      <w:r w:rsidR="00070E44">
        <w:rPr>
          <w:position w:val="-12"/>
          <w:sz w:val="28"/>
          <w:szCs w:val="28"/>
          <w:lang w:val="en-US"/>
        </w:rPr>
        <w:pict>
          <v:shape id="_x0000_i1049" type="#_x0000_t75" style="width:111pt;height:28.5pt">
            <v:imagedata r:id="rId29" o:title=""/>
          </v:shape>
        </w:pic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(2.1.11)</w:t>
      </w:r>
    </w:p>
    <w:p w:rsidR="00281A61" w:rsidRPr="00281A61" w:rsidRDefault="00281A61">
      <w:pPr>
        <w:ind w:left="720" w:right="-1" w:firstLine="720"/>
        <w:jc w:val="both"/>
        <w:rPr>
          <w:sz w:val="28"/>
          <w:szCs w:val="28"/>
        </w:rPr>
      </w:pPr>
      <w:r w:rsidRPr="00281A6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70E44">
        <w:rPr>
          <w:position w:val="-34"/>
          <w:sz w:val="28"/>
          <w:szCs w:val="28"/>
          <w:lang w:val="en-US"/>
        </w:rPr>
        <w:pict>
          <v:shape id="_x0000_i1050" type="#_x0000_t75" style="width:219pt;height:57pt">
            <v:imagedata r:id="rId30" o:title=""/>
          </v:shape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(2.1.12)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окончательная формула для расчета относительного ослабления комбинационной помехи имеет следующий вид: 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0E44">
        <w:rPr>
          <w:position w:val="-34"/>
          <w:sz w:val="28"/>
          <w:szCs w:val="28"/>
        </w:rPr>
        <w:pict>
          <v:shape id="_x0000_i1051" type="#_x0000_t75" style="width:274.5pt;height:57pt">
            <v:imagedata r:id="rId31" o:title=""/>
          </v:shape>
        </w:pict>
      </w:r>
      <w:r>
        <w:rPr>
          <w:sz w:val="28"/>
          <w:szCs w:val="28"/>
        </w:rPr>
        <w:t xml:space="preserve">  (2.1.13)                      </w:t>
      </w:r>
    </w:p>
    <w:p w:rsidR="00281A61" w:rsidRPr="00281A61" w:rsidRDefault="00281A61">
      <w:pPr>
        <w:ind w:left="0" w:right="-1"/>
        <w:jc w:val="both"/>
        <w:rPr>
          <w:sz w:val="28"/>
          <w:szCs w:val="28"/>
        </w:rPr>
      </w:pPr>
    </w:p>
    <w:p w:rsidR="00281A61" w:rsidRPr="00281A61" w:rsidRDefault="00281A61">
      <w:pPr>
        <w:ind w:left="0" w:right="-1"/>
        <w:jc w:val="both"/>
        <w:rPr>
          <w:sz w:val="28"/>
          <w:szCs w:val="28"/>
        </w:rPr>
      </w:pPr>
    </w:p>
    <w:p w:rsidR="00281A61" w:rsidRPr="00281A61" w:rsidRDefault="00281A61">
      <w:pPr>
        <w:ind w:left="0" w:right="-1"/>
        <w:jc w:val="both"/>
        <w:rPr>
          <w:sz w:val="28"/>
          <w:szCs w:val="28"/>
        </w:rPr>
      </w:pPr>
    </w:p>
    <w:p w:rsidR="00281A61" w:rsidRPr="00281A61" w:rsidRDefault="00281A61">
      <w:pPr>
        <w:ind w:left="0" w:right="-1"/>
        <w:jc w:val="both"/>
        <w:rPr>
          <w:sz w:val="28"/>
          <w:szCs w:val="28"/>
        </w:rPr>
      </w:pPr>
    </w:p>
    <w:p w:rsidR="00281A61" w:rsidRDefault="00281A61">
      <w:pPr>
        <w:ind w:left="0" w:right="-1"/>
        <w:jc w:val="center"/>
        <w:rPr>
          <w:sz w:val="28"/>
          <w:szCs w:val="28"/>
        </w:rPr>
      </w:pPr>
    </w:p>
    <w:p w:rsidR="00281A61" w:rsidRDefault="00281A61">
      <w:pPr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2.2 Метод аппроксимации ВАХ диода степенным рядом.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исследования продуктов комбинационных преобразований в смесителе в случае малой амплитуды гетеродина</w:t>
      </w:r>
      <w:r w:rsidRPr="00281A61">
        <w:rPr>
          <w:sz w:val="28"/>
          <w:szCs w:val="28"/>
        </w:rPr>
        <w:t xml:space="preserve"> </w:t>
      </w:r>
      <w:r>
        <w:rPr>
          <w:sz w:val="28"/>
          <w:szCs w:val="28"/>
        </w:rPr>
        <w:t>воспользуемся аппроксимацией степенным рядом [1].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уровень комбинационных помех для этого</w:t>
      </w:r>
      <w:r w:rsidRPr="00281A61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случая. Ток, протекающий через диод, запишем в виде: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1A61">
        <w:rPr>
          <w:sz w:val="28"/>
          <w:szCs w:val="28"/>
        </w:rPr>
        <w:t xml:space="preserve"> </w:t>
      </w:r>
      <w:r w:rsidR="00070E44">
        <w:rPr>
          <w:position w:val="-12"/>
          <w:sz w:val="28"/>
          <w:szCs w:val="28"/>
          <w:lang w:val="en-US"/>
        </w:rPr>
        <w:pict>
          <v:shape id="_x0000_i1052" type="#_x0000_t75" style="width:281.25pt;height:31.5pt">
            <v:imagedata r:id="rId32" o:title=""/>
          </v:shape>
        </w:pi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(2.2.1)                           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281A61">
        <w:rPr>
          <w:sz w:val="28"/>
          <w:szCs w:val="28"/>
        </w:rPr>
        <w:t xml:space="preserve"> </w:t>
      </w:r>
      <w:r w:rsidR="00070E44">
        <w:rPr>
          <w:position w:val="-4"/>
          <w:sz w:val="28"/>
          <w:szCs w:val="28"/>
          <w:lang w:val="en-US"/>
        </w:rPr>
        <w:pict>
          <v:shape id="_x0000_i1053" type="#_x0000_t75" style="width:12.75pt;height:17.25pt">
            <v:imagedata r:id="rId33" o:title=""/>
          </v:shape>
        </w:pict>
      </w:r>
      <w:r>
        <w:rPr>
          <w:sz w:val="28"/>
          <w:szCs w:val="28"/>
        </w:rPr>
        <w:t xml:space="preserve"> коэффициенты ряда; 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0E44">
        <w:rPr>
          <w:position w:val="-4"/>
          <w:sz w:val="28"/>
          <w:szCs w:val="28"/>
        </w:rPr>
        <w:pict>
          <v:shape id="_x0000_i1054" type="#_x0000_t75" style="width:17.25pt;height:15.75pt">
            <v:imagedata r:id="rId34" o:title=""/>
          </v:shape>
        </w:pict>
      </w:r>
      <w:r>
        <w:rPr>
          <w:sz w:val="28"/>
          <w:szCs w:val="28"/>
        </w:rPr>
        <w:t xml:space="preserve"> входное напряжение.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Входное напряжение, как и в пункте 2.1.2, представляет</w:t>
      </w:r>
      <w:r w:rsidRPr="00281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собой сумму напряжений: 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1A61">
        <w:rPr>
          <w:sz w:val="28"/>
          <w:szCs w:val="28"/>
        </w:rPr>
        <w:t xml:space="preserve"> </w:t>
      </w:r>
      <w:r w:rsidR="00070E44">
        <w:rPr>
          <w:position w:val="-12"/>
          <w:sz w:val="28"/>
          <w:szCs w:val="28"/>
          <w:lang w:val="en-US"/>
        </w:rPr>
        <w:pict>
          <v:shape id="_x0000_i1055" type="#_x0000_t75" style="width:360.75pt;height:27pt">
            <v:imagedata r:id="rId35" o:title=""/>
          </v:shape>
        </w:pict>
      </w:r>
      <w:r>
        <w:rPr>
          <w:sz w:val="28"/>
          <w:szCs w:val="28"/>
        </w:rPr>
        <w:tab/>
        <w:t>(2.2.2)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070E44">
        <w:rPr>
          <w:position w:val="-12"/>
          <w:sz w:val="28"/>
          <w:szCs w:val="28"/>
        </w:rPr>
        <w:pict>
          <v:shape id="_x0000_i1056" type="#_x0000_t75" style="width:48pt;height:25.5pt">
            <v:imagedata r:id="rId36" o:title=""/>
          </v:shape>
        </w:pict>
      </w:r>
      <w:r>
        <w:rPr>
          <w:sz w:val="28"/>
          <w:szCs w:val="28"/>
        </w:rPr>
        <w:t xml:space="preserve"> напряжение и частота основного колебания гетеродина;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0E44">
        <w:rPr>
          <w:position w:val="-12"/>
          <w:sz w:val="28"/>
          <w:szCs w:val="28"/>
        </w:rPr>
        <w:pict>
          <v:shape id="_x0000_i1057" type="#_x0000_t75" style="width:51.75pt;height:25.5pt">
            <v:imagedata r:id="rId37" o:title=""/>
          </v:shape>
        </w:pict>
      </w:r>
      <w:r>
        <w:rPr>
          <w:sz w:val="28"/>
          <w:szCs w:val="28"/>
        </w:rPr>
        <w:t xml:space="preserve"> напряжение и частота побочного колебания гетеродина;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0E44">
        <w:rPr>
          <w:position w:val="-12"/>
          <w:sz w:val="28"/>
          <w:szCs w:val="28"/>
        </w:rPr>
        <w:pict>
          <v:shape id="_x0000_i1058" type="#_x0000_t75" style="width:50.25pt;height:25.5pt">
            <v:imagedata r:id="rId38" o:title=""/>
          </v:shape>
        </w:pict>
      </w:r>
      <w:r>
        <w:rPr>
          <w:sz w:val="28"/>
          <w:szCs w:val="28"/>
        </w:rPr>
        <w:t xml:space="preserve"> напряжение и частота входного сигнала.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исследования комбинационных помех в смесителе не выше третьего порядка воспользуемся аппроксимацией вольт амперной характеристики диода полиномом пятой степени [1]. Найдем выражение для тока диода. При расчете учтем только члены, дающие вклад в выходной ток преобразователя на промежуточной частоте. В случае</w:t>
      </w:r>
      <w:r w:rsidRPr="00281A61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напряжение смещения постоянного тока равно нулю,</w:t>
      </w:r>
      <w:r w:rsidRPr="00281A61">
        <w:rPr>
          <w:sz w:val="28"/>
          <w:szCs w:val="28"/>
        </w:rPr>
        <w:t xml:space="preserve"> </w:t>
      </w:r>
      <w:r>
        <w:rPr>
          <w:sz w:val="28"/>
          <w:szCs w:val="28"/>
        </w:rPr>
        <w:t>вклад в выходной сигнал на промежуточной частоте дадут только члены полинома с четными степенями. Тогда</w:t>
      </w:r>
      <w:r w:rsidRPr="00281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подстановки (2.2.2) в (2.2.1) получим : </w:t>
      </w:r>
    </w:p>
    <w:p w:rsidR="00281A61" w:rsidRDefault="00070E44">
      <w:pPr>
        <w:ind w:left="0" w:right="-1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059" type="#_x0000_t75" style="width:405.75pt;height:63pt">
            <v:imagedata r:id="rId39" o:title=""/>
          </v:shape>
        </w:pict>
      </w:r>
      <w:r w:rsidR="00281A61">
        <w:rPr>
          <w:sz w:val="28"/>
          <w:szCs w:val="28"/>
        </w:rPr>
        <w:t>(2.2.3)</w:t>
      </w:r>
    </w:p>
    <w:p w:rsidR="00281A61" w:rsidRDefault="00281A61">
      <w:pPr>
        <w:ind w:left="0" w:right="-1" w:firstLine="720"/>
        <w:rPr>
          <w:sz w:val="28"/>
          <w:szCs w:val="28"/>
        </w:rPr>
      </w:pPr>
      <w:r>
        <w:rPr>
          <w:sz w:val="28"/>
          <w:szCs w:val="28"/>
        </w:rPr>
        <w:t xml:space="preserve">Найдем амплитуды откликов в выходном сигнале смесителя при преобразованиях на основном и побочном колебаниях гетеродина:   </w:t>
      </w:r>
      <w:r w:rsidRPr="00281A61">
        <w:rPr>
          <w:sz w:val="28"/>
          <w:szCs w:val="28"/>
        </w:rPr>
        <w:t xml:space="preserve"> </w:t>
      </w:r>
      <w:r w:rsidR="00070E44">
        <w:rPr>
          <w:position w:val="-12"/>
          <w:sz w:val="28"/>
          <w:szCs w:val="28"/>
        </w:rPr>
        <w:pict>
          <v:shape id="_x0000_i1060" type="#_x0000_t75" style="width:408pt;height:29.25pt">
            <v:imagedata r:id="rId40" o:title=""/>
          </v:shape>
        </w:pict>
      </w:r>
      <w:r>
        <w:rPr>
          <w:sz w:val="28"/>
          <w:szCs w:val="28"/>
        </w:rPr>
        <w:t>(2.2.4)</w:t>
      </w:r>
      <w:r w:rsidR="00070E44">
        <w:rPr>
          <w:position w:val="-12"/>
          <w:sz w:val="28"/>
          <w:szCs w:val="28"/>
        </w:rPr>
        <w:pict>
          <v:shape id="_x0000_i1061" type="#_x0000_t75" style="width:411pt;height:29.25pt">
            <v:imagedata r:id="rId41" o:title=""/>
          </v:shape>
        </w:pict>
      </w:r>
      <w:r>
        <w:rPr>
          <w:sz w:val="28"/>
          <w:szCs w:val="28"/>
        </w:rPr>
        <w:t>(2.2.5)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Рассчитаем относительный уровень комбинационных 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помех: </w:t>
      </w:r>
    </w:p>
    <w:p w:rsidR="00281A61" w:rsidRDefault="00070E44">
      <w:pPr>
        <w:ind w:left="720" w:right="-1" w:firstLine="720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62" type="#_x0000_t75" style="width:297.75pt;height:57.75pt">
            <v:imagedata r:id="rId42" o:title=""/>
          </v:shape>
        </w:pict>
      </w:r>
      <w:r w:rsidR="00281A61">
        <w:rPr>
          <w:sz w:val="28"/>
          <w:szCs w:val="28"/>
        </w:rPr>
        <w:tab/>
        <w:t xml:space="preserve"> (2.2.6)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предположении U1 &gt;&gt; U2, U1 &gt;&gt; U3  получим: </w:t>
      </w:r>
    </w:p>
    <w:p w:rsidR="00281A61" w:rsidRDefault="00070E44">
      <w:pPr>
        <w:ind w:left="2160" w:right="-1" w:firstLine="720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63" type="#_x0000_t75" style="width:183.75pt;height:57.75pt">
            <v:imagedata r:id="rId43" o:title=""/>
          </v:shape>
        </w:pict>
      </w:r>
      <w:r w:rsidR="00281A61">
        <w:rPr>
          <w:sz w:val="28"/>
          <w:szCs w:val="28"/>
        </w:rPr>
        <w:tab/>
      </w:r>
      <w:r w:rsidR="00281A61">
        <w:rPr>
          <w:sz w:val="28"/>
          <w:szCs w:val="28"/>
        </w:rPr>
        <w:tab/>
        <w:t xml:space="preserve"> (2.2.7)</w:t>
      </w:r>
    </w:p>
    <w:p w:rsidR="00281A61" w:rsidRPr="00281A61" w:rsidRDefault="00281A61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или:                  </w:t>
      </w:r>
      <w:r w:rsidRPr="00281A61">
        <w:rPr>
          <w:sz w:val="28"/>
          <w:szCs w:val="28"/>
        </w:rPr>
        <w:t xml:space="preserve"> </w:t>
      </w:r>
    </w:p>
    <w:p w:rsidR="00281A61" w:rsidRDefault="00070E44">
      <w:pPr>
        <w:ind w:left="1440" w:firstLine="720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64" type="#_x0000_t75" style="width:249pt;height:57.75pt">
            <v:imagedata r:id="rId44" o:title=""/>
          </v:shape>
        </w:pict>
      </w:r>
      <w:r w:rsidR="00281A61">
        <w:rPr>
          <w:sz w:val="28"/>
          <w:szCs w:val="28"/>
        </w:rPr>
        <w:tab/>
      </w:r>
      <w:r w:rsidR="00281A61">
        <w:rPr>
          <w:sz w:val="28"/>
          <w:szCs w:val="28"/>
        </w:rPr>
        <w:tab/>
        <w:t xml:space="preserve"> (2.2.8)</w:t>
      </w:r>
    </w:p>
    <w:p w:rsidR="00281A61" w:rsidRDefault="00281A61">
      <w:p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 разложения  экспоненциальной  функции  в  ряд Маклорена следует, что коэффициенты К2, К4 при членах разложения с четными степенями могут принимать только положительные  значения. Тогда видно, что отношение </w:t>
      </w:r>
    </w:p>
    <w:p w:rsidR="00281A61" w:rsidRDefault="00281A61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W2/W1 лежит в пределах: </w:t>
      </w:r>
    </w:p>
    <w:p w:rsidR="00281A61" w:rsidRDefault="00070E44">
      <w:pPr>
        <w:ind w:left="2880"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65" type="#_x0000_t75" style="width:81pt;height:52.5pt">
            <v:imagedata r:id="rId45" o:title=""/>
          </v:shape>
        </w:pict>
      </w:r>
      <w:r w:rsidR="00281A61">
        <w:rPr>
          <w:sz w:val="28"/>
          <w:szCs w:val="28"/>
        </w:rPr>
        <w:t xml:space="preserve">         (2.2.9)       </w:t>
      </w:r>
    </w:p>
    <w:p w:rsidR="00281A61" w:rsidRDefault="00281A61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или:</w:t>
      </w:r>
    </w:p>
    <w:p w:rsidR="00281A61" w:rsidRDefault="00070E44">
      <w:pPr>
        <w:ind w:left="2880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6" type="#_x0000_t75" style="width:75.75pt;height:29.25pt">
            <v:imagedata r:id="rId46" o:title=""/>
          </v:shape>
        </w:pict>
      </w:r>
      <w:r w:rsidR="00281A61">
        <w:rPr>
          <w:sz w:val="28"/>
          <w:szCs w:val="28"/>
        </w:rPr>
        <w:t xml:space="preserve">          (2.2.10)               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полученных результатов с  учетом выражений (2.1.13) и (2.2.10) могут быть сделаны следующие выводы: 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"большой" мощности основного колебания гетеродина комбинационная помеха на выходе преобразователя ослаблена больше, чем побочное колебание в гетеродине; 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"малой" мощности основного колебания гетеродина дополнительного ослабления комбинационной помехи на выходе преобразователя не происходит.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</w:p>
    <w:p w:rsidR="00281A61" w:rsidRDefault="00281A61">
      <w:pPr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3. Расчет и экспериментальное измерение относительных уровней комбинационных помех.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эксперимента было определение</w:t>
      </w:r>
      <w:r w:rsidRPr="00281A61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динамического диапазона в АС мм диапазона по комбинационным искажениям с преобразованием на 1ой гармонике гетеродина с умножением частоты.</w:t>
      </w:r>
    </w:p>
    <w:p w:rsidR="00281A61" w:rsidRDefault="00281A61">
      <w:pPr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3.1 Исследование уровней побочных колебаний</w:t>
      </w:r>
    </w:p>
    <w:p w:rsidR="00281A61" w:rsidRDefault="00281A61">
      <w:pPr>
        <w:ind w:left="0"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 сигнале гетеродина.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этом эксперименте исследовалась работа волноводных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умножителей частоты на 2 и на 3 в диапазоне </w:t>
      </w:r>
    </w:p>
    <w:p w:rsidR="00281A61" w:rsidRDefault="00281A61">
      <w:pPr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25,9537.5 ГГц.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1 задающий генератор Г480 (Г481);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2 умножитель на 3 коаксиальный;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3 измеритель мощности P1;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4 измеритель мощности P9 ( P6 );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5 умножитель на 3 ( на 2 ) волноводный;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6 направленный ответвитель 10 дБ;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7 усилитель мощности;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8 переключатель 1:2 волноводный;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9 аттенюатор Д336;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10 аттенюатор 10 дБ;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11 измеритель мощности P3;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12 перестраиваемый фильтр;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13 смеситель;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14 фильтр низкой частоты;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15 генератор Г456;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16 анализатор спектра СК487.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</w:p>
    <w:p w:rsidR="00281A61" w:rsidRDefault="00281A61" w:rsidP="00281A61">
      <w:pPr>
        <w:ind w:left="0"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генератора 1 напряжение сигнала поступает на умножитель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частоты 2, где происходит умножение частоты задающего генератора.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Уровень мощности контролируется измерителем мощности 3. С умножителя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сигнал поступает на усилитель мощности 7, усиливается и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направленный ответвитель 6 приходит на второй умножитель 5,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происходит окончательное формирование сигнала КВЧ гетеродина.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Далее через аттенюатор 9, переключатель 8 этот сигнал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преселектор 12 подается на сигнальный вход смесителя 13 для анализа.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гетеродинный вход смесителя через ФНЧ 14 приходит сигнал с генератора 15. Преобразованный сигнал исследуемого КВЧ гетеродина поступает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анализатор спектра 16, где происходит его дальнейший анализ.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Рассчитаем частоту задающего генератора Г480 для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начальной частоты Fc рассматриваемого диапазона.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Fзг=(FcFпч)/n,         (4.1.1)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 Fпч промежуточная частота, Fпч=1 ГГц,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Fc  частота сигнала,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n  общий коэффициент умножения.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Таким образом Fзг= (261)/6 = 4,16 ГГц при использова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нии умножителя на 2.Наибольший уровень на выходе умножителя на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имеет побочное колебание, получающееся умножением на 3, то есть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9ая гармоника задающего генератора.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частота побочного колебания Fп = 4,16*9 =36,44 ГГц.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Уровень основной гармоники Р6=12 мВт,а показание СК487 4 дБм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при частоте настройки Г456 27 ГГц.Перестройкой Г456 на 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ту 37,44 ГГц получаем отклик на СК487, равный 26 дБм,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что соответствует уровню побочного колебания Р9=0,08 мВт.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волноводного умножителя на 3 частота задающего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генератора устанавливается Fзг= (261)/9 = 2,78 ГГц. Наибольший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уровень имеет побочное колебание, получающееся на 12ой гармонике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задающего генератора. Частота этого колебания Fп=Fзг*12 и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 Fп=34,33 ГГц. Уровень основной  гармоники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Р9=2,4мВт, а уровень побочного колебания Р12=0,8 мВт определены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 описанной выше методике.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Уровни мощности основного колебания гетеродина Р6 и Р9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определяются максимальнодопустимой мощностью на входе волновод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ного умножителя равной 100 мВт.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4.2 Расчет и исследование уровней комбинационных помех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смесителя.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      __________      _________    _________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|    |     |     |     |     |   |     |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|  1  |&gt;|   2  |&gt;|  3  |&gt;|  4  |&gt;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|________|     |__________|     |_________|   |_________|  |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|       |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     _______   ________    ________  _________  |</w:t>
      </w:r>
    </w:p>
    <w:p w:rsidR="00281A61" w:rsidRDefault="00281A61">
      <w:pPr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|    |    |    |  |    |   |    | |     |  |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|  5  |&gt;|  6  |&gt;|  7  |&gt;|  8  |&gt;|  9  |&lt;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|________|    |_______|  |________|   |________| |_________|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|              |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___|____          ____|____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|    |         |     |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|  10  |         |  11  |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|________|         |_________|</w:t>
      </w:r>
    </w:p>
    <w:p w:rsidR="00281A61" w:rsidRDefault="00281A61">
      <w:pPr>
        <w:jc w:val="both"/>
        <w:rPr>
          <w:sz w:val="28"/>
          <w:szCs w:val="28"/>
        </w:rPr>
      </w:pP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Рис.2 Блок схема установки для исследований комбинационных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помех смесителя.</w:t>
      </w:r>
    </w:p>
    <w:p w:rsidR="00281A61" w:rsidRDefault="00281A61">
      <w:pPr>
        <w:jc w:val="both"/>
        <w:rPr>
          <w:sz w:val="28"/>
          <w:szCs w:val="28"/>
        </w:rPr>
      </w:pP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1 генератор Г480 (Г481)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2 умножитель на 3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3 усилитель мощности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4 умножитель на 2 ( на 3 )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5 генератор Г456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6 ФНЧ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7 переключатель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8 аттенюатор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17 </w:t>
      </w:r>
    </w:p>
    <w:p w:rsidR="00281A61" w:rsidRDefault="00281A61">
      <w:pPr>
        <w:jc w:val="both"/>
        <w:rPr>
          <w:sz w:val="28"/>
          <w:szCs w:val="28"/>
        </w:rPr>
      </w:pP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9 смеситель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10 измеритель мощности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11 анализатор спектра СК487</w:t>
      </w:r>
    </w:p>
    <w:p w:rsidR="00281A61" w:rsidRDefault="00281A61">
      <w:pPr>
        <w:jc w:val="both"/>
        <w:rPr>
          <w:sz w:val="28"/>
          <w:szCs w:val="28"/>
        </w:rPr>
      </w:pP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задающего генератора 1 поступает сигнал на умножитель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частоты 2затем на усилитель мощности 3, усиливается и поступает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на умножитель частоты 4, где сигнал переносится на нужную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нам частоту, а именно на частоту 6ой или 9ой гармоники (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зависимости от того, какой у нас умножитель, на 2 или на 3 ),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далее сигнал поступает на гетеродинный вход смесителя 9.Сигнал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с генератора 5 через ФНЧ 6, переключатель 7, аттенюатор 8 пос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тупает на сигнальный вход смесителя. Продукты преобразования с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выхода смесителя измеряются анализатором спектра 11.</w:t>
      </w:r>
    </w:p>
    <w:p w:rsidR="00281A61" w:rsidRDefault="00281A61">
      <w:pPr>
        <w:jc w:val="both"/>
        <w:rPr>
          <w:sz w:val="28"/>
          <w:szCs w:val="28"/>
        </w:rPr>
      </w:pP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Измерения проводились по следующей методике.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Частота Г480 устанавливалась 4,16 ГГц при работе с умножением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на 6 основного преобразования и 2,78 ГГц при работе с умножением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на 9. Уровень сигнала Г456 поддерживался постонным и равным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30 мкВт. Значения частоты Г456 устанавливались такими же как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указано в разделе 4.1. Фиксировалось ослабление аттенюатора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Д336 при превышении отклика анализатора СК487 от входных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сигналов над собственными шумами на 3 дБ.</w:t>
      </w:r>
    </w:p>
    <w:p w:rsidR="00281A61" w:rsidRDefault="00281A61">
      <w:pPr>
        <w:jc w:val="both"/>
        <w:rPr>
          <w:sz w:val="28"/>
          <w:szCs w:val="28"/>
        </w:rPr>
      </w:pP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Результаты исследований сведены в таблицу, в ней же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приведены относительные уровни побочных колебаний гетеродина,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измеренных в пункте 4.1:</w:t>
      </w:r>
    </w:p>
    <w:p w:rsidR="00281A61" w:rsidRDefault="00281A61">
      <w:pPr>
        <w:jc w:val="both"/>
        <w:rPr>
          <w:sz w:val="28"/>
          <w:szCs w:val="28"/>
        </w:rPr>
      </w:pP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таблица 1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|Умножи|Частота,ГГц|Ослабление|Уровень ||Уровень побочного  |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| тель |      |Д336,дБ |помехи,дБ||колебания гетеродина|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|_______|___________|__________|_________||____________________|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| x2  |  27   | 76   |   ||          |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| x2  |  37,44 | 49   |  27  ||    22     |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| x3  |  27   | 66   |   ||          |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| x3  |  34,33 | 63   |  3  ||    5      |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|_______|___________|__________|_________||____________________|</w:t>
      </w:r>
    </w:p>
    <w:p w:rsidR="00281A61" w:rsidRDefault="00281A61">
      <w:pPr>
        <w:jc w:val="both"/>
        <w:rPr>
          <w:sz w:val="28"/>
          <w:szCs w:val="28"/>
        </w:rPr>
      </w:pPr>
    </w:p>
    <w:p w:rsidR="00281A61" w:rsidRDefault="00281A61">
      <w:pPr>
        <w:jc w:val="both"/>
        <w:rPr>
          <w:sz w:val="28"/>
          <w:szCs w:val="28"/>
        </w:rPr>
      </w:pPr>
    </w:p>
    <w:p w:rsidR="00281A61" w:rsidRDefault="00281A61">
      <w:pPr>
        <w:jc w:val="both"/>
        <w:rPr>
          <w:sz w:val="28"/>
          <w:szCs w:val="28"/>
        </w:rPr>
      </w:pP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Таким образом из исследований видно, что при использовании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умножителя на 2 ослабление комбинационной помехи превышает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относительный уровень  побочного колебания  гетеродина.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оценки ослабления можно воспользоваться выражением (2.1.13).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умножителя на 3  относительный уровень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комбинационной помехи не ниже уровня побочного колебания гетеро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Для оценки уровня помехи в этом случае можно воспользоваться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sz w:val="28"/>
          <w:szCs w:val="28"/>
        </w:rPr>
        <w:t>ыражением (2.2.8).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 полученных результатов следует, что коэффициент ум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ножения задающего генератора целесообразно выбирать 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чтобы использовать волноводный умножитель на 2.              </w:t>
      </w:r>
    </w:p>
    <w:p w:rsidR="00281A61" w:rsidRDefault="00281A61">
      <w:pPr>
        <w:jc w:val="both"/>
        <w:rPr>
          <w:sz w:val="28"/>
          <w:szCs w:val="28"/>
        </w:rPr>
      </w:pP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4.3 Измерение относительных уровней комбинационных помех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анализаторе спектра.        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  _____  _____  _____ |  ____  ____  ____  ____ |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|   | |   | |   | |   | | |  | |  | |  | |  | |  ___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| 1 || 2 || 3 || 4 ||| 7 || 8 || 9 || 10 |||  |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|_____| |_____| |_____| |_____| | |____| |____| |____| |____| | |  |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|          |      |         | |  |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|      |         | |  |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__|__          _____ |     __|_  ____  ____ | |14 |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|   |         |   | |     |  | |  | |  | | |  |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| 5 |         | 6 ||| 11 || 12 || 13 |||  |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|_____|         |_____| |     |____| |____| |____| | |___|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|  Преобразователь частоты  |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Рис.3 Структурная схема для проверки комбинационных помех в АС.</w:t>
      </w:r>
    </w:p>
    <w:p w:rsidR="00281A61" w:rsidRDefault="00281A61">
      <w:pPr>
        <w:jc w:val="both"/>
        <w:rPr>
          <w:sz w:val="28"/>
          <w:szCs w:val="28"/>
        </w:rPr>
      </w:pP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1 генератор Г4156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2 направленный ответвитель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3  фильтр полосовой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4 аттенюатор Д336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5 частотомер Ч366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6 измеритель мощности М353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7 вентиль волноводный ФВВН116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8 смеситель волноводный 7,2*3,4 мм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9 усилитель малошумящий ЕЭ2.031.242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10 преобразователь частоты 317/17 МГц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11 умножитель частоты на 2 ЯНТИ 434.841.067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12 усилитель средней мощности 10,717,7 ГГц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13 умножитель частоты (26,6)/(226) ГГц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14 анализатор спектра С485</w:t>
      </w:r>
    </w:p>
    <w:p w:rsidR="00281A61" w:rsidRDefault="00281A61">
      <w:pPr>
        <w:jc w:val="both"/>
        <w:rPr>
          <w:sz w:val="28"/>
          <w:szCs w:val="28"/>
        </w:rPr>
      </w:pP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Измерения проводились с использованием методики, изложенной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разделе 4.2. В качестве задающего генератора применялся гетеродин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синтезатор прибора С485.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Ослабление комбинационной помехи на 12ой гармонике задающего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генератора составило порядка 30 дБ.</w:t>
      </w:r>
    </w:p>
    <w:p w:rsidR="00281A61" w:rsidRDefault="00281A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1A61" w:rsidRDefault="00281A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4.Заключение</w:t>
      </w:r>
    </w:p>
    <w:p w:rsidR="00281A61" w:rsidRDefault="00281A61">
      <w:pPr>
        <w:jc w:val="both"/>
        <w:rPr>
          <w:sz w:val="28"/>
          <w:szCs w:val="28"/>
        </w:rPr>
      </w:pP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Полученные результаты теоретического анализа относительных уровней комбинационных помех первого порядка в анализаторах спектра КВЧ с преобразованием на первой гармонике в случае немонохроматического сигнала используемого гетеродина могут быть применены для расчета схем анализаторов с умножителями частоты в гетеродинном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тракте.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Рассмотрены два случая формирования гетеродинного сигнала: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использованием волноводного умножителя на 3,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использованием волноводного умножителя на 2.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первого случая мощность основного колебания гетеродина недостаточна для обеспечения оптимальных параметров смесителя. Наиболее близкие к эксперименту результаты дает метод аппроксимации ВАХ диода степенным рядом. Оценка по формуле (2.2.10)совпадает с результатами  таблицы 1.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второго случая лучшее совпадение результатов расчета относительных уровней комбинационных помех дает метод аппроксимации ВАХ диода экспонентой. Оценка по формуле (2.1.13) уровня комбинационной помехи дает результат на 2 дБ ниже по сравнению с относительным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уровнем побочного колебания для описанного в работе эксперимента без учета рассогласования на гетеродинном 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входе смесителя. Измеренный уровень комбинационной помехи по данным таблицы 1 ниже относительного уровня побочного колебания на 5 дБ.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Результаты теоретических и экспериментальных исследований относительных уровней помех в АС мм диапазона, обусловленных наличием побочных колебаний в сигнале гетеродина, показывают, что динамический диапазон АС может быть обеспечен не менее, чем величина ослабления побочного колебания только в случае достаточно большого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уровня мощности основного колебания гетеродина. Для исследованного смесителя на волновод сечением 7,2x3,4 мм этот уровень не должен быть ниже 10 мВт.</w:t>
      </w:r>
    </w:p>
    <w:p w:rsidR="00281A61" w:rsidRDefault="00281A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 Список литературы</w:t>
      </w:r>
    </w:p>
    <w:p w:rsidR="00281A61" w:rsidRDefault="00281A61">
      <w:pPr>
        <w:jc w:val="both"/>
        <w:rPr>
          <w:sz w:val="28"/>
          <w:szCs w:val="28"/>
        </w:rPr>
      </w:pP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1. H.W.Pollack, M.E.Engelson. The Microwave Jornal. 1962, Dec.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2. А.М.Щерба "Труды учебных институтов связи",серия "Радиоиз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мерительная техника", 1969г.,вып.2.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3. Л.С.Гуткин "Преобразование СВЧ и детектирование",Госэнерго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издат, 1953г.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4. Л.Р.Деречинский "Вопросы радиоэлектроники",серия "Радиоиз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мерительная техника", 1969г.,вып.2.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5. Е.Янке,  Ф.Леш,   Ф.Эмде   "Специальные   функции",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Изд."Наука", 1968г.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Научнотехнический отчет о НИР "АнализаторММ"(предварительный),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ННИПИ " Кварц ", 1997г.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7. Б.М. Богданович "Нелинейные искажения в приемноусилительных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устройствах " /M, " Связь ", 1980г.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8. А.А. Залевский " Вопросы расчета и проектирования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панорамных измерительных приемников " /Вопросы Радиоэлект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>роники. Вып. 3, серия Р.Т., 1971г.</w:t>
      </w:r>
    </w:p>
    <w:p w:rsidR="00281A61" w:rsidRDefault="00281A61">
      <w:pPr>
        <w:jc w:val="both"/>
        <w:rPr>
          <w:sz w:val="28"/>
          <w:szCs w:val="28"/>
        </w:rPr>
      </w:pPr>
    </w:p>
    <w:p w:rsidR="00281A61" w:rsidRDefault="00281A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 Техника безопасности</w:t>
      </w:r>
    </w:p>
    <w:p w:rsidR="00281A61" w:rsidRDefault="00281A61">
      <w:pPr>
        <w:jc w:val="both"/>
        <w:rPr>
          <w:sz w:val="28"/>
          <w:szCs w:val="28"/>
        </w:rPr>
      </w:pP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Настоящая работа  проводилась в лаборатории без повышенной опасности.  При работе соблюдались следующие правила техники безопасности: </w:t>
      </w:r>
    </w:p>
    <w:p w:rsidR="00281A61" w:rsidRDefault="00281A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приборы были заземлены; </w:t>
      </w:r>
    </w:p>
    <w:p w:rsidR="00281A61" w:rsidRDefault="00281A61" w:rsidP="00281A61">
      <w:pPr>
        <w:numPr>
          <w:ilvl w:val="12"/>
          <w:numId w:val="0"/>
        </w:num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перед включением проверялась правильность соединения  приборов, а также отсутствие на рабочем  месте посторонних предметов;</w:t>
      </w:r>
    </w:p>
    <w:p w:rsidR="00281A61" w:rsidRDefault="0028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работы проводились под руководством научного руководителя и консультанта; </w:t>
      </w:r>
    </w:p>
    <w:p w:rsidR="00281A61" w:rsidRDefault="00281A61" w:rsidP="00281A6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окончания работы все приборы были отключены от сети питания.</w:t>
      </w:r>
    </w:p>
    <w:p w:rsidR="00281A61" w:rsidRDefault="00281A61">
      <w:pPr>
        <w:jc w:val="both"/>
        <w:rPr>
          <w:sz w:val="28"/>
          <w:szCs w:val="28"/>
        </w:rPr>
      </w:pPr>
    </w:p>
    <w:p w:rsidR="00281A61" w:rsidRDefault="00281A61">
      <w:pPr>
        <w:jc w:val="both"/>
        <w:rPr>
          <w:sz w:val="28"/>
          <w:szCs w:val="28"/>
        </w:rPr>
      </w:pPr>
      <w:bookmarkStart w:id="0" w:name="_GoBack"/>
      <w:bookmarkEnd w:id="0"/>
    </w:p>
    <w:sectPr w:rsidR="00281A61">
      <w:pgSz w:w="11907" w:h="16840"/>
      <w:pgMar w:top="1418" w:right="851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2F8D9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488E9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825C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7432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E5A35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6E5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CCA8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C2CD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7A2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AD28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A61"/>
    <w:rsid w:val="00070E44"/>
    <w:rsid w:val="00281A61"/>
    <w:rsid w:val="008D418C"/>
    <w:rsid w:val="00CB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  <w14:defaultImageDpi w14:val="0"/>
  <w15:chartTrackingRefBased/>
  <w15:docId w15:val="{0BC0A6D5-2E5B-4331-80CE-E7D3E399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line="480" w:lineRule="atLeast"/>
      <w:ind w:left="-360" w:right="-360"/>
      <w:textAlignment w:val="baseline"/>
    </w:pPr>
    <w:rPr>
      <w:rFonts w:ascii="Courier" w:hAnsi="Courier" w:cs="Courier"/>
      <w:sz w:val="24"/>
      <w:szCs w:val="24"/>
    </w:rPr>
  </w:style>
  <w:style w:type="paragraph" w:styleId="1">
    <w:name w:val="heading 1"/>
    <w:basedOn w:val="a0"/>
    <w:next w:val="a1"/>
    <w:link w:val="10"/>
    <w:uiPriority w:val="99"/>
    <w:qFormat/>
    <w:pPr>
      <w:spacing w:before="240"/>
      <w:outlineLvl w:val="0"/>
    </w:pPr>
    <w:rPr>
      <w:b/>
      <w:bCs/>
      <w:caps/>
    </w:rPr>
  </w:style>
  <w:style w:type="paragraph" w:styleId="2">
    <w:name w:val="heading 2"/>
    <w:basedOn w:val="a0"/>
    <w:next w:val="a1"/>
    <w:link w:val="20"/>
    <w:uiPriority w:val="99"/>
    <w:qFormat/>
    <w:pPr>
      <w:spacing w:before="240"/>
      <w:outlineLvl w:val="1"/>
    </w:pPr>
    <w:rPr>
      <w:caps/>
    </w:rPr>
  </w:style>
  <w:style w:type="paragraph" w:styleId="3">
    <w:name w:val="heading 3"/>
    <w:basedOn w:val="a0"/>
    <w:next w:val="a1"/>
    <w:link w:val="30"/>
    <w:uiPriority w:val="99"/>
    <w:qFormat/>
    <w:pPr>
      <w:ind w:firstLine="360"/>
      <w:outlineLvl w:val="2"/>
    </w:pPr>
    <w:rPr>
      <w:b/>
      <w:bCs/>
    </w:rPr>
  </w:style>
  <w:style w:type="paragraph" w:styleId="4">
    <w:name w:val="heading 4"/>
    <w:basedOn w:val="a0"/>
    <w:next w:val="a1"/>
    <w:link w:val="40"/>
    <w:uiPriority w:val="99"/>
    <w:qFormat/>
    <w:pPr>
      <w:keepNext w:val="0"/>
      <w:spacing w:before="240"/>
      <w:jc w:val="center"/>
      <w:outlineLvl w:val="3"/>
    </w:pPr>
    <w:rPr>
      <w:rFonts w:ascii="Courier New" w:hAnsi="Courier New" w:cs="Courier New"/>
    </w:rPr>
  </w:style>
  <w:style w:type="paragraph" w:styleId="5">
    <w:name w:val="heading 5"/>
    <w:basedOn w:val="a0"/>
    <w:next w:val="a1"/>
    <w:link w:val="50"/>
    <w:uiPriority w:val="99"/>
    <w:qFormat/>
    <w:pPr>
      <w:outlineLvl w:val="4"/>
    </w:pPr>
    <w:rPr>
      <w:i/>
      <w:iCs/>
    </w:rPr>
  </w:style>
  <w:style w:type="paragraph" w:styleId="6">
    <w:name w:val="heading 6"/>
    <w:basedOn w:val="a2"/>
    <w:next w:val="a1"/>
    <w:link w:val="60"/>
    <w:uiPriority w:val="99"/>
    <w:qFormat/>
    <w:pPr>
      <w:ind w:left="0" w:right="0"/>
      <w:outlineLvl w:val="5"/>
    </w:pPr>
    <w:rPr>
      <w:i/>
      <w:iCs/>
    </w:rPr>
  </w:style>
  <w:style w:type="paragraph" w:styleId="7">
    <w:name w:val="heading 7"/>
    <w:basedOn w:val="a0"/>
    <w:next w:val="a1"/>
    <w:link w:val="70"/>
    <w:uiPriority w:val="99"/>
    <w:qFormat/>
    <w:pPr>
      <w:spacing w:before="240"/>
      <w:outlineLvl w:val="6"/>
    </w:pPr>
    <w:rPr>
      <w:b/>
      <w:bCs/>
    </w:rPr>
  </w:style>
  <w:style w:type="paragraph" w:styleId="8">
    <w:name w:val="heading 8"/>
    <w:basedOn w:val="a0"/>
    <w:next w:val="a1"/>
    <w:link w:val="80"/>
    <w:uiPriority w:val="99"/>
    <w:qFormat/>
    <w:pPr>
      <w:spacing w:before="240"/>
      <w:outlineLvl w:val="7"/>
    </w:pPr>
    <w:rPr>
      <w:b/>
      <w:bCs/>
      <w:i/>
      <w:iCs/>
    </w:rPr>
  </w:style>
  <w:style w:type="paragraph" w:styleId="9">
    <w:name w:val="heading 9"/>
    <w:basedOn w:val="a0"/>
    <w:next w:val="a1"/>
    <w:link w:val="90"/>
    <w:uiPriority w:val="99"/>
    <w:qFormat/>
    <w:pPr>
      <w:spacing w:before="240"/>
      <w:jc w:val="center"/>
      <w:outlineLvl w:val="8"/>
    </w:pPr>
    <w:rPr>
      <w:b/>
      <w:bCs/>
      <w:i/>
      <w:iCs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Normal Indent"/>
    <w:basedOn w:val="a"/>
    <w:uiPriority w:val="99"/>
    <w:pPr>
      <w:spacing w:line="240" w:lineRule="auto"/>
      <w:ind w:left="1680" w:right="0"/>
    </w:pPr>
    <w:rPr>
      <w:rFonts w:ascii="Times New Roman" w:hAnsi="Times New Roman" w:cs="Times New Roman"/>
      <w:sz w:val="20"/>
      <w:szCs w:val="20"/>
    </w:rPr>
  </w:style>
  <w:style w:type="paragraph" w:customStyle="1" w:styleId="a7">
    <w:name w:val="Адрес/Телефон"/>
    <w:basedOn w:val="a"/>
    <w:uiPriority w:val="99"/>
    <w:pPr>
      <w:ind w:left="245"/>
    </w:pPr>
    <w:rPr>
      <w:rFonts w:ascii="Arial" w:hAnsi="Arial" w:cs="Arial"/>
    </w:rPr>
  </w:style>
  <w:style w:type="paragraph" w:styleId="a8">
    <w:name w:val="Title"/>
    <w:basedOn w:val="a"/>
    <w:next w:val="a1"/>
    <w:link w:val="a9"/>
    <w:uiPriority w:val="99"/>
    <w:qFormat/>
    <w:pPr>
      <w:keepNext/>
      <w:keepLines/>
      <w:spacing w:before="480" w:after="360"/>
      <w:jc w:val="center"/>
    </w:pPr>
    <w:rPr>
      <w:b/>
      <w:bCs/>
      <w:caps/>
      <w:kern w:val="28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a">
    <w:name w:val="Табл.Текст"/>
    <w:basedOn w:val="ab"/>
    <w:uiPriority w:val="99"/>
    <w:pPr>
      <w:tabs>
        <w:tab w:val="clear" w:pos="864"/>
      </w:tabs>
    </w:pPr>
  </w:style>
  <w:style w:type="paragraph" w:customStyle="1" w:styleId="ab">
    <w:name w:val="Табл.Данные"/>
    <w:basedOn w:val="a"/>
    <w:uiPriority w:val="99"/>
    <w:pPr>
      <w:tabs>
        <w:tab w:val="decimal" w:pos="864"/>
      </w:tabs>
      <w:spacing w:before="120" w:after="120" w:line="120" w:lineRule="atLeast"/>
      <w:ind w:left="72" w:right="72"/>
    </w:pPr>
    <w:rPr>
      <w:rFonts w:ascii="Arial" w:hAnsi="Arial" w:cs="Arial"/>
    </w:rPr>
  </w:style>
  <w:style w:type="paragraph" w:customStyle="1" w:styleId="ac">
    <w:name w:val="Название организации"/>
    <w:basedOn w:val="a"/>
    <w:next w:val="ad"/>
    <w:uiPriority w:val="99"/>
    <w:pPr>
      <w:spacing w:line="240" w:lineRule="atLeast"/>
      <w:ind w:left="245"/>
    </w:pPr>
    <w:rPr>
      <w:rFonts w:ascii="Arial" w:hAnsi="Arial" w:cs="Arial"/>
      <w:b/>
      <w:bCs/>
      <w:sz w:val="36"/>
      <w:szCs w:val="36"/>
    </w:rPr>
  </w:style>
  <w:style w:type="paragraph" w:customStyle="1" w:styleId="ad">
    <w:name w:val="Девиз"/>
    <w:basedOn w:val="a7"/>
    <w:next w:val="a7"/>
    <w:uiPriority w:val="99"/>
    <w:rPr>
      <w:b/>
      <w:bCs/>
      <w:i/>
      <w:iCs/>
    </w:rPr>
  </w:style>
  <w:style w:type="paragraph" w:customStyle="1" w:styleId="ae">
    <w:name w:val="ЗаголовокСтолбца"/>
    <w:basedOn w:val="a"/>
    <w:uiPriority w:val="99"/>
    <w:pPr>
      <w:jc w:val="center"/>
    </w:pPr>
    <w:rPr>
      <w:rFonts w:ascii="Arial" w:hAnsi="Arial" w:cs="Arial"/>
      <w:b/>
      <w:bCs/>
      <w:caps/>
    </w:rPr>
  </w:style>
  <w:style w:type="paragraph" w:customStyle="1" w:styleId="af">
    <w:name w:val="Даты/Примечания"/>
    <w:basedOn w:val="a"/>
    <w:uiPriority w:val="99"/>
    <w:rPr>
      <w:rFonts w:ascii="Arial" w:hAnsi="Arial" w:cs="Arial"/>
      <w:b/>
      <w:bCs/>
    </w:rPr>
  </w:style>
  <w:style w:type="paragraph" w:customStyle="1" w:styleId="af0">
    <w:name w:val="Юридич."/>
    <w:basedOn w:val="a"/>
    <w:uiPriority w:val="99"/>
    <w:rPr>
      <w:rFonts w:ascii="Arial" w:hAnsi="Arial" w:cs="Arial"/>
      <w:sz w:val="16"/>
      <w:szCs w:val="16"/>
    </w:rPr>
  </w:style>
  <w:style w:type="paragraph" w:styleId="af1">
    <w:name w:val="footer"/>
    <w:basedOn w:val="a"/>
    <w:link w:val="af2"/>
    <w:uiPriority w:val="99"/>
    <w:pPr>
      <w:keepLines/>
      <w:pBdr>
        <w:top w:val="single" w:sz="6" w:space="4" w:color="auto"/>
      </w:pBdr>
      <w:tabs>
        <w:tab w:val="center" w:pos="4320"/>
        <w:tab w:val="right" w:pos="8640"/>
      </w:tabs>
      <w:spacing w:line="280" w:lineRule="exact"/>
      <w:ind w:left="0" w:right="0"/>
    </w:pPr>
    <w:rPr>
      <w:rFonts w:ascii="Arial" w:hAnsi="Arial" w:cs="Arial"/>
      <w:b/>
      <w:bCs/>
      <w:caps/>
      <w:spacing w:val="20"/>
      <w:sz w:val="18"/>
      <w:szCs w:val="18"/>
    </w:rPr>
  </w:style>
  <w:style w:type="character" w:customStyle="1" w:styleId="af2">
    <w:name w:val="Нижний колонтитул Знак"/>
    <w:link w:val="af1"/>
    <w:uiPriority w:val="99"/>
    <w:semiHidden/>
    <w:rPr>
      <w:rFonts w:ascii="Courier" w:hAnsi="Courier" w:cs="Courier"/>
      <w:sz w:val="24"/>
      <w:szCs w:val="24"/>
    </w:rPr>
  </w:style>
  <w:style w:type="paragraph" w:styleId="af3">
    <w:name w:val="header"/>
    <w:basedOn w:val="a"/>
    <w:link w:val="af4"/>
    <w:uiPriority w:val="99"/>
    <w:pPr>
      <w:keepLines/>
      <w:pBdr>
        <w:bottom w:val="single" w:sz="6" w:space="4" w:color="auto"/>
      </w:pBdr>
      <w:tabs>
        <w:tab w:val="center" w:pos="4320"/>
        <w:tab w:val="right" w:pos="8640"/>
      </w:tabs>
      <w:spacing w:line="280" w:lineRule="exact"/>
      <w:ind w:left="0" w:right="0"/>
    </w:pPr>
    <w:rPr>
      <w:rFonts w:ascii="Arial" w:hAnsi="Arial" w:cs="Arial"/>
      <w:b/>
      <w:bCs/>
      <w:caps/>
      <w:spacing w:val="20"/>
      <w:sz w:val="18"/>
      <w:szCs w:val="18"/>
    </w:rPr>
  </w:style>
  <w:style w:type="character" w:customStyle="1" w:styleId="af4">
    <w:name w:val="Верхний колонтитул Знак"/>
    <w:link w:val="af3"/>
    <w:uiPriority w:val="99"/>
    <w:semiHidden/>
    <w:rPr>
      <w:rFonts w:ascii="Courier" w:hAnsi="Courier" w:cs="Courier"/>
      <w:sz w:val="24"/>
      <w:szCs w:val="24"/>
    </w:rPr>
  </w:style>
  <w:style w:type="paragraph" w:customStyle="1" w:styleId="af5">
    <w:name w:val="Недесятич.Табл.Данные"/>
    <w:basedOn w:val="ab"/>
    <w:uiPriority w:val="99"/>
    <w:pPr>
      <w:tabs>
        <w:tab w:val="clear" w:pos="864"/>
        <w:tab w:val="right" w:pos="1008"/>
      </w:tabs>
    </w:pPr>
  </w:style>
  <w:style w:type="paragraph" w:customStyle="1" w:styleId="a0">
    <w:name w:val="ЗаголовокОсн"/>
    <w:basedOn w:val="a"/>
    <w:next w:val="a1"/>
    <w:uiPriority w:val="99"/>
    <w:pPr>
      <w:keepNext/>
      <w:keepLines/>
    </w:pPr>
    <w:rPr>
      <w:kern w:val="28"/>
    </w:rPr>
  </w:style>
  <w:style w:type="paragraph" w:styleId="a1">
    <w:name w:val="Body Text"/>
    <w:basedOn w:val="a"/>
    <w:link w:val="af6"/>
    <w:uiPriority w:val="99"/>
    <w:pPr>
      <w:ind w:right="-720" w:firstLine="480"/>
    </w:pPr>
  </w:style>
  <w:style w:type="character" w:customStyle="1" w:styleId="af6">
    <w:name w:val="Основной текст Знак"/>
    <w:link w:val="a1"/>
    <w:uiPriority w:val="99"/>
    <w:semiHidden/>
    <w:rPr>
      <w:rFonts w:ascii="Courier" w:hAnsi="Courier" w:cs="Courier"/>
      <w:sz w:val="24"/>
      <w:szCs w:val="24"/>
    </w:rPr>
  </w:style>
  <w:style w:type="paragraph" w:customStyle="1" w:styleId="a2">
    <w:name w:val="ВерхКолонтитулОсн"/>
    <w:basedOn w:val="a"/>
    <w:uiPriority w:val="99"/>
    <w:pPr>
      <w:keepLines/>
      <w:tabs>
        <w:tab w:val="center" w:pos="4320"/>
        <w:tab w:val="right" w:pos="9480"/>
      </w:tabs>
      <w:ind w:left="-840" w:right="-840"/>
    </w:pPr>
  </w:style>
  <w:style w:type="paragraph" w:styleId="af7">
    <w:name w:val="annotation text"/>
    <w:basedOn w:val="af8"/>
    <w:link w:val="af9"/>
    <w:uiPriority w:val="99"/>
    <w:semiHidden/>
    <w:pPr>
      <w:spacing w:after="0" w:line="440" w:lineRule="atLeast"/>
    </w:pPr>
  </w:style>
  <w:style w:type="character" w:customStyle="1" w:styleId="af9">
    <w:name w:val="Текст примечания Знак"/>
    <w:link w:val="af7"/>
    <w:uiPriority w:val="99"/>
    <w:semiHidden/>
    <w:rPr>
      <w:rFonts w:ascii="Courier" w:hAnsi="Courier" w:cs="Courier"/>
      <w:sz w:val="20"/>
      <w:szCs w:val="20"/>
    </w:rPr>
  </w:style>
  <w:style w:type="paragraph" w:customStyle="1" w:styleId="af8">
    <w:name w:val="СноскаОсн"/>
    <w:basedOn w:val="a"/>
    <w:uiPriority w:val="99"/>
    <w:pPr>
      <w:keepLines/>
      <w:spacing w:after="240" w:line="240" w:lineRule="atLeast"/>
    </w:pPr>
    <w:rPr>
      <w:sz w:val="18"/>
      <w:szCs w:val="18"/>
    </w:rPr>
  </w:style>
  <w:style w:type="paragraph" w:styleId="afa">
    <w:name w:val="Message Header"/>
    <w:basedOn w:val="a1"/>
    <w:link w:val="afb"/>
    <w:uiPriority w:val="99"/>
    <w:pPr>
      <w:keepLines/>
      <w:tabs>
        <w:tab w:val="left" w:pos="3600"/>
        <w:tab w:val="left" w:pos="4680"/>
      </w:tabs>
      <w:spacing w:after="120" w:line="280" w:lineRule="exact"/>
      <w:ind w:left="1080" w:right="2160" w:hanging="1080"/>
    </w:pPr>
    <w:rPr>
      <w:rFonts w:ascii="Arial" w:hAnsi="Arial" w:cs="Arial"/>
      <w:sz w:val="22"/>
      <w:szCs w:val="22"/>
    </w:rPr>
  </w:style>
  <w:style w:type="character" w:customStyle="1" w:styleId="afb">
    <w:name w:val="Шапка Знак"/>
    <w:link w:val="afa"/>
    <w:uiPriority w:val="99"/>
    <w:semiHidden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c">
    <w:name w:val="Block Text"/>
    <w:basedOn w:val="a1"/>
    <w:uiPriority w:val="99"/>
    <w:pPr>
      <w:keepLines/>
      <w:ind w:left="720" w:right="720" w:firstLine="0"/>
    </w:pPr>
  </w:style>
  <w:style w:type="paragraph" w:customStyle="1" w:styleId="afd">
    <w:name w:val="ОсновнойНеразрыв"/>
    <w:basedOn w:val="a1"/>
    <w:uiPriority w:val="99"/>
    <w:pPr>
      <w:keepNext/>
      <w:ind w:right="-600" w:firstLine="0"/>
    </w:pPr>
  </w:style>
  <w:style w:type="paragraph" w:styleId="afe">
    <w:name w:val="caption"/>
    <w:basedOn w:val="aff"/>
    <w:next w:val="a1"/>
    <w:uiPriority w:val="99"/>
    <w:qFormat/>
    <w:pPr>
      <w:spacing w:before="0" w:after="240"/>
    </w:pPr>
    <w:rPr>
      <w:i/>
      <w:iCs/>
    </w:rPr>
  </w:style>
  <w:style w:type="paragraph" w:customStyle="1" w:styleId="aff">
    <w:name w:val="Рисунок"/>
    <w:basedOn w:val="a"/>
    <w:next w:val="afe"/>
    <w:uiPriority w:val="99"/>
    <w:pPr>
      <w:keepNext/>
      <w:spacing w:before="240"/>
    </w:pPr>
  </w:style>
  <w:style w:type="paragraph" w:styleId="aff0">
    <w:name w:val="Date"/>
    <w:basedOn w:val="a"/>
    <w:link w:val="aff1"/>
    <w:uiPriority w:val="99"/>
    <w:pPr>
      <w:framePr w:w="4680" w:wrap="notBeside" w:vAnchor="text" w:hAnchor="page" w:x="6601" w:y="1"/>
      <w:spacing w:line="320" w:lineRule="atLeast"/>
      <w:ind w:left="0" w:right="0"/>
    </w:pPr>
  </w:style>
  <w:style w:type="character" w:customStyle="1" w:styleId="aff1">
    <w:name w:val="Дата Знак"/>
    <w:link w:val="aff0"/>
    <w:uiPriority w:val="99"/>
    <w:semiHidden/>
    <w:rPr>
      <w:rFonts w:ascii="Courier" w:hAnsi="Courier" w:cs="Courier"/>
      <w:sz w:val="24"/>
      <w:szCs w:val="24"/>
    </w:rPr>
  </w:style>
  <w:style w:type="paragraph" w:customStyle="1" w:styleId="aff2">
    <w:name w:val="Название документа"/>
    <w:basedOn w:val="a0"/>
    <w:next w:val="aff3"/>
    <w:uiPriority w:val="99"/>
    <w:pPr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-720" w:right="-720"/>
    </w:pPr>
    <w:rPr>
      <w:rFonts w:ascii="Times New Roman" w:hAnsi="Times New Roman" w:cs="Times New Roman"/>
      <w:spacing w:val="-10"/>
      <w:position w:val="-12"/>
      <w:sz w:val="108"/>
      <w:szCs w:val="108"/>
    </w:rPr>
  </w:style>
  <w:style w:type="character" w:customStyle="1" w:styleId="aff4">
    <w:name w:val="Введение"/>
    <w:uiPriority w:val="99"/>
    <w:rPr>
      <w:caps/>
    </w:rPr>
  </w:style>
  <w:style w:type="paragraph" w:styleId="aff5">
    <w:name w:val="List"/>
    <w:basedOn w:val="a1"/>
    <w:uiPriority w:val="99"/>
    <w:pPr>
      <w:ind w:left="360" w:hanging="360"/>
    </w:pPr>
  </w:style>
  <w:style w:type="paragraph" w:styleId="aff6">
    <w:name w:val="List Bullet"/>
    <w:basedOn w:val="aff5"/>
    <w:uiPriority w:val="99"/>
    <w:pPr>
      <w:spacing w:after="120" w:line="480" w:lineRule="auto"/>
      <w:ind w:left="1003" w:right="0" w:hanging="283"/>
    </w:pPr>
    <w:rPr>
      <w:rFonts w:ascii="Arial" w:hAnsi="Arial" w:cs="Arial"/>
      <w:sz w:val="22"/>
      <w:szCs w:val="22"/>
    </w:rPr>
  </w:style>
  <w:style w:type="paragraph" w:styleId="aff7">
    <w:name w:val="List Number"/>
    <w:basedOn w:val="aff5"/>
    <w:uiPriority w:val="99"/>
    <w:pPr>
      <w:ind w:left="480" w:right="-480"/>
    </w:pPr>
  </w:style>
  <w:style w:type="character" w:styleId="aff8">
    <w:name w:val="page number"/>
    <w:uiPriority w:val="99"/>
    <w:rPr>
      <w:rFonts w:ascii="Courier" w:hAnsi="Courier" w:cs="Courier"/>
      <w:spacing w:val="0"/>
      <w:kern w:val="0"/>
      <w:position w:val="0"/>
      <w:sz w:val="24"/>
      <w:szCs w:val="24"/>
      <w:vertAlign w:val="baseline"/>
    </w:rPr>
  </w:style>
  <w:style w:type="paragraph" w:customStyle="1" w:styleId="aff9">
    <w:name w:val="Обратный адрес"/>
    <w:basedOn w:val="a"/>
    <w:uiPriority w:val="99"/>
    <w:pPr>
      <w:keepLines/>
      <w:framePr w:w="2580" w:wrap="auto" w:vAnchor="page" w:hAnchor="page" w:x="8581" w:y="1081" w:anchorLock="1"/>
      <w:spacing w:line="200" w:lineRule="atLeast"/>
      <w:ind w:left="0" w:right="0"/>
    </w:pPr>
    <w:rPr>
      <w:rFonts w:ascii="Times New Roman" w:hAnsi="Times New Roman" w:cs="Times New Roman"/>
      <w:sz w:val="20"/>
      <w:szCs w:val="20"/>
    </w:rPr>
  </w:style>
  <w:style w:type="paragraph" w:customStyle="1" w:styleId="affa">
    <w:name w:val="Организация"/>
    <w:basedOn w:val="a"/>
    <w:next w:val="aff9"/>
    <w:uiPriority w:val="99"/>
    <w:pPr>
      <w:framePr w:w="10320" w:h="1464" w:hRule="exact" w:wrap="notBeside" w:vAnchor="page" w:hAnchor="page" w:x="961" w:y="961" w:anchorLock="1"/>
      <w:pBdr>
        <w:top w:val="single" w:sz="6" w:space="6" w:color="FFFFFF"/>
        <w:left w:val="single" w:sz="6" w:space="6" w:color="FFFFFF"/>
        <w:right w:val="single" w:sz="6" w:space="6" w:color="FFFFFF"/>
      </w:pBdr>
      <w:shd w:val="pct5" w:color="auto" w:fill="auto"/>
      <w:spacing w:line="240" w:lineRule="atLeast"/>
      <w:ind w:left="120" w:right="120"/>
    </w:pPr>
    <w:rPr>
      <w:rFonts w:ascii="Times New Roman" w:hAnsi="Times New Roman" w:cs="Times New Roman"/>
      <w:caps/>
      <w:spacing w:val="25"/>
    </w:rPr>
  </w:style>
  <w:style w:type="character" w:customStyle="1" w:styleId="affb">
    <w:name w:val="Верхний индекс"/>
    <w:uiPriority w:val="99"/>
    <w:rPr>
      <w:sz w:val="24"/>
      <w:szCs w:val="24"/>
      <w:vertAlign w:val="superscript"/>
    </w:rPr>
  </w:style>
  <w:style w:type="character" w:styleId="affc">
    <w:name w:val="endnote reference"/>
    <w:uiPriority w:val="99"/>
    <w:semiHidden/>
    <w:rPr>
      <w:b/>
      <w:bCs/>
      <w:vertAlign w:val="superscript"/>
    </w:rPr>
  </w:style>
  <w:style w:type="paragraph" w:customStyle="1" w:styleId="aff3">
    <w:name w:val="Контакт"/>
    <w:basedOn w:val="a"/>
    <w:uiPriority w:val="99"/>
    <w:pPr>
      <w:framePr w:w="4560" w:hSpace="180" w:wrap="auto" w:vAnchor="text" w:hAnchor="page" w:x="1441" w:y="1" w:anchorLock="1"/>
      <w:spacing w:line="320" w:lineRule="atLeast"/>
      <w:ind w:left="0" w:right="0"/>
    </w:pPr>
  </w:style>
  <w:style w:type="paragraph" w:customStyle="1" w:styleId="affd">
    <w:name w:val="Тема"/>
    <w:basedOn w:val="a1"/>
    <w:next w:val="a1"/>
    <w:uiPriority w:val="99"/>
    <w:pPr>
      <w:ind w:right="-360" w:firstLine="0"/>
    </w:pPr>
    <w:rPr>
      <w:b/>
      <w:bCs/>
    </w:rPr>
  </w:style>
  <w:style w:type="character" w:styleId="affe">
    <w:name w:val="footnote reference"/>
    <w:uiPriority w:val="99"/>
    <w:semiHidden/>
    <w:rPr>
      <w:sz w:val="24"/>
      <w:szCs w:val="24"/>
      <w:vertAlign w:val="superscript"/>
    </w:rPr>
  </w:style>
  <w:style w:type="paragraph" w:styleId="afff">
    <w:name w:val="footnote text"/>
    <w:basedOn w:val="af8"/>
    <w:link w:val="afff0"/>
    <w:uiPriority w:val="99"/>
    <w:semiHidden/>
  </w:style>
  <w:style w:type="character" w:customStyle="1" w:styleId="afff0">
    <w:name w:val="Текст сноски Знак"/>
    <w:link w:val="afff"/>
    <w:uiPriority w:val="99"/>
    <w:semiHidden/>
    <w:rPr>
      <w:rFonts w:ascii="Courier" w:hAnsi="Courier" w:cs="Courier"/>
      <w:sz w:val="20"/>
      <w:szCs w:val="20"/>
    </w:rPr>
  </w:style>
  <w:style w:type="paragraph" w:styleId="afff1">
    <w:name w:val="endnote text"/>
    <w:basedOn w:val="a"/>
    <w:link w:val="afff2"/>
    <w:uiPriority w:val="99"/>
    <w:semiHidden/>
    <w:pPr>
      <w:keepLines/>
      <w:tabs>
        <w:tab w:val="left" w:pos="187"/>
      </w:tabs>
      <w:spacing w:line="220" w:lineRule="exact"/>
      <w:ind w:left="187" w:right="0" w:hanging="187"/>
    </w:pPr>
    <w:rPr>
      <w:rFonts w:ascii="Arial" w:hAnsi="Arial" w:cs="Arial"/>
      <w:sz w:val="18"/>
      <w:szCs w:val="18"/>
    </w:rPr>
  </w:style>
  <w:style w:type="character" w:customStyle="1" w:styleId="afff2">
    <w:name w:val="Текст концевой сноски Знак"/>
    <w:link w:val="afff1"/>
    <w:uiPriority w:val="99"/>
    <w:semiHidden/>
    <w:rPr>
      <w:rFonts w:ascii="Courier" w:hAnsi="Courier" w:cs="Courier"/>
      <w:sz w:val="20"/>
      <w:szCs w:val="20"/>
    </w:rPr>
  </w:style>
  <w:style w:type="paragraph" w:styleId="afff3">
    <w:name w:val="macro"/>
    <w:basedOn w:val="a1"/>
    <w:link w:val="afff4"/>
    <w:uiPriority w:val="99"/>
    <w:semiHidden/>
    <w:pPr>
      <w:spacing w:line="240" w:lineRule="auto"/>
      <w:ind w:firstLine="0"/>
    </w:pPr>
    <w:rPr>
      <w:rFonts w:ascii="Courier New" w:hAnsi="Courier New" w:cs="Courier New"/>
    </w:rPr>
  </w:style>
  <w:style w:type="character" w:customStyle="1" w:styleId="afff4">
    <w:name w:val="Текст макроса Знак"/>
    <w:link w:val="afff3"/>
    <w:uiPriority w:val="99"/>
    <w:semiHidden/>
    <w:rPr>
      <w:rFonts w:ascii="Courier New" w:hAnsi="Courier New" w:cs="Courier New"/>
      <w:sz w:val="20"/>
      <w:szCs w:val="20"/>
    </w:rPr>
  </w:style>
  <w:style w:type="character" w:styleId="afff5">
    <w:name w:val="annotation reference"/>
    <w:uiPriority w:val="99"/>
    <w:semiHidden/>
    <w:rPr>
      <w:vertAlign w:val="superscript"/>
    </w:rPr>
  </w:style>
  <w:style w:type="paragraph" w:styleId="21">
    <w:name w:val="Body Text 2"/>
    <w:basedOn w:val="a1"/>
    <w:link w:val="22"/>
    <w:uiPriority w:val="99"/>
    <w:pPr>
      <w:spacing w:after="120" w:line="480" w:lineRule="auto"/>
      <w:ind w:left="720" w:right="0" w:firstLine="0"/>
    </w:pPr>
    <w:rPr>
      <w:rFonts w:ascii="Arial" w:hAnsi="Arial" w:cs="Arial"/>
      <w:sz w:val="22"/>
      <w:szCs w:val="22"/>
    </w:rPr>
  </w:style>
  <w:style w:type="character" w:customStyle="1" w:styleId="22">
    <w:name w:val="Основной текст 2 Знак"/>
    <w:link w:val="21"/>
    <w:uiPriority w:val="99"/>
    <w:semiHidden/>
    <w:rPr>
      <w:rFonts w:ascii="Courier" w:hAnsi="Courier" w:cs="Courier"/>
      <w:sz w:val="24"/>
      <w:szCs w:val="24"/>
    </w:rPr>
  </w:style>
  <w:style w:type="paragraph" w:styleId="51">
    <w:name w:val="List Number 5"/>
    <w:basedOn w:val="aff7"/>
    <w:uiPriority w:val="99"/>
    <w:pPr>
      <w:spacing w:after="120" w:line="480" w:lineRule="auto"/>
      <w:ind w:left="2520" w:right="0"/>
    </w:pPr>
    <w:rPr>
      <w:rFonts w:ascii="Arial" w:hAnsi="Arial" w:cs="Arial"/>
      <w:sz w:val="22"/>
      <w:szCs w:val="22"/>
    </w:rPr>
  </w:style>
  <w:style w:type="paragraph" w:styleId="41">
    <w:name w:val="List Number 4"/>
    <w:basedOn w:val="aff7"/>
    <w:uiPriority w:val="99"/>
    <w:pPr>
      <w:spacing w:after="120" w:line="480" w:lineRule="auto"/>
      <w:ind w:left="2160" w:right="0"/>
    </w:pPr>
    <w:rPr>
      <w:rFonts w:ascii="Arial" w:hAnsi="Arial" w:cs="Arial"/>
      <w:sz w:val="22"/>
      <w:szCs w:val="22"/>
    </w:rPr>
  </w:style>
  <w:style w:type="paragraph" w:styleId="31">
    <w:name w:val="List Number 3"/>
    <w:basedOn w:val="aff7"/>
    <w:uiPriority w:val="99"/>
    <w:pPr>
      <w:spacing w:after="120" w:line="480" w:lineRule="auto"/>
      <w:ind w:left="1800" w:right="0"/>
    </w:pPr>
    <w:rPr>
      <w:rFonts w:ascii="Arial" w:hAnsi="Arial" w:cs="Arial"/>
      <w:sz w:val="22"/>
      <w:szCs w:val="22"/>
    </w:rPr>
  </w:style>
  <w:style w:type="paragraph" w:styleId="23">
    <w:name w:val="List Number 2"/>
    <w:basedOn w:val="aff7"/>
    <w:uiPriority w:val="99"/>
    <w:pPr>
      <w:spacing w:after="120" w:line="480" w:lineRule="auto"/>
      <w:ind w:left="1440" w:right="0"/>
    </w:pPr>
    <w:rPr>
      <w:rFonts w:ascii="Arial" w:hAnsi="Arial" w:cs="Arial"/>
      <w:sz w:val="22"/>
      <w:szCs w:val="22"/>
    </w:rPr>
  </w:style>
  <w:style w:type="paragraph" w:styleId="52">
    <w:name w:val="List Bullet 5"/>
    <w:basedOn w:val="aff6"/>
    <w:uiPriority w:val="99"/>
    <w:pPr>
      <w:ind w:left="2520"/>
    </w:pPr>
  </w:style>
  <w:style w:type="paragraph" w:styleId="42">
    <w:name w:val="List Bullet 4"/>
    <w:basedOn w:val="aff6"/>
    <w:uiPriority w:val="99"/>
    <w:pPr>
      <w:ind w:left="2160"/>
    </w:pPr>
  </w:style>
  <w:style w:type="paragraph" w:styleId="32">
    <w:name w:val="List Bullet 3"/>
    <w:basedOn w:val="aff6"/>
    <w:uiPriority w:val="99"/>
    <w:pPr>
      <w:ind w:left="1800"/>
    </w:pPr>
  </w:style>
  <w:style w:type="paragraph" w:styleId="24">
    <w:name w:val="List Bullet 2"/>
    <w:basedOn w:val="aff6"/>
    <w:uiPriority w:val="99"/>
    <w:pPr>
      <w:ind w:left="1440"/>
    </w:pPr>
  </w:style>
  <w:style w:type="paragraph" w:styleId="53">
    <w:name w:val="List 5"/>
    <w:basedOn w:val="aff5"/>
    <w:uiPriority w:val="99"/>
    <w:pPr>
      <w:ind w:left="1800"/>
    </w:pPr>
  </w:style>
  <w:style w:type="paragraph" w:styleId="43">
    <w:name w:val="List 4"/>
    <w:basedOn w:val="aff5"/>
    <w:uiPriority w:val="99"/>
    <w:pPr>
      <w:ind w:left="1440"/>
    </w:pPr>
  </w:style>
  <w:style w:type="paragraph" w:styleId="33">
    <w:name w:val="List 3"/>
    <w:basedOn w:val="aff5"/>
    <w:uiPriority w:val="99"/>
    <w:pPr>
      <w:ind w:left="1080"/>
    </w:pPr>
  </w:style>
  <w:style w:type="paragraph" w:styleId="25">
    <w:name w:val="List 2"/>
    <w:basedOn w:val="aff5"/>
    <w:uiPriority w:val="99"/>
    <w:pPr>
      <w:ind w:left="720"/>
    </w:pPr>
  </w:style>
  <w:style w:type="character" w:customStyle="1" w:styleId="afff6">
    <w:name w:val="Сведения"/>
    <w:uiPriority w:val="99"/>
    <w:rPr>
      <w:caps/>
    </w:rPr>
  </w:style>
  <w:style w:type="paragraph" w:styleId="afff7">
    <w:name w:val="List Continue"/>
    <w:basedOn w:val="aff5"/>
    <w:uiPriority w:val="99"/>
    <w:pPr>
      <w:spacing w:after="120" w:line="480" w:lineRule="auto"/>
      <w:ind w:left="1080" w:right="0" w:firstLine="0"/>
    </w:pPr>
    <w:rPr>
      <w:rFonts w:ascii="Arial" w:hAnsi="Arial" w:cs="Arial"/>
      <w:sz w:val="22"/>
      <w:szCs w:val="22"/>
    </w:rPr>
  </w:style>
  <w:style w:type="paragraph" w:styleId="afff8">
    <w:name w:val="Subtitle"/>
    <w:basedOn w:val="a8"/>
    <w:next w:val="a1"/>
    <w:link w:val="afff9"/>
    <w:uiPriority w:val="99"/>
    <w:qFormat/>
    <w:pPr>
      <w:spacing w:before="0" w:line="240" w:lineRule="atLeast"/>
    </w:pPr>
    <w:rPr>
      <w:caps w:val="0"/>
      <w:kern w:val="0"/>
    </w:rPr>
  </w:style>
  <w:style w:type="character" w:customStyle="1" w:styleId="afff9">
    <w:name w:val="Подзаголовок Знак"/>
    <w:link w:val="afff8"/>
    <w:uiPriority w:val="11"/>
    <w:rPr>
      <w:rFonts w:ascii="Cambria" w:eastAsia="Times New Roman" w:hAnsi="Cambria" w:cs="Times New Roman"/>
      <w:sz w:val="24"/>
      <w:szCs w:val="24"/>
    </w:rPr>
  </w:style>
  <w:style w:type="paragraph" w:styleId="26">
    <w:name w:val="List Continue 2"/>
    <w:basedOn w:val="afff7"/>
    <w:uiPriority w:val="99"/>
    <w:pPr>
      <w:ind w:left="1440"/>
    </w:pPr>
  </w:style>
  <w:style w:type="paragraph" w:styleId="34">
    <w:name w:val="List Continue 3"/>
    <w:basedOn w:val="afff7"/>
    <w:uiPriority w:val="99"/>
    <w:pPr>
      <w:ind w:left="1800"/>
    </w:pPr>
  </w:style>
  <w:style w:type="paragraph" w:styleId="44">
    <w:name w:val="List Continue 4"/>
    <w:basedOn w:val="afff7"/>
    <w:uiPriority w:val="99"/>
    <w:pPr>
      <w:ind w:left="2160"/>
    </w:pPr>
  </w:style>
  <w:style w:type="paragraph" w:styleId="54">
    <w:name w:val="List Continue 5"/>
    <w:basedOn w:val="afff7"/>
    <w:uiPriority w:val="99"/>
    <w:pPr>
      <w:ind w:left="25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3139</Words>
  <Characters>17894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МИНИСТЕРСТВО  ОБЩЕГО  И  ПРОФЕССИАЛЬНОГО</vt:lpstr>
    </vt:vector>
  </TitlesOfParts>
  <Company>226-20</Company>
  <LinksUpToDate>false</LinksUpToDate>
  <CharactersWithSpaces>20992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МИНИСТЕРСТВО  ОБЩЕГО  И  ПРОФЕССИАЛЬНОГО</dc:title>
  <dc:subject/>
  <dc:creator>ALexey E. Tarakanov</dc:creator>
  <cp:keywords/>
  <dc:description/>
  <cp:lastModifiedBy>admin</cp:lastModifiedBy>
  <cp:revision>2</cp:revision>
  <cp:lastPrinted>1998-06-11T06:02:00Z</cp:lastPrinted>
  <dcterms:created xsi:type="dcterms:W3CDTF">2014-02-17T19:42:00Z</dcterms:created>
  <dcterms:modified xsi:type="dcterms:W3CDTF">2014-02-17T19:42:00Z</dcterms:modified>
</cp:coreProperties>
</file>