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58" w:rsidRDefault="00353958" w:rsidP="00E37FE9">
      <w:pPr>
        <w:widowControl w:val="0"/>
        <w:autoSpaceDE w:val="0"/>
        <w:autoSpaceDN w:val="0"/>
        <w:adjustRightInd w:val="0"/>
        <w:ind w:right="142"/>
        <w:jc w:val="center"/>
        <w:rPr>
          <w:rFonts w:ascii="ISOCPEUR" w:hAnsi="ISOCPEUR" w:cs="ISOCPEUR"/>
        </w:rPr>
      </w:pPr>
    </w:p>
    <w:p w:rsidR="00413AAB" w:rsidRPr="002C7DA2" w:rsidRDefault="00413AAB" w:rsidP="00E37FE9">
      <w:pPr>
        <w:widowControl w:val="0"/>
        <w:autoSpaceDE w:val="0"/>
        <w:autoSpaceDN w:val="0"/>
        <w:adjustRightInd w:val="0"/>
        <w:ind w:right="142"/>
        <w:jc w:val="center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>ГУАП</w:t>
      </w:r>
    </w:p>
    <w:p w:rsidR="00413AAB" w:rsidRPr="002C7DA2" w:rsidRDefault="00413AAB" w:rsidP="00E37FE9">
      <w:pPr>
        <w:widowControl w:val="0"/>
        <w:autoSpaceDE w:val="0"/>
        <w:autoSpaceDN w:val="0"/>
        <w:adjustRightInd w:val="0"/>
        <w:spacing w:before="480"/>
        <w:ind w:right="142"/>
        <w:jc w:val="center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 xml:space="preserve">КАФЕДРА № </w:t>
      </w:r>
      <w:r w:rsidR="00E15289">
        <w:rPr>
          <w:rFonts w:ascii="ISOCPEUR" w:hAnsi="ISOCPEUR" w:cs="ISOCPEUR"/>
        </w:rPr>
        <w:t>25</w:t>
      </w:r>
    </w:p>
    <w:p w:rsidR="00413AAB" w:rsidRPr="002C7DA2" w:rsidRDefault="00413AAB" w:rsidP="00E37FE9">
      <w:pPr>
        <w:widowControl w:val="0"/>
        <w:autoSpaceDE w:val="0"/>
        <w:autoSpaceDN w:val="0"/>
        <w:adjustRightInd w:val="0"/>
        <w:spacing w:before="1200"/>
        <w:ind w:right="142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 xml:space="preserve">ОТЧЕТ </w:t>
      </w:r>
      <w:r w:rsidRPr="002C7DA2">
        <w:rPr>
          <w:rFonts w:ascii="ISOCPEUR" w:hAnsi="ISOCPEUR" w:cs="ISOCPEUR"/>
        </w:rPr>
        <w:br/>
        <w:t>ЗАЩИЩЕН С ОЦЕНКОЙ</w:t>
      </w:r>
    </w:p>
    <w:p w:rsidR="00413AAB" w:rsidRPr="002C7DA2" w:rsidRDefault="00413AAB" w:rsidP="00E37FE9">
      <w:pPr>
        <w:widowControl w:val="0"/>
        <w:autoSpaceDE w:val="0"/>
        <w:autoSpaceDN w:val="0"/>
        <w:adjustRightInd w:val="0"/>
        <w:spacing w:before="120" w:line="360" w:lineRule="auto"/>
        <w:ind w:right="142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>ПРЕПОДАВАТЕЛЬ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4"/>
        <w:gridCol w:w="284"/>
        <w:gridCol w:w="2821"/>
        <w:gridCol w:w="277"/>
        <w:gridCol w:w="3013"/>
      </w:tblGrid>
      <w:tr w:rsidR="00413AAB" w:rsidRPr="002C7DA2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</w:tr>
      <w:tr w:rsidR="00413AAB" w:rsidRPr="002C7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2626D7">
            <w:pPr>
              <w:widowControl w:val="0"/>
              <w:autoSpaceDE w:val="0"/>
              <w:autoSpaceDN w:val="0"/>
              <w:adjustRightInd w:val="0"/>
              <w:spacing w:after="120"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  <w:r w:rsidRPr="002C7DA2">
              <w:rPr>
                <w:rFonts w:ascii="ISOCPEUR" w:hAnsi="ISOCPEUR" w:cs="ISOCPEUR"/>
                <w:sz w:val="20"/>
                <w:szCs w:val="20"/>
              </w:rPr>
              <w:t>должность, уч. степень, звание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rPr>
                <w:rFonts w:ascii="ISOCPEUR" w:hAnsi="ISOCPEUR" w:cs="ISOCPEU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  <w:r w:rsidRPr="002C7DA2">
              <w:rPr>
                <w:rFonts w:ascii="ISOCPEUR" w:hAnsi="ISOCPEUR" w:cs="ISOCPEUR"/>
                <w:sz w:val="20"/>
                <w:szCs w:val="20"/>
              </w:rPr>
              <w:t>подпись, дата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rPr>
                <w:rFonts w:ascii="ISOCPEUR" w:hAnsi="ISOCPEUR" w:cs="ISOCPEUR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  <w:r w:rsidRPr="002C7DA2">
              <w:rPr>
                <w:rFonts w:ascii="ISOCPEUR" w:hAnsi="ISOCPEUR" w:cs="ISOCPEUR"/>
                <w:sz w:val="20"/>
                <w:szCs w:val="20"/>
              </w:rPr>
              <w:t>инициалы, фамилия</w:t>
            </w:r>
          </w:p>
        </w:tc>
      </w:tr>
    </w:tbl>
    <w:p w:rsidR="00413AAB" w:rsidRPr="002C7DA2" w:rsidRDefault="00413AAB" w:rsidP="00E37FE9">
      <w:pPr>
        <w:pStyle w:val="a5"/>
        <w:spacing w:before="0"/>
        <w:ind w:right="142"/>
        <w:rPr>
          <w:rFonts w:ascii="ISOCPEUR" w:hAnsi="ISOCPEUR" w:cs="ISOCPEUR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413AAB" w:rsidRPr="002C7D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13AAB" w:rsidRPr="002C7DA2" w:rsidRDefault="00413AAB" w:rsidP="00E37FE9">
            <w:pPr>
              <w:pStyle w:val="a5"/>
              <w:spacing w:before="960"/>
              <w:ind w:right="142"/>
              <w:rPr>
                <w:rFonts w:ascii="ISOCPEUR" w:hAnsi="ISOCPEUR" w:cs="ISOCPEUR"/>
              </w:rPr>
            </w:pPr>
            <w:r w:rsidRPr="002C7DA2">
              <w:rPr>
                <w:rFonts w:ascii="ISOCPEUR" w:hAnsi="ISOCPEUR" w:cs="ISOCPEUR"/>
              </w:rPr>
              <w:t>ОТЧЕТ О ЛАБОРАТОРНОЙ РАБОТЕ</w:t>
            </w:r>
          </w:p>
        </w:tc>
      </w:tr>
      <w:tr w:rsidR="00413AAB" w:rsidRPr="002C7D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13AAB" w:rsidRPr="002C7DA2" w:rsidRDefault="003B41F9" w:rsidP="00E37FE9">
            <w:pPr>
              <w:pStyle w:val="1"/>
              <w:spacing w:before="720" w:after="720"/>
              <w:ind w:right="142"/>
              <w:rPr>
                <w:rFonts w:ascii="ISOCPEUR" w:hAnsi="ISOCPEUR" w:cs="ISOCPEUR"/>
                <w:b w:val="0"/>
                <w:bCs w:val="0"/>
                <w:sz w:val="32"/>
                <w:szCs w:val="32"/>
              </w:rPr>
            </w:pPr>
            <w:r>
              <w:rPr>
                <w:rFonts w:ascii="ISOCPEUR" w:hAnsi="ISOCPEUR" w:cs="ISOCPEUR"/>
                <w:b w:val="0"/>
                <w:bCs w:val="0"/>
                <w:sz w:val="32"/>
                <w:szCs w:val="32"/>
              </w:rPr>
              <w:t xml:space="preserve">ИССЛЕДОВАНИЕ </w:t>
            </w:r>
            <w:r w:rsidR="005846D1">
              <w:rPr>
                <w:rFonts w:ascii="ISOCPEUR" w:hAnsi="ISOCPEUR" w:cs="ISOCPEUR"/>
                <w:b w:val="0"/>
                <w:bCs w:val="0"/>
                <w:sz w:val="32"/>
                <w:szCs w:val="32"/>
              </w:rPr>
              <w:t>ПОЛЕВЫХ ТРАНЗИСТОРОВ</w:t>
            </w:r>
          </w:p>
        </w:tc>
      </w:tr>
      <w:tr w:rsidR="00413AAB" w:rsidRPr="002C7D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13AAB" w:rsidRPr="003B41F9" w:rsidRDefault="00413AAB" w:rsidP="00E37FE9">
            <w:pPr>
              <w:pStyle w:val="3"/>
              <w:spacing w:before="120"/>
              <w:ind w:right="142"/>
              <w:rPr>
                <w:rFonts w:ascii="ISOCPEUR" w:hAnsi="ISOCPEUR" w:cs="ISOCPEUR"/>
                <w:sz w:val="24"/>
                <w:szCs w:val="24"/>
                <w:lang w:val="ru-RU"/>
              </w:rPr>
            </w:pPr>
            <w:r w:rsidRPr="002C7DA2">
              <w:rPr>
                <w:rFonts w:ascii="ISOCPEUR" w:hAnsi="ISOCPEUR" w:cs="ISOCPEUR"/>
                <w:sz w:val="24"/>
                <w:szCs w:val="24"/>
                <w:lang w:val="ru-RU"/>
              </w:rPr>
              <w:t>по курсу:</w:t>
            </w:r>
            <w:r w:rsidR="003539E3">
              <w:rPr>
                <w:rFonts w:ascii="ISOCPEUR" w:hAnsi="ISOCPEUR" w:cs="ISOCPEUR"/>
                <w:sz w:val="24"/>
                <w:szCs w:val="24"/>
                <w:lang w:val="ru-RU"/>
              </w:rPr>
              <w:t xml:space="preserve"> </w:t>
            </w:r>
            <w:r w:rsidR="003B41F9">
              <w:rPr>
                <w:rFonts w:ascii="ISOCPEUR" w:hAnsi="ISOCPEUR" w:cs="ISOCPEUR"/>
                <w:sz w:val="24"/>
                <w:szCs w:val="24"/>
                <w:lang w:val="ru-RU"/>
              </w:rPr>
              <w:t>ЭЛЕКТРОНИКА</w:t>
            </w:r>
          </w:p>
        </w:tc>
      </w:tr>
      <w:tr w:rsidR="00413AAB" w:rsidRPr="002C7D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13AAB" w:rsidRPr="002C7DA2" w:rsidRDefault="00413AAB" w:rsidP="00E37FE9">
            <w:pPr>
              <w:pStyle w:val="3"/>
              <w:spacing w:before="240"/>
              <w:ind w:right="142"/>
              <w:rPr>
                <w:rFonts w:ascii="ISOCPEUR" w:hAnsi="ISOCPEUR" w:cs="ISOCPEUR"/>
                <w:sz w:val="28"/>
                <w:szCs w:val="28"/>
                <w:lang w:val="ru-RU"/>
              </w:rPr>
            </w:pPr>
          </w:p>
        </w:tc>
      </w:tr>
      <w:tr w:rsidR="00413AAB" w:rsidRPr="002C7DA2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ind w:right="142"/>
              <w:jc w:val="center"/>
              <w:rPr>
                <w:rFonts w:ascii="ISOCPEUR" w:hAnsi="ISOCPEUR" w:cs="ISOCPEUR"/>
              </w:rPr>
            </w:pPr>
          </w:p>
        </w:tc>
      </w:tr>
    </w:tbl>
    <w:p w:rsidR="00413AAB" w:rsidRPr="002C7DA2" w:rsidRDefault="00290BBD" w:rsidP="00E37FE9">
      <w:pPr>
        <w:widowControl w:val="0"/>
        <w:autoSpaceDE w:val="0"/>
        <w:autoSpaceDN w:val="0"/>
        <w:adjustRightInd w:val="0"/>
        <w:spacing w:before="1680" w:line="360" w:lineRule="auto"/>
        <w:ind w:right="142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>РАБОТУ ВЫПОЛНИЛ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167"/>
        <w:gridCol w:w="1732"/>
        <w:gridCol w:w="236"/>
        <w:gridCol w:w="2639"/>
        <w:gridCol w:w="236"/>
        <w:gridCol w:w="2629"/>
      </w:tblGrid>
      <w:tr w:rsidR="00413AAB" w:rsidRPr="002C7DA2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AAB" w:rsidRPr="002C7DA2" w:rsidRDefault="00290BBD" w:rsidP="00E37FE9">
            <w:pPr>
              <w:widowControl w:val="0"/>
              <w:autoSpaceDE w:val="0"/>
              <w:autoSpaceDN w:val="0"/>
              <w:adjustRightInd w:val="0"/>
              <w:ind w:left="-108" w:right="142"/>
              <w:rPr>
                <w:rFonts w:ascii="ISOCPEUR" w:hAnsi="ISOCPEUR" w:cs="ISOCPEUR"/>
              </w:rPr>
            </w:pPr>
            <w:r w:rsidRPr="002C7DA2">
              <w:rPr>
                <w:rFonts w:ascii="ISOCPEUR" w:hAnsi="ISOCPEUR" w:cs="ISOCPEUR"/>
              </w:rPr>
              <w:t>СТУДЕНТ</w:t>
            </w:r>
            <w:r w:rsidR="00413AAB" w:rsidRPr="002C7DA2">
              <w:rPr>
                <w:rFonts w:ascii="ISOCPEUR" w:hAnsi="ISOCPEUR" w:cs="ISOCPEUR"/>
              </w:rPr>
              <w:t xml:space="preserve"> ГР.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AAB" w:rsidRPr="002C7DA2" w:rsidRDefault="00290BBD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  <w:r w:rsidRPr="002C7DA2">
              <w:rPr>
                <w:rFonts w:ascii="ISOCPEUR" w:hAnsi="ISOCPEUR" w:cs="ISOCPEUR"/>
              </w:rPr>
              <w:t>2941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AAB" w:rsidRPr="002C7DA2" w:rsidRDefault="002570C8" w:rsidP="002570C8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ISOCPEUR" w:hAnsi="ISOCPEUR" w:cs="ISOCPEUR"/>
              </w:rPr>
            </w:pPr>
            <w:r>
              <w:rPr>
                <w:rFonts w:ascii="ISOCPEUR" w:hAnsi="ISOCPEUR" w:cs="ISOCPEUR"/>
              </w:rPr>
              <w:t>Н</w:t>
            </w:r>
            <w:r w:rsidR="00EC37DC">
              <w:rPr>
                <w:rFonts w:ascii="ISOCPEUR" w:hAnsi="ISOCPEUR" w:cs="ISOCPEUR"/>
              </w:rPr>
              <w:t xml:space="preserve">.А. </w:t>
            </w:r>
            <w:r>
              <w:rPr>
                <w:rFonts w:ascii="ISOCPEUR" w:hAnsi="ISOCPEUR" w:cs="ISOCPEUR"/>
              </w:rPr>
              <w:t>Никитин</w:t>
            </w:r>
          </w:p>
        </w:tc>
      </w:tr>
      <w:tr w:rsidR="00413AAB" w:rsidRPr="002C7DA2"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rPr>
                <w:rFonts w:ascii="ISOCPEUR" w:hAnsi="ISOCPEUR" w:cs="ISOCPEUR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rPr>
                <w:rFonts w:ascii="ISOCPEUR" w:hAnsi="ISOCPEUR" w:cs="ISOCPEUR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  <w:r w:rsidRPr="002C7DA2">
              <w:rPr>
                <w:rFonts w:ascii="ISOCPEUR" w:hAnsi="ISOCPEUR" w:cs="ISOCPEUR"/>
                <w:sz w:val="20"/>
                <w:szCs w:val="20"/>
              </w:rPr>
              <w:t>подпись, дата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rPr>
                <w:rFonts w:ascii="ISOCPEUR" w:hAnsi="ISOCPEUR" w:cs="ISOCPEUR"/>
                <w:sz w:val="22"/>
                <w:szCs w:val="22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AAB" w:rsidRPr="002C7DA2" w:rsidRDefault="00413AAB" w:rsidP="00E37FE9">
            <w:pPr>
              <w:widowControl w:val="0"/>
              <w:autoSpaceDE w:val="0"/>
              <w:autoSpaceDN w:val="0"/>
              <w:adjustRightInd w:val="0"/>
              <w:spacing w:line="180" w:lineRule="exact"/>
              <w:ind w:right="142"/>
              <w:jc w:val="center"/>
              <w:rPr>
                <w:rFonts w:ascii="ISOCPEUR" w:hAnsi="ISOCPEUR" w:cs="ISOCPEUR"/>
                <w:sz w:val="20"/>
                <w:szCs w:val="20"/>
              </w:rPr>
            </w:pPr>
            <w:r w:rsidRPr="002C7DA2">
              <w:rPr>
                <w:rFonts w:ascii="ISOCPEUR" w:hAnsi="ISOCPEUR" w:cs="ISOCPEUR"/>
                <w:sz w:val="20"/>
                <w:szCs w:val="20"/>
              </w:rPr>
              <w:t>инициалы, фамилия</w:t>
            </w:r>
          </w:p>
        </w:tc>
      </w:tr>
    </w:tbl>
    <w:p w:rsidR="00413AAB" w:rsidRPr="002C7DA2" w:rsidRDefault="00413AAB" w:rsidP="00E37FE9">
      <w:pPr>
        <w:widowControl w:val="0"/>
        <w:autoSpaceDE w:val="0"/>
        <w:autoSpaceDN w:val="0"/>
        <w:adjustRightInd w:val="0"/>
        <w:ind w:right="142"/>
        <w:rPr>
          <w:rFonts w:ascii="ISOCPEUR" w:hAnsi="ISOCPEUR" w:cs="ISOCPEUR"/>
          <w:sz w:val="20"/>
          <w:szCs w:val="20"/>
        </w:rPr>
      </w:pPr>
    </w:p>
    <w:p w:rsidR="00EC37DC" w:rsidRDefault="00413AAB" w:rsidP="00E37FE9">
      <w:pPr>
        <w:widowControl w:val="0"/>
        <w:autoSpaceDE w:val="0"/>
        <w:autoSpaceDN w:val="0"/>
        <w:adjustRightInd w:val="0"/>
        <w:spacing w:before="1680"/>
        <w:ind w:right="142"/>
        <w:jc w:val="center"/>
        <w:rPr>
          <w:rFonts w:ascii="ISOCPEUR" w:hAnsi="ISOCPEUR" w:cs="ISOCPEUR"/>
        </w:rPr>
      </w:pPr>
      <w:r w:rsidRPr="002C7DA2">
        <w:rPr>
          <w:rFonts w:ascii="ISOCPEUR" w:hAnsi="ISOCPEUR" w:cs="ISOCPEUR"/>
        </w:rPr>
        <w:t>Санкт-Петербург</w:t>
      </w:r>
      <w:r w:rsidR="005B566D" w:rsidRPr="002C7DA2">
        <w:rPr>
          <w:rFonts w:ascii="ISOCPEUR" w:hAnsi="ISOCPEUR" w:cs="ISOCPEUR"/>
          <w:lang w:val="en-US"/>
        </w:rPr>
        <w:t xml:space="preserve"> </w:t>
      </w:r>
      <w:r w:rsidR="00B71FEE" w:rsidRPr="002C7DA2">
        <w:rPr>
          <w:rFonts w:ascii="ISOCPEUR" w:hAnsi="ISOCPEUR" w:cs="ISOCPEUR"/>
        </w:rPr>
        <w:t>201</w:t>
      </w:r>
      <w:r w:rsidR="00FF5033">
        <w:rPr>
          <w:rFonts w:ascii="ISOCPEUR" w:hAnsi="ISOCPEUR" w:cs="ISOCPEUR"/>
        </w:rPr>
        <w:t>1</w:t>
      </w:r>
    </w:p>
    <w:p w:rsidR="00307AD5" w:rsidRPr="00FF01BE" w:rsidRDefault="00EC37DC" w:rsidP="00E37FE9">
      <w:pPr>
        <w:spacing w:before="120" w:after="480"/>
        <w:ind w:left="1134" w:right="142"/>
        <w:jc w:val="center"/>
        <w:rPr>
          <w:rFonts w:ascii="Arial Narrow" w:hAnsi="Arial Narrow" w:cs="ISOCPEUR"/>
          <w:sz w:val="32"/>
          <w:szCs w:val="32"/>
        </w:rPr>
      </w:pPr>
      <w:r>
        <w:rPr>
          <w:rFonts w:ascii="ISOCPEUR" w:hAnsi="ISOCPEUR" w:cs="ISOCPEUR"/>
        </w:rPr>
        <w:br w:type="page"/>
      </w:r>
      <w:r w:rsidR="00BF0870">
        <w:rPr>
          <w:rFonts w:ascii="Arial Narrow" w:hAnsi="Arial Narrow" w:cs="ISOCPEUR"/>
          <w:noProof/>
          <w:sz w:val="32"/>
          <w:szCs w:val="32"/>
        </w:rPr>
        <w:lastRenderedPageBreak/>
        <w:pict>
          <v:group id="_x0000_s1068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069" style="position:absolute;width:20000;height:20000" filled="f" strokeweight="2pt"/>
            <v:line id="_x0000_s1070" style="position:absolute" from="1093,18949" to="1095,19989" strokeweight="2pt"/>
            <v:line id="_x0000_s1071" style="position:absolute" from="10,18941" to="19977,18942" strokeweight="2pt"/>
            <v:line id="_x0000_s1072" style="position:absolute" from="2186,18949" to="2188,19989" strokeweight="2pt"/>
            <v:line id="_x0000_s1073" style="position:absolute" from="4919,18949" to="4921,19989" strokeweight="2pt"/>
            <v:line id="_x0000_s1074" style="position:absolute" from="6557,18959" to="6559,19989" strokeweight="2pt"/>
            <v:line id="_x0000_s1075" style="position:absolute" from="7650,18949" to="7652,19979" strokeweight="2pt"/>
            <v:line id="_x0000_s1076" style="position:absolute" from="18905,18949" to="18909,19989" strokeweight="2pt"/>
            <v:line id="_x0000_s1077" style="position:absolute" from="10,19293" to="7631,19295" strokeweight="1pt"/>
            <v:line id="_x0000_s1078" style="position:absolute" from="10,19646" to="7631,19647" strokeweight="2pt"/>
            <v:line id="_x0000_s1079" style="position:absolute" from="18919,19296" to="19990,19297" strokeweight="1pt"/>
            <v:rect id="_x0000_s1080" style="position:absolute;left:54;top:19660;width:1000;height:309" filled="f" stroked="f" strokeweight=".25pt">
              <v:textbox style="mso-next-textbox:#_x0000_s1080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1" style="position:absolute;left:1139;top:19660;width:1001;height:309" filled="f" stroked="f" strokeweight=".25pt">
              <v:textbox style="mso-next-textbox:#_x0000_s1081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2" style="position:absolute;left:2267;top:19660;width:2573;height:309" filled="f" stroked="f" strokeweight=".25pt">
              <v:textbox style="mso-next-textbox:#_x0000_s1082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3" style="position:absolute;left:4983;top:19660;width:1534;height:309" filled="f" stroked="f" strokeweight=".25pt">
              <v:textbox style="mso-next-textbox:#_x0000_s1083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4" style="position:absolute;left:6604;top:19660;width:1000;height:309" filled="f" stroked="f" strokeweight=".25pt">
              <v:textbox style="mso-next-textbox:#_x0000_s1084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5" style="position:absolute;left:18949;top:18977;width:1001;height:309" filled="f" stroked="f" strokeweight=".25pt">
              <v:textbox style="mso-next-textbox:#_x0000_s1085" inset="1pt,1pt,1pt,1pt">
                <w:txbxContent>
                  <w:p w:rsidR="00307AD5" w:rsidRDefault="00307AD5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6" style="position:absolute;left:18949;top:19435;width:1001;height:423" filled="f" stroked="f" strokeweight=".25pt">
              <v:textbox style="mso-next-textbox:#_x0000_s1086" inset="1pt,1pt,1pt,1pt">
                <w:txbxContent>
                  <w:p w:rsidR="00307AD5" w:rsidRPr="00476129" w:rsidRDefault="00476129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</w:p>
                </w:txbxContent>
              </v:textbox>
            </v:rect>
            <v:rect id="_x0000_s1087" style="position:absolute;left:7745;top:19221;width:11075;height:477" filled="f" stroked="f" strokeweight=".25pt">
              <v:textbox style="mso-next-textbox:#_x0000_s1087" inset="1pt,1pt,1pt,1pt">
                <w:txbxContent>
                  <w:p w:rsidR="00307AD5" w:rsidRPr="00307AD5" w:rsidRDefault="00307AD5" w:rsidP="00307AD5"/>
                </w:txbxContent>
              </v:textbox>
            </v:rect>
            <w10:wrap anchorx="page" anchory="page"/>
            <w10:anchorlock/>
          </v:group>
        </w:pict>
      </w:r>
      <w:r w:rsidR="00307AD5" w:rsidRPr="00FF01BE">
        <w:rPr>
          <w:rFonts w:ascii="Arial Narrow" w:hAnsi="Arial Narrow" w:cs="ISOCPEUR"/>
          <w:sz w:val="32"/>
          <w:szCs w:val="32"/>
        </w:rPr>
        <w:t>Лабораторная работа №</w:t>
      </w:r>
      <w:r w:rsidR="005846D1" w:rsidRPr="00FF01BE">
        <w:rPr>
          <w:rFonts w:ascii="Arial Narrow" w:hAnsi="Arial Narrow" w:cs="ISOCPEUR"/>
          <w:sz w:val="32"/>
          <w:szCs w:val="32"/>
        </w:rPr>
        <w:t>3</w:t>
      </w:r>
      <w:r w:rsidR="00307AD5" w:rsidRPr="00FF01BE">
        <w:rPr>
          <w:rFonts w:ascii="Arial Narrow" w:hAnsi="Arial Narrow" w:cs="ISOCPEUR"/>
          <w:sz w:val="32"/>
          <w:szCs w:val="32"/>
        </w:rPr>
        <w:br/>
      </w:r>
      <w:r w:rsidR="003B41F9" w:rsidRPr="00FF01BE">
        <w:rPr>
          <w:rFonts w:ascii="Arial Narrow" w:hAnsi="Arial Narrow" w:cs="ISOCPEUR"/>
          <w:sz w:val="32"/>
          <w:szCs w:val="32"/>
        </w:rPr>
        <w:t xml:space="preserve">ИССЛЕДОВАНИЕ </w:t>
      </w:r>
      <w:r w:rsidR="005846D1" w:rsidRPr="00FF01BE">
        <w:rPr>
          <w:rFonts w:ascii="Arial Narrow" w:hAnsi="Arial Narrow" w:cs="ISOCPEUR"/>
          <w:sz w:val="32"/>
          <w:szCs w:val="32"/>
        </w:rPr>
        <w:t>ПОЛЕВЫХ ТРАНЗИСТОРОВ</w:t>
      </w:r>
    </w:p>
    <w:p w:rsidR="00307AD5" w:rsidRPr="00FF01BE" w:rsidRDefault="00307AD5" w:rsidP="005846D1">
      <w:pPr>
        <w:spacing w:before="120" w:after="240"/>
        <w:ind w:left="3119" w:right="142" w:hanging="1985"/>
        <w:jc w:val="both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1 Цель работы: </w:t>
      </w:r>
      <w:r w:rsidR="005846D1" w:rsidRPr="00FF01BE">
        <w:rPr>
          <w:rFonts w:ascii="Arial Narrow" w:hAnsi="Arial Narrow" w:cs="ISOCPEUR"/>
          <w:i/>
          <w:sz w:val="26"/>
          <w:szCs w:val="26"/>
        </w:rPr>
        <w:t>изучение принципа действия, измерение характеристик и определение основных параметров полевого транзистора с управляющим р-п переходом и полевого транзистора с изолированным затвором</w:t>
      </w:r>
      <w:r w:rsidR="00DC2B33" w:rsidRPr="00FF01BE">
        <w:rPr>
          <w:rFonts w:ascii="Arial Narrow" w:hAnsi="Arial Narrow" w:cs="ISOCPEUR"/>
          <w:i/>
          <w:sz w:val="26"/>
          <w:szCs w:val="26"/>
        </w:rPr>
        <w:t>.</w:t>
      </w:r>
    </w:p>
    <w:p w:rsidR="00307AD5" w:rsidRPr="00FF01BE" w:rsidRDefault="00307AD5" w:rsidP="00E37FE9">
      <w:pPr>
        <w:spacing w:before="120" w:after="240"/>
        <w:ind w:left="1134" w:right="142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2 Описание лабораторной установки</w:t>
      </w:r>
    </w:p>
    <w:p w:rsidR="001C206D" w:rsidRPr="00FF01BE" w:rsidRDefault="00D803E2" w:rsidP="006B499C">
      <w:pPr>
        <w:spacing w:before="120" w:after="120"/>
        <w:ind w:left="1418" w:right="142" w:firstLine="568"/>
        <w:jc w:val="both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/>
          <w:i/>
          <w:sz w:val="26"/>
          <w:szCs w:val="26"/>
        </w:rPr>
        <w:t xml:space="preserve">Схема </w:t>
      </w:r>
      <w:r w:rsidR="005846D1" w:rsidRPr="00FF01BE">
        <w:rPr>
          <w:rFonts w:ascii="Arial Narrow" w:hAnsi="Arial Narrow"/>
          <w:i/>
          <w:sz w:val="26"/>
          <w:szCs w:val="26"/>
        </w:rPr>
        <w:t>исследования статистических характеристик полевого транзистора с управляющим р-п переходом</w:t>
      </w:r>
      <w:r w:rsidR="00B45A39" w:rsidRPr="00FF01BE">
        <w:rPr>
          <w:rFonts w:ascii="Arial Narrow" w:hAnsi="Arial Narrow"/>
          <w:i/>
          <w:sz w:val="26"/>
          <w:szCs w:val="26"/>
        </w:rPr>
        <w:t xml:space="preserve"> </w:t>
      </w:r>
      <w:r w:rsidRPr="00FF01BE">
        <w:rPr>
          <w:rFonts w:ascii="Arial Narrow" w:hAnsi="Arial Narrow"/>
          <w:i/>
          <w:sz w:val="26"/>
          <w:szCs w:val="26"/>
        </w:rPr>
        <w:t xml:space="preserve">приведена на </w:t>
      </w:r>
      <w:r w:rsidRPr="00FF01BE">
        <w:rPr>
          <w:rFonts w:ascii="Arial Narrow" w:hAnsi="Arial Narrow" w:cs="ISOCPEUR"/>
          <w:i/>
          <w:sz w:val="26"/>
          <w:szCs w:val="26"/>
        </w:rPr>
        <w:t>рисунке</w:t>
      </w:r>
      <w:r w:rsidRPr="00FF01BE">
        <w:rPr>
          <w:rFonts w:ascii="Arial Narrow" w:hAnsi="Arial Narrow"/>
          <w:i/>
          <w:sz w:val="26"/>
          <w:szCs w:val="26"/>
        </w:rPr>
        <w:t xml:space="preserve"> 1.</w:t>
      </w:r>
    </w:p>
    <w:p w:rsidR="00E71B57" w:rsidRPr="00FF01BE" w:rsidRDefault="00BF0870" w:rsidP="003F6ADC">
      <w:pPr>
        <w:ind w:left="-720"/>
        <w:jc w:val="right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</w:r>
      <w:r>
        <w:rPr>
          <w:rFonts w:ascii="Arial Narrow" w:hAnsi="Arial Narrow"/>
          <w:bCs/>
          <w:i/>
        </w:rPr>
        <w:pict>
          <v:group id="_x0000_s1365" editas="canvas" style="width:463.3pt;height:94.25pt;mso-position-horizontal-relative:char;mso-position-vertical-relative:line" coordorigin="2101,6079" coordsize="9266,18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4" type="#_x0000_t75" style="position:absolute;left:2101;top:6079;width:9266;height:1885" o:preferrelative="f">
              <v:fill o:detectmouseclick="t"/>
              <v:path o:extrusionok="t" o:connecttype="none"/>
              <o:lock v:ext="edit" text="t"/>
            </v:shape>
            <v:oval id="_x0000_s1381" style="position:absolute;left:5747;top:6804;width:569;height:568"/>
            <v:rect id="_x0000_s1458" style="position:absolute;left:2101;top:6482;width:1732;height:92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59" type="#_x0000_t202" style="position:absolute;left:2244;top:6482;width:1222;height:1134" filled="f" stroked="f">
              <v:textbox style="mso-next-textbox:#_x0000_s1459">
                <w:txbxContent>
                  <w:p w:rsidR="005846D1" w:rsidRPr="00133D21" w:rsidRDefault="005846D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Источник питания</w:t>
                    </w: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br/>
                      <w:t>Е-1</w:t>
                    </w:r>
                  </w:p>
                </w:txbxContent>
              </v:textbox>
            </v:shape>
            <v:shape id="_x0000_s1460" type="#_x0000_t202" style="position:absolute;left:3323;top:6482;width:467;height:1387" filled="f" stroked="f">
              <v:textbox style="mso-next-textbox:#_x0000_s1460">
                <w:txbxContent>
                  <w:p w:rsidR="00133D21" w:rsidRPr="00133D21" w:rsidRDefault="00133D2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+</w:t>
                    </w:r>
                  </w:p>
                  <w:p w:rsidR="00133D21" w:rsidRPr="00133D21" w:rsidRDefault="00133D2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</w:p>
                  <w:p w:rsidR="00133D21" w:rsidRPr="00133D21" w:rsidRDefault="00133D2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  <v:oval id="_x0000_s1380" style="position:absolute;left:3653;top:6667;width:58;height:57" fillcolor="black"/>
            <v:oval id="_x0000_s1461" style="position:absolute;left:3661;top:7180;width:58;height:56" fillcolor="black"/>
            <v:line id="_x0000_s1462" style="position:absolute" from="3719,7212" to="4003,7213"/>
            <v:line id="_x0000_s1463" style="position:absolute" from="3719,6699" to="4003,6700"/>
            <v:line id="_x0000_s1464" style="position:absolute;flip:y" from="4002,6209" to="4003,6701"/>
            <v:rect id="_x0000_s1466" style="position:absolute;left:4094;top:6482;width:1269;height:922"/>
            <v:shape id="_x0000_s1467" type="#_x0000_t202" style="position:absolute;left:4094;top:6398;width:1374;height:1134" filled="f" stroked="f">
              <v:textbox style="mso-next-textbox:#_x0000_s1467">
                <w:txbxContent>
                  <w:p w:rsidR="00133D21" w:rsidRPr="00133D21" w:rsidRDefault="00133D21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ММ-1</w:t>
                    </w:r>
                  </w:p>
                  <w:p w:rsidR="00133D21" w:rsidRPr="00133D21" w:rsidRDefault="00133D21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“V=”</w:t>
                    </w:r>
                  </w:p>
                  <w:p w:rsidR="00133D21" w:rsidRDefault="00133D21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20 В</w:t>
                    </w:r>
                  </w:p>
                  <w:p w:rsidR="00133D21" w:rsidRPr="00133D21" w:rsidRDefault="00133D21" w:rsidP="00BA0741">
                    <w:pPr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 xml:space="preserve">mA </w:t>
                    </w:r>
                    <w:r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 xml:space="preserve"> com </w:t>
                    </w:r>
                    <w:r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 xml:space="preserve"> v</w:t>
                    </w:r>
                  </w:p>
                </w:txbxContent>
              </v:textbox>
            </v:shape>
            <v:oval id="_x0000_s1468" style="position:absolute;left:4337;top:7308;width:58;height:56" fillcolor="black"/>
            <v:oval id="_x0000_s1469" style="position:absolute;left:4622;top:7308;width:58;height:56" fillcolor="black"/>
            <v:oval id="_x0000_s1470" style="position:absolute;left:4907;top:7308;width:58;height:56" fillcolor="black"/>
            <v:oval id="_x0000_s1471" style="position:absolute;left:5168;top:7308;width:58;height:56" fillcolor="black"/>
            <v:line id="_x0000_s1472" style="position:absolute" from="4363,7364" to="4364,7478"/>
            <v:line id="_x0000_s1474" style="position:absolute" from="4646,7372" to="4647,7486"/>
            <v:line id="_x0000_s1497" style="position:absolute" from="5194,7364" to="5195,7478"/>
            <v:line id="_x0000_s1498" style="position:absolute" from="4931,7364" to="4932,7731"/>
            <v:oval id="_x0000_s1499" style="position:absolute;left:4907;top:7731;width:58;height:56" fillcolor="black"/>
            <v:line id="_x0000_s1500" style="position:absolute;flip:y" from="4002,7212" to="4003,7754"/>
            <v:line id="_x0000_s1501" style="position:absolute" from="4003,7754" to="9544,7756"/>
            <v:line id="_x0000_s1502" style="position:absolute" from="4003,6209" to="5563,6210"/>
            <v:line id="_x0000_s1503" style="position:absolute" from="5562,6209" to="5563,7478"/>
            <v:line id="_x0000_s1504" style="position:absolute;flip:x" from="5194,7478" to="5562,7479"/>
            <v:line id="_x0000_s1505" style="position:absolute" from="5562,7212" to="6365,7213"/>
            <v:line id="_x0000_s1506" style="position:absolute" from="6036,6868" to="6037,7276" strokeweight="1.5pt"/>
            <v:line id="_x0000_s1507" style="position:absolute" from="6035,6921" to="6503,6922"/>
            <v:line id="_x0000_s1508" style="position:absolute;flip:x" from="5810,7212" to="6037,7213">
              <v:stroke endarrow="classic" endarrowwidth="narrow"/>
            </v:line>
            <v:oval id="_x0000_s1509" style="position:absolute;left:5536;top:7180;width:58;height:56" fillcolor="black"/>
            <v:shape id="_x0000_s1510" type="#_x0000_t202" style="position:absolute;left:5304;top:7034;width:329;height:322" filled="f" stroked="f">
              <v:textbox style="mso-next-textbox:#_x0000_s1510">
                <w:txbxContent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З</w:t>
                    </w:r>
                  </w:p>
                </w:txbxContent>
              </v:textbox>
            </v:shape>
            <v:shape id="_x0000_s1511" type="#_x0000_t202" style="position:absolute;left:6107;top:6546;width:329;height:322" filled="f" stroked="f">
              <v:textbox style="mso-next-textbox:#_x0000_s1511">
                <w:txbxContent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512" type="#_x0000_t202" style="position:absolute;left:6107;top:7213;width:329;height:322" filled="f" stroked="f">
              <v:textbox style="mso-next-textbox:#_x0000_s1512">
                <w:txbxContent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shape>
            <v:line id="_x0000_s1513" style="position:absolute" from="6365,7212" to="6366,7964"/>
            <v:oval id="_x0000_s1514" style="position:absolute;left:6340;top:7731;width:58;height:56" fillcolor="black"/>
            <v:line id="_x0000_s1515" style="position:absolute" from="6220,7963" to="6503,7964" strokeweight="1.5pt"/>
            <v:rect id="_x0000_s1516" style="position:absolute;left:6611;top:6482;width:1269;height:922"/>
            <v:shape id="_x0000_s1517" type="#_x0000_t202" style="position:absolute;left:6611;top:6398;width:1374;height:1134" filled="f" stroked="f">
              <v:textbox style="mso-next-textbox:#_x0000_s1517">
                <w:txbxContent>
                  <w:p w:rsidR="00655B9B" w:rsidRPr="00133D21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2</w:t>
                    </w:r>
                  </w:p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А</w:t>
                    </w: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=”</w:t>
                    </w:r>
                  </w:p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mA</w:t>
                    </w:r>
                  </w:p>
                  <w:p w:rsidR="00655B9B" w:rsidRPr="00655B9B" w:rsidRDefault="00655B9B" w:rsidP="00BA0741">
                    <w:pPr>
                      <w:rPr>
                        <w:rFonts w:ascii="ISOCPEUR" w:hAnsi="ISOCPEUR"/>
                        <w:sz w:val="12"/>
                        <w:szCs w:val="12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mA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com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v</w:t>
                    </w:r>
                  </w:p>
                </w:txbxContent>
              </v:textbox>
            </v:shape>
            <v:oval id="_x0000_s1518" style="position:absolute;left:6854;top:7308;width:58;height:56" fillcolor="black"/>
            <v:oval id="_x0000_s1519" style="position:absolute;left:7139;top:7308;width:58;height:56" fillcolor="black"/>
            <v:oval id="_x0000_s1520" style="position:absolute;left:7424;top:7308;width:58;height:56" fillcolor="black"/>
            <v:oval id="_x0000_s1521" style="position:absolute;left:7685;top:7308;width:58;height:56" fillcolor="black"/>
            <v:line id="_x0000_s1522" style="position:absolute" from="6880,7364" to="6881,7478"/>
            <v:line id="_x0000_s1523" style="position:absolute" from="7163,7372" to="7165,7616"/>
            <v:line id="_x0000_s1524" style="position:absolute" from="7711,7364" to="7712,7478"/>
            <v:line id="_x0000_s1525" style="position:absolute" from="6503,6922" to="6504,7616"/>
            <v:line id="_x0000_s1526" style="position:absolute" from="6503,7616" to="7164,7617"/>
            <v:line id="_x0000_s1527" style="position:absolute" from="7448,7372" to="7450,7616"/>
            <v:rect id="_x0000_s1530" style="position:absolute;left:8082;top:6485;width:1269;height:922"/>
            <v:shape id="_x0000_s1531" type="#_x0000_t202" style="position:absolute;left:8082;top:6401;width:1374;height:1134" filled="f" stroked="f">
              <v:textbox style="mso-next-textbox:#_x0000_s1531">
                <w:txbxContent>
                  <w:p w:rsidR="00655B9B" w:rsidRPr="00133D21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</w:t>
                    </w:r>
                    <w:r w:rsidR="003F6ADC">
                      <w:rPr>
                        <w:rFonts w:ascii="ISOCPEUR" w:hAnsi="ISOCPEUR"/>
                        <w:sz w:val="18"/>
                        <w:szCs w:val="18"/>
                      </w:rPr>
                      <w:t>3</w:t>
                    </w:r>
                  </w:p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“</w:t>
                    </w:r>
                    <w:r w:rsidR="003F6ADC"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V</w:t>
                    </w: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=”</w:t>
                    </w:r>
                  </w:p>
                  <w:p w:rsidR="00655B9B" w:rsidRPr="00655B9B" w:rsidRDefault="00655B9B" w:rsidP="00BA0741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 xml:space="preserve">20 </w:t>
                    </w:r>
                    <w:r w:rsidR="003F6ADC"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B</w:t>
                    </w:r>
                  </w:p>
                  <w:p w:rsidR="00655B9B" w:rsidRPr="00655B9B" w:rsidRDefault="00655B9B" w:rsidP="00BA0741">
                    <w:pPr>
                      <w:rPr>
                        <w:rFonts w:ascii="ISOCPEUR" w:hAnsi="ISOCPEUR"/>
                        <w:sz w:val="12"/>
                        <w:szCs w:val="12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mA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com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v</w:t>
                    </w:r>
                  </w:p>
                </w:txbxContent>
              </v:textbox>
            </v:shape>
            <v:oval id="_x0000_s1532" style="position:absolute;left:8325;top:7311;width:58;height:56" fillcolor="black"/>
            <v:oval id="_x0000_s1533" style="position:absolute;left:8610;top:7311;width:58;height:56" fillcolor="black"/>
            <v:oval id="_x0000_s1534" style="position:absolute;left:8895;top:7311;width:58;height:56" fillcolor="black"/>
            <v:oval id="_x0000_s1535" style="position:absolute;left:9156;top:7311;width:58;height:56" fillcolor="black"/>
            <v:line id="_x0000_s1536" style="position:absolute" from="8351,7367" to="8352,7481"/>
            <v:line id="_x0000_s1537" style="position:absolute" from="9182,7367" to="9183,7481"/>
            <v:line id="_x0000_s1538" style="position:absolute" from="7463,7615" to="7985,7616"/>
            <v:line id="_x0000_s1539" style="position:absolute;flip:y" from="7985,6210" to="7985,7615"/>
            <v:line id="_x0000_s1540" style="position:absolute" from="7985,6210" to="9456,6210"/>
            <v:line id="_x0000_s1603" style="position:absolute" from="8633,7356" to="8634,7470"/>
            <v:line id="_x0000_s1604" style="position:absolute" from="8919,7356" to="8920,7755"/>
            <v:oval id="_x0000_s1605" style="position:absolute;left:8895;top:7731;width:58;height:56" fillcolor="black"/>
            <v:line id="_x0000_s1606" style="position:absolute" from="9183,7481" to="9456,7481"/>
            <v:line id="_x0000_s1607" style="position:absolute" from="9456,6210" to="9456,7470"/>
            <v:oval id="_x0000_s1608" style="position:absolute;left:9432;top:6658;width:58;height:56" fillcolor="black"/>
            <v:rect id="_x0000_s1616" style="position:absolute;left:9635;top:6485;width:1732;height:922"/>
            <v:shape id="_x0000_s1617" type="#_x0000_t202" style="position:absolute;left:9932;top:6485;width:1222;height:1134" filled="f" stroked="f">
              <v:textbox style="mso-next-textbox:#_x0000_s1617">
                <w:txbxContent>
                  <w:p w:rsidR="00BA0741" w:rsidRPr="00133D21" w:rsidRDefault="00BA074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Источник питания</w:t>
                    </w: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br/>
                      <w:t>Е-</w:t>
                    </w:r>
                    <w:r w:rsidR="003F6ADC">
                      <w:rPr>
                        <w:rFonts w:ascii="ISOCPEUR" w:hAnsi="ISOCPEUR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618" type="#_x0000_t202" style="position:absolute;left:9685;top:6482;width:467;height:1387" filled="f" stroked="f">
              <v:textbox style="mso-next-textbox:#_x0000_s1618">
                <w:txbxContent>
                  <w:p w:rsidR="00BA0741" w:rsidRPr="00133D21" w:rsidRDefault="003F6ADC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>
                      <w:rPr>
                        <w:rFonts w:ascii="ISOCPEUR" w:hAnsi="ISOCPEUR"/>
                        <w:sz w:val="20"/>
                        <w:szCs w:val="20"/>
                      </w:rPr>
                      <w:t>-</w:t>
                    </w:r>
                  </w:p>
                  <w:p w:rsidR="00BA0741" w:rsidRPr="00133D21" w:rsidRDefault="00BA0741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</w:p>
                  <w:p w:rsidR="00BA0741" w:rsidRPr="00133D21" w:rsidRDefault="003F6ADC" w:rsidP="00BA0741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>
                      <w:rPr>
                        <w:rFonts w:ascii="ISOCPEUR" w:hAnsi="ISOCPEUR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v:oval id="_x0000_s1619" style="position:absolute;left:9793;top:6670;width:58;height:57" fillcolor="black"/>
            <v:oval id="_x0000_s1620" style="position:absolute;left:9801;top:7183;width:58;height:56" fillcolor="black"/>
            <v:line id="_x0000_s1609" style="position:absolute" from="9456,6690" to="9793,6691"/>
            <v:line id="_x0000_s1611" style="position:absolute;flip:y" from="9544,7212" to="9793,7213"/>
            <v:shape id="_x0000_s1621" type="#_x0000_t202" style="position:absolute;left:5632;top:6079;width:1374;height:1134" filled="f" stroked="f">
              <v:textbox style="mso-next-textbox:#_x0000_s1621">
                <w:txbxContent>
                  <w:p w:rsidR="003F6ADC" w:rsidRDefault="003F6ADC" w:rsidP="00BA0741">
                    <w:pPr>
                      <w:rPr>
                        <w:rFonts w:ascii="ISOCPEUR" w:hAnsi="ISOCPEUR"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VT-2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П103Б</w:t>
                    </w:r>
                  </w:p>
                </w:txbxContent>
              </v:textbox>
            </v:shape>
            <v:line id="_x0000_s1622" style="position:absolute;flip:y" from="9544,7211" to="9544,7754"/>
            <w10:wrap type="none"/>
            <w10:anchorlock/>
          </v:group>
        </w:pict>
      </w:r>
    </w:p>
    <w:p w:rsidR="00D159DE" w:rsidRPr="00FF01BE" w:rsidRDefault="00D159DE" w:rsidP="003F6ADC">
      <w:pPr>
        <w:spacing w:before="120"/>
        <w:ind w:left="1134" w:right="142" w:firstLine="284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Рисунок 1 – </w:t>
      </w:r>
      <w:r w:rsidR="00336931" w:rsidRPr="00FF01BE">
        <w:rPr>
          <w:rFonts w:ascii="Arial Narrow" w:hAnsi="Arial Narrow" w:cs="ISOCPEUR"/>
          <w:i/>
          <w:sz w:val="26"/>
          <w:szCs w:val="26"/>
        </w:rPr>
        <w:t xml:space="preserve">Схема </w:t>
      </w:r>
      <w:r w:rsidR="003F6ADC" w:rsidRPr="00FF01BE">
        <w:rPr>
          <w:rFonts w:ascii="Arial Narrow" w:hAnsi="Arial Narrow" w:cs="ISOCPEUR"/>
          <w:i/>
          <w:sz w:val="26"/>
          <w:szCs w:val="26"/>
        </w:rPr>
        <w:t>исследования статистических характеристик полевого транзистора 2П103Б с управляющим р-п переходом и каналом р-типа</w:t>
      </w:r>
    </w:p>
    <w:p w:rsidR="005846D1" w:rsidRPr="00FF01BE" w:rsidRDefault="005846D1" w:rsidP="003C5E07">
      <w:pPr>
        <w:spacing w:before="240" w:after="120"/>
        <w:ind w:left="1418" w:right="142" w:firstLine="567"/>
        <w:jc w:val="both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/>
          <w:i/>
          <w:sz w:val="26"/>
          <w:szCs w:val="26"/>
        </w:rPr>
        <w:t xml:space="preserve">Схема исследования статистических характеристик полевого транзистора с изолированным затвором приведена на </w:t>
      </w:r>
      <w:r w:rsidRPr="00FF01BE">
        <w:rPr>
          <w:rFonts w:ascii="Arial Narrow" w:hAnsi="Arial Narrow" w:cs="ISOCPEUR"/>
          <w:i/>
          <w:sz w:val="26"/>
          <w:szCs w:val="26"/>
        </w:rPr>
        <w:t>рисунке</w:t>
      </w:r>
      <w:r w:rsidRPr="00FF01BE">
        <w:rPr>
          <w:rFonts w:ascii="Arial Narrow" w:hAnsi="Arial Narrow"/>
          <w:i/>
          <w:sz w:val="26"/>
          <w:szCs w:val="26"/>
        </w:rPr>
        <w:t xml:space="preserve"> 2.</w:t>
      </w:r>
    </w:p>
    <w:p w:rsidR="0051105A" w:rsidRPr="00FF01BE" w:rsidRDefault="00BF0870" w:rsidP="0051105A">
      <w:pPr>
        <w:ind w:left="-720"/>
        <w:jc w:val="right"/>
        <w:rPr>
          <w:rFonts w:ascii="Arial Narrow" w:hAnsi="Arial Narrow"/>
          <w:bCs/>
          <w:i/>
        </w:rPr>
      </w:pPr>
      <w:r>
        <w:rPr>
          <w:rFonts w:ascii="Arial Narrow" w:hAnsi="Arial Narrow"/>
          <w:bCs/>
          <w:i/>
        </w:rPr>
      </w:r>
      <w:r>
        <w:rPr>
          <w:rFonts w:ascii="Arial Narrow" w:hAnsi="Arial Narrow"/>
          <w:bCs/>
          <w:i/>
        </w:rPr>
        <w:pict>
          <v:group id="_x0000_s1699" editas="canvas" style="width:463.3pt;height:94.25pt;mso-position-horizontal-relative:char;mso-position-vertical-relative:line" coordorigin="2101,6079" coordsize="9266,1885">
            <o:lock v:ext="edit" aspectratio="t"/>
            <v:shape id="_x0000_s1700" type="#_x0000_t75" style="position:absolute;left:2101;top:6079;width:9266;height:1885" o:preferrelative="f">
              <v:fill o:detectmouseclick="t"/>
              <v:path o:extrusionok="t" o:connecttype="none"/>
              <o:lock v:ext="edit" text="t"/>
            </v:shape>
            <v:oval id="_x0000_s1701" style="position:absolute;left:5747;top:6804;width:569;height:568"/>
            <v:rect id="_x0000_s1702" style="position:absolute;left:2101;top:6482;width:1732;height:922"/>
            <v:shape id="_x0000_s1703" type="#_x0000_t202" style="position:absolute;left:2244;top:6482;width:1222;height:1134" filled="f" stroked="f">
              <v:textbox style="mso-next-textbox:#_x0000_s1703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Источник питания</w:t>
                    </w: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br/>
                      <w:t>Е-1</w:t>
                    </w:r>
                  </w:p>
                </w:txbxContent>
              </v:textbox>
            </v:shape>
            <v:shape id="_x0000_s1704" type="#_x0000_t202" style="position:absolute;left:3323;top:6482;width:467;height:1387" filled="f" stroked="f">
              <v:textbox style="mso-next-textbox:#_x0000_s1704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+</w:t>
                    </w:r>
                  </w:p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</w:p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shape>
            <v:oval id="_x0000_s1705" style="position:absolute;left:3653;top:6667;width:58;height:57" fillcolor="black"/>
            <v:oval id="_x0000_s1706" style="position:absolute;left:3661;top:7180;width:58;height:56" fillcolor="black"/>
            <v:line id="_x0000_s1707" style="position:absolute" from="3719,7212" to="4003,7213"/>
            <v:line id="_x0000_s1708" style="position:absolute" from="3719,6699" to="4003,6700"/>
            <v:line id="_x0000_s1709" style="position:absolute;flip:y" from="4002,6209" to="4003,6701"/>
            <v:rect id="_x0000_s1710" style="position:absolute;left:4094;top:6482;width:1269;height:922"/>
            <v:shape id="_x0000_s1711" type="#_x0000_t202" style="position:absolute;left:4094;top:6398;width:1374;height:1134" filled="f" stroked="f">
              <v:textbox style="mso-next-textbox:#_x0000_s1711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ММ-1</w:t>
                    </w:r>
                  </w:p>
                  <w:p w:rsidR="0051105A" w:rsidRPr="0051105A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51105A">
                      <w:rPr>
                        <w:rFonts w:ascii="ISOCPEUR" w:hAnsi="ISOCPEUR"/>
                        <w:sz w:val="18"/>
                        <w:szCs w:val="18"/>
                      </w:rPr>
                      <w:t>“</w:t>
                    </w:r>
                    <w:r w:rsidRPr="00133D21"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V</w:t>
                    </w:r>
                    <w:r w:rsidRPr="0051105A">
                      <w:rPr>
                        <w:rFonts w:ascii="ISOCPEUR" w:hAnsi="ISOCPEUR"/>
                        <w:sz w:val="18"/>
                        <w:szCs w:val="18"/>
                      </w:rPr>
                      <w:t>=”</w:t>
                    </w:r>
                  </w:p>
                  <w:p w:rsidR="0051105A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20 В</w:t>
                    </w:r>
                  </w:p>
                  <w:p w:rsidR="0051105A" w:rsidRPr="0051105A" w:rsidRDefault="0051105A" w:rsidP="0051105A">
                    <w:pPr>
                      <w:rPr>
                        <w:rFonts w:ascii="ISOCPEUR" w:hAnsi="ISOCPEUR"/>
                        <w:sz w:val="12"/>
                        <w:szCs w:val="12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mA</w:t>
                    </w:r>
                    <w:r w:rsidRPr="0051105A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com</w:t>
                    </w:r>
                    <w:r w:rsidRPr="0051105A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v</w:t>
                    </w:r>
                  </w:p>
                </w:txbxContent>
              </v:textbox>
            </v:shape>
            <v:oval id="_x0000_s1712" style="position:absolute;left:4337;top:7308;width:58;height:56" fillcolor="black"/>
            <v:oval id="_x0000_s1713" style="position:absolute;left:4622;top:7308;width:58;height:56" fillcolor="black"/>
            <v:oval id="_x0000_s1714" style="position:absolute;left:4907;top:7308;width:58;height:56" fillcolor="black"/>
            <v:oval id="_x0000_s1715" style="position:absolute;left:5168;top:7308;width:58;height:56" fillcolor="black"/>
            <v:line id="_x0000_s1716" style="position:absolute" from="4363,7364" to="4364,7478"/>
            <v:line id="_x0000_s1717" style="position:absolute" from="4646,7372" to="4647,7486"/>
            <v:line id="_x0000_s1718" style="position:absolute" from="5194,7364" to="5195,7478"/>
            <v:line id="_x0000_s1719" style="position:absolute" from="4931,7364" to="4932,7731"/>
            <v:oval id="_x0000_s1720" style="position:absolute;left:4907;top:7731;width:58;height:56" fillcolor="black"/>
            <v:line id="_x0000_s1721" style="position:absolute;flip:y" from="4002,7212" to="4003,7754"/>
            <v:line id="_x0000_s1722" style="position:absolute" from="4003,7754" to="9544,7756"/>
            <v:line id="_x0000_s1723" style="position:absolute" from="4003,6209" to="5563,6210"/>
            <v:line id="_x0000_s1724" style="position:absolute" from="5562,6209" to="5563,7478"/>
            <v:line id="_x0000_s1725" style="position:absolute;flip:x" from="5194,7478" to="5562,7479"/>
            <v:line id="_x0000_s1726" style="position:absolute" from="5562,7252" to="5990,7253"/>
            <v:line id="_x0000_s1727" style="position:absolute" from="6036,6852" to="6037,6976" strokeweight="1.5pt">
              <v:stroke dashstyle="dash"/>
            </v:line>
            <v:line id="_x0000_s1728" style="position:absolute" from="6035,6921" to="6503,6922"/>
            <v:oval id="_x0000_s1730" style="position:absolute;left:5536;top:7220;width:58;height:56" fillcolor="black"/>
            <v:shape id="_x0000_s1731" type="#_x0000_t202" style="position:absolute;left:5304;top:7034;width:329;height:322" filled="f" stroked="f">
              <v:textbox style="mso-next-textbox:#_x0000_s1731">
                <w:txbxContent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З</w:t>
                    </w:r>
                  </w:p>
                </w:txbxContent>
              </v:textbox>
            </v:shape>
            <v:shape id="_x0000_s1732" type="#_x0000_t202" style="position:absolute;left:6107;top:6546;width:329;height:322" filled="f" stroked="f">
              <v:textbox style="mso-next-textbox:#_x0000_s1732">
                <w:txbxContent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С</w:t>
                    </w:r>
                  </w:p>
                </w:txbxContent>
              </v:textbox>
            </v:shape>
            <v:shape id="_x0000_s1733" type="#_x0000_t202" style="position:absolute;left:6107;top:7213;width:329;height:322" filled="f" stroked="f">
              <v:textbox style="mso-next-textbox:#_x0000_s1733">
                <w:txbxContent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6"/>
                        <w:szCs w:val="16"/>
                      </w:rPr>
                    </w:pPr>
                    <w:r>
                      <w:rPr>
                        <w:rFonts w:ascii="ISOCPEUR" w:hAnsi="ISOCPEUR"/>
                        <w:sz w:val="16"/>
                        <w:szCs w:val="16"/>
                      </w:rPr>
                      <w:t>И</w:t>
                    </w:r>
                  </w:p>
                </w:txbxContent>
              </v:textbox>
            </v:shape>
            <v:line id="_x0000_s1734" style="position:absolute" from="6366,7081" to="6367,7964"/>
            <v:oval id="_x0000_s1735" style="position:absolute;left:6340;top:7731;width:58;height:56" fillcolor="black"/>
            <v:line id="_x0000_s1736" style="position:absolute" from="6220,7963" to="6503,7964" strokeweight="1.5pt"/>
            <v:rect id="_x0000_s1737" style="position:absolute;left:6611;top:6482;width:1269;height:922"/>
            <v:shape id="_x0000_s1738" type="#_x0000_t202" style="position:absolute;left:6611;top:6398;width:1374;height:1134" filled="f" stroked="f">
              <v:textbox style="mso-next-textbox:#_x0000_s1738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2</w:t>
                    </w:r>
                  </w:p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А</w:t>
                    </w: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=”</w:t>
                    </w:r>
                  </w:p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mA</w:t>
                    </w:r>
                  </w:p>
                  <w:p w:rsidR="0051105A" w:rsidRPr="00655B9B" w:rsidRDefault="0051105A" w:rsidP="0051105A">
                    <w:pPr>
                      <w:rPr>
                        <w:rFonts w:ascii="ISOCPEUR" w:hAnsi="ISOCPEUR"/>
                        <w:sz w:val="12"/>
                        <w:szCs w:val="12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mA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com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v</w:t>
                    </w:r>
                  </w:p>
                </w:txbxContent>
              </v:textbox>
            </v:shape>
            <v:oval id="_x0000_s1739" style="position:absolute;left:6854;top:7308;width:58;height:56" fillcolor="black"/>
            <v:oval id="_x0000_s1740" style="position:absolute;left:7139;top:7308;width:58;height:56" fillcolor="black"/>
            <v:oval id="_x0000_s1741" style="position:absolute;left:7424;top:7308;width:58;height:56" fillcolor="black"/>
            <v:oval id="_x0000_s1742" style="position:absolute;left:7685;top:7308;width:58;height:56" fillcolor="black"/>
            <v:line id="_x0000_s1743" style="position:absolute" from="6880,7364" to="6881,7478"/>
            <v:line id="_x0000_s1744" style="position:absolute" from="7163,7372" to="7165,7616"/>
            <v:line id="_x0000_s1745" style="position:absolute" from="7711,7364" to="7712,7478"/>
            <v:line id="_x0000_s1746" style="position:absolute" from="6503,6922" to="6504,7616"/>
            <v:line id="_x0000_s1747" style="position:absolute" from="6503,7616" to="7164,7617"/>
            <v:line id="_x0000_s1748" style="position:absolute" from="7448,7372" to="7450,7616"/>
            <v:rect id="_x0000_s1749" style="position:absolute;left:8082;top:6485;width:1269;height:922"/>
            <v:shape id="_x0000_s1750" type="#_x0000_t202" style="position:absolute;left:8082;top:6401;width:1374;height:1134" filled="f" stroked="f">
              <v:textbox style="mso-next-textbox:#_x0000_s1750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>ММ-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3</w:t>
                    </w:r>
                  </w:p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</w:rPr>
                    </w:pP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“</w:t>
                    </w: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V</w:t>
                    </w:r>
                    <w:r w:rsidRPr="00655B9B">
                      <w:rPr>
                        <w:rFonts w:ascii="ISOCPEUR" w:hAnsi="ISOCPEUR"/>
                        <w:sz w:val="18"/>
                        <w:szCs w:val="18"/>
                      </w:rPr>
                      <w:t>=”</w:t>
                    </w:r>
                  </w:p>
                  <w:p w:rsidR="0051105A" w:rsidRPr="00655B9B" w:rsidRDefault="0051105A" w:rsidP="0051105A">
                    <w:pPr>
                      <w:jc w:val="center"/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</w:pPr>
                    <w:r w:rsidRPr="00133D21">
                      <w:rPr>
                        <w:rFonts w:ascii="ISOCPEUR" w:hAnsi="ISOCPEUR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B</w:t>
                    </w:r>
                  </w:p>
                  <w:p w:rsidR="0051105A" w:rsidRPr="00655B9B" w:rsidRDefault="0051105A" w:rsidP="0051105A">
                    <w:pPr>
                      <w:rPr>
                        <w:rFonts w:ascii="ISOCPEUR" w:hAnsi="ISOCPEUR"/>
                        <w:sz w:val="12"/>
                        <w:szCs w:val="12"/>
                      </w:rPr>
                    </w:pP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>А</w:t>
                    </w:r>
                    <w:r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</w:rPr>
                      <w:t xml:space="preserve">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mA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com</w:t>
                    </w:r>
                    <w:r w:rsidRPr="00655B9B">
                      <w:rPr>
                        <w:rFonts w:ascii="ISOCPEUR" w:hAnsi="ISOCPEUR"/>
                        <w:sz w:val="12"/>
                        <w:szCs w:val="12"/>
                      </w:rPr>
                      <w:t xml:space="preserve">   </w:t>
                    </w:r>
                    <w:r w:rsidRPr="00133D21">
                      <w:rPr>
                        <w:rFonts w:ascii="ISOCPEUR" w:hAnsi="ISOCPEUR"/>
                        <w:sz w:val="12"/>
                        <w:szCs w:val="12"/>
                        <w:lang w:val="en-US"/>
                      </w:rPr>
                      <w:t>v</w:t>
                    </w:r>
                  </w:p>
                </w:txbxContent>
              </v:textbox>
            </v:shape>
            <v:oval id="_x0000_s1751" style="position:absolute;left:8325;top:7311;width:58;height:56" fillcolor="black"/>
            <v:oval id="_x0000_s1752" style="position:absolute;left:8610;top:7311;width:58;height:56" fillcolor="black"/>
            <v:oval id="_x0000_s1753" style="position:absolute;left:8895;top:7311;width:58;height:56" fillcolor="black"/>
            <v:oval id="_x0000_s1754" style="position:absolute;left:9156;top:7311;width:58;height:56" fillcolor="black"/>
            <v:line id="_x0000_s1755" style="position:absolute" from="8351,7367" to="8352,7481"/>
            <v:line id="_x0000_s1756" style="position:absolute" from="9182,7367" to="9183,7481"/>
            <v:line id="_x0000_s1757" style="position:absolute" from="7463,7615" to="7985,7616"/>
            <v:line id="_x0000_s1758" style="position:absolute;flip:y" from="7985,6210" to="7985,7615"/>
            <v:line id="_x0000_s1759" style="position:absolute" from="7985,6210" to="9456,6210"/>
            <v:line id="_x0000_s1760" style="position:absolute" from="8633,7356" to="8634,7470"/>
            <v:line id="_x0000_s1761" style="position:absolute" from="8919,7356" to="8920,7755"/>
            <v:oval id="_x0000_s1762" style="position:absolute;left:8895;top:7731;width:58;height:56" fillcolor="black"/>
            <v:line id="_x0000_s1763" style="position:absolute" from="9183,7481" to="9456,7481"/>
            <v:line id="_x0000_s1764" style="position:absolute" from="9456,6210" to="9456,7470"/>
            <v:oval id="_x0000_s1765" style="position:absolute;left:9432;top:6658;width:58;height:56" fillcolor="black"/>
            <v:rect id="_x0000_s1766" style="position:absolute;left:9635;top:6485;width:1732;height:922"/>
            <v:shape id="_x0000_s1767" type="#_x0000_t202" style="position:absolute;left:9932;top:6485;width:1222;height:1134" filled="f" stroked="f">
              <v:textbox style="mso-next-textbox:#_x0000_s1767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t>Источник питания</w:t>
                    </w:r>
                    <w:r w:rsidRPr="00133D21">
                      <w:rPr>
                        <w:rFonts w:ascii="ISOCPEUR" w:hAnsi="ISOCPEUR"/>
                        <w:sz w:val="20"/>
                        <w:szCs w:val="20"/>
                      </w:rPr>
                      <w:br/>
                      <w:t>Е-</w:t>
                    </w:r>
                    <w:r>
                      <w:rPr>
                        <w:rFonts w:ascii="ISOCPEUR" w:hAnsi="ISOCPEUR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768" type="#_x0000_t202" style="position:absolute;left:9685;top:6482;width:467;height:1387" filled="f" stroked="f">
              <v:textbox style="mso-next-textbox:#_x0000_s1768">
                <w:txbxContent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>
                      <w:rPr>
                        <w:rFonts w:ascii="ISOCPEUR" w:hAnsi="ISOCPEUR"/>
                        <w:sz w:val="20"/>
                        <w:szCs w:val="20"/>
                      </w:rPr>
                      <w:t>-</w:t>
                    </w:r>
                  </w:p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</w:p>
                  <w:p w:rsidR="0051105A" w:rsidRPr="00133D21" w:rsidRDefault="0051105A" w:rsidP="0051105A">
                    <w:pPr>
                      <w:jc w:val="center"/>
                      <w:rPr>
                        <w:rFonts w:ascii="ISOCPEUR" w:hAnsi="ISOCPEUR"/>
                        <w:sz w:val="20"/>
                        <w:szCs w:val="20"/>
                      </w:rPr>
                    </w:pPr>
                    <w:r>
                      <w:rPr>
                        <w:rFonts w:ascii="ISOCPEUR" w:hAnsi="ISOCPEUR"/>
                        <w:sz w:val="20"/>
                        <w:szCs w:val="20"/>
                      </w:rPr>
                      <w:t>+</w:t>
                    </w:r>
                  </w:p>
                </w:txbxContent>
              </v:textbox>
            </v:shape>
            <v:oval id="_x0000_s1769" style="position:absolute;left:9793;top:6670;width:58;height:57" fillcolor="black"/>
            <v:oval id="_x0000_s1770" style="position:absolute;left:9801;top:7183;width:58;height:56" fillcolor="black"/>
            <v:line id="_x0000_s1771" style="position:absolute" from="9456,6690" to="9793,6691"/>
            <v:line id="_x0000_s1772" style="position:absolute;flip:y" from="9544,7212" to="9793,7213"/>
            <v:shape id="_x0000_s1773" type="#_x0000_t202" style="position:absolute;left:5632;top:6079;width:1374;height:319" filled="f" stroked="f">
              <v:textbox style="mso-next-textbox:#_x0000_s1773">
                <w:txbxContent>
                  <w:p w:rsidR="0051105A" w:rsidRDefault="0051105A" w:rsidP="0051105A">
                    <w:pPr>
                      <w:rPr>
                        <w:rFonts w:ascii="ISOCPEUR" w:hAnsi="ISOCPEUR"/>
                        <w:sz w:val="18"/>
                        <w:szCs w:val="18"/>
                      </w:rPr>
                    </w:pPr>
                    <w:r>
                      <w:rPr>
                        <w:rFonts w:ascii="ISOCPEUR" w:hAnsi="ISOCPEUR"/>
                        <w:sz w:val="18"/>
                        <w:szCs w:val="18"/>
                        <w:lang w:val="en-US"/>
                      </w:rPr>
                      <w:t>VT-2</w:t>
                    </w:r>
                    <w:r>
                      <w:rPr>
                        <w:rFonts w:ascii="ISOCPEUR" w:hAnsi="ISOCPEUR"/>
                        <w:sz w:val="18"/>
                        <w:szCs w:val="18"/>
                      </w:rPr>
                      <w:t>П301А</w:t>
                    </w:r>
                  </w:p>
                </w:txbxContent>
              </v:textbox>
            </v:shape>
            <v:line id="_x0000_s1774" style="position:absolute;flip:y" from="9544,7211" to="9544,7754"/>
            <v:line id="_x0000_s1775" style="position:absolute;flip:y" from="5990,6921" to="5991,7253"/>
            <v:line id="_x0000_s1776" style="position:absolute" from="6036,7018" to="6037,7142" strokeweight="1.5pt">
              <v:stroke dashstyle="dash"/>
            </v:line>
            <v:line id="_x0000_s1777" style="position:absolute" from="6036,7195" to="6037,7319" strokeweight="1.5pt">
              <v:stroke dashstyle="dash"/>
            </v:line>
            <v:line id="_x0000_s1778" style="position:absolute" from="6036,7252" to="6365,7253"/>
            <v:line id="_x0000_s1779" style="position:absolute" from="6036,7080" to="6365,7081"/>
            <v:oval id="_x0000_s1781" style="position:absolute;left:6340;top:7228;width:58;height:56" fillcolor="black"/>
            <v:line id="_x0000_s1782" style="position:absolute" from="6037,7081" to="6211,7081">
              <v:stroke endarrow="classic" endarrowwidth="narrow"/>
            </v:line>
            <w10:wrap type="none"/>
            <w10:anchorlock/>
          </v:group>
        </w:pict>
      </w:r>
    </w:p>
    <w:p w:rsidR="00A22877" w:rsidRPr="00FF01BE" w:rsidRDefault="00A22877" w:rsidP="00A22877">
      <w:pPr>
        <w:spacing w:before="120"/>
        <w:ind w:left="1134" w:right="142" w:firstLine="284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Рисунок 2 – Схема исследования статистических характеристик </w:t>
      </w:r>
      <w:r w:rsidRPr="00FF01BE">
        <w:rPr>
          <w:rFonts w:ascii="Arial Narrow" w:hAnsi="Arial Narrow" w:cs="ISOCPEUR"/>
          <w:i/>
          <w:sz w:val="26"/>
          <w:szCs w:val="26"/>
        </w:rPr>
        <w:br/>
        <w:t>МДП-транзистора 2П301А с индуцированным (обогащённым) каналом р-типа</w:t>
      </w:r>
    </w:p>
    <w:p w:rsidR="00B45A39" w:rsidRPr="00FF01BE" w:rsidRDefault="003C5E07" w:rsidP="006B499C">
      <w:pPr>
        <w:spacing w:before="120" w:after="120"/>
        <w:ind w:left="1418" w:right="142" w:firstLine="568"/>
        <w:jc w:val="both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/>
          <w:i/>
          <w:sz w:val="26"/>
          <w:szCs w:val="26"/>
        </w:rPr>
        <w:t>Напряжения питания подаются с гнёзд источников стабилизированных напряжений Е-1 и Е-2, имеющих собственную</w:t>
      </w:r>
      <w:r w:rsidR="00F84AFE" w:rsidRPr="00FF01BE">
        <w:rPr>
          <w:rFonts w:ascii="Arial Narrow" w:hAnsi="Arial Narrow"/>
          <w:i/>
          <w:sz w:val="26"/>
          <w:szCs w:val="26"/>
        </w:rPr>
        <w:t xml:space="preserve"> цифровую индикацию и плавные регулировки </w:t>
      </w:r>
      <w:r w:rsidR="00F84AFE" w:rsidRPr="00FF01BE">
        <w:rPr>
          <w:rFonts w:ascii="Arial Narrow" w:hAnsi="Arial Narrow"/>
          <w:i/>
          <w:sz w:val="26"/>
          <w:szCs w:val="26"/>
          <w:lang w:val="en-US"/>
        </w:rPr>
        <w:t>R</w:t>
      </w:r>
      <w:r w:rsidR="00F84AFE" w:rsidRPr="00FF01BE">
        <w:rPr>
          <w:rFonts w:ascii="Arial Narrow" w:hAnsi="Arial Narrow"/>
          <w:i/>
          <w:sz w:val="26"/>
          <w:szCs w:val="26"/>
        </w:rPr>
        <w:t xml:space="preserve">9 и </w:t>
      </w:r>
      <w:r w:rsidR="00F84AFE" w:rsidRPr="00FF01BE">
        <w:rPr>
          <w:rFonts w:ascii="Arial Narrow" w:hAnsi="Arial Narrow"/>
          <w:i/>
          <w:sz w:val="26"/>
          <w:szCs w:val="26"/>
          <w:lang w:val="en-US"/>
        </w:rPr>
        <w:t>R</w:t>
      </w:r>
      <w:r w:rsidR="00F84AFE" w:rsidRPr="00FF01BE">
        <w:rPr>
          <w:rFonts w:ascii="Arial Narrow" w:hAnsi="Arial Narrow"/>
          <w:i/>
          <w:sz w:val="26"/>
          <w:szCs w:val="26"/>
        </w:rPr>
        <w:t xml:space="preserve">10 выходных напряжений соответственно. Измерения постоянных напряжений и токов в схемах осуществляется с помощью цифровых тестеров серии </w:t>
      </w:r>
      <w:r w:rsidR="00F84AFE" w:rsidRPr="00FF01BE">
        <w:rPr>
          <w:rFonts w:ascii="Arial Narrow" w:hAnsi="Arial Narrow"/>
          <w:i/>
          <w:sz w:val="26"/>
          <w:szCs w:val="26"/>
          <w:lang w:val="en-US"/>
        </w:rPr>
        <w:t>MY</w:t>
      </w:r>
      <w:r w:rsidR="00F84AFE" w:rsidRPr="00FF01BE">
        <w:rPr>
          <w:rFonts w:ascii="Arial Narrow" w:hAnsi="Arial Narrow"/>
          <w:i/>
          <w:sz w:val="26"/>
          <w:szCs w:val="26"/>
        </w:rPr>
        <w:t>6</w:t>
      </w:r>
      <w:r w:rsidR="00F84AFE" w:rsidRPr="00FF01BE">
        <w:rPr>
          <w:rFonts w:ascii="Arial Narrow" w:hAnsi="Arial Narrow"/>
          <w:i/>
          <w:sz w:val="26"/>
          <w:szCs w:val="26"/>
          <w:lang w:val="en-US"/>
        </w:rPr>
        <w:t>x</w:t>
      </w:r>
      <w:r w:rsidR="00F84AFE" w:rsidRPr="00FF01BE">
        <w:rPr>
          <w:rFonts w:ascii="Arial Narrow" w:hAnsi="Arial Narrow"/>
          <w:i/>
          <w:sz w:val="26"/>
          <w:szCs w:val="26"/>
        </w:rPr>
        <w:t>. При этом тестер, используемый для измерения тока, всегда включается последовательно с исследуемым объектом; а тестер, используемый для измерения напряжения, всегда включается параллельно с исследуемым объектом.</w:t>
      </w:r>
    </w:p>
    <w:p w:rsidR="00C3765D" w:rsidRPr="00FF01BE" w:rsidRDefault="00530A5A" w:rsidP="00A73AB0">
      <w:pPr>
        <w:spacing w:after="240"/>
        <w:ind w:left="1134" w:right="142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br w:type="page"/>
      </w:r>
      <w:r w:rsidR="00BF0870">
        <w:rPr>
          <w:rFonts w:ascii="Arial Narrow" w:hAnsi="Arial Narrow" w:cs="ISOCPEUR"/>
          <w:i/>
          <w:noProof/>
          <w:sz w:val="20"/>
          <w:szCs w:val="26"/>
        </w:rPr>
        <w:lastRenderedPageBreak/>
        <w:pict>
          <v:group id="_x0000_s1438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439" style="position:absolute;width:20000;height:20000" filled="f" strokeweight="2pt"/>
            <v:line id="_x0000_s1440" style="position:absolute" from="1093,18949" to="1095,19989" strokeweight="2pt"/>
            <v:line id="_x0000_s1441" style="position:absolute" from="10,18941" to="19977,18942" strokeweight="2pt"/>
            <v:line id="_x0000_s1442" style="position:absolute" from="2186,18949" to="2188,19989" strokeweight="2pt"/>
            <v:line id="_x0000_s1443" style="position:absolute" from="4919,18949" to="4921,19989" strokeweight="2pt"/>
            <v:line id="_x0000_s1444" style="position:absolute" from="6557,18959" to="6559,19989" strokeweight="2pt"/>
            <v:line id="_x0000_s1445" style="position:absolute" from="7650,18949" to="7652,19979" strokeweight="2pt"/>
            <v:line id="_x0000_s1446" style="position:absolute" from="18905,18949" to="18909,19989" strokeweight="2pt"/>
            <v:line id="_x0000_s1447" style="position:absolute" from="10,19293" to="7631,19295" strokeweight="1pt"/>
            <v:line id="_x0000_s1448" style="position:absolute" from="10,19646" to="7631,19647" strokeweight="2pt"/>
            <v:line id="_x0000_s1449" style="position:absolute" from="18919,19296" to="19990,19297" strokeweight="1pt"/>
            <v:rect id="_x0000_s1450" style="position:absolute;left:54;top:19660;width:1000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51" style="position:absolute;left:1139;top:19660;width:1001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2" style="position:absolute;left:2267;top:19660;width:2573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3" style="position:absolute;left:4983;top:19660;width:1534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4" style="position:absolute;left:6604;top:19660;width:1000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5" style="position:absolute;left:18949;top:18977;width:1001;height:309" filled="f" stroked="f" strokeweight=".25pt">
              <v:textbox inset="1pt,1pt,1pt,1pt">
                <w:txbxContent>
                  <w:p w:rsidR="003E335D" w:rsidRDefault="003E335D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6" style="position:absolute;left:18949;top:19435;width:1001;height:423" filled="f" stroked="f" strokeweight=".25pt">
              <v:textbox inset="1pt,1pt,1pt,1pt">
                <w:txbxContent>
                  <w:p w:rsidR="003E335D" w:rsidRPr="003E335D" w:rsidRDefault="003E335D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457" style="position:absolute;left:7745;top:19221;width:11075;height:477" filled="f" stroked="f" strokeweight=".25pt">
              <v:textbox inset="1pt,1pt,1pt,1pt">
                <w:txbxContent>
                  <w:p w:rsidR="003E335D" w:rsidRPr="003E335D" w:rsidRDefault="003E335D" w:rsidP="003E335D"/>
                </w:txbxContent>
              </v:textbox>
            </v:rect>
            <w10:wrap anchorx="page" anchory="page"/>
            <w10:anchorlock/>
          </v:group>
        </w:pict>
      </w:r>
      <w:r w:rsidR="00C3765D" w:rsidRPr="00FF01BE">
        <w:rPr>
          <w:rFonts w:ascii="Arial Narrow" w:hAnsi="Arial Narrow" w:cs="ISOCPEUR"/>
          <w:i/>
          <w:sz w:val="26"/>
          <w:szCs w:val="26"/>
        </w:rPr>
        <w:t xml:space="preserve">3 </w:t>
      </w:r>
      <w:r w:rsidR="00A02186" w:rsidRPr="00FF01BE">
        <w:rPr>
          <w:rFonts w:ascii="Arial Narrow" w:hAnsi="Arial Narrow" w:cs="ISOCPEUR"/>
          <w:i/>
          <w:sz w:val="26"/>
          <w:szCs w:val="26"/>
        </w:rPr>
        <w:t>Измерительная часть</w:t>
      </w:r>
    </w:p>
    <w:p w:rsidR="009B12A3" w:rsidRPr="00FF01BE" w:rsidRDefault="009B12A3" w:rsidP="00994678">
      <w:pPr>
        <w:spacing w:before="120" w:after="240"/>
        <w:ind w:left="1559" w:right="142" w:hanging="425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3.1 </w:t>
      </w:r>
      <w:r w:rsidR="001B3E64" w:rsidRPr="00FF01BE">
        <w:rPr>
          <w:rFonts w:ascii="Arial Narrow" w:hAnsi="Arial Narrow" w:cs="ISOCPEUR"/>
          <w:i/>
          <w:sz w:val="26"/>
          <w:szCs w:val="26"/>
        </w:rPr>
        <w:t xml:space="preserve">Измерение </w:t>
      </w:r>
      <w:r w:rsidR="00F84AFE" w:rsidRPr="00FF01BE">
        <w:rPr>
          <w:rFonts w:ascii="Arial Narrow" w:hAnsi="Arial Narrow" w:cs="ISOCPEUR"/>
          <w:i/>
          <w:sz w:val="26"/>
          <w:szCs w:val="26"/>
        </w:rPr>
        <w:t>статических характеристик полевого транзистора с управляющим р-п переходом</w:t>
      </w:r>
    </w:p>
    <w:p w:rsidR="00F84AFE" w:rsidRPr="00FF01BE" w:rsidRDefault="00F84AFE" w:rsidP="00F84AFE">
      <w:pPr>
        <w:ind w:left="3119" w:right="142" w:hanging="1985"/>
        <w:jc w:val="both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/>
          <w:i/>
          <w:sz w:val="26"/>
          <w:szCs w:val="26"/>
        </w:rPr>
        <w:t>Таблица</w:t>
      </w:r>
      <w:r w:rsidR="00E10817" w:rsidRPr="00FF01BE">
        <w:rPr>
          <w:rFonts w:ascii="Arial Narrow" w:hAnsi="Arial Narrow"/>
          <w:i/>
          <w:sz w:val="26"/>
          <w:szCs w:val="26"/>
        </w:rPr>
        <w:t> </w:t>
      </w:r>
      <w:r w:rsidRPr="00FF01BE">
        <w:rPr>
          <w:rFonts w:ascii="Arial Narrow" w:hAnsi="Arial Narrow"/>
          <w:i/>
          <w:sz w:val="26"/>
          <w:szCs w:val="26"/>
        </w:rPr>
        <w:t>1</w:t>
      </w:r>
      <w:r w:rsidR="00E10817" w:rsidRPr="00FF01BE">
        <w:rPr>
          <w:rFonts w:ascii="Arial Narrow" w:hAnsi="Arial Narrow"/>
          <w:i/>
          <w:sz w:val="26"/>
          <w:szCs w:val="26"/>
        </w:rPr>
        <w:t> </w:t>
      </w:r>
      <w:r w:rsidRPr="00FF01BE">
        <w:rPr>
          <w:rFonts w:ascii="Arial Narrow" w:hAnsi="Arial Narrow"/>
          <w:i/>
          <w:sz w:val="26"/>
          <w:szCs w:val="26"/>
        </w:rPr>
        <w:t>–</w:t>
      </w:r>
      <w:r w:rsidR="00E10817" w:rsidRPr="00FF01BE">
        <w:rPr>
          <w:rFonts w:ascii="Arial Narrow" w:hAnsi="Arial Narrow"/>
          <w:i/>
          <w:sz w:val="26"/>
          <w:szCs w:val="26"/>
        </w:rPr>
        <w:t> </w:t>
      </w:r>
      <w:r w:rsidRPr="00FF01BE">
        <w:rPr>
          <w:rFonts w:ascii="Arial Narrow" w:hAnsi="Arial Narrow"/>
          <w:i/>
          <w:sz w:val="26"/>
          <w:szCs w:val="26"/>
        </w:rPr>
        <w:t>Статические характеристики полевого транзистора с управляющим р-п переходом (КП103</w:t>
      </w:r>
      <w:r w:rsidR="00FB2AF9" w:rsidRPr="00FF01BE">
        <w:rPr>
          <w:rFonts w:ascii="Arial Narrow" w:hAnsi="Arial Narrow"/>
          <w:i/>
          <w:sz w:val="26"/>
          <w:szCs w:val="26"/>
        </w:rPr>
        <w:t>Б</w:t>
      </w:r>
      <w:r w:rsidRPr="00FF01BE">
        <w:rPr>
          <w:rFonts w:ascii="Arial Narrow" w:hAnsi="Arial Narrow"/>
          <w:i/>
          <w:sz w:val="26"/>
          <w:szCs w:val="26"/>
        </w:rPr>
        <w:t>)</w:t>
      </w:r>
    </w:p>
    <w:tbl>
      <w:tblPr>
        <w:tblW w:w="912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"/>
        <w:gridCol w:w="859"/>
        <w:gridCol w:w="1047"/>
        <w:gridCol w:w="1028"/>
        <w:gridCol w:w="1028"/>
        <w:gridCol w:w="900"/>
        <w:gridCol w:w="1008"/>
        <w:gridCol w:w="1028"/>
        <w:gridCol w:w="1475"/>
      </w:tblGrid>
      <w:tr w:rsidR="00F84AFE" w:rsidRPr="00FF01BE">
        <w:trPr>
          <w:trHeight w:val="408"/>
          <w:jc w:val="right"/>
        </w:trPr>
        <w:tc>
          <w:tcPr>
            <w:tcW w:w="75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си</w:t>
            </w:r>
            <w:r w:rsidRPr="00FF01BE">
              <w:rPr>
                <w:rFonts w:ascii="Arial Narrow" w:hAnsi="Arial Narrow" w:cs="Arial"/>
                <w:i/>
                <w:iCs/>
              </w:rPr>
              <w:t>, В</w:t>
            </w:r>
          </w:p>
        </w:tc>
        <w:tc>
          <w:tcPr>
            <w:tcW w:w="837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I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c</w:t>
            </w:r>
            <w:r w:rsidRPr="00FF01BE">
              <w:rPr>
                <w:rFonts w:ascii="Arial Narrow" w:hAnsi="Arial Narrow" w:cs="Arial"/>
                <w:i/>
                <w:iCs/>
              </w:rPr>
              <w:t>, мА</w:t>
            </w:r>
          </w:p>
        </w:tc>
      </w:tr>
      <w:tr w:rsidR="00F84AFE" w:rsidRPr="00FF01BE">
        <w:trPr>
          <w:trHeight w:val="445"/>
          <w:jc w:val="right"/>
        </w:trPr>
        <w:tc>
          <w:tcPr>
            <w:tcW w:w="753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AFE" w:rsidRPr="00FF01BE" w:rsidRDefault="00F84AFE" w:rsidP="00FB2AF9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=0,1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=0,2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=0,3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=0,4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=0,5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=0,6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=0,7=U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отс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-1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0,01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-2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0,36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-3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0,38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-4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0,39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0,155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0,02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-5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0,395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0,38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-6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0,4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0,385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0,26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08"/>
          <w:jc w:val="right"/>
        </w:trPr>
        <w:tc>
          <w:tcPr>
            <w:tcW w:w="7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-7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0,41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0,125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0,035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F84AFE" w:rsidRPr="00FF01BE">
        <w:trPr>
          <w:trHeight w:val="426"/>
          <w:jc w:val="right"/>
        </w:trPr>
        <w:tc>
          <w:tcPr>
            <w:tcW w:w="753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-8</w:t>
            </w:r>
          </w:p>
        </w:tc>
        <w:tc>
          <w:tcPr>
            <w:tcW w:w="8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0,415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0,13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0,04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0,4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F84AFE" w:rsidRPr="00FF01BE" w:rsidRDefault="00F84AFE" w:rsidP="00FB2AF9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</w:tbl>
    <w:p w:rsidR="00041F37" w:rsidRPr="00FF01BE" w:rsidRDefault="009B4A74" w:rsidP="009B4A74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Семейство выходных характеристик полевого транзистора с управляющим р-п переходом </w:t>
      </w:r>
      <w:r w:rsidR="00994678" w:rsidRPr="00FF01BE">
        <w:rPr>
          <w:rFonts w:ascii="Arial Narrow" w:hAnsi="Arial Narrow" w:cs="ISOCPEUR"/>
          <w:i/>
          <w:sz w:val="26"/>
          <w:szCs w:val="26"/>
        </w:rPr>
        <w:t>представлен</w:t>
      </w:r>
      <w:r w:rsidRPr="00FF01BE">
        <w:rPr>
          <w:rFonts w:ascii="Arial Narrow" w:hAnsi="Arial Narrow" w:cs="ISOCPEUR"/>
          <w:i/>
          <w:sz w:val="26"/>
          <w:szCs w:val="26"/>
        </w:rPr>
        <w:t>о</w:t>
      </w:r>
      <w:r w:rsidR="00994678" w:rsidRPr="00FF01BE">
        <w:rPr>
          <w:rFonts w:ascii="Arial Narrow" w:hAnsi="Arial Narrow" w:cs="ISOCPEUR"/>
          <w:i/>
          <w:sz w:val="26"/>
          <w:szCs w:val="26"/>
        </w:rPr>
        <w:t xml:space="preserve"> на рисунке 3.</w:t>
      </w:r>
    </w:p>
    <w:p w:rsidR="009B4A74" w:rsidRPr="00FF01BE" w:rsidRDefault="009B4A74" w:rsidP="009B4A74">
      <w:pPr>
        <w:spacing w:after="12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Семейство управляющих характеристик полевого транзистора с управляющим р-п переходом представлено на рисунке 4.</w:t>
      </w:r>
    </w:p>
    <w:p w:rsidR="00691791" w:rsidRPr="00FF01BE" w:rsidRDefault="00691791" w:rsidP="00691791">
      <w:pPr>
        <w:spacing w:after="240"/>
        <w:ind w:left="1559" w:right="142" w:hanging="425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br w:type="page"/>
      </w:r>
      <w:r w:rsidR="00BF0870">
        <w:rPr>
          <w:rFonts w:ascii="Arial Narrow" w:hAnsi="Arial Narrow" w:cs="ISOCPEUR"/>
          <w:i/>
          <w:noProof/>
          <w:sz w:val="20"/>
          <w:szCs w:val="26"/>
        </w:rPr>
        <w:lastRenderedPageBreak/>
        <w:pict>
          <v:group id="_x0000_s1783" style="position:absolute;left:0;text-align:left;margin-left:56.7pt;margin-top:19.85pt;width:518.8pt;height:802.3pt;z-index:251657728;mso-position-horizontal-relative:page;mso-position-vertical-relative:page" coordsize="20000,20000" o:allowincell="f">
            <v:rect id="_x0000_s1784" style="position:absolute;width:20000;height:20000" filled="f" strokeweight="2pt"/>
            <v:line id="_x0000_s1785" style="position:absolute" from="1093,18949" to="1095,19989" strokeweight="2pt"/>
            <v:line id="_x0000_s1786" style="position:absolute" from="10,18941" to="19977,18942" strokeweight="2pt"/>
            <v:line id="_x0000_s1787" style="position:absolute" from="2186,18949" to="2188,19989" strokeweight="2pt"/>
            <v:line id="_x0000_s1788" style="position:absolute" from="4919,18949" to="4921,19989" strokeweight="2pt"/>
            <v:line id="_x0000_s1789" style="position:absolute" from="6557,18959" to="6559,19989" strokeweight="2pt"/>
            <v:line id="_x0000_s1790" style="position:absolute" from="7650,18949" to="7652,19979" strokeweight="2pt"/>
            <v:line id="_x0000_s1791" style="position:absolute" from="18905,18949" to="18909,19989" strokeweight="2pt"/>
            <v:line id="_x0000_s1792" style="position:absolute" from="10,19293" to="7631,19295" strokeweight="1pt"/>
            <v:line id="_x0000_s1793" style="position:absolute" from="10,19646" to="7631,19647" strokeweight="2pt"/>
            <v:line id="_x0000_s1794" style="position:absolute" from="18919,19296" to="19990,19297" strokeweight="1pt"/>
            <v:rect id="_x0000_s1795" style="position:absolute;left:54;top:19660;width:1000;height:309" filled="f" stroked="f" strokeweight=".25pt">
              <v:textbox style="mso-next-textbox:#_x0000_s1795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6" style="position:absolute;left:1139;top:19660;width:1001;height:309" filled="f" stroked="f" strokeweight=".25pt">
              <v:textbox style="mso-next-textbox:#_x0000_s1796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7" style="position:absolute;left:2267;top:19660;width:2573;height:309" filled="f" stroked="f" strokeweight=".25pt">
              <v:textbox style="mso-next-textbox:#_x0000_s1797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8" style="position:absolute;left:4983;top:19660;width:1534;height:309" filled="f" stroked="f" strokeweight=".25pt">
              <v:textbox style="mso-next-textbox:#_x0000_s1798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9" style="position:absolute;left:6604;top:19660;width:1000;height:309" filled="f" stroked="f" strokeweight=".25pt">
              <v:textbox style="mso-next-textbox:#_x0000_s1799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00" style="position:absolute;left:18949;top:18977;width:1001;height:309" filled="f" stroked="f" strokeweight=".25pt">
              <v:textbox style="mso-next-textbox:#_x0000_s1800" inset="1pt,1pt,1pt,1pt">
                <w:txbxContent>
                  <w:p w:rsidR="00691791" w:rsidRDefault="00691791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01" style="position:absolute;left:18949;top:19435;width:1001;height:423" filled="f" stroked="f" strokeweight=".25pt">
              <v:textbox style="mso-next-textbox:#_x0000_s1801" inset="1pt,1pt,1pt,1pt">
                <w:txbxContent>
                  <w:p w:rsidR="00691791" w:rsidRPr="00691791" w:rsidRDefault="00691791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802" style="position:absolute;left:7745;top:19221;width:11075;height:477" filled="f" stroked="f" strokeweight=".25pt">
              <v:textbox style="mso-next-textbox:#_x0000_s1802" inset="1pt,1pt,1pt,1pt">
                <w:txbxContent>
                  <w:p w:rsidR="00691791" w:rsidRPr="00691791" w:rsidRDefault="00691791" w:rsidP="00691791"/>
                </w:txbxContent>
              </v:textbox>
            </v:rect>
            <w10:wrap anchorx="page" anchory="page"/>
            <w10:anchorlock/>
          </v:group>
        </w:pict>
      </w:r>
      <w:r w:rsidRPr="00FF01BE">
        <w:rPr>
          <w:rFonts w:ascii="Arial Narrow" w:hAnsi="Arial Narrow" w:cs="ISOCPEUR"/>
          <w:i/>
          <w:sz w:val="26"/>
          <w:szCs w:val="26"/>
        </w:rPr>
        <w:t>3.2 Измерение статических характеристик МДП-транзистора с индуцированным каналом р-типа</w:t>
      </w:r>
    </w:p>
    <w:p w:rsidR="00691791" w:rsidRPr="00FF01BE" w:rsidRDefault="00691791" w:rsidP="00691791">
      <w:pPr>
        <w:spacing w:before="120"/>
        <w:ind w:left="3119" w:right="142" w:hanging="1985"/>
        <w:jc w:val="both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/>
          <w:i/>
          <w:sz w:val="26"/>
          <w:szCs w:val="26"/>
        </w:rPr>
        <w:t>Таблица 2 – Статические характеристики МДП-транзистора (КП301</w:t>
      </w:r>
      <w:r w:rsidR="00FB2AF9" w:rsidRPr="00FF01BE">
        <w:rPr>
          <w:rFonts w:ascii="Arial Narrow" w:hAnsi="Arial Narrow"/>
          <w:i/>
          <w:sz w:val="26"/>
          <w:szCs w:val="26"/>
        </w:rPr>
        <w:t>А</w:t>
      </w:r>
      <w:r w:rsidRPr="00FF01BE">
        <w:rPr>
          <w:rFonts w:ascii="Arial Narrow" w:hAnsi="Arial Narrow"/>
          <w:i/>
          <w:sz w:val="26"/>
          <w:szCs w:val="26"/>
        </w:rPr>
        <w:t>)</w:t>
      </w:r>
    </w:p>
    <w:tbl>
      <w:tblPr>
        <w:tblpPr w:leftFromText="180" w:rightFromText="180" w:vertAnchor="text" w:horzAnchor="margin" w:tblpXSpec="right" w:tblpY="49"/>
        <w:tblW w:w="9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8"/>
        <w:gridCol w:w="1174"/>
        <w:gridCol w:w="1335"/>
        <w:gridCol w:w="1196"/>
        <w:gridCol w:w="1144"/>
        <w:gridCol w:w="1335"/>
        <w:gridCol w:w="1181"/>
        <w:gridCol w:w="1129"/>
      </w:tblGrid>
      <w:tr w:rsidR="00691791" w:rsidRPr="00FF01BE">
        <w:trPr>
          <w:trHeight w:val="367"/>
        </w:trPr>
        <w:tc>
          <w:tcPr>
            <w:tcW w:w="67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си</w:t>
            </w:r>
            <w:r w:rsidRPr="00FF01BE">
              <w:rPr>
                <w:rFonts w:ascii="Arial Narrow" w:hAnsi="Arial Narrow" w:cs="Arial"/>
                <w:i/>
                <w:iCs/>
              </w:rPr>
              <w:t>, В</w:t>
            </w:r>
          </w:p>
        </w:tc>
        <w:tc>
          <w:tcPr>
            <w:tcW w:w="849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I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c</w:t>
            </w:r>
            <w:r w:rsidRPr="00FF01BE">
              <w:rPr>
                <w:rFonts w:ascii="Arial Narrow" w:hAnsi="Arial Narrow" w:cs="Arial"/>
                <w:i/>
                <w:iCs/>
              </w:rPr>
              <w:t>, мА</w:t>
            </w:r>
          </w:p>
        </w:tc>
      </w:tr>
      <w:tr w:rsidR="00025244" w:rsidRPr="00FF01BE">
        <w:trPr>
          <w:trHeight w:val="767"/>
        </w:trPr>
        <w:tc>
          <w:tcPr>
            <w:tcW w:w="67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1791" w:rsidRPr="00FF01BE" w:rsidRDefault="00691791" w:rsidP="00691791">
            <w:pPr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</w:p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-2,8 В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+0,5 В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+1 В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+1,5 В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+2 В</w:t>
            </w:r>
          </w:p>
        </w:tc>
        <w:tc>
          <w:tcPr>
            <w:tcW w:w="11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+2,5 В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</w:t>
            </w:r>
            <w:r w:rsidRPr="00FF01BE">
              <w:rPr>
                <w:rFonts w:ascii="Arial Narrow" w:hAnsi="Arial Narrow" w:cs="Arial"/>
                <w:i/>
                <w:iCs/>
              </w:rPr>
              <w:t>=|U</w:t>
            </w:r>
            <w:r w:rsidRPr="00FF01BE">
              <w:rPr>
                <w:rFonts w:ascii="Arial Narrow" w:hAnsi="Arial Narrow" w:cs="Arial"/>
                <w:i/>
                <w:iCs/>
                <w:vertAlign w:val="subscript"/>
              </w:rPr>
              <w:t>зи пор</w:t>
            </w:r>
            <w:r w:rsidRPr="00FF01BE">
              <w:rPr>
                <w:rFonts w:ascii="Arial Narrow" w:hAnsi="Arial Narrow" w:cs="Arial"/>
                <w:i/>
                <w:iCs/>
              </w:rPr>
              <w:t>|</w:t>
            </w:r>
            <w:r w:rsidRPr="00FF01BE">
              <w:rPr>
                <w:rFonts w:ascii="Arial Narrow" w:hAnsi="Arial Narrow" w:cs="Arial"/>
                <w:i/>
                <w:iCs/>
              </w:rPr>
              <w:br/>
              <w:t>+3 В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-1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0,87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1,44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2,4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-2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0,54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1,03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3,1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4,0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-3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0,6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1,15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1,92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3,6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4,6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-4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0,65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2,01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2,95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3,85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5,0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-5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0,26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0,68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1,2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5,2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-6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0,28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1,3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2,2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5,3</w:t>
            </w:r>
          </w:p>
        </w:tc>
      </w:tr>
      <w:tr w:rsidR="00025244" w:rsidRPr="00FF01BE">
        <w:trPr>
          <w:trHeight w:val="367"/>
        </w:trPr>
        <w:tc>
          <w:tcPr>
            <w:tcW w:w="67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-7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1,37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2,3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3,3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4,3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5,5</w:t>
            </w:r>
          </w:p>
        </w:tc>
      </w:tr>
      <w:tr w:rsidR="00025244" w:rsidRPr="00FF01BE">
        <w:trPr>
          <w:trHeight w:val="383"/>
        </w:trPr>
        <w:tc>
          <w:tcPr>
            <w:tcW w:w="67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-8</w:t>
            </w:r>
          </w:p>
        </w:tc>
        <w:tc>
          <w:tcPr>
            <w:tcW w:w="117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0,31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0,75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1,4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2,4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3,4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4,4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91791" w:rsidRPr="00FF01BE" w:rsidRDefault="00691791" w:rsidP="00691791">
            <w:pPr>
              <w:jc w:val="center"/>
              <w:rPr>
                <w:rFonts w:ascii="Arial Narrow" w:hAnsi="Arial Narrow" w:cs="Arial"/>
                <w:i/>
                <w:iCs/>
              </w:rPr>
            </w:pPr>
            <w:r w:rsidRPr="00FF01BE">
              <w:rPr>
                <w:rFonts w:ascii="Arial Narrow" w:hAnsi="Arial Narrow" w:cs="Arial"/>
                <w:i/>
                <w:iCs/>
              </w:rPr>
              <w:t>5,7</w:t>
            </w:r>
          </w:p>
        </w:tc>
      </w:tr>
    </w:tbl>
    <w:p w:rsidR="009B4A74" w:rsidRPr="00FF01BE" w:rsidRDefault="009B4A74" w:rsidP="006B499C">
      <w:pPr>
        <w:spacing w:before="240" w:after="120"/>
        <w:ind w:left="1418" w:right="142" w:firstLine="566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spacing w:before="24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1E3476" w:rsidRPr="00FF01BE" w:rsidRDefault="001E3476" w:rsidP="000400F7">
      <w:pPr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</w:p>
    <w:p w:rsidR="000400F7" w:rsidRPr="00FF01BE" w:rsidRDefault="000400F7" w:rsidP="000400F7">
      <w:pPr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Семейство выходных характеристик МДП-транзистора с индуцированным каналом р-типа представлено на рисунке 5.</w:t>
      </w:r>
    </w:p>
    <w:p w:rsidR="000400F7" w:rsidRPr="00FF01BE" w:rsidRDefault="000400F7" w:rsidP="000400F7">
      <w:pPr>
        <w:spacing w:after="12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Семейство управляющих характеристик МДП-транзистора с индуцированным каналом р-типа представлено на рисунке 6.</w:t>
      </w:r>
    </w:p>
    <w:p w:rsidR="00A02186" w:rsidRPr="00FF01BE" w:rsidRDefault="00691791" w:rsidP="00025244">
      <w:pPr>
        <w:spacing w:after="120"/>
        <w:ind w:left="1134" w:right="142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br w:type="page"/>
      </w:r>
      <w:r w:rsidR="00BF0870">
        <w:rPr>
          <w:rFonts w:ascii="Arial Narrow" w:hAnsi="Arial Narrow" w:cs="ISOCPEUR"/>
          <w:i/>
          <w:noProof/>
          <w:sz w:val="20"/>
          <w:szCs w:val="26"/>
        </w:rPr>
        <w:lastRenderedPageBreak/>
        <w:pict>
          <v:group id="_x0000_s1803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1804" style="position:absolute;width:20000;height:20000" filled="f" strokeweight="2pt"/>
            <v:line id="_x0000_s1805" style="position:absolute" from="1093,18949" to="1095,19989" strokeweight="2pt"/>
            <v:line id="_x0000_s1806" style="position:absolute" from="10,18941" to="19977,18942" strokeweight="2pt"/>
            <v:line id="_x0000_s1807" style="position:absolute" from="2186,18949" to="2188,19989" strokeweight="2pt"/>
            <v:line id="_x0000_s1808" style="position:absolute" from="4919,18949" to="4921,19989" strokeweight="2pt"/>
            <v:line id="_x0000_s1809" style="position:absolute" from="6557,18959" to="6559,19989" strokeweight="2pt"/>
            <v:line id="_x0000_s1810" style="position:absolute" from="7650,18949" to="7652,19979" strokeweight="2pt"/>
            <v:line id="_x0000_s1811" style="position:absolute" from="18905,18949" to="18909,19989" strokeweight="2pt"/>
            <v:line id="_x0000_s1812" style="position:absolute" from="10,19293" to="7631,19295" strokeweight="1pt"/>
            <v:line id="_x0000_s1813" style="position:absolute" from="10,19646" to="7631,19647" strokeweight="2pt"/>
            <v:line id="_x0000_s1814" style="position:absolute" from="18919,19296" to="19990,19297" strokeweight="1pt"/>
            <v:rect id="_x0000_s1815" style="position:absolute;left:54;top:19660;width:1000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16" style="position:absolute;left:1139;top:19660;width:1001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17" style="position:absolute;left:2267;top:19660;width:2573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18" style="position:absolute;left:4983;top:19660;width:1534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19" style="position:absolute;left:6604;top:19660;width:1000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20" style="position:absolute;left:18949;top:18977;width:1001;height:309" filled="f" stroked="f" strokeweight=".25pt">
              <v:textbox inset="1pt,1pt,1pt,1pt">
                <w:txbxContent>
                  <w:p w:rsidR="00025244" w:rsidRDefault="00025244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21" style="position:absolute;left:18949;top:19435;width:1001;height:423" filled="f" stroked="f" strokeweight=".25pt">
              <v:textbox inset="1pt,1pt,1pt,1pt">
                <w:txbxContent>
                  <w:p w:rsidR="00025244" w:rsidRPr="00025244" w:rsidRDefault="00025244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822" style="position:absolute;left:7745;top:19221;width:11075;height:477" filled="f" stroked="f" strokeweight=".25pt">
              <v:textbox inset="1pt,1pt,1pt,1pt">
                <w:txbxContent>
                  <w:p w:rsidR="00025244" w:rsidRPr="00025244" w:rsidRDefault="00025244" w:rsidP="00025244"/>
                </w:txbxContent>
              </v:textbox>
            </v:rect>
            <w10:wrap anchorx="page" anchory="page"/>
            <w10:anchorlock/>
          </v:group>
        </w:pict>
      </w:r>
      <w:r w:rsidR="00A02186" w:rsidRPr="00FF01BE">
        <w:rPr>
          <w:rFonts w:ascii="Arial Narrow" w:hAnsi="Arial Narrow" w:cs="ISOCPEUR"/>
          <w:i/>
          <w:sz w:val="26"/>
          <w:szCs w:val="26"/>
        </w:rPr>
        <w:t xml:space="preserve">4 </w:t>
      </w:r>
      <w:r w:rsidR="00A73AB0" w:rsidRPr="00FF01BE">
        <w:rPr>
          <w:rFonts w:ascii="Arial Narrow" w:hAnsi="Arial Narrow" w:cs="ISOCPEUR"/>
          <w:i/>
          <w:sz w:val="26"/>
          <w:szCs w:val="26"/>
        </w:rPr>
        <w:t>Расчётная</w:t>
      </w:r>
      <w:r w:rsidR="00A02186" w:rsidRPr="00FF01BE">
        <w:rPr>
          <w:rFonts w:ascii="Arial Narrow" w:hAnsi="Arial Narrow" w:cs="ISOCPEUR"/>
          <w:i/>
          <w:sz w:val="26"/>
          <w:szCs w:val="26"/>
        </w:rPr>
        <w:t xml:space="preserve"> часть</w:t>
      </w:r>
    </w:p>
    <w:p w:rsidR="00136B98" w:rsidRPr="00FF01BE" w:rsidRDefault="00136B98" w:rsidP="00136B98">
      <w:pPr>
        <w:spacing w:before="120" w:after="120"/>
        <w:ind w:left="1134" w:right="142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4.1 </w:t>
      </w:r>
      <w:r w:rsidR="00041404" w:rsidRPr="00FF01BE">
        <w:rPr>
          <w:rFonts w:ascii="Arial Narrow" w:hAnsi="Arial Narrow" w:cs="ISOCPEUR"/>
          <w:i/>
          <w:sz w:val="26"/>
          <w:szCs w:val="26"/>
        </w:rPr>
        <w:t xml:space="preserve">Расчёт </w:t>
      </w:r>
      <w:r w:rsidR="002E661C" w:rsidRPr="00FF01BE">
        <w:rPr>
          <w:rFonts w:ascii="Arial Narrow" w:hAnsi="Arial Narrow" w:cs="ISOCPEUR"/>
          <w:i/>
          <w:sz w:val="26"/>
          <w:szCs w:val="26"/>
        </w:rPr>
        <w:t xml:space="preserve">дифференциальных параметров </w:t>
      </w:r>
      <w:r w:rsidR="002E661C" w:rsidRPr="00FF01BE">
        <w:rPr>
          <w:rFonts w:ascii="Arial Narrow" w:hAnsi="Arial Narrow"/>
          <w:i/>
          <w:sz w:val="26"/>
          <w:szCs w:val="26"/>
        </w:rPr>
        <w:t>полевого транзистора с управляющим р-п переходом</w:t>
      </w:r>
    </w:p>
    <w:p w:rsidR="002E661C" w:rsidRPr="00FF01BE" w:rsidRDefault="002E661C" w:rsidP="002E661C">
      <w:pPr>
        <w:spacing w:before="120" w:after="120"/>
        <w:ind w:left="1560" w:right="142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а) Расчёт крутизны стоково-затворной характеристики</w:t>
      </w:r>
      <w:r w:rsidR="00665793" w:rsidRPr="00FF01BE">
        <w:rPr>
          <w:rFonts w:ascii="Arial Narrow" w:hAnsi="Arial Narrow" w:cs="ISOCPEUR"/>
          <w:i/>
          <w:sz w:val="26"/>
          <w:szCs w:val="26"/>
        </w:rPr>
        <w:t xml:space="preserve"> транзистора</w:t>
      </w:r>
    </w:p>
    <w:p w:rsidR="002E661C" w:rsidRPr="00FF01BE" w:rsidRDefault="002E661C" w:rsidP="00D93C43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1939" w:dyaOrig="700">
          <v:shape id="_x0000_i1027" type="#_x0000_t75" style="width:96.75pt;height:35.25pt" o:ole="">
            <v:imagedata r:id="rId5" o:title=""/>
          </v:shape>
          <o:OLEObject Type="Embed" ProgID="Equation.3" ShapeID="_x0000_i1027" DrawAspect="Content" ObjectID="_1458495335" r:id="rId6"/>
        </w:object>
      </w:r>
      <w:r w:rsidR="00664965" w:rsidRPr="00FF01BE">
        <w:rPr>
          <w:rFonts w:ascii="Arial Narrow" w:hAnsi="Arial Narrow" w:cs="ISOCPEUR"/>
          <w:i/>
          <w:sz w:val="26"/>
          <w:szCs w:val="26"/>
        </w:rPr>
        <w:t xml:space="preserve"> </w:t>
      </w:r>
    </w:p>
    <w:p w:rsidR="00816EF8" w:rsidRPr="00FF01BE" w:rsidRDefault="00664965" w:rsidP="002E661C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где</w:t>
      </w:r>
      <w:r w:rsidR="001C3A4F" w:rsidRPr="00FF01BE">
        <w:rPr>
          <w:rFonts w:ascii="Arial Narrow" w:hAnsi="Arial Narrow" w:cs="ISOCPEUR"/>
          <w:i/>
          <w:sz w:val="26"/>
          <w:szCs w:val="26"/>
        </w:rPr>
        <w:t xml:space="preserve"> </w:t>
      </w:r>
      <w:r w:rsidR="00A919E1"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420" w:dyaOrig="360">
          <v:shape id="_x0000_i1028" type="#_x0000_t75" style="width:21pt;height:18pt" o:ole="">
            <v:imagedata r:id="rId7" o:title=""/>
          </v:shape>
          <o:OLEObject Type="Embed" ProgID="Equation.3" ShapeID="_x0000_i1028" DrawAspect="Content" ObjectID="_1458495336" r:id="rId8"/>
        </w:object>
      </w:r>
      <w:r w:rsidR="000A2402" w:rsidRPr="00FF01BE">
        <w:rPr>
          <w:rFonts w:ascii="Arial Narrow" w:hAnsi="Arial Narrow" w:cs="ISOCPEUR"/>
          <w:i/>
          <w:sz w:val="26"/>
          <w:szCs w:val="26"/>
        </w:rPr>
        <w:t xml:space="preserve"> </w:t>
      </w:r>
      <w:r w:rsidR="00FF1F7B" w:rsidRPr="00FF01BE">
        <w:rPr>
          <w:rFonts w:ascii="Arial Narrow" w:hAnsi="Arial Narrow" w:cs="ISOCPEUR"/>
          <w:i/>
          <w:sz w:val="26"/>
          <w:szCs w:val="26"/>
        </w:rPr>
        <w:t xml:space="preserve">– </w:t>
      </w:r>
      <w:r w:rsidR="002E661C" w:rsidRPr="00FF01BE">
        <w:rPr>
          <w:rFonts w:ascii="Arial Narrow" w:hAnsi="Arial Narrow" w:cs="ISOCPEUR"/>
          <w:i/>
          <w:sz w:val="26"/>
          <w:szCs w:val="26"/>
        </w:rPr>
        <w:t>относительное приращение тока стока;</w:t>
      </w:r>
      <w:r w:rsidR="002E661C" w:rsidRPr="00FF01BE">
        <w:rPr>
          <w:rFonts w:ascii="Arial Narrow" w:hAnsi="Arial Narrow" w:cs="ISOCPEUR"/>
          <w:i/>
          <w:sz w:val="26"/>
          <w:szCs w:val="26"/>
        </w:rPr>
        <w:br/>
      </w:r>
      <w:r w:rsidR="00A919E1"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620" w:dyaOrig="360">
          <v:shape id="_x0000_i1029" type="#_x0000_t75" style="width:30.75pt;height:18pt" o:ole="">
            <v:imagedata r:id="rId9" o:title=""/>
          </v:shape>
          <o:OLEObject Type="Embed" ProgID="Equation.3" ShapeID="_x0000_i1029" DrawAspect="Content" ObjectID="_1458495337" r:id="rId10"/>
        </w:object>
      </w:r>
      <w:r w:rsidR="002E661C" w:rsidRPr="00FF01BE">
        <w:rPr>
          <w:rFonts w:ascii="Arial Narrow" w:hAnsi="Arial Narrow" w:cs="ISOCPEUR"/>
          <w:i/>
          <w:sz w:val="26"/>
          <w:szCs w:val="26"/>
        </w:rPr>
        <w:t xml:space="preserve"> - относительное приращение напряжения между затвором и стоком</w:t>
      </w:r>
      <w:r w:rsidR="00A919E1" w:rsidRPr="00FF01BE">
        <w:rPr>
          <w:rFonts w:ascii="Arial Narrow" w:hAnsi="Arial Narrow" w:cs="ISOCPEUR"/>
          <w:i/>
          <w:sz w:val="26"/>
          <w:szCs w:val="26"/>
        </w:rPr>
        <w:t xml:space="preserve"> транзистора</w:t>
      </w:r>
    </w:p>
    <w:p w:rsidR="00041404" w:rsidRPr="00FF01BE" w:rsidRDefault="00CA6BF4" w:rsidP="00041404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2460" w:dyaOrig="660">
          <v:shape id="_x0000_i1030" type="#_x0000_t75" style="width:123pt;height:33pt" o:ole="">
            <v:imagedata r:id="rId11" o:title=""/>
          </v:shape>
          <o:OLEObject Type="Embed" ProgID="Equation.3" ShapeID="_x0000_i1030" DrawAspect="Content" ObjectID="_1458495338" r:id="rId12"/>
        </w:object>
      </w:r>
    </w:p>
    <w:p w:rsidR="00CA6BF4" w:rsidRPr="00FF01BE" w:rsidRDefault="00CA6BF4" w:rsidP="00041404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б) Расчёт внутреннего сопротивления транзистора переменному току</w:t>
      </w:r>
    </w:p>
    <w:p w:rsidR="00CA6BF4" w:rsidRPr="00FF01BE" w:rsidRDefault="00665793" w:rsidP="00CA6BF4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2020" w:dyaOrig="700">
          <v:shape id="_x0000_i1031" type="#_x0000_t75" style="width:101.25pt;height:35.25pt" o:ole="">
            <v:imagedata r:id="rId13" o:title=""/>
          </v:shape>
          <o:OLEObject Type="Embed" ProgID="Equation.3" ShapeID="_x0000_i1031" DrawAspect="Content" ObjectID="_1458495339" r:id="rId14"/>
        </w:object>
      </w:r>
    </w:p>
    <w:p w:rsidR="00CA6BF4" w:rsidRPr="00FF01BE" w:rsidRDefault="00CA6BF4" w:rsidP="00CA6BF4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где </w:t>
      </w:r>
      <w:r w:rsidR="00665793"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639" w:dyaOrig="360">
          <v:shape id="_x0000_i1032" type="#_x0000_t75" style="width:32.25pt;height:18pt" o:ole="">
            <v:imagedata r:id="rId15" o:title=""/>
          </v:shape>
          <o:OLEObject Type="Embed" ProgID="Equation.3" ShapeID="_x0000_i1032" DrawAspect="Content" ObjectID="_1458495340" r:id="rId16"/>
        </w:object>
      </w:r>
      <w:r w:rsidRPr="00FF01BE">
        <w:rPr>
          <w:rFonts w:ascii="Arial Narrow" w:hAnsi="Arial Narrow" w:cs="ISOCPEUR"/>
          <w:i/>
          <w:sz w:val="26"/>
          <w:szCs w:val="26"/>
        </w:rPr>
        <w:t xml:space="preserve"> – относительное приращение напряжения между стоком и истоком транзистора</w:t>
      </w:r>
    </w:p>
    <w:p w:rsidR="00665793" w:rsidRPr="00FF01BE" w:rsidRDefault="00354431" w:rsidP="00CA6BF4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2760" w:dyaOrig="660">
          <v:shape id="_x0000_i1033" type="#_x0000_t75" style="width:138pt;height:33pt" o:ole="">
            <v:imagedata r:id="rId17" o:title=""/>
          </v:shape>
          <o:OLEObject Type="Embed" ProgID="Equation.3" ShapeID="_x0000_i1033" DrawAspect="Content" ObjectID="_1458495341" r:id="rId18"/>
        </w:object>
      </w:r>
      <w:r w:rsidR="00665793" w:rsidRPr="00FF01BE">
        <w:rPr>
          <w:rFonts w:ascii="Arial Narrow" w:hAnsi="Arial Narrow" w:cs="ISOCPEUR"/>
          <w:i/>
          <w:sz w:val="26"/>
          <w:szCs w:val="26"/>
        </w:rPr>
        <w:t xml:space="preserve"> Ом</w:t>
      </w:r>
    </w:p>
    <w:p w:rsidR="00665793" w:rsidRPr="00FF01BE" w:rsidRDefault="00665793" w:rsidP="00665793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в) Расчёт статического коэффициента усиления транзистора</w:t>
      </w:r>
    </w:p>
    <w:p w:rsidR="00665793" w:rsidRPr="00FF01BE" w:rsidRDefault="00665793" w:rsidP="00665793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1860" w:dyaOrig="700">
          <v:shape id="_x0000_i1034" type="#_x0000_t75" style="width:93pt;height:35.25pt" o:ole="">
            <v:imagedata r:id="rId19" o:title=""/>
          </v:shape>
          <o:OLEObject Type="Embed" ProgID="Equation.3" ShapeID="_x0000_i1034" DrawAspect="Content" ObjectID="_1458495342" r:id="rId20"/>
        </w:object>
      </w:r>
    </w:p>
    <w:p w:rsidR="00CA6BF4" w:rsidRPr="00FF01BE" w:rsidRDefault="00354431" w:rsidP="00041404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2400" w:dyaOrig="660">
          <v:shape id="_x0000_i1035" type="#_x0000_t75" style="width:120pt;height:33pt" o:ole="">
            <v:imagedata r:id="rId21" o:title=""/>
          </v:shape>
          <o:OLEObject Type="Embed" ProgID="Equation.3" ShapeID="_x0000_i1035" DrawAspect="Content" ObjectID="_1458495343" r:id="rId22"/>
        </w:object>
      </w:r>
    </w:p>
    <w:p w:rsidR="00710FE6" w:rsidRPr="00FF01BE" w:rsidRDefault="00710FE6" w:rsidP="00710FE6">
      <w:pPr>
        <w:spacing w:before="120" w:after="120"/>
        <w:ind w:left="1134" w:right="142"/>
        <w:rPr>
          <w:rFonts w:ascii="Arial Narrow" w:hAnsi="Arial Narrow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br w:type="page"/>
      </w:r>
      <w:r w:rsidRPr="00FF01BE">
        <w:rPr>
          <w:rFonts w:ascii="Arial Narrow" w:hAnsi="Arial Narrow" w:cs="ISOCPEUR"/>
          <w:i/>
          <w:sz w:val="26"/>
          <w:szCs w:val="26"/>
        </w:rPr>
        <w:lastRenderedPageBreak/>
        <w:t>4.</w:t>
      </w:r>
      <w:r w:rsidR="00FB2AF9" w:rsidRPr="00FF01BE">
        <w:rPr>
          <w:rFonts w:ascii="Arial Narrow" w:hAnsi="Arial Narrow" w:cs="ISOCPEUR"/>
          <w:i/>
          <w:sz w:val="26"/>
          <w:szCs w:val="26"/>
        </w:rPr>
        <w:t>2</w:t>
      </w:r>
      <w:r w:rsidRPr="00FF01BE">
        <w:rPr>
          <w:rFonts w:ascii="Arial Narrow" w:hAnsi="Arial Narrow" w:cs="ISOCPEUR"/>
          <w:i/>
          <w:sz w:val="26"/>
          <w:szCs w:val="26"/>
        </w:rPr>
        <w:t xml:space="preserve"> Расчёт дифференциальных параметров </w:t>
      </w:r>
      <w:r w:rsidRPr="00FF01BE">
        <w:rPr>
          <w:rFonts w:ascii="Arial Narrow" w:hAnsi="Arial Narrow"/>
          <w:i/>
          <w:sz w:val="26"/>
          <w:szCs w:val="26"/>
        </w:rPr>
        <w:t>МДП-транзистора с индуцированным каналом р-типа</w:t>
      </w:r>
    </w:p>
    <w:p w:rsidR="00710FE6" w:rsidRPr="00FF01BE" w:rsidRDefault="00710FE6" w:rsidP="00710FE6">
      <w:pPr>
        <w:spacing w:before="120" w:after="120"/>
        <w:ind w:left="1560" w:right="142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а) Расчёт крутизны стоково-затворной характеристики транзистора</w:t>
      </w:r>
    </w:p>
    <w:p w:rsidR="00710FE6" w:rsidRPr="00FF01BE" w:rsidRDefault="00710FE6" w:rsidP="00710FE6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1939" w:dyaOrig="700">
          <v:shape id="_x0000_i1036" type="#_x0000_t75" style="width:96.75pt;height:35.25pt" o:ole="">
            <v:imagedata r:id="rId5" o:title=""/>
          </v:shape>
          <o:OLEObject Type="Embed" ProgID="Equation.3" ShapeID="_x0000_i1036" DrawAspect="Content" ObjectID="_1458495344" r:id="rId23"/>
        </w:object>
      </w:r>
      <w:r w:rsidRPr="00FF01BE">
        <w:rPr>
          <w:rFonts w:ascii="Arial Narrow" w:hAnsi="Arial Narrow" w:cs="ISOCPEUR"/>
          <w:i/>
          <w:sz w:val="26"/>
          <w:szCs w:val="26"/>
        </w:rPr>
        <w:t xml:space="preserve"> </w:t>
      </w:r>
    </w:p>
    <w:p w:rsidR="00710FE6" w:rsidRPr="00FF01BE" w:rsidRDefault="00710FE6" w:rsidP="00710FE6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где </w:t>
      </w:r>
      <w:r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420" w:dyaOrig="360">
          <v:shape id="_x0000_i1037" type="#_x0000_t75" style="width:21pt;height:18pt" o:ole="">
            <v:imagedata r:id="rId7" o:title=""/>
          </v:shape>
          <o:OLEObject Type="Embed" ProgID="Equation.3" ShapeID="_x0000_i1037" DrawAspect="Content" ObjectID="_1458495345" r:id="rId24"/>
        </w:object>
      </w:r>
      <w:r w:rsidRPr="00FF01BE">
        <w:rPr>
          <w:rFonts w:ascii="Arial Narrow" w:hAnsi="Arial Narrow" w:cs="ISOCPEUR"/>
          <w:i/>
          <w:sz w:val="26"/>
          <w:szCs w:val="26"/>
        </w:rPr>
        <w:t xml:space="preserve"> – относительное приращение тока стока;</w:t>
      </w:r>
      <w:r w:rsidRPr="00FF01BE">
        <w:rPr>
          <w:rFonts w:ascii="Arial Narrow" w:hAnsi="Arial Narrow" w:cs="ISOCPEUR"/>
          <w:i/>
          <w:sz w:val="26"/>
          <w:szCs w:val="26"/>
        </w:rPr>
        <w:br/>
      </w:r>
      <w:r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620" w:dyaOrig="360">
          <v:shape id="_x0000_i1038" type="#_x0000_t75" style="width:30.75pt;height:18pt" o:ole="">
            <v:imagedata r:id="rId9" o:title=""/>
          </v:shape>
          <o:OLEObject Type="Embed" ProgID="Equation.3" ShapeID="_x0000_i1038" DrawAspect="Content" ObjectID="_1458495346" r:id="rId25"/>
        </w:object>
      </w:r>
      <w:r w:rsidRPr="00FF01BE">
        <w:rPr>
          <w:rFonts w:ascii="Arial Narrow" w:hAnsi="Arial Narrow" w:cs="ISOCPEUR"/>
          <w:i/>
          <w:sz w:val="26"/>
          <w:szCs w:val="26"/>
        </w:rPr>
        <w:t xml:space="preserve"> - относительное приращение напряжения между затвором и стоком транзистора</w:t>
      </w:r>
    </w:p>
    <w:p w:rsidR="00710FE6" w:rsidRPr="00FF01BE" w:rsidRDefault="00354431" w:rsidP="00710FE6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2799" w:dyaOrig="660">
          <v:shape id="_x0000_i1039" type="#_x0000_t75" style="width:140.25pt;height:33pt" o:ole="">
            <v:imagedata r:id="rId26" o:title=""/>
          </v:shape>
          <o:OLEObject Type="Embed" ProgID="Equation.3" ShapeID="_x0000_i1039" DrawAspect="Content" ObjectID="_1458495347" r:id="rId27"/>
        </w:object>
      </w:r>
    </w:p>
    <w:p w:rsidR="00710FE6" w:rsidRPr="00FF01BE" w:rsidRDefault="00710FE6" w:rsidP="00710FE6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б) Расчёт внутреннего сопротивления транзистора переменному току</w:t>
      </w:r>
    </w:p>
    <w:p w:rsidR="00710FE6" w:rsidRPr="00FF01BE" w:rsidRDefault="00710FE6" w:rsidP="00710FE6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2020" w:dyaOrig="700">
          <v:shape id="_x0000_i1040" type="#_x0000_t75" style="width:101.25pt;height:35.25pt" o:ole="">
            <v:imagedata r:id="rId13" o:title=""/>
          </v:shape>
          <o:OLEObject Type="Embed" ProgID="Equation.3" ShapeID="_x0000_i1040" DrawAspect="Content" ObjectID="_1458495348" r:id="rId28"/>
        </w:object>
      </w:r>
    </w:p>
    <w:p w:rsidR="00710FE6" w:rsidRPr="00FF01BE" w:rsidRDefault="00710FE6" w:rsidP="00710FE6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 xml:space="preserve">где </w:t>
      </w:r>
      <w:r w:rsidRPr="00FF01BE">
        <w:rPr>
          <w:rFonts w:ascii="Arial Narrow" w:hAnsi="Arial Narrow" w:cs="ISOCPEUR"/>
          <w:i/>
          <w:position w:val="-12"/>
          <w:sz w:val="26"/>
          <w:szCs w:val="26"/>
        </w:rPr>
        <w:object w:dxaOrig="639" w:dyaOrig="360">
          <v:shape id="_x0000_i1041" type="#_x0000_t75" style="width:32.25pt;height:18pt" o:ole="">
            <v:imagedata r:id="rId15" o:title=""/>
          </v:shape>
          <o:OLEObject Type="Embed" ProgID="Equation.3" ShapeID="_x0000_i1041" DrawAspect="Content" ObjectID="_1458495349" r:id="rId29"/>
        </w:object>
      </w:r>
      <w:r w:rsidRPr="00FF01BE">
        <w:rPr>
          <w:rFonts w:ascii="Arial Narrow" w:hAnsi="Arial Narrow" w:cs="ISOCPEUR"/>
          <w:i/>
          <w:sz w:val="26"/>
          <w:szCs w:val="26"/>
        </w:rPr>
        <w:t xml:space="preserve"> – относительное приращение напряжения между стоком и истоком транзистора</w:t>
      </w:r>
    </w:p>
    <w:p w:rsidR="00710FE6" w:rsidRPr="00FF01BE" w:rsidRDefault="00354431" w:rsidP="00710FE6">
      <w:pPr>
        <w:spacing w:before="120" w:after="240"/>
        <w:ind w:left="1985" w:right="142" w:hanging="426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2460" w:dyaOrig="660">
          <v:shape id="_x0000_i1042" type="#_x0000_t75" style="width:123pt;height:33pt" o:ole="">
            <v:imagedata r:id="rId30" o:title=""/>
          </v:shape>
          <o:OLEObject Type="Embed" ProgID="Equation.3" ShapeID="_x0000_i1042" DrawAspect="Content" ObjectID="_1458495350" r:id="rId31"/>
        </w:object>
      </w:r>
      <w:r w:rsidR="00710FE6" w:rsidRPr="00FF01BE">
        <w:rPr>
          <w:rFonts w:ascii="Arial Narrow" w:hAnsi="Arial Narrow" w:cs="ISOCPEUR"/>
          <w:i/>
          <w:sz w:val="26"/>
          <w:szCs w:val="26"/>
        </w:rPr>
        <w:t xml:space="preserve"> Ом</w:t>
      </w:r>
    </w:p>
    <w:p w:rsidR="00710FE6" w:rsidRPr="00FF01BE" w:rsidRDefault="00710FE6" w:rsidP="00710FE6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sz w:val="26"/>
          <w:szCs w:val="26"/>
        </w:rPr>
        <w:t>в) Расчёт статического коэффициента усиления транзистора</w:t>
      </w:r>
    </w:p>
    <w:p w:rsidR="00710FE6" w:rsidRPr="00FF01BE" w:rsidRDefault="00710FE6" w:rsidP="00710FE6">
      <w:pPr>
        <w:tabs>
          <w:tab w:val="left" w:pos="3261"/>
        </w:tabs>
        <w:spacing w:before="120" w:after="240"/>
        <w:ind w:left="1701" w:right="142" w:hanging="142"/>
        <w:jc w:val="center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30"/>
          <w:sz w:val="26"/>
          <w:szCs w:val="26"/>
        </w:rPr>
        <w:object w:dxaOrig="1860" w:dyaOrig="700">
          <v:shape id="_x0000_i1043" type="#_x0000_t75" style="width:93pt;height:35.25pt" o:ole="">
            <v:imagedata r:id="rId19" o:title=""/>
          </v:shape>
          <o:OLEObject Type="Embed" ProgID="Equation.3" ShapeID="_x0000_i1043" DrawAspect="Content" ObjectID="_1458495351" r:id="rId32"/>
        </w:object>
      </w:r>
    </w:p>
    <w:p w:rsidR="00710FE6" w:rsidRPr="00FF01BE" w:rsidRDefault="00FB2AF9" w:rsidP="00710FE6">
      <w:pPr>
        <w:tabs>
          <w:tab w:val="left" w:pos="3261"/>
        </w:tabs>
        <w:spacing w:before="120"/>
        <w:ind w:left="1701" w:right="142" w:hanging="141"/>
        <w:rPr>
          <w:rFonts w:ascii="Arial Narrow" w:hAnsi="Arial Narrow" w:cs="ISOCPEUR"/>
          <w:i/>
          <w:sz w:val="26"/>
          <w:szCs w:val="26"/>
        </w:rPr>
      </w:pPr>
      <w:r w:rsidRPr="00FF01BE">
        <w:rPr>
          <w:rFonts w:ascii="Arial Narrow" w:hAnsi="Arial Narrow" w:cs="ISOCPEUR"/>
          <w:i/>
          <w:position w:val="-28"/>
          <w:sz w:val="26"/>
          <w:szCs w:val="26"/>
        </w:rPr>
        <w:object w:dxaOrig="1980" w:dyaOrig="660">
          <v:shape id="_x0000_i1044" type="#_x0000_t75" style="width:99pt;height:33pt" o:ole="">
            <v:imagedata r:id="rId33" o:title=""/>
          </v:shape>
          <o:OLEObject Type="Embed" ProgID="Equation.3" ShapeID="_x0000_i1044" DrawAspect="Content" ObjectID="_1458495352" r:id="rId34"/>
        </w:object>
      </w:r>
    </w:p>
    <w:p w:rsidR="00EC37DC" w:rsidRPr="00FF01BE" w:rsidRDefault="00BF0870" w:rsidP="003E335D">
      <w:pPr>
        <w:spacing w:before="480" w:after="120"/>
        <w:ind w:left="1418" w:right="142" w:firstLine="567"/>
        <w:jc w:val="both"/>
        <w:rPr>
          <w:rFonts w:ascii="Arial Narrow" w:hAnsi="Arial Narrow" w:cs="ISOCPEUR"/>
          <w:i/>
          <w:sz w:val="26"/>
          <w:szCs w:val="26"/>
        </w:rPr>
      </w:pPr>
      <w:r>
        <w:rPr>
          <w:rFonts w:ascii="Arial Narrow" w:hAnsi="Arial Narrow" w:cs="ISOCPEUR"/>
          <w:i/>
          <w:sz w:val="26"/>
          <w:szCs w:val="26"/>
        </w:rPr>
        <w:pict>
          <v:group id="_x0000_s1026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EC37DC" w:rsidRDefault="00EC37DC" w:rsidP="00EC37DC">
                    <w:pPr>
                      <w:pStyle w:val="a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EC37DC" w:rsidRPr="00136B98" w:rsidRDefault="00FB2AF9" w:rsidP="00EC37DC">
                    <w:pPr>
                      <w:pStyle w:val="a7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EC37DC" w:rsidRPr="002570C8" w:rsidRDefault="00EC37DC" w:rsidP="002570C8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292BC4" w:rsidRPr="00FF01BE">
        <w:rPr>
          <w:rFonts w:ascii="Arial Narrow" w:hAnsi="Arial Narrow" w:cs="ISOCPEUR"/>
          <w:i/>
          <w:sz w:val="26"/>
          <w:szCs w:val="26"/>
        </w:rPr>
        <w:t>Вывод:</w:t>
      </w:r>
      <w:r w:rsidR="00054D89" w:rsidRPr="00FF01BE">
        <w:rPr>
          <w:rFonts w:ascii="Arial Narrow" w:hAnsi="Arial Narrow" w:cs="ISOCPEUR"/>
          <w:i/>
          <w:sz w:val="26"/>
          <w:szCs w:val="26"/>
        </w:rPr>
        <w:t xml:space="preserve"> в данной лабораторной работе был</w:t>
      </w:r>
      <w:r w:rsidR="007D3F8F" w:rsidRPr="00FF01BE">
        <w:rPr>
          <w:rFonts w:ascii="Arial Narrow" w:hAnsi="Arial Narrow" w:cs="ISOCPEUR"/>
          <w:i/>
          <w:sz w:val="26"/>
          <w:szCs w:val="26"/>
        </w:rPr>
        <w:t xml:space="preserve"> </w:t>
      </w:r>
      <w:r w:rsidR="00233FFC" w:rsidRPr="00FF01BE">
        <w:rPr>
          <w:rFonts w:ascii="Arial Narrow" w:hAnsi="Arial Narrow" w:cs="ISOCPEUR"/>
          <w:i/>
          <w:sz w:val="26"/>
          <w:szCs w:val="26"/>
        </w:rPr>
        <w:t xml:space="preserve">изучен </w:t>
      </w:r>
      <w:r w:rsidR="00FB2AF9" w:rsidRPr="00FF01BE">
        <w:rPr>
          <w:rFonts w:ascii="Arial Narrow" w:hAnsi="Arial Narrow" w:cs="ISOCPEUR"/>
          <w:i/>
          <w:sz w:val="26"/>
          <w:szCs w:val="26"/>
        </w:rPr>
        <w:t>принцип действия двух типов полевых транзисторов – транзисторов с управляющим р-п переходом и транзисторов с индуцированным каналом р-типа, измерены их статические характеристики и определены основные параметры.</w:t>
      </w:r>
      <w:bookmarkStart w:id="0" w:name="_GoBack"/>
      <w:bookmarkEnd w:id="0"/>
    </w:p>
    <w:sectPr w:rsidR="00EC37DC" w:rsidRPr="00FF01BE" w:rsidSect="008147AB">
      <w:type w:val="continuous"/>
      <w:pgSz w:w="11909" w:h="16834"/>
      <w:pgMar w:top="709" w:right="710" w:bottom="127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3AFE"/>
    <w:multiLevelType w:val="hybridMultilevel"/>
    <w:tmpl w:val="51942192"/>
    <w:lvl w:ilvl="0" w:tplc="EEEC64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BC625D"/>
    <w:multiLevelType w:val="hybridMultilevel"/>
    <w:tmpl w:val="8D02211C"/>
    <w:lvl w:ilvl="0" w:tplc="8C10A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C2092"/>
    <w:multiLevelType w:val="multilevel"/>
    <w:tmpl w:val="51942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A67B68"/>
    <w:multiLevelType w:val="multilevel"/>
    <w:tmpl w:val="CC600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027AC7"/>
    <w:multiLevelType w:val="multilevel"/>
    <w:tmpl w:val="51942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AAB"/>
    <w:rsid w:val="00011F86"/>
    <w:rsid w:val="000130A1"/>
    <w:rsid w:val="0002149F"/>
    <w:rsid w:val="0002425A"/>
    <w:rsid w:val="00025244"/>
    <w:rsid w:val="000400F7"/>
    <w:rsid w:val="000404D6"/>
    <w:rsid w:val="00041404"/>
    <w:rsid w:val="00041F37"/>
    <w:rsid w:val="00054D89"/>
    <w:rsid w:val="00060F88"/>
    <w:rsid w:val="000628DD"/>
    <w:rsid w:val="000653DC"/>
    <w:rsid w:val="00094E61"/>
    <w:rsid w:val="000A2402"/>
    <w:rsid w:val="001105A5"/>
    <w:rsid w:val="00111709"/>
    <w:rsid w:val="0011571F"/>
    <w:rsid w:val="001212C4"/>
    <w:rsid w:val="00124BF8"/>
    <w:rsid w:val="00132460"/>
    <w:rsid w:val="00133D21"/>
    <w:rsid w:val="00136B98"/>
    <w:rsid w:val="0014709D"/>
    <w:rsid w:val="00156E73"/>
    <w:rsid w:val="001757AD"/>
    <w:rsid w:val="0018047D"/>
    <w:rsid w:val="001970EA"/>
    <w:rsid w:val="001B3E64"/>
    <w:rsid w:val="001B5180"/>
    <w:rsid w:val="001B5EBB"/>
    <w:rsid w:val="001C206D"/>
    <w:rsid w:val="001C2709"/>
    <w:rsid w:val="001C3A4F"/>
    <w:rsid w:val="001D3B3E"/>
    <w:rsid w:val="001E3476"/>
    <w:rsid w:val="001F5E58"/>
    <w:rsid w:val="00207BF6"/>
    <w:rsid w:val="00233FFC"/>
    <w:rsid w:val="00250621"/>
    <w:rsid w:val="002570C8"/>
    <w:rsid w:val="002626D7"/>
    <w:rsid w:val="002814CE"/>
    <w:rsid w:val="00283402"/>
    <w:rsid w:val="00284676"/>
    <w:rsid w:val="00284D94"/>
    <w:rsid w:val="00290BBD"/>
    <w:rsid w:val="00292BC4"/>
    <w:rsid w:val="002B3B5E"/>
    <w:rsid w:val="002C7DA2"/>
    <w:rsid w:val="002E661C"/>
    <w:rsid w:val="003070FC"/>
    <w:rsid w:val="00307AD5"/>
    <w:rsid w:val="00316338"/>
    <w:rsid w:val="00336931"/>
    <w:rsid w:val="0035360C"/>
    <w:rsid w:val="00353958"/>
    <w:rsid w:val="003539E3"/>
    <w:rsid w:val="00354431"/>
    <w:rsid w:val="00357644"/>
    <w:rsid w:val="003B41F9"/>
    <w:rsid w:val="003C4D7C"/>
    <w:rsid w:val="003C5E07"/>
    <w:rsid w:val="003E335D"/>
    <w:rsid w:val="003F035C"/>
    <w:rsid w:val="003F6ADC"/>
    <w:rsid w:val="004100B6"/>
    <w:rsid w:val="00413AAB"/>
    <w:rsid w:val="004536BE"/>
    <w:rsid w:val="00476129"/>
    <w:rsid w:val="00476B40"/>
    <w:rsid w:val="004A1AC4"/>
    <w:rsid w:val="004B12DC"/>
    <w:rsid w:val="004B423E"/>
    <w:rsid w:val="004C7ED0"/>
    <w:rsid w:val="0051105A"/>
    <w:rsid w:val="00515F4A"/>
    <w:rsid w:val="005162C0"/>
    <w:rsid w:val="00530A5A"/>
    <w:rsid w:val="00554376"/>
    <w:rsid w:val="00562048"/>
    <w:rsid w:val="005846D1"/>
    <w:rsid w:val="005B50AA"/>
    <w:rsid w:val="005B566D"/>
    <w:rsid w:val="005B6A16"/>
    <w:rsid w:val="005D0EBC"/>
    <w:rsid w:val="005D4BE6"/>
    <w:rsid w:val="005D7B06"/>
    <w:rsid w:val="005E1F13"/>
    <w:rsid w:val="005F4214"/>
    <w:rsid w:val="005F529D"/>
    <w:rsid w:val="00616115"/>
    <w:rsid w:val="00625175"/>
    <w:rsid w:val="006267A9"/>
    <w:rsid w:val="00635BEC"/>
    <w:rsid w:val="006475BA"/>
    <w:rsid w:val="00655B9B"/>
    <w:rsid w:val="00664106"/>
    <w:rsid w:val="00664965"/>
    <w:rsid w:val="00665793"/>
    <w:rsid w:val="00677D35"/>
    <w:rsid w:val="00686EAB"/>
    <w:rsid w:val="00691791"/>
    <w:rsid w:val="0069431F"/>
    <w:rsid w:val="006952A5"/>
    <w:rsid w:val="006B244C"/>
    <w:rsid w:val="006B499C"/>
    <w:rsid w:val="006C5DAD"/>
    <w:rsid w:val="006E1E0F"/>
    <w:rsid w:val="00710FE6"/>
    <w:rsid w:val="00712CB9"/>
    <w:rsid w:val="00722E52"/>
    <w:rsid w:val="00742E89"/>
    <w:rsid w:val="00764A85"/>
    <w:rsid w:val="00790E14"/>
    <w:rsid w:val="0079293F"/>
    <w:rsid w:val="007A2029"/>
    <w:rsid w:val="007D3F8F"/>
    <w:rsid w:val="007F6ECC"/>
    <w:rsid w:val="00805426"/>
    <w:rsid w:val="00811F0F"/>
    <w:rsid w:val="00812393"/>
    <w:rsid w:val="008147AB"/>
    <w:rsid w:val="00816EF8"/>
    <w:rsid w:val="00817ABF"/>
    <w:rsid w:val="00840281"/>
    <w:rsid w:val="00872A7A"/>
    <w:rsid w:val="00895155"/>
    <w:rsid w:val="008B2416"/>
    <w:rsid w:val="008C03A9"/>
    <w:rsid w:val="009061AC"/>
    <w:rsid w:val="009154CA"/>
    <w:rsid w:val="00922BBB"/>
    <w:rsid w:val="009303C4"/>
    <w:rsid w:val="0095596F"/>
    <w:rsid w:val="00967B8C"/>
    <w:rsid w:val="0097012E"/>
    <w:rsid w:val="00993ABB"/>
    <w:rsid w:val="00994678"/>
    <w:rsid w:val="009A4D17"/>
    <w:rsid w:val="009B12A3"/>
    <w:rsid w:val="009B4A74"/>
    <w:rsid w:val="009C3FBA"/>
    <w:rsid w:val="009D4084"/>
    <w:rsid w:val="009E3743"/>
    <w:rsid w:val="009F4505"/>
    <w:rsid w:val="00A02186"/>
    <w:rsid w:val="00A14B05"/>
    <w:rsid w:val="00A22040"/>
    <w:rsid w:val="00A22877"/>
    <w:rsid w:val="00A648DE"/>
    <w:rsid w:val="00A67721"/>
    <w:rsid w:val="00A73AB0"/>
    <w:rsid w:val="00A74901"/>
    <w:rsid w:val="00A919E1"/>
    <w:rsid w:val="00A9241F"/>
    <w:rsid w:val="00AB64A1"/>
    <w:rsid w:val="00AB7176"/>
    <w:rsid w:val="00AD5E49"/>
    <w:rsid w:val="00AE2878"/>
    <w:rsid w:val="00B07B09"/>
    <w:rsid w:val="00B10B17"/>
    <w:rsid w:val="00B12F2F"/>
    <w:rsid w:val="00B24686"/>
    <w:rsid w:val="00B253BB"/>
    <w:rsid w:val="00B45A39"/>
    <w:rsid w:val="00B4704F"/>
    <w:rsid w:val="00B53C7B"/>
    <w:rsid w:val="00B60175"/>
    <w:rsid w:val="00B6628B"/>
    <w:rsid w:val="00B71FEE"/>
    <w:rsid w:val="00B87F63"/>
    <w:rsid w:val="00BA0741"/>
    <w:rsid w:val="00BA50FA"/>
    <w:rsid w:val="00BD2072"/>
    <w:rsid w:val="00BE5D8A"/>
    <w:rsid w:val="00BF0870"/>
    <w:rsid w:val="00BF4DB8"/>
    <w:rsid w:val="00BF4ED9"/>
    <w:rsid w:val="00C1577E"/>
    <w:rsid w:val="00C3765D"/>
    <w:rsid w:val="00C4670D"/>
    <w:rsid w:val="00C5218F"/>
    <w:rsid w:val="00C53F04"/>
    <w:rsid w:val="00C556B2"/>
    <w:rsid w:val="00C61810"/>
    <w:rsid w:val="00CA1654"/>
    <w:rsid w:val="00CA5DF8"/>
    <w:rsid w:val="00CA6BF4"/>
    <w:rsid w:val="00CD3BC9"/>
    <w:rsid w:val="00CD480E"/>
    <w:rsid w:val="00CE38D3"/>
    <w:rsid w:val="00CE5FE4"/>
    <w:rsid w:val="00D159DE"/>
    <w:rsid w:val="00D17CB0"/>
    <w:rsid w:val="00D2287D"/>
    <w:rsid w:val="00D347D3"/>
    <w:rsid w:val="00D40DCC"/>
    <w:rsid w:val="00D45F03"/>
    <w:rsid w:val="00D803E2"/>
    <w:rsid w:val="00D92BD2"/>
    <w:rsid w:val="00D93C43"/>
    <w:rsid w:val="00DC2B33"/>
    <w:rsid w:val="00DC7E1A"/>
    <w:rsid w:val="00DE51E4"/>
    <w:rsid w:val="00E10817"/>
    <w:rsid w:val="00E15289"/>
    <w:rsid w:val="00E27863"/>
    <w:rsid w:val="00E27B3D"/>
    <w:rsid w:val="00E37FE9"/>
    <w:rsid w:val="00E404CC"/>
    <w:rsid w:val="00E71B57"/>
    <w:rsid w:val="00E84807"/>
    <w:rsid w:val="00E86F83"/>
    <w:rsid w:val="00EA7CFD"/>
    <w:rsid w:val="00EC1AD8"/>
    <w:rsid w:val="00EC37DC"/>
    <w:rsid w:val="00EE4892"/>
    <w:rsid w:val="00EE6C36"/>
    <w:rsid w:val="00EF168A"/>
    <w:rsid w:val="00EF268C"/>
    <w:rsid w:val="00F04F95"/>
    <w:rsid w:val="00F2373D"/>
    <w:rsid w:val="00F260C4"/>
    <w:rsid w:val="00F65A25"/>
    <w:rsid w:val="00F84AFE"/>
    <w:rsid w:val="00F874ED"/>
    <w:rsid w:val="00F923EE"/>
    <w:rsid w:val="00F94C00"/>
    <w:rsid w:val="00FB2AF9"/>
    <w:rsid w:val="00FB7114"/>
    <w:rsid w:val="00FC32FE"/>
    <w:rsid w:val="00FC7C9B"/>
    <w:rsid w:val="00FF01BE"/>
    <w:rsid w:val="00FF1F7B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2" fillcolor="white">
      <v:fill color="white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  <w15:chartTrackingRefBased/>
  <w15:docId w15:val="{F906E537-649A-464C-B0E8-52405E6F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widowControl w:val="0"/>
      <w:autoSpaceDE w:val="0"/>
      <w:autoSpaceDN w:val="0"/>
      <w:adjustRightInd w:val="0"/>
      <w:spacing w:before="360"/>
      <w:jc w:val="center"/>
      <w:outlineLvl w:val="2"/>
    </w:pPr>
    <w:rPr>
      <w:sz w:val="32"/>
      <w:szCs w:val="32"/>
      <w:lang w:val="en-US"/>
    </w:rPr>
  </w:style>
  <w:style w:type="paragraph" w:styleId="4">
    <w:name w:val="heading 4"/>
    <w:basedOn w:val="a"/>
    <w:next w:val="a"/>
    <w:link w:val="40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Title"/>
    <w:basedOn w:val="a"/>
    <w:link w:val="a4"/>
    <w:qFormat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customStyle="1" w:styleId="a4">
    <w:name w:val="Название Знак"/>
    <w:basedOn w:val="a0"/>
    <w:link w:val="a3"/>
    <w:locked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pPr>
      <w:widowControl w:val="0"/>
      <w:autoSpaceDE w:val="0"/>
      <w:autoSpaceDN w:val="0"/>
      <w:adjustRightInd w:val="0"/>
      <w:spacing w:before="1200"/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locked/>
    <w:rPr>
      <w:sz w:val="24"/>
      <w:szCs w:val="24"/>
    </w:rPr>
  </w:style>
  <w:style w:type="paragraph" w:customStyle="1" w:styleId="a7">
    <w:name w:val="Чертежный"/>
    <w:rsid w:val="00EC37DC"/>
    <w:pPr>
      <w:jc w:val="both"/>
    </w:pPr>
    <w:rPr>
      <w:rFonts w:ascii="ISOCPEUR" w:hAnsi="ISOCPEUR"/>
      <w:i/>
      <w:sz w:val="28"/>
      <w:lang w:val="uk-UA"/>
    </w:rPr>
  </w:style>
  <w:style w:type="paragraph" w:styleId="a8">
    <w:name w:val="Balloon Text"/>
    <w:basedOn w:val="a"/>
    <w:semiHidden/>
    <w:rsid w:val="0035764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1C2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ГУАП</vt:lpstr>
    </vt:vector>
  </TitlesOfParts>
  <Company/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ГУАП</dc:title>
  <dc:subject/>
  <dc:creator>Полко</dc:creator>
  <cp:keywords/>
  <dc:description/>
  <cp:lastModifiedBy>admin</cp:lastModifiedBy>
  <cp:revision>2</cp:revision>
  <cp:lastPrinted>2011-04-06T07:39:00Z</cp:lastPrinted>
  <dcterms:created xsi:type="dcterms:W3CDTF">2014-04-08T17:49:00Z</dcterms:created>
  <dcterms:modified xsi:type="dcterms:W3CDTF">2014-04-08T17:49:00Z</dcterms:modified>
</cp:coreProperties>
</file>