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03" w:rsidRDefault="00161C03">
      <w:pPr>
        <w:widowControl w:val="0"/>
        <w:rPr>
          <w:lang w:val="en-US"/>
        </w:rPr>
      </w:pPr>
      <w:r>
        <w:t xml:space="preserve">М. Рубинштейн, </w:t>
      </w:r>
      <w:r>
        <w:rPr>
          <w:lang w:val="en-US"/>
        </w:rPr>
        <w:t>L-971</w:t>
      </w:r>
    </w:p>
    <w:p w:rsidR="00161C03" w:rsidRDefault="00161C03">
      <w:pPr>
        <w:widowControl w:val="0"/>
        <w:jc w:val="right"/>
        <w:rPr>
          <w:i/>
        </w:rPr>
      </w:pPr>
      <w:r>
        <w:rPr>
          <w:i/>
        </w:rPr>
        <w:t>Предмет: психология и язык</w:t>
      </w: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rPr>
          <w:lang w:val="en-US"/>
        </w:rPr>
      </w:pPr>
    </w:p>
    <w:p w:rsidR="00161C03" w:rsidRDefault="00161C03">
      <w:pPr>
        <w:widowControl w:val="0"/>
        <w:spacing w:line="360" w:lineRule="auto"/>
        <w:jc w:val="center"/>
        <w:rPr>
          <w:sz w:val="30"/>
        </w:rPr>
      </w:pPr>
      <w:r>
        <w:rPr>
          <w:sz w:val="30"/>
        </w:rPr>
        <w:t xml:space="preserve">ИССЛЕДОВАНИЕ ПРОБЛЕМ, СВЯЗАННЫХ С РАЗВИТИЕМ ДЕТЕЙ С НАРУШЕННЫМИ ЗРИТЕЛЬНЫМИ </w:t>
      </w:r>
    </w:p>
    <w:p w:rsidR="00161C03" w:rsidRDefault="00161C03">
      <w:pPr>
        <w:widowControl w:val="0"/>
        <w:spacing w:line="360" w:lineRule="auto"/>
        <w:jc w:val="center"/>
        <w:rPr>
          <w:sz w:val="30"/>
        </w:rPr>
      </w:pPr>
      <w:r>
        <w:rPr>
          <w:sz w:val="30"/>
        </w:rPr>
        <w:t>И СЛУХОВЫМИ ФУНКЦИЯМИ</w:t>
      </w:r>
    </w:p>
    <w:p w:rsidR="00161C03" w:rsidRDefault="00161C03">
      <w:pPr>
        <w:widowControl w:val="0"/>
        <w:jc w:val="center"/>
        <w:rPr>
          <w:lang w:val="en-US"/>
        </w:rPr>
      </w:pPr>
      <w:r>
        <w:rPr>
          <w:lang w:val="en-US"/>
        </w:rPr>
        <w:t>_____________________________________________</w:t>
      </w:r>
    </w:p>
    <w:p w:rsidR="00161C03" w:rsidRDefault="00161C03">
      <w:pPr>
        <w:widowControl w:val="0"/>
        <w:jc w:val="center"/>
        <w:rPr>
          <w:lang w:val="en-US"/>
        </w:rPr>
      </w:pPr>
    </w:p>
    <w:p w:rsidR="00161C03" w:rsidRDefault="00161C03">
      <w:pPr>
        <w:widowControl w:val="0"/>
        <w:jc w:val="center"/>
        <w:rPr>
          <w:lang w:val="en-US"/>
        </w:rPr>
      </w:pPr>
    </w:p>
    <w:p w:rsidR="00161C03" w:rsidRDefault="00161C03">
      <w:pPr>
        <w:widowControl w:val="0"/>
        <w:jc w:val="center"/>
        <w:rPr>
          <w:lang w:val="en-US"/>
        </w:rPr>
      </w:pPr>
    </w:p>
    <w:p w:rsidR="00161C03" w:rsidRDefault="00161C03">
      <w:pPr>
        <w:widowControl w:val="0"/>
        <w:jc w:val="center"/>
        <w:rPr>
          <w:sz w:val="36"/>
        </w:rPr>
      </w:pPr>
      <w:r>
        <w:rPr>
          <w:sz w:val="36"/>
        </w:rPr>
        <w:t xml:space="preserve">РЕФЕРАТ </w:t>
      </w:r>
    </w:p>
    <w:p w:rsidR="00161C03" w:rsidRDefault="00161C03">
      <w:pPr>
        <w:widowControl w:val="0"/>
        <w:jc w:val="center"/>
        <w:rPr>
          <w:sz w:val="36"/>
        </w:rPr>
      </w:pPr>
      <w:r>
        <w:rPr>
          <w:sz w:val="36"/>
        </w:rPr>
        <w:t>ПО СТАТЬЯМ:</w:t>
      </w:r>
    </w:p>
    <w:p w:rsidR="00161C03" w:rsidRDefault="00161C03">
      <w:pPr>
        <w:widowControl w:val="0"/>
        <w:jc w:val="center"/>
        <w:rPr>
          <w:b/>
          <w:i/>
          <w:lang w:val="en-US"/>
        </w:rPr>
      </w:pPr>
    </w:p>
    <w:p w:rsidR="00161C03" w:rsidRDefault="00161C03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H. G. Furth.</w:t>
      </w:r>
      <w:r>
        <w:rPr>
          <w:b/>
          <w:lang w:val="en-US"/>
        </w:rPr>
        <w:t xml:space="preserve"> The Influence on the Development of Concept Formation in Deaf Children</w:t>
      </w:r>
    </w:p>
    <w:p w:rsidR="00161C03" w:rsidRDefault="00161C03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P. Oléron.</w:t>
      </w:r>
      <w:r>
        <w:rPr>
          <w:b/>
          <w:lang w:val="en-US"/>
        </w:rPr>
        <w:t xml:space="preserve"> Conceptual Thinking of the Deaf</w:t>
      </w:r>
    </w:p>
    <w:p w:rsidR="00161C03" w:rsidRDefault="00161C03">
      <w:pPr>
        <w:widowControl w:val="0"/>
        <w:jc w:val="center"/>
        <w:rPr>
          <w:b/>
          <w:lang w:val="en-US"/>
        </w:rPr>
      </w:pPr>
      <w:r>
        <w:rPr>
          <w:b/>
          <w:i/>
          <w:lang w:val="en-US"/>
        </w:rPr>
        <w:t>C. Urwin</w:t>
      </w:r>
      <w:r>
        <w:rPr>
          <w:b/>
          <w:lang w:val="en-US"/>
        </w:rPr>
        <w:t>. The Development of Communication Between Blind Infants And Their Parents.</w:t>
      </w:r>
    </w:p>
    <w:p w:rsidR="00161C03" w:rsidRDefault="00161C03">
      <w:pPr>
        <w:widowControl w:val="0"/>
        <w:jc w:val="center"/>
        <w:rPr>
          <w:lang w:val="en-US"/>
        </w:rPr>
      </w:pPr>
      <w:r>
        <w:rPr>
          <w:lang w:val="en-US"/>
        </w:rPr>
        <w:br w:type="page"/>
      </w:r>
    </w:p>
    <w:p w:rsidR="00161C03" w:rsidRDefault="00161C03">
      <w:pPr>
        <w:widowControl w:val="0"/>
        <w:spacing w:line="288" w:lineRule="auto"/>
        <w:jc w:val="center"/>
        <w:rPr>
          <w:u w:val="single"/>
        </w:rPr>
      </w:pPr>
      <w:r>
        <w:rPr>
          <w:u w:val="single"/>
        </w:rPr>
        <w:t>Исследование проблем, связанных с развитием детей с нарушенными зрительными и слуховыми функциями</w:t>
      </w:r>
    </w:p>
    <w:p w:rsidR="00161C03" w:rsidRDefault="00161C03">
      <w:pPr>
        <w:widowControl w:val="0"/>
        <w:spacing w:line="288" w:lineRule="auto"/>
        <w:jc w:val="center"/>
        <w:rPr>
          <w:lang w:val="en-US"/>
        </w:rPr>
      </w:pPr>
    </w:p>
    <w:p w:rsidR="00161C03" w:rsidRDefault="00161C03">
      <w:pPr>
        <w:widowControl w:val="0"/>
        <w:spacing w:line="288" w:lineRule="auto"/>
        <w:jc w:val="center"/>
        <w:rPr>
          <w:lang w:val="en-US"/>
        </w:rPr>
      </w:pPr>
    </w:p>
    <w:p w:rsidR="00161C03" w:rsidRDefault="00161C03">
      <w:pPr>
        <w:widowControl w:val="0"/>
        <w:spacing w:line="288" w:lineRule="auto"/>
        <w:jc w:val="both"/>
      </w:pPr>
      <w:r>
        <w:rPr>
          <w:lang w:val="en-US"/>
        </w:rPr>
        <w:tab/>
      </w:r>
      <w:r>
        <w:t xml:space="preserve">Проблемам развития мышления у слепых и глухих детей посвящено множество работ разнообразных ученых. Мы рассмотрим три статьи, опубликованные в американских журналах </w:t>
      </w:r>
      <w:r>
        <w:rPr>
          <w:lang w:val="en-US"/>
        </w:rPr>
        <w:t>'</w:t>
      </w:r>
      <w:r>
        <w:t>60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'70-</w:t>
      </w:r>
      <w:r>
        <w:t>х гг.</w:t>
      </w: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  <w:r>
        <w:tab/>
        <w:t>П. Олерон ставит задачу выяснить, как происходит усвоение детьми понятий категорий и признаков. Для этого детям были даны достаточно простые задания: им предлагалось произвести классификацию предметов. Экспериментатор показывал детям набор из 25 небольших предметов, различающихся по цвету, форме, материалу и просил их расклассифицировать. (Все вопросы были в письменной форме - дети умели читать.) Такой же тест предложили и группе слышащих детей — в задачу эксперимента входило выявление различий между глухими и слышащими детьми.</w:t>
      </w:r>
    </w:p>
    <w:p w:rsidR="00161C03" w:rsidRDefault="00161C03">
      <w:pPr>
        <w:widowControl w:val="0"/>
        <w:spacing w:line="288" w:lineRule="auto"/>
        <w:jc w:val="both"/>
        <w:rPr>
          <w:lang w:val="en-US"/>
        </w:rPr>
      </w:pPr>
      <w:r>
        <w:t>Автор статьи упоминает аналогичные эксперименты своих предшественников: Хёфлер (1927), МакЭндрью (1948).</w:t>
      </w:r>
    </w:p>
    <w:p w:rsidR="00161C03" w:rsidRDefault="00161C03">
      <w:pPr>
        <w:widowControl w:val="0"/>
        <w:spacing w:line="288" w:lineRule="auto"/>
        <w:jc w:val="both"/>
      </w:pPr>
      <w:r>
        <w:tab/>
        <w:t>Для того, чтобы правильно расклассифицировать объекты,  необходимо выбрать категорию, по которой будет производиться классификация, причем возможно не единственную.</w:t>
      </w:r>
    </w:p>
    <w:p w:rsidR="00161C03" w:rsidRDefault="00161C03">
      <w:pPr>
        <w:widowControl w:val="0"/>
        <w:spacing w:line="288" w:lineRule="auto"/>
        <w:jc w:val="both"/>
      </w:pPr>
      <w:r>
        <w:tab/>
        <w:t xml:space="preserve">Глухие и слабослышащие дети (ученики специализированных школ, где, кроме абсолютно глухих, обучаются и дети с очень низким слуховым порогом) действительно показывают худшие результаты, чем их «нормальные» ровесники. Определение признаков сопряжено для них с некоторыми трудностями. </w:t>
      </w:r>
    </w:p>
    <w:p w:rsidR="00161C03" w:rsidRDefault="00161C03">
      <w:pPr>
        <w:widowControl w:val="0"/>
        <w:spacing w:line="288" w:lineRule="auto"/>
        <w:jc w:val="both"/>
      </w:pPr>
      <w:r>
        <w:tab/>
        <w:t>Автор рассматривает гипотезу, выдвинутую в 1948 г. МакЭндрью. Эта гипотеза заключается в следующем: в силу оторванности от внешнего мира глухие (а в меньшей степени — и слепые) дети</w:t>
      </w:r>
      <w:r>
        <w:rPr>
          <w:lang w:val="en-US"/>
        </w:rPr>
        <w:t xml:space="preserve"> </w:t>
      </w:r>
      <w:r>
        <w:t>имеют ограниченную восприимчивость. Но эта гипотеза опровергается: автор описывает случаи, когда экспериментатор, видя, что испытуемый ребенок приходит в замешательство, помогает ему, «подталкивает» к верному решению, т.е. попросту начинает выполнять задачу за него. Ребенок мгновенно воспринимает пример и начинает действовать самостоятельно. Это говорит о том, что восприимчивость глухих детей вовсе не столь ограниченна.</w:t>
      </w:r>
    </w:p>
    <w:p w:rsidR="00161C03" w:rsidRDefault="00161C03">
      <w:pPr>
        <w:widowControl w:val="0"/>
        <w:spacing w:line="288" w:lineRule="auto"/>
        <w:jc w:val="both"/>
      </w:pPr>
      <w:r>
        <w:tab/>
        <w:t xml:space="preserve">П. Олерон предлагает свое обоснование результатов эксперимента. Глухие дети отстают в формировании абстрактных категорий мышления, а потому, считает автор, затрудняются в приписывании предметам признаков, хотя, разумеется, </w:t>
      </w:r>
      <w:r>
        <w:rPr>
          <w:i/>
        </w:rPr>
        <w:t>видят</w:t>
      </w:r>
      <w:r>
        <w:t xml:space="preserve"> отличия разных предметов между собой.</w:t>
      </w:r>
    </w:p>
    <w:p w:rsidR="00161C03" w:rsidRDefault="00161C03">
      <w:pPr>
        <w:widowControl w:val="0"/>
        <w:spacing w:line="288" w:lineRule="auto"/>
        <w:jc w:val="both"/>
      </w:pPr>
      <w:r>
        <w:tab/>
        <w:t xml:space="preserve">Особого внимания заслуживает описание одного аспекта </w:t>
      </w:r>
      <w:r>
        <w:rPr>
          <w:i/>
        </w:rPr>
        <w:t>речи</w:t>
      </w:r>
      <w:r>
        <w:t xml:space="preserve"> глухих детей. Экспериментатор спрашивал испытуемых, на каком основании они провели классификацию. В ответах преобладали названия конкретных значений признаков, а не самих признаков (т.е. «синий цвет» вместо «цвет» и т.д.) Идея </w:t>
      </w:r>
      <w:r>
        <w:rPr>
          <w:i/>
        </w:rPr>
        <w:t>класса</w:t>
      </w:r>
      <w:r>
        <w:t xml:space="preserve"> (</w:t>
      </w:r>
      <w:r>
        <w:rPr>
          <w:lang w:val="en-US"/>
        </w:rPr>
        <w:t xml:space="preserve">common class) </w:t>
      </w:r>
      <w:r>
        <w:t xml:space="preserve">была эксплицитно выражена лишь одним из испытуемых, который говорил о </w:t>
      </w:r>
      <w:r>
        <w:rPr>
          <w:i/>
        </w:rPr>
        <w:t>числе</w:t>
      </w:r>
      <w:r>
        <w:t xml:space="preserve"> (</w:t>
      </w:r>
      <w:r>
        <w:rPr>
          <w:lang w:val="en-US"/>
        </w:rPr>
        <w:t>number)</w:t>
      </w:r>
      <w:r>
        <w:t>. Абстрактные категории трудны для восприятия</w:t>
      </w:r>
      <w:r>
        <w:rPr>
          <w:lang w:val="en-US"/>
        </w:rPr>
        <w:t xml:space="preserve"> глухими детьми</w:t>
      </w:r>
      <w:r>
        <w:t>, и именно поэтому в их речи отсутствуют имена этих категорий.</w:t>
      </w:r>
    </w:p>
    <w:p w:rsidR="00161C03" w:rsidRDefault="00161C03">
      <w:pPr>
        <w:widowControl w:val="0"/>
        <w:spacing w:line="288" w:lineRule="auto"/>
        <w:jc w:val="both"/>
      </w:pPr>
      <w:r>
        <w:tab/>
        <w:t>Итак, вот краткий суммарный перечень фактов, которые рассматривает П. Олерон: трудности при переходе от одного признака классификации к другому; неоднократное использование одного и того же признака для классификации предметов; трудности при объяснении выбора основания классификации. Последний факт особенно важен для психолингвистики, так как отражает зависимость между мышлением и речью, — патология (или же просто замедление) в развитии мышления сказывается в патологии речи.</w:t>
      </w:r>
    </w:p>
    <w:p w:rsidR="00161C03" w:rsidRDefault="00161C03">
      <w:pPr>
        <w:widowControl w:val="0"/>
        <w:spacing w:line="288" w:lineRule="auto"/>
        <w:jc w:val="both"/>
        <w:rPr>
          <w:lang w:val="en-US"/>
        </w:rPr>
      </w:pPr>
    </w:p>
    <w:p w:rsidR="00161C03" w:rsidRDefault="00161C03">
      <w:pPr>
        <w:widowControl w:val="0"/>
        <w:spacing w:line="288" w:lineRule="auto"/>
        <w:jc w:val="both"/>
      </w:pPr>
      <w:r>
        <w:rPr>
          <w:lang w:val="en-US"/>
        </w:rPr>
        <w:tab/>
      </w:r>
      <w:r>
        <w:t>Х. Ферт начинает работу «Влияние языка на развитие концептуального мышления у глухих детей» (</w:t>
      </w:r>
      <w:r>
        <w:rPr>
          <w:i/>
          <w:lang w:val="en-US"/>
        </w:rPr>
        <w:t xml:space="preserve">Journal of abnormal and social psychology, v. 63, </w:t>
      </w:r>
      <w:r>
        <w:rPr>
          <w:i/>
        </w:rPr>
        <w:t>1961</w:t>
      </w:r>
      <w:r>
        <w:t>)</w:t>
      </w:r>
      <w:r>
        <w:rPr>
          <w:lang w:val="en-US"/>
        </w:rPr>
        <w:t xml:space="preserve"> с утверждения тривиального факта: дети, родившиеся глухими или же ставшие глухими в очень раннем возрасте, лишены возможности учить и воспринимать язык как неотъемлемую часть жизни. Как и автор предыдущей</w:t>
      </w:r>
      <w:r>
        <w:rPr>
          <w:lang w:val="en-US"/>
        </w:rPr>
        <w:tab/>
        <w:t xml:space="preserve">статьи, Ферт замечает, что глухие дети не мыслят абстрактными катгориями и связывает это с отсутствием опыта общения на языке (lack of language expirience). </w:t>
      </w:r>
      <w:r>
        <w:t>Тем не менее когнитивные функции (</w:t>
      </w:r>
      <w:r>
        <w:rPr>
          <w:lang w:val="en-US"/>
        </w:rPr>
        <w:t xml:space="preserve">cognitive functions) </w:t>
      </w:r>
      <w:r>
        <w:t>развиваются у этих детей, невзирая на «оторванность» от функцирования устного языка.</w:t>
      </w:r>
    </w:p>
    <w:p w:rsidR="00161C03" w:rsidRDefault="00161C03">
      <w:pPr>
        <w:widowControl w:val="0"/>
        <w:spacing w:line="288" w:lineRule="auto"/>
        <w:jc w:val="both"/>
      </w:pPr>
      <w:r>
        <w:tab/>
        <w:t>Было установлено, что дети со слуховыми нарушениями приходят к пониманию понятия «противопоставления» (</w:t>
      </w:r>
      <w:r>
        <w:rPr>
          <w:lang w:val="en-US"/>
        </w:rPr>
        <w:t>opposition)</w:t>
      </w:r>
      <w:r>
        <w:t xml:space="preserve"> намного позже, чем слышащие дети, а именно, годам к 13-14. Значительно раньше происходит усвоение слов, характеризующих объекты по конкретным признакам.</w:t>
      </w:r>
    </w:p>
    <w:p w:rsidR="00161C03" w:rsidRDefault="00161C03">
      <w:pPr>
        <w:widowControl w:val="0"/>
        <w:spacing w:line="288" w:lineRule="auto"/>
        <w:jc w:val="both"/>
      </w:pPr>
      <w:r>
        <w:tab/>
        <w:t>Эксперимент должен был показать, насколько хорошо глухие дети владеют понятиями «симметричный», «одинаковый», «противоположный». Для этого экспериментатор предлагал им, соответственно, выбрать двух карточек одну с симметричным рисунком, выбрать из пары карточек с написанными на них числами ту, на которой стояли одинаковые числа, показать наибольший и наименьший предметы из предложенных.</w:t>
      </w:r>
    </w:p>
    <w:p w:rsidR="00161C03" w:rsidRDefault="00161C03">
      <w:pPr>
        <w:widowControl w:val="0"/>
        <w:spacing w:line="288" w:lineRule="auto"/>
        <w:jc w:val="both"/>
      </w:pPr>
      <w:r>
        <w:tab/>
        <w:t>Эти несложные, в принципе, задачи были предложены как группам глухих, так и группам слышащих детей от 7 до 12 лет (каждая группа состояла из 180 человек, разделенных по возрасту на 6 подгрупп). Оказалось, что слыщащие дети не опережают своих глухих сверстников во владении понятиями «одинаковый» и «симметричный». Наоборот, глухие дали более высокие результаты (85 человек к 68) в каждом случае.</w:t>
      </w:r>
    </w:p>
    <w:p w:rsidR="00161C03" w:rsidRDefault="00161C03">
      <w:pPr>
        <w:widowControl w:val="0"/>
        <w:spacing w:line="288" w:lineRule="auto"/>
        <w:jc w:val="both"/>
      </w:pPr>
      <w:r>
        <w:tab/>
        <w:t>Понятием же «противоположный» глухие, как и ожидалось, владеют хуже, чем слышащие.</w:t>
      </w: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  <w:r>
        <w:tab/>
        <w:t xml:space="preserve">Вопреки мнениям других ученых, Х. Ферт утверждает, что влияние языка на развитие концептуального мышления весьма специфично, и языковое функционирование </w:t>
      </w:r>
      <w:r>
        <w:rPr>
          <w:i/>
        </w:rPr>
        <w:t>необязательно</w:t>
      </w:r>
      <w:r>
        <w:t xml:space="preserve"> для развития в человеке навыков обобщения. Это утверждение подкрепляется описанием проведенного эксперимента.</w:t>
      </w: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  <w:r>
        <w:tab/>
        <w:t>В отличие от глухих, слепые дети используют язык как активно, так и пассивно, и они не лишены возможности слушатьокружающую речь. Более того, именно речь людей (и вообще звуки окружающего мира) являются для них главным источником информации.</w:t>
      </w:r>
    </w:p>
    <w:p w:rsidR="00161C03" w:rsidRDefault="00161C03">
      <w:pPr>
        <w:widowControl w:val="0"/>
        <w:spacing w:line="288" w:lineRule="auto"/>
        <w:jc w:val="both"/>
      </w:pPr>
      <w:r>
        <w:tab/>
        <w:t>Именно наблюдениям над слепыи детьми самого раннего возраста посвящена работа К. Эрвин</w:t>
      </w:r>
      <w:r>
        <w:rPr>
          <w:lang w:val="en-US"/>
        </w:rPr>
        <w:t xml:space="preserve"> (1978)</w:t>
      </w:r>
      <w:r>
        <w:t>. В течение многих месяцев она производила наблюдения над двумя слепыми от рождения мальчиками, Стивеном и Джерри.</w:t>
      </w:r>
    </w:p>
    <w:p w:rsidR="00161C03" w:rsidRDefault="00161C03">
      <w:pPr>
        <w:widowControl w:val="0"/>
        <w:spacing w:line="288" w:lineRule="auto"/>
        <w:jc w:val="both"/>
      </w:pPr>
      <w:r>
        <w:tab/>
        <w:t>Их речь в раннем возрасте развивалась достаточно хорошо. Их родители не испытывали затруднений при общении с сыновьями. Оба мальчика подражали в речи своим матерям, охотно включаясь в разнообразные «игры».</w:t>
      </w:r>
    </w:p>
    <w:p w:rsidR="00161C03" w:rsidRDefault="00161C03">
      <w:pPr>
        <w:widowControl w:val="0"/>
        <w:spacing w:line="288" w:lineRule="auto"/>
        <w:jc w:val="both"/>
      </w:pPr>
      <w:r>
        <w:tab/>
        <w:t>К 20 месяцам оба ребенка понимали разницу между собой и остальными, т.е. выделяли себя из окружающего мира.</w:t>
      </w: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  <w:r>
        <w:tab/>
        <w:t>К. Эрвин анализирует развитие речи у каждого мальчика. В речи Стивена преобладали имена, т.е. он в основном «называл» вещи. (Разумеется, это не были настоящие имена существительные или прилагательные «взрослого» английского языка, мальчик произносил сочетания звуков, за которыми закреплял определенный смысл.) Речь активно сопровождалась жестами.</w:t>
      </w:r>
    </w:p>
    <w:p w:rsidR="00161C03" w:rsidRDefault="00161C03">
      <w:pPr>
        <w:widowControl w:val="0"/>
        <w:spacing w:line="288" w:lineRule="auto"/>
        <w:jc w:val="both"/>
      </w:pPr>
      <w:r>
        <w:tab/>
        <w:t xml:space="preserve">Речь Джерри была построена на подражании взрослым. </w:t>
      </w:r>
    </w:p>
    <w:p w:rsidR="00161C03" w:rsidRDefault="00161C03">
      <w:pPr>
        <w:widowControl w:val="0"/>
        <w:spacing w:line="288" w:lineRule="auto"/>
        <w:jc w:val="both"/>
      </w:pPr>
      <w:r>
        <w:tab/>
        <w:t>Он не использовал слова для того, чтобы попросить что-нибудь; просьба обычно выражалась жестом.</w:t>
      </w: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</w:p>
    <w:p w:rsidR="00161C03" w:rsidRDefault="00161C03">
      <w:pPr>
        <w:widowControl w:val="0"/>
        <w:spacing w:line="288" w:lineRule="auto"/>
        <w:jc w:val="both"/>
      </w:pPr>
      <w:bookmarkStart w:id="0" w:name="_GoBack"/>
      <w:bookmarkEnd w:id="0"/>
    </w:p>
    <w:sectPr w:rsidR="00161C03">
      <w:footerReference w:type="even" r:id="rId6"/>
      <w:footerReference w:type="default" r:id="rId7"/>
      <w:pgSz w:w="11906" w:h="16838" w:code="9"/>
      <w:pgMar w:top="1440" w:right="1797" w:bottom="1440" w:left="1871" w:header="720" w:footer="73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03" w:rsidRDefault="00161C03">
      <w:r>
        <w:separator/>
      </w:r>
    </w:p>
  </w:endnote>
  <w:endnote w:type="continuationSeparator" w:id="0">
    <w:p w:rsidR="00161C03" w:rsidRDefault="001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03" w:rsidRDefault="00161C0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61C03" w:rsidRDefault="00161C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03" w:rsidRDefault="00161C0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4</w:t>
    </w:r>
  </w:p>
  <w:p w:rsidR="00161C03" w:rsidRDefault="00161C03">
    <w:pPr>
      <w:pStyle w:val="a3"/>
      <w:framePr w:wrap="around" w:vAnchor="text" w:hAnchor="margin" w:xAlign="right" w:y="1"/>
      <w:ind w:right="360"/>
      <w:rPr>
        <w:rStyle w:val="a4"/>
      </w:rPr>
    </w:pPr>
  </w:p>
  <w:p w:rsidR="00161C03" w:rsidRDefault="00161C03">
    <w:pPr>
      <w:pStyle w:val="a3"/>
      <w:ind w:right="360"/>
    </w:pPr>
    <w:r>
      <w:rPr>
        <w:rStyle w:val="a4"/>
        <w:snapToGrid w:val="0"/>
      </w:rPr>
      <w:tab/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03" w:rsidRDefault="00161C03">
      <w:r>
        <w:separator/>
      </w:r>
    </w:p>
  </w:footnote>
  <w:footnote w:type="continuationSeparator" w:id="0">
    <w:p w:rsidR="00161C03" w:rsidRDefault="001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F24"/>
    <w:rsid w:val="00161C03"/>
    <w:rsid w:val="006C1710"/>
    <w:rsid w:val="00AD0F24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0810-751A-4AF4-A4DA-8B6D9680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Homer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Maria Rubinstein</dc:creator>
  <cp:keywords/>
  <cp:lastModifiedBy>admin</cp:lastModifiedBy>
  <cp:revision>2</cp:revision>
  <cp:lastPrinted>1999-02-13T10:43:00Z</cp:lastPrinted>
  <dcterms:created xsi:type="dcterms:W3CDTF">2014-02-08T03:47:00Z</dcterms:created>
  <dcterms:modified xsi:type="dcterms:W3CDTF">2014-02-08T03:47:00Z</dcterms:modified>
</cp:coreProperties>
</file>