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1" w:rsidRPr="00F13F71" w:rsidRDefault="00F13F71" w:rsidP="00F13F71">
      <w:pPr>
        <w:spacing w:before="120"/>
        <w:jc w:val="center"/>
        <w:rPr>
          <w:b/>
          <w:bCs/>
          <w:sz w:val="32"/>
          <w:szCs w:val="32"/>
        </w:rPr>
      </w:pPr>
      <w:r w:rsidRPr="00F13F71">
        <w:rPr>
          <w:b/>
          <w:bCs/>
          <w:sz w:val="32"/>
          <w:szCs w:val="32"/>
        </w:rPr>
        <w:t xml:space="preserve">Истина </w:t>
      </w:r>
    </w:p>
    <w:p w:rsidR="00F13F71" w:rsidRPr="00570023" w:rsidRDefault="00F13F71" w:rsidP="00F13F71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Истина - одна из основных категорий любой философской системы.</w:t>
      </w:r>
      <w:r>
        <w:t xml:space="preserve"> 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Наиболее простое понимание этой категории в ХХ в. исповедовал логический позитивизм: Истина - это соответствие высказывания реальности. Высказывание является истинным тогда и только тогда, когда соответствующее положение дел имеет место. Критерием истина</w:t>
      </w:r>
      <w:r>
        <w:t>ы</w:t>
      </w:r>
      <w:r w:rsidRPr="0039791F">
        <w:t xml:space="preserve"> в логическом позитивизме (как и в марксизме) являлась практика, а точнее, проверка, сверка высказывания с реальностью - верификация.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В системе американского прагматизма  под И. понимается такое положение дел, которое является наиболее успешным, общественно полезным (Уильям Джеймс). Истина - это "организующая форма человеческого опыта" (А. А. Богданов, русский прагматист, известный больше по той критике, которой удостоил его будущий вождь мирового пролетариата в книге "Материализм и эмпириокритицизм").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Поскольку успешность и полезность нуждаются в проверке, то прагматическая И. тоже верифицируется.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В системе французского и немецкого экзистенциализма  под И. понимается "истинное бытие", то есть И. тождественна открытому бытию, экзистенции. За И. необходимо бороться; чтобы "пребывать в истине", личность должна сделать экзистенциальный выбор, каким бы тяжелым он ни был. В годы оккупации экзистенциалисты считали истинным выбором Сопротивление, а ложным - коллаборационизм. Поскольку экзистенциализм чрезвычайно сильно повернут этически, то можно сказать, что И. в нем тождественна добру. (Ср. о логико-позитивистском, прагматистском и экзистенциалистском понимании И. в ст. детектив).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Наиболее сложным образом И. понимается феноменологией . Для Гуссерля И. - это "структура акта сознания, которая создает возможность усмотрения положения дел так, как оно есть, то есть возможность тождества (адеквации) мыслимого и созерцаемого". Критерий И. - не проверка, а сам процесс переживания этого тождества.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Но вернемся к логико-философскому пониманию И. Людвиг Витгенштейн в "Логико-философском трактате" писал, что истинными или ложными могут быть только высказывания естественных наук, так как только они подвержены верификации. Логически необходимые И. Витгенштейн считал тавтологиями (А = А; если А, то А; если А, то не верно, что не А и т. п.). Витгенштейн полагал, что подобные И. ничего не говорят о мире. Философские же, метафизические высказывания Витгенштейн считал просто бессмысленными, так как их нельзя подвергнуть верификации. Например, "бытие определяет сознание" или "свобода - зто осознанная необходимость".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Кроме необходимых логически И., могут быть прагматические И. (см. прагматика, эгоцентрические слова). Это такие выражения, как "Я здесь" - они всегда истинны, так как произносятся в момент говорения говорящим (Я), находящимся там, откуда он говорит (здесь) (ср. пространство).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Но бывают и прагматически ложные высказывания, такие, например, как "Я сейчас сплю".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Очень часто И. вообще обусловлены прагматически. Такие И. Уиллард Куайн называл "невечными". Например, высказывание "Нынешний король Франции лыс" могло быть истинным или ложным до того, как Франция стала республикой в 1871 г., в зависимости от того, лыс ли был король Франции в момент произнесения этого высказывания. После падения монархии во Франции эта фраза лишилась истинностного значения.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После кризиса логического потизивизма в 1930-е гг. аналитиеская философия подвергла критике понятие И. как соответствия высказывания истинному положению вещей. Большую роль здесь сыграли работы позднего Витгенштейна и теория речевых актов Дж. Остина и Дж. Серля, показавшие, что большинство высказываний в естественной речевой деятельности вообще не имеют в виду ни И., ни ложь.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Это вопросы ("Можно войти?"), приказы ("Руки вверх!"), молитвы, восклицания - все то, что Витгенштейн назвал языковыми играми . Не обладают истинностным значением также так называемые контрфактические высказывания типа "Если не будет дождя, мы пойдем гулять".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Кризис понятия И. углубился тем, что в орбиту логико-философских исследований был вовлечен художественный вымысел (см. философии вымысла). Ранее эти высказывания вообще не рассматривались как не имеющие отношения к проблеме И. Но благодаря исследованиям Дж. Вудса, Д. Льюса, Л. Линского, Дж. Серля было показано, что с вымышленными высказываниями все не так просто. Высказывания внутри художественного контекста могут делиться на истинные или ложные, но их истинность или ложность будет фиксирована только в контексте этих художественных текстов. Например, тот факт, что Шерлок Холмс курил трубку, будет И. в художественном мире рассказов Конан-Дойля о Холмсе, а высказывание "Шерлок был лыс" в этом контексте, скорее всего, ложно.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Но культурная идеология ХХ в. была такова, что текст и реальность часто менялись местами. Если рассматривать такой феномен, как виртуальные реальности в широком смысле , то понятие И. к нему вообще неприменимо.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Если текст в эстетике и ряде философских направлений ХХ в. (см. абсолютный идеализм, аналитическая философия, феноменология, постструктурализм, постмодернизм, философия текста) являлся более фундаментальным понятием по сравнению с реальностью, то понимание И. предельно усложнялось. Кто объяснит психотику, находящемуся в состоянии параноидального бреда, что его картина мира ложна (см. психоз)? Это может попытаться сделать психотерапевт. Но самые последние психотерапевтические системы, например трансперсональная психология , оперируют высказываниями, которые делаются пациентами в измененном состоянии сознания - под воздействием ЛСД или холотропного дыхания, и эти высказывания, на первый взгляд, не отличаются от бреда параноика. Больные сообщают сведения о травмах рождения  или о тех травмах, которые они получили еще во внутриутробном состоянии или даже в других воплощениях. Тем не менее, в соответствии с закономерностями классического психоанализа, пережитая вторично, выведенная на поверхность травма ведет к выздоровлению или стойкой ремиссии, что, по отчетам основателя трансперсональной психологии С. Грофа, происходит достаточно часто. Стало быть, пациентам удалось в глубинах своего бессознательного выкопать И.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Плюралистическую неразбериху вокруг понятия И. во многом преодолела семантика возможных миров - направление логической семантики, которое рассматривает возможную И. как И. в одном возможном мире и необходимую И. как И. во всех возможных мирах.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 xml:space="preserve">Однако в философии постмодериизма понятие И. вновь теряется в общей культурно-игровой атмосфере этого направления, где каждое высказывание амбивалентно: оно и истинно, и ложно в зависимости от того, кто и при каких обстоятельствах его высказывает. Так, в романе М. Павича "Хазарский словарь"  каждая из трех версий того, какую веру приняли хазары в конце IХ века, противоречит остальным: православные утверждают, что хазары приняли христианство; мусульмане считают, что хазары приняли ислам; а евреи - что иудаизм. В постмодернистском романе Набокова "Бледный огонь"  остается так и не выясненным истинный статус главного героя - действительно ли он эмигрировавший король северный страны и все его свидетельства - И. или же он просто умалишенный. 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 xml:space="preserve">В постмодернистском мире очень нелегко жить, но важно хотя бы созвавать, что именно в этом мире мы сейчас живем. </w:t>
      </w:r>
    </w:p>
    <w:p w:rsidR="00F13F71" w:rsidRPr="00FC18BA" w:rsidRDefault="00F13F71" w:rsidP="00F13F71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Мельвиль Ю.К. Прагматизм // Современная зарубежная философия: Словарь. - М., 1991.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Витгенштейн Л. Логико-философский трютат. - М., 1958.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Остин Дж. Слово как действие // Новое в зарубежной лингвистике. Теория речевых актов. - М., 1986. - Вып. 17.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Льюиз Д. Истина в вымысле // Возможные миры и виртуальные реальности. - М., 1998 (в печати).</w:t>
      </w:r>
    </w:p>
    <w:p w:rsidR="00F13F71" w:rsidRPr="0039791F" w:rsidRDefault="00F13F71" w:rsidP="00F13F71">
      <w:pPr>
        <w:spacing w:before="120"/>
        <w:ind w:firstLine="567"/>
        <w:jc w:val="both"/>
      </w:pPr>
      <w:r w:rsidRPr="0039791F">
        <w:t>Гроф С. За пределами мозга: Рождение, смерть и трансценденция в психотерапии. - М., 1992.</w:t>
      </w:r>
    </w:p>
    <w:p w:rsidR="00F13F71" w:rsidRDefault="00F13F71" w:rsidP="00F13F71">
      <w:pPr>
        <w:spacing w:before="120"/>
        <w:ind w:firstLine="567"/>
        <w:jc w:val="both"/>
      </w:pPr>
      <w:r w:rsidRPr="0039791F">
        <w:t xml:space="preserve">Хинтикка Я. Логико-эпистемологические исследования. - М., 1980.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F71"/>
    <w:rsid w:val="00002B5A"/>
    <w:rsid w:val="0010437E"/>
    <w:rsid w:val="00316F32"/>
    <w:rsid w:val="0039791F"/>
    <w:rsid w:val="00570023"/>
    <w:rsid w:val="00616072"/>
    <w:rsid w:val="006A5004"/>
    <w:rsid w:val="00710178"/>
    <w:rsid w:val="00723ABA"/>
    <w:rsid w:val="0081563E"/>
    <w:rsid w:val="008B35EE"/>
    <w:rsid w:val="00905CC1"/>
    <w:rsid w:val="00B42C45"/>
    <w:rsid w:val="00B47B6A"/>
    <w:rsid w:val="00D720DD"/>
    <w:rsid w:val="00DC10F6"/>
    <w:rsid w:val="00F13F71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2352D0-36F0-4FD5-8602-C30DD4E3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13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Истина </vt:lpstr>
    </vt:vector>
  </TitlesOfParts>
  <Company>Home</Company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Истина </dc:title>
  <dc:subject/>
  <dc:creator>User</dc:creator>
  <cp:keywords/>
  <dc:description/>
  <cp:lastModifiedBy>admin</cp:lastModifiedBy>
  <cp:revision>2</cp:revision>
  <dcterms:created xsi:type="dcterms:W3CDTF">2014-02-14T20:41:00Z</dcterms:created>
  <dcterms:modified xsi:type="dcterms:W3CDTF">2014-02-14T20:41:00Z</dcterms:modified>
</cp:coreProperties>
</file>