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94" w:rsidRDefault="009D2294">
      <w:pPr>
        <w:pStyle w:val="21"/>
      </w:pPr>
      <w:r>
        <w:t>Источники формирования совокупного дохода физических лиц</w:t>
      </w:r>
    </w:p>
    <w:p w:rsidR="009D2294" w:rsidRDefault="009D2294">
      <w:pPr>
        <w:adjustRightInd w:val="0"/>
        <w:spacing w:before="0" w:after="0" w:line="360" w:lineRule="auto"/>
        <w:ind w:firstLine="485"/>
        <w:jc w:val="both"/>
        <w:rPr>
          <w:sz w:val="28"/>
          <w:szCs w:val="28"/>
        </w:rPr>
      </w:pPr>
    </w:p>
    <w:p w:rsidR="009D2294" w:rsidRDefault="009D2294">
      <w:pPr>
        <w:adjustRightInd w:val="0"/>
        <w:spacing w:before="0" w:after="0" w:line="360" w:lineRule="auto"/>
        <w:ind w:firstLine="485"/>
        <w:jc w:val="both"/>
        <w:rPr>
          <w:sz w:val="28"/>
          <w:szCs w:val="28"/>
        </w:rPr>
      </w:pPr>
      <w:r>
        <w:rPr>
          <w:sz w:val="28"/>
          <w:szCs w:val="28"/>
        </w:rPr>
        <w:t>Основным нормативным документом, в котором определены источники формирования совокупного дохода физического лица, является Налоговый Кодекс Российской Федерации.</w:t>
      </w:r>
    </w:p>
    <w:p w:rsidR="009D2294" w:rsidRDefault="009D2294">
      <w:pPr>
        <w:adjustRightInd w:val="0"/>
        <w:spacing w:before="0" w:after="0" w:line="360" w:lineRule="auto"/>
        <w:ind w:firstLine="485"/>
        <w:jc w:val="both"/>
        <w:rPr>
          <w:sz w:val="28"/>
          <w:szCs w:val="28"/>
        </w:rPr>
      </w:pPr>
      <w:r>
        <w:rPr>
          <w:sz w:val="28"/>
          <w:szCs w:val="28"/>
        </w:rPr>
        <w:t>Согласно Налоговому Кодексу (глава 23, статья 208) источники дохода, полученные налогоплательщиками физическими лицами, подразделяются на доходы:</w:t>
      </w:r>
    </w:p>
    <w:p w:rsidR="009D2294" w:rsidRDefault="009D2294">
      <w:pPr>
        <w:numPr>
          <w:ilvl w:val="0"/>
          <w:numId w:val="1"/>
        </w:numPr>
        <w:adjustRightInd w:val="0"/>
        <w:spacing w:before="0" w:after="0" w:line="360" w:lineRule="auto"/>
        <w:jc w:val="both"/>
        <w:rPr>
          <w:sz w:val="28"/>
          <w:szCs w:val="28"/>
        </w:rPr>
      </w:pPr>
      <w:r>
        <w:rPr>
          <w:sz w:val="28"/>
          <w:szCs w:val="28"/>
        </w:rPr>
        <w:t>от источников в Российской Федерации;</w:t>
      </w:r>
    </w:p>
    <w:p w:rsidR="009D2294" w:rsidRDefault="009D2294">
      <w:pPr>
        <w:numPr>
          <w:ilvl w:val="0"/>
          <w:numId w:val="1"/>
        </w:numPr>
        <w:adjustRightInd w:val="0"/>
        <w:spacing w:before="0" w:after="0" w:line="360" w:lineRule="auto"/>
        <w:jc w:val="both"/>
        <w:rPr>
          <w:sz w:val="28"/>
          <w:szCs w:val="28"/>
        </w:rPr>
      </w:pPr>
      <w:r>
        <w:rPr>
          <w:sz w:val="28"/>
          <w:szCs w:val="28"/>
        </w:rPr>
        <w:t>от источников за пределами Российской Федерации.</w:t>
      </w:r>
    </w:p>
    <w:p w:rsidR="009D2294" w:rsidRDefault="009D2294">
      <w:pPr>
        <w:adjustRightInd w:val="0"/>
        <w:spacing w:before="0" w:after="0" w:line="360" w:lineRule="auto"/>
        <w:ind w:firstLine="485"/>
        <w:jc w:val="both"/>
        <w:rPr>
          <w:sz w:val="28"/>
          <w:szCs w:val="28"/>
        </w:rPr>
      </w:pPr>
      <w:r>
        <w:rPr>
          <w:sz w:val="28"/>
          <w:szCs w:val="28"/>
        </w:rPr>
        <w:t>Объектами налогообложения для физических лиц - налоговых резидентов Российской Федерации являются доходы от источников, находящихся как в Российской Федерации, так и за ее пределами. А для физических лиц, не являющихся налоговыми резидентами Российской Федерации объектом налогообложения считается только доход от источников в Российской Федерации.</w:t>
      </w:r>
    </w:p>
    <w:p w:rsidR="009D2294" w:rsidRDefault="009D2294">
      <w:pPr>
        <w:adjustRightInd w:val="0"/>
        <w:spacing w:before="0" w:after="0" w:line="360" w:lineRule="auto"/>
        <w:ind w:firstLine="485"/>
        <w:jc w:val="both"/>
        <w:rPr>
          <w:sz w:val="28"/>
          <w:szCs w:val="28"/>
        </w:rPr>
      </w:pPr>
      <w:r>
        <w:rPr>
          <w:sz w:val="28"/>
          <w:szCs w:val="28"/>
        </w:rPr>
        <w:t>Налоговым Кодексом (глава 23, статья 208) определены следующие доходы от источников в Российской Федерации:</w:t>
      </w:r>
    </w:p>
    <w:p w:rsidR="009D2294" w:rsidRDefault="009D2294">
      <w:pPr>
        <w:adjustRightInd w:val="0"/>
        <w:spacing w:before="0" w:after="0" w:line="360" w:lineRule="auto"/>
        <w:ind w:firstLine="485"/>
        <w:jc w:val="both"/>
        <w:rPr>
          <w:sz w:val="28"/>
          <w:szCs w:val="28"/>
        </w:rPr>
      </w:pPr>
      <w:r>
        <w:rPr>
          <w:sz w:val="28"/>
          <w:szCs w:val="28"/>
        </w:rPr>
        <w:t>1) дивиденды и проценты, полученные от российской организации, а также проценты, полученные от российских индивидуальных предпринимателей и (или) иностранной организации в связи с деятельностью ее постоянного представительства в Российской Федерации;</w:t>
      </w:r>
    </w:p>
    <w:p w:rsidR="009D2294" w:rsidRDefault="009D2294">
      <w:pPr>
        <w:adjustRightInd w:val="0"/>
        <w:spacing w:before="0" w:after="0" w:line="360" w:lineRule="auto"/>
        <w:ind w:firstLine="485"/>
        <w:jc w:val="both"/>
        <w:rPr>
          <w:sz w:val="28"/>
          <w:szCs w:val="28"/>
        </w:rPr>
      </w:pPr>
      <w:r>
        <w:rPr>
          <w:sz w:val="28"/>
          <w:szCs w:val="28"/>
        </w:rPr>
        <w:t>2) страховые выплаты при наступлении страхового случая, полученные от российской организации и (или) от иностранной организации в связи с деятельностью ее постоянного представительства в Российской Федерации;</w:t>
      </w:r>
    </w:p>
    <w:p w:rsidR="009D2294" w:rsidRDefault="009D2294">
      <w:pPr>
        <w:adjustRightInd w:val="0"/>
        <w:spacing w:before="0" w:after="0" w:line="360" w:lineRule="auto"/>
        <w:ind w:firstLine="485"/>
        <w:jc w:val="both"/>
        <w:rPr>
          <w:sz w:val="28"/>
          <w:szCs w:val="28"/>
        </w:rPr>
      </w:pPr>
      <w:r>
        <w:rPr>
          <w:sz w:val="28"/>
          <w:szCs w:val="28"/>
        </w:rPr>
        <w:t>3) доходы, полученные от использования в Российской Федерации авторских или иных смежных прав;</w:t>
      </w:r>
    </w:p>
    <w:p w:rsidR="009D2294" w:rsidRDefault="009D2294">
      <w:pPr>
        <w:adjustRightInd w:val="0"/>
        <w:spacing w:before="0" w:after="0" w:line="360" w:lineRule="auto"/>
        <w:ind w:firstLine="485"/>
        <w:jc w:val="both"/>
        <w:rPr>
          <w:sz w:val="28"/>
          <w:szCs w:val="28"/>
        </w:rPr>
      </w:pPr>
      <w:r>
        <w:rPr>
          <w:sz w:val="28"/>
          <w:szCs w:val="28"/>
        </w:rPr>
        <w:t>4) доходы, полученные от сдачи в аренду или иного использования имущества, находящегося в Российской Федерации;</w:t>
      </w:r>
    </w:p>
    <w:p w:rsidR="009D2294" w:rsidRDefault="009D2294">
      <w:pPr>
        <w:adjustRightInd w:val="0"/>
        <w:spacing w:before="0" w:after="0" w:line="360" w:lineRule="auto"/>
        <w:ind w:firstLine="485"/>
        <w:jc w:val="both"/>
        <w:rPr>
          <w:sz w:val="28"/>
          <w:szCs w:val="28"/>
        </w:rPr>
      </w:pPr>
      <w:r>
        <w:rPr>
          <w:sz w:val="28"/>
          <w:szCs w:val="28"/>
        </w:rPr>
        <w:t>5) доходы от реализации:</w:t>
      </w:r>
    </w:p>
    <w:p w:rsidR="009D2294" w:rsidRDefault="009D2294">
      <w:pPr>
        <w:adjustRightInd w:val="0"/>
        <w:spacing w:before="0" w:after="0" w:line="360" w:lineRule="auto"/>
        <w:ind w:firstLine="485"/>
        <w:jc w:val="both"/>
        <w:rPr>
          <w:sz w:val="28"/>
          <w:szCs w:val="28"/>
        </w:rPr>
      </w:pPr>
      <w:r>
        <w:rPr>
          <w:sz w:val="28"/>
          <w:szCs w:val="28"/>
        </w:rPr>
        <w:t>недвижимого имущества, находящегося в Российской Федерации;</w:t>
      </w:r>
    </w:p>
    <w:p w:rsidR="009D2294" w:rsidRDefault="009D2294">
      <w:pPr>
        <w:adjustRightInd w:val="0"/>
        <w:spacing w:before="0" w:after="0" w:line="360" w:lineRule="auto"/>
        <w:ind w:firstLine="485"/>
        <w:jc w:val="both"/>
        <w:rPr>
          <w:sz w:val="28"/>
          <w:szCs w:val="28"/>
        </w:rPr>
      </w:pPr>
      <w:r>
        <w:rPr>
          <w:sz w:val="28"/>
          <w:szCs w:val="28"/>
        </w:rPr>
        <w:t>в Российской Федерации акций или иных ценных бумаг, а также долей участия в уставном капитале организаций;</w:t>
      </w:r>
    </w:p>
    <w:p w:rsidR="009D2294" w:rsidRDefault="009D2294">
      <w:pPr>
        <w:adjustRightInd w:val="0"/>
        <w:spacing w:before="0" w:after="0" w:line="360" w:lineRule="auto"/>
        <w:ind w:firstLine="485"/>
        <w:jc w:val="both"/>
        <w:rPr>
          <w:sz w:val="28"/>
          <w:szCs w:val="28"/>
        </w:rPr>
      </w:pPr>
      <w:r>
        <w:rPr>
          <w:sz w:val="28"/>
          <w:szCs w:val="28"/>
        </w:rPr>
        <w:t>прав требования к российской организации или иностранной организации в связи с деятельностью ее постоянного представительства на территории Российской Федерации;</w:t>
      </w:r>
    </w:p>
    <w:p w:rsidR="009D2294" w:rsidRDefault="009D2294">
      <w:pPr>
        <w:adjustRightInd w:val="0"/>
        <w:spacing w:before="0" w:after="0" w:line="360" w:lineRule="auto"/>
        <w:ind w:firstLine="485"/>
        <w:jc w:val="both"/>
        <w:rPr>
          <w:sz w:val="28"/>
          <w:szCs w:val="28"/>
        </w:rPr>
      </w:pPr>
      <w:r>
        <w:rPr>
          <w:sz w:val="28"/>
          <w:szCs w:val="28"/>
        </w:rPr>
        <w:t>иного имущества, находящегося в Российской Федерации и принадлежащего физическому лицу;</w:t>
      </w:r>
    </w:p>
    <w:p w:rsidR="009D2294" w:rsidRDefault="009D2294">
      <w:pPr>
        <w:adjustRightInd w:val="0"/>
        <w:spacing w:before="0" w:after="0" w:line="360" w:lineRule="auto"/>
        <w:ind w:firstLine="485"/>
        <w:jc w:val="both"/>
        <w:rPr>
          <w:sz w:val="28"/>
          <w:szCs w:val="28"/>
        </w:rPr>
      </w:pPr>
      <w:r>
        <w:rPr>
          <w:sz w:val="28"/>
          <w:szCs w:val="28"/>
        </w:rPr>
        <w:t>6) вознаграждение за выполнение трудовых или иных обязанностей, выполненную работу, оказанную услугу, совершение действия в Российской Федерации.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
    <w:p w:rsidR="009D2294" w:rsidRDefault="009D2294">
      <w:pPr>
        <w:adjustRightInd w:val="0"/>
        <w:spacing w:before="0" w:after="0" w:line="360" w:lineRule="auto"/>
        <w:ind w:firstLine="485"/>
        <w:jc w:val="both"/>
        <w:rPr>
          <w:sz w:val="28"/>
          <w:szCs w:val="28"/>
        </w:rPr>
      </w:pPr>
      <w:r>
        <w:rPr>
          <w:sz w:val="28"/>
          <w:szCs w:val="28"/>
        </w:rPr>
        <w:t>7) пенсии, пособия, стипендии и иные аналогичные выплаты, полученные налогоплательщиком в соответствии с действующим российским законодательством или полученные от иностранной организации в связи с деятельностью ее постоянного представительства в Российской Федерации;</w:t>
      </w:r>
    </w:p>
    <w:p w:rsidR="009D2294" w:rsidRDefault="009D2294">
      <w:pPr>
        <w:adjustRightInd w:val="0"/>
        <w:spacing w:before="0" w:after="0" w:line="360" w:lineRule="auto"/>
        <w:ind w:firstLine="485"/>
        <w:jc w:val="both"/>
        <w:rPr>
          <w:sz w:val="28"/>
          <w:szCs w:val="28"/>
        </w:rPr>
      </w:pPr>
      <w:r>
        <w:rPr>
          <w:sz w:val="28"/>
          <w:szCs w:val="28"/>
        </w:rPr>
        <w:t>8) 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а также штрафы и иные санкции за простой (задержку) таких транспортных средств в пунктах погрузки (выгрузки) в Российской Федерации;</w:t>
      </w:r>
    </w:p>
    <w:p w:rsidR="009D2294" w:rsidRDefault="009D2294">
      <w:pPr>
        <w:adjustRightInd w:val="0"/>
        <w:spacing w:before="0" w:after="0" w:line="360" w:lineRule="auto"/>
        <w:ind w:firstLine="485"/>
        <w:jc w:val="both"/>
        <w:rPr>
          <w:sz w:val="28"/>
          <w:szCs w:val="28"/>
        </w:rPr>
      </w:pPr>
      <w:r>
        <w:rPr>
          <w:sz w:val="28"/>
          <w:szCs w:val="28"/>
        </w:rPr>
        <w:t>9)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на территории Российской Федерации;</w:t>
      </w:r>
    </w:p>
    <w:p w:rsidR="009D2294" w:rsidRDefault="009D2294">
      <w:pPr>
        <w:adjustRightInd w:val="0"/>
        <w:spacing w:before="0" w:after="0" w:line="360" w:lineRule="auto"/>
        <w:ind w:firstLine="485"/>
        <w:jc w:val="both"/>
        <w:rPr>
          <w:sz w:val="28"/>
          <w:szCs w:val="28"/>
        </w:rPr>
      </w:pPr>
      <w:r>
        <w:rPr>
          <w:sz w:val="28"/>
          <w:szCs w:val="28"/>
        </w:rPr>
        <w:t>10) иные доходы, получаемые налогоплательщиком в результате осуществления им деятельности в Российской Федерации.</w:t>
      </w:r>
    </w:p>
    <w:p w:rsidR="009D2294" w:rsidRDefault="009D2294">
      <w:pPr>
        <w:adjustRightInd w:val="0"/>
        <w:spacing w:before="0" w:after="0" w:line="360" w:lineRule="auto"/>
        <w:ind w:firstLine="485"/>
        <w:jc w:val="both"/>
        <w:rPr>
          <w:sz w:val="28"/>
          <w:szCs w:val="28"/>
        </w:rPr>
      </w:pPr>
      <w:r>
        <w:rPr>
          <w:sz w:val="28"/>
          <w:szCs w:val="28"/>
        </w:rPr>
        <w:t>Также статьей 208 (глава 23) Налогового Кодекса обозначены источники доходов не относящиеся к доходам от источников в Российской Федерации. К таким источникам относятся доходы физического лица, полученные им в результате проведения внешнеторговых операций (включая товарообменные), совершаемых исключительно от имени и в интересах этого физического лица и связанных исключительно с закупкой (приобретением) товара (выполнением работ, оказанием услуг) в Российской Федерации, а также с ввозом товара на территорию Российской Федерации.</w:t>
      </w:r>
    </w:p>
    <w:p w:rsidR="009D2294" w:rsidRDefault="009D2294">
      <w:pPr>
        <w:adjustRightInd w:val="0"/>
        <w:spacing w:before="0" w:after="0" w:line="360" w:lineRule="auto"/>
        <w:ind w:firstLine="485"/>
        <w:jc w:val="both"/>
        <w:rPr>
          <w:sz w:val="28"/>
          <w:szCs w:val="28"/>
        </w:rPr>
      </w:pPr>
      <w:r>
        <w:rPr>
          <w:sz w:val="28"/>
          <w:szCs w:val="28"/>
        </w:rPr>
        <w:t>Необходимо отметить, что это положение применяется в отношении операций, связанных с ввозом товара на территорию Российской Федерации в таможенном режиме выпуска в свободное обращение, только в том случае, если соблюдаются следующие условия:</w:t>
      </w:r>
    </w:p>
    <w:p w:rsidR="009D2294" w:rsidRDefault="009D2294">
      <w:pPr>
        <w:adjustRightInd w:val="0"/>
        <w:spacing w:before="0" w:after="0" w:line="360" w:lineRule="auto"/>
        <w:ind w:firstLine="485"/>
        <w:jc w:val="both"/>
        <w:rPr>
          <w:sz w:val="28"/>
          <w:szCs w:val="28"/>
        </w:rPr>
      </w:pPr>
      <w:r>
        <w:rPr>
          <w:sz w:val="28"/>
          <w:szCs w:val="28"/>
        </w:rPr>
        <w:t>1) поставка товара осуществляется физическим лицом не из мест хранения (в том числе таможенных складов), находящихся на территории Российской Федерации;</w:t>
      </w:r>
    </w:p>
    <w:p w:rsidR="009D2294" w:rsidRDefault="009D2294">
      <w:pPr>
        <w:adjustRightInd w:val="0"/>
        <w:spacing w:before="0" w:after="0" w:line="360" w:lineRule="auto"/>
        <w:ind w:firstLine="485"/>
        <w:jc w:val="both"/>
        <w:rPr>
          <w:sz w:val="28"/>
          <w:szCs w:val="28"/>
        </w:rPr>
      </w:pPr>
      <w:r>
        <w:rPr>
          <w:sz w:val="28"/>
          <w:szCs w:val="28"/>
        </w:rPr>
        <w:t>2) к операции не применяются положения пункта 3 статьи 40 Налогового Кодекса. То есть цена на товар не отклоняется в сторону повышения или в сторону понижения более чем на 20 процентов от рыночной цены идентичных (однородных) товаров и у налогового органа нет оснований вынести мотивированное решение о доначислении налога и пени, рассчитанных таким образом, как если бы товар был оценен исходя из применения рыночных цен на соответствующие товары.</w:t>
      </w:r>
    </w:p>
    <w:p w:rsidR="009D2294" w:rsidRDefault="009D2294">
      <w:pPr>
        <w:adjustRightInd w:val="0"/>
        <w:spacing w:before="0" w:after="0" w:line="360" w:lineRule="auto"/>
        <w:ind w:firstLine="485"/>
        <w:jc w:val="both"/>
        <w:rPr>
          <w:sz w:val="28"/>
          <w:szCs w:val="28"/>
        </w:rPr>
      </w:pPr>
      <w:r>
        <w:rPr>
          <w:sz w:val="28"/>
          <w:szCs w:val="28"/>
        </w:rPr>
        <w:t>3) товар не продается через постоянное представительство в Российской Федерации.</w:t>
      </w:r>
    </w:p>
    <w:p w:rsidR="009D2294" w:rsidRDefault="009D2294">
      <w:pPr>
        <w:adjustRightInd w:val="0"/>
        <w:spacing w:before="0" w:after="0" w:line="360" w:lineRule="auto"/>
        <w:ind w:firstLine="485"/>
        <w:jc w:val="both"/>
        <w:rPr>
          <w:sz w:val="28"/>
          <w:szCs w:val="28"/>
        </w:rPr>
      </w:pPr>
      <w:r>
        <w:rPr>
          <w:sz w:val="28"/>
          <w:szCs w:val="28"/>
        </w:rPr>
        <w:t>В случае, если не выполняется хотя бы одно из указанных условий, доходом, полученным от источников в Российской Федерации, в связи с реализацией товара, признается часть полученных доходов, относящаяся к деятельности физического лица в Российской Федерации.</w:t>
      </w:r>
    </w:p>
    <w:p w:rsidR="009D2294" w:rsidRDefault="009D2294">
      <w:pPr>
        <w:adjustRightInd w:val="0"/>
        <w:spacing w:before="0" w:after="0" w:line="360" w:lineRule="auto"/>
        <w:ind w:firstLine="485"/>
        <w:jc w:val="both"/>
        <w:rPr>
          <w:sz w:val="28"/>
          <w:szCs w:val="28"/>
        </w:rPr>
      </w:pPr>
      <w:r>
        <w:rPr>
          <w:sz w:val="28"/>
          <w:szCs w:val="28"/>
        </w:rPr>
        <w:t>При последующей реализации товара, приобретенного физическим лицом по внешнеторговым операциям, предусмотренным настоящим пунктом, к доходам такого физического лица, полученным от источников в Российской Федерации, относятся доходы от любой продажи этого товара, включая его перепродажу или залог, с находящихся на территории Российской Федерации, принадлежащих этому физическому лицу, арендуемых или используемых им складов либо других мест нахождения и хранения такого товара, за исключением его продажи за пределами Российской Федерации с таможенных складов.</w:t>
      </w:r>
    </w:p>
    <w:p w:rsidR="009D2294" w:rsidRDefault="009D2294">
      <w:pPr>
        <w:adjustRightInd w:val="0"/>
        <w:spacing w:before="0" w:after="0" w:line="360" w:lineRule="auto"/>
        <w:ind w:firstLine="485"/>
        <w:jc w:val="both"/>
        <w:rPr>
          <w:sz w:val="28"/>
          <w:szCs w:val="28"/>
        </w:rPr>
      </w:pPr>
      <w:r>
        <w:rPr>
          <w:sz w:val="28"/>
          <w:szCs w:val="28"/>
        </w:rPr>
        <w:t>Налоговым кодексом к доходам, полученным от источников за пределами Российской Федерации, относятся следующие источники доходов:</w:t>
      </w:r>
    </w:p>
    <w:p w:rsidR="009D2294" w:rsidRDefault="009D2294">
      <w:pPr>
        <w:adjustRightInd w:val="0"/>
        <w:spacing w:before="0" w:after="0" w:line="360" w:lineRule="auto"/>
        <w:ind w:firstLine="485"/>
        <w:jc w:val="both"/>
        <w:rPr>
          <w:sz w:val="28"/>
          <w:szCs w:val="28"/>
        </w:rPr>
      </w:pPr>
      <w:r>
        <w:rPr>
          <w:sz w:val="28"/>
          <w:szCs w:val="28"/>
        </w:rPr>
        <w:t>1) дивиденды и проценты, полученные от иностранной организации, за исключением процентов, полученных от иностранной организации в связи с деятельностью ее постоянного представительства в Российской Федерации;</w:t>
      </w:r>
    </w:p>
    <w:p w:rsidR="009D2294" w:rsidRDefault="009D2294">
      <w:pPr>
        <w:adjustRightInd w:val="0"/>
        <w:spacing w:before="0" w:after="0" w:line="360" w:lineRule="auto"/>
        <w:ind w:firstLine="485"/>
        <w:jc w:val="both"/>
        <w:rPr>
          <w:sz w:val="28"/>
          <w:szCs w:val="28"/>
        </w:rPr>
      </w:pPr>
      <w:r>
        <w:rPr>
          <w:sz w:val="28"/>
          <w:szCs w:val="28"/>
        </w:rPr>
        <w:t>2) страховые выплаты при наступлении страхового случая, полученные от иностранной организации, за исключением страховых выплат от иностранной организации в связи с деятельностью ее постоянного представительства в Российской Федерации;</w:t>
      </w:r>
    </w:p>
    <w:p w:rsidR="009D2294" w:rsidRDefault="009D2294">
      <w:pPr>
        <w:adjustRightInd w:val="0"/>
        <w:spacing w:before="0" w:after="0" w:line="360" w:lineRule="auto"/>
        <w:ind w:firstLine="485"/>
        <w:jc w:val="both"/>
        <w:rPr>
          <w:sz w:val="28"/>
          <w:szCs w:val="28"/>
        </w:rPr>
      </w:pPr>
      <w:r>
        <w:rPr>
          <w:sz w:val="28"/>
          <w:szCs w:val="28"/>
        </w:rPr>
        <w:t>3) доходы от использования за пределами Российской Федерации авторских или иных смежных прав;</w:t>
      </w:r>
    </w:p>
    <w:p w:rsidR="009D2294" w:rsidRDefault="009D2294">
      <w:pPr>
        <w:adjustRightInd w:val="0"/>
        <w:spacing w:before="0" w:after="0" w:line="360" w:lineRule="auto"/>
        <w:ind w:firstLine="485"/>
        <w:jc w:val="both"/>
        <w:rPr>
          <w:sz w:val="28"/>
          <w:szCs w:val="28"/>
        </w:rPr>
      </w:pPr>
      <w:r>
        <w:rPr>
          <w:sz w:val="28"/>
          <w:szCs w:val="28"/>
        </w:rPr>
        <w:t>4) доходы, полученные от сдачи в аренду или иного использования имущества, находящегося за пределами Российской Федерации;</w:t>
      </w:r>
    </w:p>
    <w:p w:rsidR="009D2294" w:rsidRDefault="009D2294">
      <w:pPr>
        <w:adjustRightInd w:val="0"/>
        <w:spacing w:before="0" w:after="0" w:line="360" w:lineRule="auto"/>
        <w:ind w:firstLine="485"/>
        <w:jc w:val="both"/>
        <w:rPr>
          <w:sz w:val="28"/>
          <w:szCs w:val="28"/>
        </w:rPr>
      </w:pPr>
      <w:r>
        <w:rPr>
          <w:sz w:val="28"/>
          <w:szCs w:val="28"/>
        </w:rPr>
        <w:t>5) доходы от реализации:</w:t>
      </w:r>
    </w:p>
    <w:p w:rsidR="009D2294" w:rsidRDefault="009D2294">
      <w:pPr>
        <w:adjustRightInd w:val="0"/>
        <w:spacing w:before="0" w:after="0" w:line="360" w:lineRule="auto"/>
        <w:ind w:firstLine="485"/>
        <w:jc w:val="both"/>
        <w:rPr>
          <w:sz w:val="28"/>
          <w:szCs w:val="28"/>
        </w:rPr>
      </w:pPr>
      <w:r>
        <w:rPr>
          <w:sz w:val="28"/>
          <w:szCs w:val="28"/>
        </w:rPr>
        <w:t>недвижимого имущества, находящегося за пределами Российской Федерации;</w:t>
      </w:r>
    </w:p>
    <w:p w:rsidR="009D2294" w:rsidRDefault="009D2294">
      <w:pPr>
        <w:adjustRightInd w:val="0"/>
        <w:spacing w:before="0" w:after="0" w:line="360" w:lineRule="auto"/>
        <w:ind w:firstLine="485"/>
        <w:jc w:val="both"/>
        <w:rPr>
          <w:sz w:val="28"/>
          <w:szCs w:val="28"/>
        </w:rPr>
      </w:pPr>
      <w:r>
        <w:rPr>
          <w:sz w:val="28"/>
          <w:szCs w:val="28"/>
        </w:rPr>
        <w:t>за пределами Российской Федерации акций или иных ценных бумаг, а также долей участия в уставных капиталах иностранных организаций;</w:t>
      </w:r>
    </w:p>
    <w:p w:rsidR="009D2294" w:rsidRDefault="009D2294">
      <w:pPr>
        <w:adjustRightInd w:val="0"/>
        <w:spacing w:before="0" w:after="0" w:line="360" w:lineRule="auto"/>
        <w:ind w:firstLine="485"/>
        <w:jc w:val="both"/>
        <w:rPr>
          <w:sz w:val="28"/>
          <w:szCs w:val="28"/>
        </w:rPr>
      </w:pPr>
      <w:r>
        <w:rPr>
          <w:sz w:val="28"/>
          <w:szCs w:val="28"/>
        </w:rPr>
        <w:t>прав требования к иностранной организации, за исключением прав требования к иностранной организации в связи с деятельностью ее постоянного представительства на территории Российской Федерации;</w:t>
      </w:r>
    </w:p>
    <w:p w:rsidR="009D2294" w:rsidRDefault="009D2294">
      <w:pPr>
        <w:adjustRightInd w:val="0"/>
        <w:spacing w:before="0" w:after="0" w:line="360" w:lineRule="auto"/>
        <w:ind w:firstLine="485"/>
        <w:jc w:val="both"/>
        <w:rPr>
          <w:sz w:val="28"/>
          <w:szCs w:val="28"/>
        </w:rPr>
      </w:pPr>
      <w:r>
        <w:rPr>
          <w:sz w:val="28"/>
          <w:szCs w:val="28"/>
        </w:rPr>
        <w:t>иного имущества, находящегося за пределами Российской Федерации;</w:t>
      </w:r>
    </w:p>
    <w:p w:rsidR="009D2294" w:rsidRDefault="009D2294">
      <w:pPr>
        <w:adjustRightInd w:val="0"/>
        <w:spacing w:before="0" w:after="0" w:line="360" w:lineRule="auto"/>
        <w:ind w:firstLine="485"/>
        <w:jc w:val="both"/>
        <w:rPr>
          <w:sz w:val="28"/>
          <w:szCs w:val="28"/>
        </w:rPr>
      </w:pPr>
      <w:r>
        <w:rPr>
          <w:sz w:val="28"/>
          <w:szCs w:val="28"/>
        </w:rPr>
        <w:t>6) вознаграждение за выполнение трудовых или иных обязанностей, выполненную работу, оказанную услугу, совершение действия за пределами Российской Федерации. При этом вознаграждение директоров и иные аналогичные выплаты, получаемые членами органа управления иностранной организации (совета директоров или иного подобного органа), рассматриваются как доходы от источников, находящихся за пределами Российской Федерации, независимо от места, где фактически исполнялись возложенные на этих лиц управленческие обязанности;</w:t>
      </w:r>
    </w:p>
    <w:p w:rsidR="009D2294" w:rsidRDefault="009D2294">
      <w:pPr>
        <w:adjustRightInd w:val="0"/>
        <w:spacing w:before="0" w:after="0" w:line="360" w:lineRule="auto"/>
        <w:ind w:firstLine="485"/>
        <w:jc w:val="both"/>
        <w:rPr>
          <w:sz w:val="28"/>
          <w:szCs w:val="28"/>
        </w:rPr>
      </w:pPr>
      <w:r>
        <w:rPr>
          <w:sz w:val="28"/>
          <w:szCs w:val="28"/>
        </w:rPr>
        <w:t>7) пенсии, пособия, стипендии и иные аналогичные выплаты, полученные налогоплательщиком в соответствии с законодательством иностранных государств;</w:t>
      </w:r>
    </w:p>
    <w:p w:rsidR="009D2294" w:rsidRDefault="009D2294">
      <w:pPr>
        <w:adjustRightInd w:val="0"/>
        <w:spacing w:before="0" w:after="0" w:line="360" w:lineRule="auto"/>
        <w:ind w:firstLine="485"/>
        <w:jc w:val="both"/>
        <w:rPr>
          <w:sz w:val="28"/>
          <w:szCs w:val="28"/>
        </w:rPr>
      </w:pPr>
      <w:r>
        <w:rPr>
          <w:sz w:val="28"/>
          <w:szCs w:val="28"/>
        </w:rPr>
        <w:t>8) доходы, полученные от использования любых транспортных средств, включая морские, речные, воздушные суда и автомобильные транспортные средства за исключением доходов, полученных в связи с перевозками в Российскую Федерацию и (или) из Российской Федерации или в ее пределах, а также штрафы и иные санкции за простой (задержку) таких транспортных средств в пунктах погрузки (выгрузки) за исключением пунктов погрузки (выгрузки) в Российской Федерации;</w:t>
      </w:r>
    </w:p>
    <w:p w:rsidR="009D2294" w:rsidRDefault="009D2294">
      <w:pPr>
        <w:adjustRightInd w:val="0"/>
        <w:spacing w:before="0" w:after="0" w:line="360" w:lineRule="auto"/>
        <w:ind w:firstLine="485"/>
        <w:jc w:val="both"/>
        <w:rPr>
          <w:sz w:val="28"/>
          <w:szCs w:val="28"/>
        </w:rPr>
      </w:pPr>
      <w:r>
        <w:rPr>
          <w:sz w:val="28"/>
          <w:szCs w:val="28"/>
        </w:rPr>
        <w:t>9) иные доходы, получаемые налогоплательщиком в результате осуществления им деятельности за пределами Российской Федерации.</w:t>
      </w:r>
    </w:p>
    <w:p w:rsidR="009D2294" w:rsidRDefault="009D2294">
      <w:pPr>
        <w:adjustRightInd w:val="0"/>
        <w:spacing w:before="0" w:after="0" w:line="360" w:lineRule="auto"/>
        <w:ind w:firstLine="485"/>
        <w:jc w:val="both"/>
        <w:rPr>
          <w:sz w:val="28"/>
          <w:szCs w:val="28"/>
        </w:rPr>
      </w:pPr>
      <w:r>
        <w:rPr>
          <w:sz w:val="28"/>
          <w:szCs w:val="28"/>
        </w:rPr>
        <w:t>Если положения Налогового Кодекса не позволяют однозначно отнести полученные налогоплательщиком доходы к доходам, полученным от источников в Российской Федерации, либо к доходам от источников за пределами Российской Федерации, отнесение дохода к тому или иному источнику осуществляется Министерством финансов Российской Федерации. В аналогичном порядке определяется доля указанных доходов, которая может быть отнесена к доходам от источников в Российской Федерации, и доля, которая может быть отнесена к доходам от источников за пределами Российской Федерации.</w:t>
      </w:r>
    </w:p>
    <w:p w:rsidR="009D2294" w:rsidRDefault="009D2294">
      <w:pPr>
        <w:adjustRightInd w:val="0"/>
        <w:spacing w:before="0" w:after="0" w:line="360" w:lineRule="auto"/>
        <w:ind w:firstLine="485"/>
        <w:jc w:val="both"/>
        <w:rPr>
          <w:sz w:val="28"/>
          <w:szCs w:val="28"/>
        </w:rPr>
      </w:pPr>
      <w:r>
        <w:rPr>
          <w:sz w:val="28"/>
          <w:szCs w:val="28"/>
        </w:rPr>
        <w:t>Статьей 208 (глава 23) Налогового кодекса не признаются доходами доходы от операций, связанных с имущественными и неимущественными отношениями физических лиц, признаваемых членами семьи и (или) близкими родственниками в соответствии с Семейным кодексом Российской Федерации, за исключением доходов, полученных указанными физическими лицами в результате заключения между этими лицами договоров гражданско-правового характера или трудовых соглашений.</w:t>
      </w:r>
    </w:p>
    <w:p w:rsidR="009D2294" w:rsidRDefault="009D2294">
      <w:pPr>
        <w:adjustRightInd w:val="0"/>
        <w:spacing w:before="0" w:after="0" w:line="360" w:lineRule="auto"/>
        <w:ind w:firstLine="485"/>
        <w:jc w:val="both"/>
        <w:rPr>
          <w:sz w:val="28"/>
          <w:szCs w:val="28"/>
        </w:rPr>
      </w:pPr>
      <w:r>
        <w:rPr>
          <w:sz w:val="28"/>
          <w:szCs w:val="28"/>
        </w:rPr>
        <w:t>Доходы физического лица могут быть как в денежной, так и в натуральной формах, а также в виде материальной выгоды.</w:t>
      </w:r>
    </w:p>
    <w:p w:rsidR="009D2294" w:rsidRDefault="009D2294">
      <w:pPr>
        <w:adjustRightInd w:val="0"/>
        <w:spacing w:before="0" w:after="0" w:line="360" w:lineRule="auto"/>
        <w:ind w:firstLine="485"/>
        <w:jc w:val="both"/>
        <w:rPr>
          <w:sz w:val="28"/>
          <w:szCs w:val="28"/>
        </w:rPr>
      </w:pPr>
      <w:r>
        <w:rPr>
          <w:sz w:val="28"/>
          <w:szCs w:val="28"/>
        </w:rPr>
        <w:t>К доходам, полученным в натуральной форме, в частности, относятся (статья 211 Налогового кодекса):</w:t>
      </w:r>
    </w:p>
    <w:p w:rsidR="009D2294" w:rsidRDefault="009D2294">
      <w:pPr>
        <w:adjustRightInd w:val="0"/>
        <w:spacing w:before="0" w:after="0" w:line="360" w:lineRule="auto"/>
        <w:ind w:firstLine="485"/>
        <w:jc w:val="both"/>
        <w:rPr>
          <w:sz w:val="28"/>
          <w:szCs w:val="28"/>
        </w:rPr>
      </w:pPr>
      <w:r>
        <w:rPr>
          <w:sz w:val="28"/>
          <w:szCs w:val="28"/>
        </w:rPr>
        <w:t>1) оплата (полностью или частично) за него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в интересах налогоплательщика;</w:t>
      </w:r>
    </w:p>
    <w:p w:rsidR="009D2294" w:rsidRDefault="009D2294">
      <w:pPr>
        <w:adjustRightInd w:val="0"/>
        <w:spacing w:before="0" w:after="0" w:line="360" w:lineRule="auto"/>
        <w:ind w:firstLine="485"/>
        <w:jc w:val="both"/>
        <w:rPr>
          <w:sz w:val="28"/>
          <w:szCs w:val="28"/>
        </w:rPr>
      </w:pPr>
      <w:r>
        <w:rPr>
          <w:sz w:val="28"/>
          <w:szCs w:val="28"/>
        </w:rPr>
        <w:t>2) полученные налогоплательщиком товары, выполненные в интересах налогоплательщика работы, оказанные в интересах налогоплательщика услуги на безвозмездной основе;</w:t>
      </w:r>
    </w:p>
    <w:p w:rsidR="009D2294" w:rsidRDefault="009D2294">
      <w:pPr>
        <w:adjustRightInd w:val="0"/>
        <w:spacing w:before="0" w:after="0" w:line="360" w:lineRule="auto"/>
        <w:ind w:firstLine="485"/>
        <w:jc w:val="both"/>
        <w:rPr>
          <w:sz w:val="28"/>
          <w:szCs w:val="28"/>
        </w:rPr>
      </w:pPr>
      <w:r>
        <w:rPr>
          <w:sz w:val="28"/>
          <w:szCs w:val="28"/>
        </w:rPr>
        <w:t>3) оплата труда в натуральной форме.</w:t>
      </w:r>
    </w:p>
    <w:p w:rsidR="009D2294" w:rsidRDefault="009D2294">
      <w:pPr>
        <w:adjustRightInd w:val="0"/>
        <w:spacing w:before="0" w:after="0" w:line="360" w:lineRule="auto"/>
        <w:ind w:firstLine="485"/>
        <w:jc w:val="both"/>
        <w:rPr>
          <w:sz w:val="28"/>
          <w:szCs w:val="28"/>
        </w:rPr>
      </w:pPr>
      <w:r>
        <w:rPr>
          <w:sz w:val="28"/>
          <w:szCs w:val="28"/>
        </w:rPr>
        <w:t>Доходом, полученным в виде материальной выгоды, являются (статья 212 Налогового кодекса):</w:t>
      </w:r>
    </w:p>
    <w:p w:rsidR="009D2294" w:rsidRDefault="009D2294">
      <w:pPr>
        <w:adjustRightInd w:val="0"/>
        <w:spacing w:before="0" w:after="0" w:line="360" w:lineRule="auto"/>
        <w:ind w:firstLine="485"/>
        <w:jc w:val="both"/>
        <w:rPr>
          <w:sz w:val="28"/>
          <w:szCs w:val="28"/>
        </w:rPr>
      </w:pPr>
      <w:r>
        <w:rPr>
          <w:sz w:val="28"/>
          <w:szCs w:val="28"/>
        </w:rPr>
        <w:t>1) материальная выгода, полученная от экономии на процентах за пользование налогоплательщиком заемными (кредитными) средствами, полученными от организаций или индивидуальных предпринимателей;</w:t>
      </w:r>
    </w:p>
    <w:p w:rsidR="009D2294" w:rsidRDefault="009D2294">
      <w:pPr>
        <w:adjustRightInd w:val="0"/>
        <w:spacing w:before="0" w:after="0" w:line="360" w:lineRule="auto"/>
        <w:ind w:firstLine="485"/>
        <w:jc w:val="both"/>
        <w:rPr>
          <w:sz w:val="28"/>
          <w:szCs w:val="28"/>
        </w:rPr>
      </w:pPr>
      <w:r>
        <w:rPr>
          <w:sz w:val="28"/>
          <w:szCs w:val="28"/>
        </w:rPr>
        <w:t>2) материальная выгода, полученная от приобретения товаров (работ, услуг) в соответствии с гражданско-правовым договором у физических лиц, организаций и индивидуальных предпринимателей, являющихся взаимозависимыми по отношению к налогоплательщику;</w:t>
      </w:r>
    </w:p>
    <w:p w:rsidR="009D2294" w:rsidRDefault="009D2294">
      <w:pPr>
        <w:adjustRightInd w:val="0"/>
        <w:spacing w:before="0" w:after="0" w:line="360" w:lineRule="auto"/>
        <w:ind w:firstLine="485"/>
        <w:jc w:val="both"/>
        <w:rPr>
          <w:sz w:val="28"/>
          <w:szCs w:val="28"/>
        </w:rPr>
      </w:pPr>
      <w:r>
        <w:rPr>
          <w:sz w:val="28"/>
          <w:szCs w:val="28"/>
        </w:rPr>
        <w:t>3) материальная выгода, полученная от приобретения ценных бумаг.</w:t>
      </w:r>
    </w:p>
    <w:p w:rsidR="009D2294" w:rsidRDefault="009D2294">
      <w:pPr>
        <w:adjustRightInd w:val="0"/>
        <w:spacing w:before="0" w:after="0" w:line="360" w:lineRule="auto"/>
        <w:ind w:firstLine="485"/>
        <w:jc w:val="both"/>
        <w:rPr>
          <w:sz w:val="28"/>
          <w:szCs w:val="28"/>
        </w:rPr>
      </w:pPr>
      <w:r>
        <w:rPr>
          <w:sz w:val="28"/>
          <w:szCs w:val="28"/>
        </w:rPr>
        <w:t>Согласно Налоговому кодексу к доходам также относятся:</w:t>
      </w:r>
    </w:p>
    <w:p w:rsidR="009D2294" w:rsidRDefault="009D2294">
      <w:pPr>
        <w:adjustRightInd w:val="0"/>
        <w:spacing w:before="0" w:after="0" w:line="360" w:lineRule="auto"/>
        <w:ind w:firstLine="485"/>
        <w:jc w:val="both"/>
        <w:rPr>
          <w:sz w:val="28"/>
          <w:szCs w:val="28"/>
        </w:rPr>
      </w:pPr>
      <w:r>
        <w:rPr>
          <w:sz w:val="28"/>
          <w:szCs w:val="28"/>
        </w:rPr>
        <w:t>1) выигрыши, выплачиваемые организаторами лотерей;</w:t>
      </w:r>
    </w:p>
    <w:p w:rsidR="009D2294" w:rsidRDefault="009D2294">
      <w:pPr>
        <w:adjustRightInd w:val="0"/>
        <w:spacing w:before="0" w:after="0" w:line="360" w:lineRule="auto"/>
        <w:ind w:firstLine="485"/>
        <w:jc w:val="both"/>
        <w:rPr>
          <w:sz w:val="28"/>
          <w:szCs w:val="28"/>
        </w:rPr>
      </w:pPr>
      <w:r>
        <w:rPr>
          <w:sz w:val="28"/>
          <w:szCs w:val="28"/>
        </w:rPr>
        <w:t>2) стоимости любых выигрышей и призов, получаемых в проводимых конкурсах, играх и других мероприятиях в целях рекламы товаров, работ и услуг.</w:t>
      </w:r>
    </w:p>
    <w:p w:rsidR="009D2294" w:rsidRDefault="009D2294">
      <w:pPr>
        <w:adjustRightInd w:val="0"/>
        <w:spacing w:before="0" w:after="0" w:line="360" w:lineRule="auto"/>
        <w:ind w:firstLine="485"/>
        <w:jc w:val="both"/>
        <w:rPr>
          <w:sz w:val="28"/>
          <w:szCs w:val="28"/>
        </w:rPr>
      </w:pPr>
    </w:p>
    <w:p w:rsidR="009D2294" w:rsidRDefault="009D2294">
      <w:pPr>
        <w:adjustRightInd w:val="0"/>
        <w:spacing w:before="0" w:after="0" w:line="360" w:lineRule="auto"/>
        <w:ind w:firstLine="485"/>
        <w:jc w:val="both"/>
        <w:rPr>
          <w:sz w:val="28"/>
          <w:szCs w:val="28"/>
        </w:rPr>
      </w:pPr>
      <w:r>
        <w:rPr>
          <w:sz w:val="28"/>
          <w:szCs w:val="28"/>
        </w:rPr>
        <w:t>Литература</w:t>
      </w:r>
    </w:p>
    <w:p w:rsidR="009D2294" w:rsidRDefault="009D2294">
      <w:pPr>
        <w:adjustRightInd w:val="0"/>
        <w:spacing w:before="0" w:after="0" w:line="360" w:lineRule="auto"/>
        <w:ind w:firstLine="485"/>
        <w:jc w:val="both"/>
        <w:rPr>
          <w:sz w:val="28"/>
          <w:szCs w:val="28"/>
        </w:rPr>
      </w:pPr>
      <w:r>
        <w:rPr>
          <w:sz w:val="28"/>
          <w:szCs w:val="28"/>
        </w:rPr>
        <w:t>1. Налоговый кодекс Российской Федерации. Часть первая от 31 июля 1998 г. N 146-ФЗ и часть вторая от 5 августа 2000 г. N 117-ФЗ (с изменениями от 30 марта, 9 июля 1999 г., 2 января, 5 августа, 29 декабря 2000 г., 24 марта, 30 мая, 6, 7, 8 августа, 27, 29 ноября, 28, 29, 30, 31 декабря 2001 г.)</w:t>
      </w:r>
    </w:p>
    <w:p w:rsidR="009D2294" w:rsidRDefault="009D2294">
      <w:pPr>
        <w:adjustRightInd w:val="0"/>
        <w:spacing w:before="0" w:after="0" w:line="360" w:lineRule="auto"/>
        <w:ind w:firstLine="485"/>
        <w:jc w:val="both"/>
        <w:rPr>
          <w:sz w:val="28"/>
          <w:szCs w:val="28"/>
        </w:rPr>
      </w:pPr>
      <w:r>
        <w:rPr>
          <w:sz w:val="28"/>
          <w:szCs w:val="28"/>
        </w:rPr>
        <w:t>2. Методические рекомендации налоговым органам о порядке применения главы 23 "Налог на доходы физических лиц" части второй Налогового кодекса Российской Федерации (с изменениями от 5 марта 2001 г.)</w:t>
      </w:r>
    </w:p>
    <w:p w:rsidR="009D2294" w:rsidRDefault="009D2294">
      <w:pPr>
        <w:adjustRightInd w:val="0"/>
        <w:spacing w:before="0" w:after="0" w:line="360" w:lineRule="auto"/>
        <w:ind w:firstLine="485"/>
        <w:jc w:val="both"/>
        <w:rPr>
          <w:sz w:val="28"/>
          <w:szCs w:val="28"/>
        </w:rPr>
      </w:pPr>
      <w:bookmarkStart w:id="0" w:name="_GoBack"/>
      <w:bookmarkEnd w:id="0"/>
    </w:p>
    <w:sectPr w:rsidR="009D2294">
      <w:headerReference w:type="default" r:id="rId7"/>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294" w:rsidRDefault="009D2294">
      <w:pPr>
        <w:spacing w:before="0" w:after="0"/>
      </w:pPr>
      <w:r>
        <w:separator/>
      </w:r>
    </w:p>
  </w:endnote>
  <w:endnote w:type="continuationSeparator" w:id="0">
    <w:p w:rsidR="009D2294" w:rsidRDefault="009D22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294" w:rsidRDefault="009D2294">
      <w:pPr>
        <w:spacing w:before="0" w:after="0"/>
      </w:pPr>
      <w:r>
        <w:separator/>
      </w:r>
    </w:p>
  </w:footnote>
  <w:footnote w:type="continuationSeparator" w:id="0">
    <w:p w:rsidR="009D2294" w:rsidRDefault="009D229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94" w:rsidRDefault="009D2294">
    <w:pPr>
      <w:pStyle w:val="a3"/>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354D7"/>
    <w:multiLevelType w:val="singleLevel"/>
    <w:tmpl w:val="EA9AB15C"/>
    <w:lvl w:ilvl="0">
      <w:start w:val="1"/>
      <w:numFmt w:val="decimal"/>
      <w:lvlText w:val="%1)"/>
      <w:lvlJc w:val="left"/>
      <w:pPr>
        <w:tabs>
          <w:tab w:val="num" w:pos="845"/>
        </w:tabs>
        <w:ind w:left="84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A06"/>
    <w:rsid w:val="007F61FE"/>
    <w:rsid w:val="009D2294"/>
    <w:rsid w:val="00C45A06"/>
    <w:rsid w:val="00C85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8ADB90-482B-4714-B2F0-6B7EB92E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rFonts w:ascii="Times New Roman" w:hAnsi="Times New Roman"/>
      <w:sz w:val="24"/>
      <w:szCs w:val="24"/>
    </w:rPr>
  </w:style>
  <w:style w:type="paragraph" w:styleId="1">
    <w:name w:val="heading 1"/>
    <w:basedOn w:val="a"/>
    <w:next w:val="a"/>
    <w:link w:val="10"/>
    <w:uiPriority w:val="99"/>
    <w:qFormat/>
    <w:pPr>
      <w:keepNext/>
      <w:adjustRightInd w:val="0"/>
      <w:spacing w:before="0" w:after="0"/>
      <w:jc w:val="center"/>
      <w:outlineLvl w:val="0"/>
    </w:pPr>
    <w:rPr>
      <w:b/>
      <w:bCs/>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adjustRightInd w:val="0"/>
      <w:spacing w:before="0" w:after="0" w:line="360" w:lineRule="auto"/>
      <w:ind w:firstLine="485"/>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21">
    <w:name w:val="Body Text Indent 2"/>
    <w:basedOn w:val="a"/>
    <w:link w:val="22"/>
    <w:uiPriority w:val="99"/>
    <w:pPr>
      <w:adjustRightInd w:val="0"/>
      <w:spacing w:before="0" w:after="0" w:line="360" w:lineRule="auto"/>
      <w:ind w:firstLine="485"/>
      <w:jc w:val="center"/>
    </w:pPr>
    <w:rPr>
      <w:b/>
      <w:bCs/>
      <w:sz w:val="32"/>
      <w:szCs w:val="32"/>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153"/>
        <w:tab w:val="right" w:pos="8306"/>
      </w:tabs>
      <w:spacing w:before="0" w:after="0"/>
    </w:pPr>
    <w:rPr>
      <w:sz w:val="20"/>
      <w:szCs w:val="20"/>
    </w:rPr>
  </w:style>
  <w:style w:type="character" w:customStyle="1" w:styleId="a6">
    <w:name w:val="Нижний колонтитул Знак"/>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1708</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Налогоплательщиками налога на доходы физических лиц (далее в настоящей главе - налогоплательщики)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vt:lpstr>
    </vt:vector>
  </TitlesOfParts>
  <Company>Серёжкин Дом</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Налогоплательщиками налога на доходы физических лиц (далее в настоящей главе - налогоплательщики)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dc:title>
  <dc:subject/>
  <dc:creator>Гончаров</dc:creator>
  <cp:keywords/>
  <dc:description/>
  <cp:lastModifiedBy>admin</cp:lastModifiedBy>
  <cp:revision>2</cp:revision>
  <dcterms:created xsi:type="dcterms:W3CDTF">2014-03-06T07:50:00Z</dcterms:created>
  <dcterms:modified xsi:type="dcterms:W3CDTF">2014-03-06T07:50:00Z</dcterms:modified>
</cp:coreProperties>
</file>