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CDD" w:rsidRDefault="002B3CDD" w:rsidP="00357D31">
      <w:pPr>
        <w:ind w:firstLine="426"/>
        <w:jc w:val="center"/>
        <w:rPr>
          <w:rFonts w:ascii="Times New Roman" w:hAnsi="Times New Roman"/>
          <w:b/>
          <w:sz w:val="36"/>
          <w:szCs w:val="36"/>
        </w:rPr>
      </w:pPr>
    </w:p>
    <w:p w:rsidR="00F4096E" w:rsidRPr="00357D31" w:rsidRDefault="00F4096E" w:rsidP="00357D31">
      <w:pPr>
        <w:ind w:firstLine="426"/>
        <w:jc w:val="center"/>
        <w:rPr>
          <w:rFonts w:ascii="Times New Roman" w:hAnsi="Times New Roman"/>
          <w:b/>
          <w:sz w:val="36"/>
          <w:szCs w:val="36"/>
        </w:rPr>
      </w:pPr>
      <w:r w:rsidRPr="00357D31">
        <w:rPr>
          <w:rFonts w:ascii="Times New Roman" w:hAnsi="Times New Roman"/>
          <w:b/>
          <w:sz w:val="36"/>
          <w:szCs w:val="36"/>
        </w:rPr>
        <w:t>Введение</w:t>
      </w:r>
    </w:p>
    <w:p w:rsidR="00F4096E" w:rsidRPr="00E2416E" w:rsidRDefault="00F4096E" w:rsidP="0003091E">
      <w:pPr>
        <w:spacing w:after="0"/>
        <w:ind w:firstLine="567"/>
        <w:rPr>
          <w:rFonts w:ascii="Times New Roman" w:hAnsi="Times New Roman"/>
          <w:sz w:val="28"/>
          <w:szCs w:val="28"/>
        </w:rPr>
      </w:pPr>
      <w:r w:rsidRPr="0081767C">
        <w:rPr>
          <w:rFonts w:ascii="Times New Roman" w:hAnsi="Times New Roman"/>
          <w:sz w:val="28"/>
          <w:szCs w:val="28"/>
        </w:rPr>
        <w:t xml:space="preserve">Инвестиции – долгосрочные вложения частного или государственного капитала в различные отрасли национальной (внутренние инвестиции) или зарубежной (заграничные инвестиции) экономики с целью получения прибыли. </w:t>
      </w:r>
    </w:p>
    <w:p w:rsidR="00F4096E" w:rsidRPr="0003091E" w:rsidRDefault="00F4096E" w:rsidP="0003091E">
      <w:pPr>
        <w:spacing w:after="0"/>
        <w:rPr>
          <w:rFonts w:ascii="Times New Roman" w:hAnsi="Times New Roman"/>
          <w:sz w:val="28"/>
          <w:szCs w:val="28"/>
        </w:rPr>
      </w:pPr>
      <w:r>
        <w:rPr>
          <w:rFonts w:ascii="Times New Roman" w:hAnsi="Times New Roman"/>
          <w:sz w:val="28"/>
          <w:szCs w:val="28"/>
        </w:rPr>
        <w:t xml:space="preserve">        </w:t>
      </w:r>
      <w:r w:rsidRPr="0081767C">
        <w:rPr>
          <w:rFonts w:ascii="Times New Roman" w:hAnsi="Times New Roman"/>
          <w:sz w:val="28"/>
          <w:szCs w:val="28"/>
        </w:rPr>
        <w:t xml:space="preserve">Инвестиции предприятия представляют собой вложение капитала во всех его формах в различные объекты (или инструменты) его хозяйственной деятельности с целью получения прибыли, а также достижения иного экономического или внеэкономического эффекта, осуществление которого базируется на рыночных принципах и связано с факторами времени, риска и ликвидности. </w:t>
      </w:r>
    </w:p>
    <w:p w:rsidR="00F4096E" w:rsidRDefault="00F4096E" w:rsidP="0003091E">
      <w:pPr>
        <w:spacing w:after="0"/>
        <w:ind w:firstLine="567"/>
        <w:rPr>
          <w:rFonts w:ascii="Times New Roman" w:hAnsi="Times New Roman"/>
          <w:sz w:val="28"/>
          <w:szCs w:val="28"/>
        </w:rPr>
      </w:pPr>
      <w:r w:rsidRPr="0081767C">
        <w:rPr>
          <w:rFonts w:ascii="Times New Roman" w:hAnsi="Times New Roman"/>
          <w:sz w:val="28"/>
          <w:szCs w:val="28"/>
        </w:rPr>
        <w:t xml:space="preserve">Практическое осуществление инвестиций обеспечивается инвестиционной деятельностью предприятия, </w:t>
      </w:r>
      <w:r>
        <w:rPr>
          <w:rFonts w:ascii="Times New Roman" w:hAnsi="Times New Roman"/>
          <w:sz w:val="28"/>
          <w:szCs w:val="28"/>
        </w:rPr>
        <w:t>которая является одним из</w:t>
      </w:r>
      <w:r w:rsidRPr="0081767C">
        <w:rPr>
          <w:rFonts w:ascii="Times New Roman" w:hAnsi="Times New Roman"/>
          <w:sz w:val="28"/>
          <w:szCs w:val="28"/>
        </w:rPr>
        <w:t xml:space="preserve"> самостоятельных видов его хозяйственной деятельности и важнейшей формой реализац</w:t>
      </w:r>
      <w:r>
        <w:rPr>
          <w:rFonts w:ascii="Times New Roman" w:hAnsi="Times New Roman"/>
          <w:sz w:val="28"/>
          <w:szCs w:val="28"/>
        </w:rPr>
        <w:t>ии его экономических интересов.</w:t>
      </w:r>
    </w:p>
    <w:p w:rsidR="00F4096E" w:rsidRPr="00C468F5" w:rsidRDefault="00F4096E" w:rsidP="009E4E0B">
      <w:pPr>
        <w:spacing w:after="0"/>
        <w:ind w:firstLine="567"/>
        <w:rPr>
          <w:rFonts w:ascii="Times New Roman" w:hAnsi="Times New Roman"/>
          <w:sz w:val="28"/>
          <w:szCs w:val="28"/>
        </w:rPr>
      </w:pPr>
      <w:r w:rsidRPr="0081767C">
        <w:rPr>
          <w:rFonts w:ascii="Times New Roman" w:hAnsi="Times New Roman"/>
          <w:sz w:val="28"/>
          <w:szCs w:val="28"/>
        </w:rPr>
        <w:t>Под инвестиционной деятельностью предприятия понимается целенаправленный процесс изыскания необходимых инвестиционных ресурсов, выбора эффективных объектов (инструментов) инвестирования, формирования сбалансированной по избранным параметрам инвестиционной программы (инвестиционного портфеля) и обеспечения ее реализации.</w:t>
      </w:r>
      <w:r w:rsidRPr="0081767C">
        <w:rPr>
          <w:rFonts w:ascii="Times New Roman" w:hAnsi="Times New Roman"/>
          <w:sz w:val="28"/>
          <w:szCs w:val="28"/>
        </w:rPr>
        <w:br/>
        <w:t>Инвестиционная деятельность предприятия характеризуется сле</w:t>
      </w:r>
      <w:r>
        <w:rPr>
          <w:rFonts w:ascii="Times New Roman" w:hAnsi="Times New Roman"/>
          <w:sz w:val="28"/>
          <w:szCs w:val="28"/>
        </w:rPr>
        <w:t>дующими основными особенностями:</w:t>
      </w:r>
      <w:r w:rsidRPr="0081767C">
        <w:rPr>
          <w:rFonts w:ascii="Times New Roman" w:hAnsi="Times New Roman"/>
          <w:sz w:val="28"/>
          <w:szCs w:val="28"/>
        </w:rPr>
        <w:br/>
        <w:t>- она является главной формой обеспечения роста операционной деятельности предприятия и по отношению к целям и задачам носит подчиненный характер</w:t>
      </w:r>
      <w:r w:rsidRPr="0081767C">
        <w:rPr>
          <w:rFonts w:ascii="Times New Roman" w:hAnsi="Times New Roman"/>
          <w:sz w:val="28"/>
          <w:szCs w:val="28"/>
        </w:rPr>
        <w:br/>
        <w:t xml:space="preserve">- формы, и методы инвестиционной деятельности в гораздо меньшей степени зависят от отраслевых особенностей предприятия, чем операционная деятельность </w:t>
      </w:r>
      <w:r w:rsidRPr="0081767C">
        <w:rPr>
          <w:rFonts w:ascii="Times New Roman" w:hAnsi="Times New Roman"/>
          <w:sz w:val="28"/>
          <w:szCs w:val="28"/>
        </w:rPr>
        <w:br/>
        <w:t>- объемы инвестиционной деятельности предприятия характеризуются существенной неравномерностью по отдельным периодам</w:t>
      </w:r>
      <w:r w:rsidRPr="0081767C">
        <w:rPr>
          <w:rFonts w:ascii="Times New Roman" w:hAnsi="Times New Roman"/>
          <w:sz w:val="28"/>
          <w:szCs w:val="28"/>
        </w:rPr>
        <w:br/>
        <w:t>- инвестиционная деятельность формирует особый самостоятельный вид денежных потоков предприятия, которые существенно различаются в отдельные периоды по своей направленности (от первых инвестиционных затрат до получения доходов и несения фактических расходов от ликвидации активов)</w:t>
      </w:r>
      <w:r w:rsidRPr="0081767C">
        <w:rPr>
          <w:rFonts w:ascii="Times New Roman" w:hAnsi="Times New Roman"/>
          <w:sz w:val="28"/>
          <w:szCs w:val="28"/>
        </w:rPr>
        <w:br/>
        <w:t>- инвестиционной деятельности присущи специфические виды рисков, объединяемые понятием «инвестиционные риски», который обычн</w:t>
      </w:r>
      <w:r>
        <w:rPr>
          <w:rFonts w:ascii="Times New Roman" w:hAnsi="Times New Roman"/>
          <w:sz w:val="28"/>
          <w:szCs w:val="28"/>
        </w:rPr>
        <w:t>о превышает операционные риски.</w:t>
      </w:r>
    </w:p>
    <w:p w:rsidR="00F4096E" w:rsidRPr="00C468F5" w:rsidRDefault="00F4096E" w:rsidP="008B2534">
      <w:pPr>
        <w:rPr>
          <w:rFonts w:ascii="Times New Roman" w:hAnsi="Times New Roman"/>
          <w:sz w:val="28"/>
          <w:szCs w:val="28"/>
        </w:rPr>
      </w:pPr>
    </w:p>
    <w:p w:rsidR="00F4096E" w:rsidRDefault="00F4096E" w:rsidP="00C468F5">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r w:rsidRPr="0081767C">
        <w:rPr>
          <w:rFonts w:ascii="Times New Roman" w:hAnsi="Times New Roman"/>
          <w:b/>
          <w:sz w:val="32"/>
          <w:szCs w:val="32"/>
          <w:lang w:eastAsia="ru-RU"/>
        </w:rPr>
        <w:t>Основные источники финансирования инвестиционной деятельности предприятия.</w:t>
      </w:r>
    </w:p>
    <w:p w:rsidR="00F4096E" w:rsidRPr="0081767C" w:rsidRDefault="00F4096E" w:rsidP="00C468F5">
      <w:pPr>
        <w:overflowPunct w:val="0"/>
        <w:autoSpaceDE w:val="0"/>
        <w:autoSpaceDN w:val="0"/>
        <w:adjustRightInd w:val="0"/>
        <w:spacing w:after="0" w:line="240" w:lineRule="auto"/>
        <w:jc w:val="center"/>
        <w:textAlignment w:val="baseline"/>
        <w:rPr>
          <w:rFonts w:ascii="Times New Roman" w:hAnsi="Times New Roman"/>
          <w:b/>
          <w:sz w:val="32"/>
          <w:szCs w:val="32"/>
          <w:lang w:eastAsia="ru-RU"/>
        </w:rPr>
      </w:pP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Источники финансирования инвестиций — это денежные средства, которые могут быть использованы в качестве инвестиционных ресурсов. От подбора источников финансирования зависит не только жизнеспособность инвестиционной деятельности, но и распределение конечных доходов от нее, эффективность использования авансированного капитала, финансовая устойчивость организации, осуществляющего инвестиции. Состав и структура источников финансирования инвестиций зависят от действующего в обществе механизма хозяйствования. </w:t>
      </w:r>
    </w:p>
    <w:p w:rsidR="00F409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Осуществляемые любой организацией инвестиции могут быть клас</w:t>
      </w:r>
      <w:r w:rsidRPr="00E2416E">
        <w:rPr>
          <w:rFonts w:ascii="Times New Roman" w:hAnsi="Times New Roman"/>
          <w:sz w:val="28"/>
          <w:szCs w:val="28"/>
        </w:rPr>
        <w:softHyphen/>
        <w:t>сифицированы по целому ряду признаков</w:t>
      </w:r>
      <w:r>
        <w:rPr>
          <w:rFonts w:ascii="Times New Roman" w:hAnsi="Times New Roman"/>
          <w:sz w:val="28"/>
          <w:szCs w:val="28"/>
        </w:rPr>
        <w:t>:</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1. По способу привлечения по отношению к субъекту инвестиционной деятельности выделяют инвестиционные ресурсы, привлекаемые из внутренних и внешних источников.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Следует различать внутренние и внешние источники финансирования инвестиций на макро- и микроэкономическом уровнях. На уровне макроэкономики к внутренним источникам финансирования инвестиций можно отнести: государственное бюджетное финансирование, сбережения населения, накопления организаций, коммерческих банков, инвестиционных фондов и компаний, негосударственных пенсионных фондов, страховых организаций и т.д. К внешним — иностранные инвестиции, иностранные кредиты и займы.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На микроэкономическом уровне к внутренним источникам инвестирования относятся собственные средства, формируемые в организации для обеспечения его развития. Основу собственных финансовых средств организации, формируемых из внутренних источников, составляют капитализируемая часть чистой прибыли, амортизация, инвестиции собственников организации.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Инвестиционные ресурсы организации, привлекаемые из внешних источников, характеризуют ту их часть, которая формируется вне пределов организации. Она охватывает привлекаемый со стороны как собственный, так заемный капитал. Сюда можно отнести государственное финансирование, инвестиционные кредиты, средства, привлекаемые путем размещения собственных ценных бумаг, и ряд других.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2. По национальной принадлежности владельцев капитала выделяют инвестиционные ресурсы, формируемые за счет отечественного и иностранного капитала.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Инвестиционные ресурсы, формируемые за счет отечественного капитала, отличаются большим разнообразием форм и, как правило, более доступны для организаций малого и среднего бизнеса.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Инвестиционные ресурсы, формируемые за счет иностранного капитала, обеспечивают в основном реализацию крупных реальных инвестиционных проектов организации, связанных с их перепрофилированием, реконструкцией или техническим перевооружением. Хотя объем предложения капитала на мировом его рынке довольно значительный, условия его привлечения отечественными субъектами предпринимательской деятельности в хозяйственных целях очень ограничены в силу высокого уровня экономического и политического риска для зарубежных инвесторов.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3. По титулу собственности инвестиционные ресурсы подразделяются на два основных вида — собственные и заемные.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 Собственные источники инвестиций характеризуют общую стоимость средств организации, обеспечивающих его инвестиционную деятельность и принадлежащую ему на правах собственности. К собственным источникам финансирования инвестиций относятся: уставный капитал; прибыль; амортизационные отчисления; специальные фонды, формируемые за счет прибыли; внутрихозяйственные резервы; средства, выплачиваемые органами страхования в виде возмещения потерь. К собственным относятся также средства, безвозмездно переданные организации для осуществления целевого инвестирования.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 Заемные источники инвестиций характеризуют привлекаемый организацией капитал во всех его формах на возвратной основе. Все формы заемного капитала, используемые организацией в инвестиционной деятельности, представляют собой его финансовые обязательства, подлежащие погашению на определенных заранее условиях (сроки, проценты). Субъекты, которые предоставили средства на этих условиях, в доходах от инвестиционной деятельности, как правило, не участвуют.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4. По натурально-вещественным формам привлечения современная инвестиционная теория выделяет следующие виды инвестиционных ресурсов: инвестиционные ресурсы в денежной форме; инвестиционные ресурсы в финансовой форме; инвестиционные ресурсы в материальной форме; инвестиционные ресурсы в нематериальной форме. Инвестирование капитала в этих формах разрешено законодательством при создании новых организаций, увеличении объема их уставных фондов.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5. По временному периоду привлечения выделяют следующие в</w:t>
      </w:r>
      <w:r>
        <w:rPr>
          <w:rFonts w:ascii="Times New Roman" w:hAnsi="Times New Roman"/>
          <w:sz w:val="28"/>
          <w:szCs w:val="28"/>
        </w:rPr>
        <w:t>иды инвестиционных ресурсов:</w:t>
      </w:r>
      <w:r w:rsidRPr="00E2416E">
        <w:rPr>
          <w:rFonts w:ascii="Times New Roman" w:hAnsi="Times New Roman"/>
          <w:sz w:val="28"/>
          <w:szCs w:val="28"/>
        </w:rPr>
        <w:t xml:space="preserve">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 Инвестиционные ресурсы, привлекаемые на долгосрочной основе. Они состоят из собственного капитала, а также из заемного капитала со сроком использования более одного года. Совокупность собственного и долгосрочного заемного капитала, сформированного организацией в инвестиционных целях, характеризуется термином «перманентный капитал».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 Инвестиционные ресурсы, привлекаемые на краткосрочной основе. Они формируются организацией на период до одного года для удовлетворения временных инвестиционных потребностей.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6. По целевым направлениям использования выде</w:t>
      </w:r>
      <w:r>
        <w:rPr>
          <w:rFonts w:ascii="Times New Roman" w:hAnsi="Times New Roman"/>
          <w:sz w:val="28"/>
          <w:szCs w:val="28"/>
        </w:rPr>
        <w:t>ляют:</w:t>
      </w:r>
      <w:r w:rsidRPr="00E2416E">
        <w:rPr>
          <w:rFonts w:ascii="Times New Roman" w:hAnsi="Times New Roman"/>
          <w:sz w:val="28"/>
          <w:szCs w:val="28"/>
        </w:rPr>
        <w:t xml:space="preserve">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 Инвестиционные ресурсы, предназначенные для использования в процессе реального инвестирования. Их </w:t>
      </w:r>
      <w:r>
        <w:rPr>
          <w:rFonts w:ascii="Times New Roman" w:hAnsi="Times New Roman"/>
          <w:sz w:val="28"/>
          <w:szCs w:val="28"/>
        </w:rPr>
        <w:t>объем</w:t>
      </w:r>
      <w:r w:rsidRPr="00AE23F4">
        <w:rPr>
          <w:rFonts w:ascii="Times New Roman" w:hAnsi="Times New Roman"/>
          <w:sz w:val="28"/>
          <w:szCs w:val="28"/>
        </w:rPr>
        <w:t xml:space="preserve"> </w:t>
      </w:r>
      <w:r w:rsidRPr="00E2416E">
        <w:rPr>
          <w:rFonts w:ascii="Times New Roman" w:hAnsi="Times New Roman"/>
          <w:sz w:val="28"/>
          <w:szCs w:val="28"/>
        </w:rPr>
        <w:t xml:space="preserve"> и структура планируются раздельно по каждому реальному проекту в рамках сформированной инвестиционной программы организации.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 Инвестиционные ресурсы, предназначенные для использования в процессе финансового инвестирования. Их привлечение подчинено целям формирования или реструктуризации портфеля финансовых инструментов инвестирования организации.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7. По обеспечению отдельных стадий инвестиционного процесса. По этому признаку выделяют следующие виды инвестиционных ресурсов: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 Инвестиционные ресурсы, обеспечивающие пред инвестиционную стадию.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 Инвестиционные ресурсы, обеспечивающие инвестиционную стадию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 Инвестиционные ресурсы, обеспечивающие пост инвестиционную стадию.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Такое разделение инвестиционных ресурсов используется только в процессе обеспечения реализации отдельных реаль</w:t>
      </w:r>
      <w:r>
        <w:rPr>
          <w:rFonts w:ascii="Times New Roman" w:hAnsi="Times New Roman"/>
          <w:sz w:val="28"/>
          <w:szCs w:val="28"/>
        </w:rPr>
        <w:t>ных инвестиционных проектов</w:t>
      </w:r>
      <w:r w:rsidRPr="00E2416E">
        <w:rPr>
          <w:rFonts w:ascii="Times New Roman" w:hAnsi="Times New Roman"/>
          <w:sz w:val="28"/>
          <w:szCs w:val="28"/>
        </w:rPr>
        <w:t xml:space="preserve">. </w:t>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Уровень эффективности инвестиционной деятельности организации во многом определяется целенаправленным формированием его инвестиционных ресурсов. Основной целью формирования инвестиционных ресурсов организации является удовлетворение потребности в приобретении необходимых инвестиционных активов и оптимизация их структуры с позиций обеспечения эффективных результатов </w:t>
      </w:r>
      <w:r>
        <w:rPr>
          <w:rFonts w:ascii="Times New Roman" w:hAnsi="Times New Roman"/>
          <w:sz w:val="28"/>
          <w:szCs w:val="28"/>
        </w:rPr>
        <w:t>инвестиционной деятельности</w:t>
      </w:r>
      <w:r w:rsidRPr="00E2416E">
        <w:rPr>
          <w:rFonts w:ascii="Times New Roman" w:hAnsi="Times New Roman"/>
          <w:sz w:val="28"/>
          <w:szCs w:val="28"/>
        </w:rPr>
        <w:t xml:space="preserve">. </w:t>
      </w:r>
    </w:p>
    <w:p w:rsidR="00F4096E" w:rsidRPr="00C468F5" w:rsidRDefault="00BB55B7" w:rsidP="00C468F5">
      <w:pPr>
        <w:spacing w:after="0"/>
        <w:ind w:firstLine="426"/>
        <w:rPr>
          <w:rFonts w:ascii="Times New Roman" w:hAnsi="Times New Roman"/>
          <w:sz w:val="28"/>
          <w:szCs w:val="28"/>
          <w:lang w:val="en-US"/>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x01 graphic" style="width:321.75pt;height:441pt;visibility:visible">
            <v:imagedata r:id="rId7" o:title=""/>
          </v:shape>
        </w:pict>
      </w:r>
      <w:r w:rsidR="00F4096E">
        <w:rPr>
          <w:rFonts w:ascii="Times New Roman" w:hAnsi="Times New Roman"/>
          <w:sz w:val="28"/>
          <w:szCs w:val="28"/>
        </w:rPr>
        <w:br/>
      </w:r>
    </w:p>
    <w:p w:rsidR="00F4096E" w:rsidRPr="00E2416E" w:rsidRDefault="00F4096E" w:rsidP="00C468F5">
      <w:pPr>
        <w:spacing w:after="0"/>
        <w:ind w:firstLine="426"/>
        <w:rPr>
          <w:rFonts w:ascii="Times New Roman" w:hAnsi="Times New Roman"/>
          <w:sz w:val="28"/>
          <w:szCs w:val="28"/>
        </w:rPr>
      </w:pPr>
      <w:r w:rsidRPr="00E2416E">
        <w:rPr>
          <w:rFonts w:ascii="Times New Roman" w:hAnsi="Times New Roman"/>
          <w:sz w:val="28"/>
          <w:szCs w:val="28"/>
        </w:rPr>
        <w:t xml:space="preserve">Рис. 1. Классификация инвестиционных ресурсов по основным признакам </w:t>
      </w:r>
    </w:p>
    <w:p w:rsidR="00F4096E" w:rsidRPr="0081767C" w:rsidRDefault="00F4096E" w:rsidP="00C468F5">
      <w:pPr>
        <w:spacing w:after="0"/>
        <w:ind w:firstLine="426"/>
        <w:rPr>
          <w:rFonts w:ascii="Times New Roman" w:hAnsi="Times New Roman"/>
          <w:sz w:val="28"/>
          <w:szCs w:val="28"/>
        </w:rPr>
      </w:pPr>
    </w:p>
    <w:p w:rsidR="00F4096E" w:rsidRPr="0081767C" w:rsidRDefault="00F4096E" w:rsidP="00102079">
      <w:pPr>
        <w:ind w:firstLine="426"/>
        <w:rPr>
          <w:rFonts w:ascii="Times New Roman" w:hAnsi="Times New Roman"/>
          <w:sz w:val="28"/>
          <w:szCs w:val="28"/>
        </w:rPr>
      </w:pPr>
    </w:p>
    <w:p w:rsidR="00F4096E" w:rsidRPr="0081767C" w:rsidRDefault="00F4096E" w:rsidP="00102079">
      <w:pPr>
        <w:ind w:firstLine="426"/>
        <w:rPr>
          <w:rFonts w:ascii="Times New Roman" w:hAnsi="Times New Roman"/>
          <w:sz w:val="28"/>
          <w:szCs w:val="28"/>
        </w:rPr>
      </w:pPr>
    </w:p>
    <w:p w:rsidR="00F4096E" w:rsidRPr="0081767C" w:rsidRDefault="00F4096E" w:rsidP="00102079">
      <w:pPr>
        <w:ind w:firstLine="426"/>
        <w:rPr>
          <w:rFonts w:ascii="Times New Roman" w:hAnsi="Times New Roman"/>
          <w:sz w:val="28"/>
          <w:szCs w:val="28"/>
        </w:rPr>
      </w:pPr>
    </w:p>
    <w:p w:rsidR="00F4096E" w:rsidRPr="0081767C" w:rsidRDefault="00F4096E" w:rsidP="00102079">
      <w:pPr>
        <w:ind w:firstLine="426"/>
        <w:rPr>
          <w:rFonts w:ascii="Times New Roman" w:hAnsi="Times New Roman"/>
          <w:sz w:val="28"/>
          <w:szCs w:val="28"/>
        </w:rPr>
      </w:pPr>
    </w:p>
    <w:p w:rsidR="00F4096E" w:rsidRPr="0081767C" w:rsidRDefault="00F4096E" w:rsidP="00102079">
      <w:pPr>
        <w:ind w:firstLine="426"/>
        <w:rPr>
          <w:rFonts w:ascii="Times New Roman" w:hAnsi="Times New Roman"/>
          <w:sz w:val="28"/>
          <w:szCs w:val="28"/>
        </w:rPr>
      </w:pPr>
    </w:p>
    <w:p w:rsidR="00F4096E" w:rsidRDefault="00F4096E" w:rsidP="00102079">
      <w:pPr>
        <w:ind w:firstLine="426"/>
        <w:rPr>
          <w:rFonts w:ascii="Times New Roman" w:hAnsi="Times New Roman"/>
          <w:sz w:val="28"/>
          <w:szCs w:val="28"/>
        </w:rPr>
      </w:pPr>
    </w:p>
    <w:p w:rsidR="00F4096E" w:rsidRDefault="00F4096E" w:rsidP="00102079">
      <w:pPr>
        <w:ind w:firstLine="426"/>
        <w:rPr>
          <w:rFonts w:ascii="Times New Roman" w:hAnsi="Times New Roman"/>
          <w:sz w:val="28"/>
          <w:szCs w:val="28"/>
        </w:rPr>
      </w:pPr>
    </w:p>
    <w:p w:rsidR="00F4096E" w:rsidRDefault="00F4096E" w:rsidP="00102079">
      <w:pPr>
        <w:ind w:firstLine="426"/>
        <w:rPr>
          <w:rFonts w:ascii="Times New Roman" w:hAnsi="Times New Roman"/>
          <w:sz w:val="28"/>
          <w:szCs w:val="28"/>
        </w:rPr>
      </w:pPr>
    </w:p>
    <w:p w:rsidR="00F4096E" w:rsidRPr="000444FB" w:rsidRDefault="00F4096E" w:rsidP="009E4E0B">
      <w:pPr>
        <w:overflowPunct w:val="0"/>
        <w:autoSpaceDE w:val="0"/>
        <w:autoSpaceDN w:val="0"/>
        <w:adjustRightInd w:val="0"/>
        <w:spacing w:after="0" w:line="240" w:lineRule="auto"/>
        <w:ind w:left="142"/>
        <w:jc w:val="center"/>
        <w:textAlignment w:val="baseline"/>
        <w:rPr>
          <w:rFonts w:ascii="Times New Roman" w:hAnsi="Times New Roman"/>
          <w:b/>
          <w:sz w:val="32"/>
          <w:szCs w:val="32"/>
          <w:lang w:eastAsia="ru-RU"/>
        </w:rPr>
      </w:pPr>
      <w:r w:rsidRPr="000444FB">
        <w:rPr>
          <w:rFonts w:ascii="Times New Roman" w:hAnsi="Times New Roman"/>
          <w:b/>
          <w:sz w:val="32"/>
          <w:szCs w:val="32"/>
          <w:lang w:eastAsia="ru-RU"/>
        </w:rPr>
        <w:t>Методы финансирования инвестиционной деятельности предприятия.</w:t>
      </w:r>
    </w:p>
    <w:p w:rsidR="00F4096E" w:rsidRDefault="00F4096E" w:rsidP="002738FD">
      <w:pPr>
        <w:shd w:val="clear" w:color="auto" w:fill="FFFFFF"/>
        <w:spacing w:after="0" w:line="354" w:lineRule="atLeast"/>
        <w:ind w:firstLine="354"/>
        <w:rPr>
          <w:rFonts w:ascii="Times New Roman" w:hAnsi="Times New Roman"/>
          <w:color w:val="000000"/>
          <w:sz w:val="28"/>
          <w:szCs w:val="28"/>
          <w:lang w:val="en-US" w:eastAsia="ru-RU"/>
        </w:rPr>
      </w:pPr>
    </w:p>
    <w:p w:rsidR="00F4096E" w:rsidRPr="00AE23F4" w:rsidRDefault="00F4096E" w:rsidP="00AE23F4">
      <w:pPr>
        <w:shd w:val="clear" w:color="auto" w:fill="FFFFFF"/>
        <w:spacing w:after="0" w:line="354" w:lineRule="atLeast"/>
        <w:ind w:firstLine="354"/>
        <w:rPr>
          <w:rFonts w:ascii="Times New Roman" w:hAnsi="Times New Roman"/>
          <w:color w:val="000000"/>
          <w:sz w:val="28"/>
          <w:szCs w:val="28"/>
          <w:lang w:eastAsia="ru-RU"/>
        </w:rPr>
      </w:pPr>
      <w:r w:rsidRPr="00AE23F4">
        <w:rPr>
          <w:rFonts w:ascii="Times New Roman" w:hAnsi="Times New Roman"/>
          <w:color w:val="000000"/>
          <w:sz w:val="28"/>
          <w:szCs w:val="28"/>
          <w:lang w:eastAsia="ru-RU"/>
        </w:rPr>
        <w:t xml:space="preserve">Под методом финансирования инвестиционного проекта понимают способ привлечения инвестиционных ресурсов в целях обеспечения финансовой реализуемости проекта. </w:t>
      </w:r>
    </w:p>
    <w:p w:rsidR="00F4096E" w:rsidRPr="002738FD" w:rsidRDefault="00F4096E" w:rsidP="000444FB">
      <w:pPr>
        <w:shd w:val="clear" w:color="auto" w:fill="FFFFFF"/>
        <w:spacing w:after="0" w:line="354" w:lineRule="atLeast"/>
        <w:ind w:firstLine="284"/>
        <w:rPr>
          <w:rFonts w:ascii="Times New Roman" w:hAnsi="Times New Roman"/>
          <w:color w:val="000000"/>
          <w:sz w:val="28"/>
          <w:szCs w:val="28"/>
          <w:lang w:eastAsia="ru-RU"/>
        </w:rPr>
      </w:pPr>
      <w:r w:rsidRPr="002738FD">
        <w:rPr>
          <w:rFonts w:ascii="Times New Roman" w:hAnsi="Times New Roman"/>
          <w:color w:val="000000"/>
          <w:sz w:val="28"/>
          <w:szCs w:val="28"/>
          <w:lang w:eastAsia="ru-RU"/>
        </w:rPr>
        <w:t xml:space="preserve">Основными методами финансирования инвестиционных проектов являются: </w:t>
      </w:r>
    </w:p>
    <w:p w:rsidR="00F4096E" w:rsidRPr="002738FD" w:rsidRDefault="00F4096E" w:rsidP="000444FB">
      <w:pPr>
        <w:shd w:val="clear" w:color="auto" w:fill="FFFFFF"/>
        <w:spacing w:after="0" w:line="354" w:lineRule="atLeast"/>
        <w:ind w:firstLine="284"/>
        <w:rPr>
          <w:rFonts w:ascii="Times New Roman" w:hAnsi="Times New Roman"/>
          <w:color w:val="000000"/>
          <w:sz w:val="28"/>
          <w:szCs w:val="28"/>
          <w:lang w:eastAsia="ru-RU"/>
        </w:rPr>
      </w:pPr>
      <w:r w:rsidRPr="002738FD">
        <w:rPr>
          <w:rFonts w:ascii="Times New Roman" w:hAnsi="Times New Roman"/>
          <w:color w:val="000000"/>
          <w:sz w:val="28"/>
          <w:szCs w:val="28"/>
          <w:lang w:eastAsia="ru-RU"/>
        </w:rPr>
        <w:t xml:space="preserve">- самофинансирование, т.е. осуществление инвестирования только за счет собственных средств; </w:t>
      </w:r>
    </w:p>
    <w:p w:rsidR="00F4096E" w:rsidRPr="002738FD" w:rsidRDefault="00F4096E" w:rsidP="000444FB">
      <w:pPr>
        <w:shd w:val="clear" w:color="auto" w:fill="FFFFFF"/>
        <w:spacing w:after="0" w:line="354" w:lineRule="atLeast"/>
        <w:ind w:firstLine="284"/>
        <w:rPr>
          <w:rFonts w:ascii="Times New Roman" w:hAnsi="Times New Roman"/>
          <w:color w:val="000000"/>
          <w:sz w:val="28"/>
          <w:szCs w:val="28"/>
          <w:lang w:eastAsia="ru-RU"/>
        </w:rPr>
      </w:pPr>
      <w:r w:rsidRPr="002738FD">
        <w:rPr>
          <w:rFonts w:ascii="Times New Roman" w:hAnsi="Times New Roman"/>
          <w:color w:val="000000"/>
          <w:sz w:val="28"/>
          <w:szCs w:val="28"/>
          <w:lang w:eastAsia="ru-RU"/>
        </w:rPr>
        <w:t xml:space="preserve">- акционирование, а также иные формы долевого финансирования; </w:t>
      </w:r>
    </w:p>
    <w:p w:rsidR="00F4096E" w:rsidRPr="002738FD" w:rsidRDefault="00F4096E" w:rsidP="000444FB">
      <w:pPr>
        <w:shd w:val="clear" w:color="auto" w:fill="FFFFFF"/>
        <w:spacing w:after="0" w:line="354" w:lineRule="atLeast"/>
        <w:ind w:firstLine="284"/>
        <w:rPr>
          <w:rFonts w:ascii="Times New Roman" w:hAnsi="Times New Roman"/>
          <w:color w:val="000000"/>
          <w:sz w:val="28"/>
          <w:szCs w:val="28"/>
          <w:lang w:eastAsia="ru-RU"/>
        </w:rPr>
      </w:pPr>
      <w:r w:rsidRPr="002738FD">
        <w:rPr>
          <w:rFonts w:ascii="Times New Roman" w:hAnsi="Times New Roman"/>
          <w:color w:val="000000"/>
          <w:sz w:val="28"/>
          <w:szCs w:val="28"/>
          <w:lang w:eastAsia="ru-RU"/>
        </w:rPr>
        <w:t xml:space="preserve">- кредитное финансирование (инвестиционные кредиты банков, выпуск облигаций); </w:t>
      </w:r>
    </w:p>
    <w:p w:rsidR="00F4096E" w:rsidRPr="002738FD" w:rsidRDefault="00F4096E" w:rsidP="000444FB">
      <w:pPr>
        <w:shd w:val="clear" w:color="auto" w:fill="FFFFFF"/>
        <w:spacing w:after="0" w:line="354" w:lineRule="atLeast"/>
        <w:ind w:firstLine="284"/>
        <w:rPr>
          <w:rFonts w:ascii="Times New Roman" w:hAnsi="Times New Roman"/>
          <w:color w:val="000000"/>
          <w:sz w:val="28"/>
          <w:szCs w:val="28"/>
          <w:lang w:eastAsia="ru-RU"/>
        </w:rPr>
      </w:pPr>
      <w:r w:rsidRPr="002738FD">
        <w:rPr>
          <w:rFonts w:ascii="Times New Roman" w:hAnsi="Times New Roman"/>
          <w:color w:val="000000"/>
          <w:sz w:val="28"/>
          <w:szCs w:val="28"/>
          <w:lang w:eastAsia="ru-RU"/>
        </w:rPr>
        <w:t xml:space="preserve">- лизинг; </w:t>
      </w:r>
    </w:p>
    <w:p w:rsidR="00F4096E" w:rsidRPr="002738FD" w:rsidRDefault="00F4096E" w:rsidP="000444FB">
      <w:pPr>
        <w:shd w:val="clear" w:color="auto" w:fill="FFFFFF"/>
        <w:spacing w:after="0" w:line="354" w:lineRule="atLeast"/>
        <w:ind w:firstLine="284"/>
        <w:rPr>
          <w:rFonts w:ascii="Times New Roman" w:hAnsi="Times New Roman"/>
          <w:color w:val="000000"/>
          <w:sz w:val="28"/>
          <w:szCs w:val="28"/>
          <w:lang w:eastAsia="ru-RU"/>
        </w:rPr>
      </w:pPr>
      <w:r w:rsidRPr="002738FD">
        <w:rPr>
          <w:rFonts w:ascii="Times New Roman" w:hAnsi="Times New Roman"/>
          <w:color w:val="000000"/>
          <w:sz w:val="28"/>
          <w:szCs w:val="28"/>
          <w:lang w:eastAsia="ru-RU"/>
        </w:rPr>
        <w:t xml:space="preserve">- бюджетное финансирование; </w:t>
      </w:r>
    </w:p>
    <w:p w:rsidR="00F4096E" w:rsidRPr="002738FD" w:rsidRDefault="00F4096E" w:rsidP="000444FB">
      <w:pPr>
        <w:shd w:val="clear" w:color="auto" w:fill="FFFFFF"/>
        <w:spacing w:after="0" w:line="354" w:lineRule="atLeast"/>
        <w:ind w:firstLine="284"/>
        <w:rPr>
          <w:rFonts w:ascii="Times New Roman" w:hAnsi="Times New Roman"/>
          <w:color w:val="000000"/>
          <w:sz w:val="28"/>
          <w:szCs w:val="28"/>
          <w:lang w:eastAsia="ru-RU"/>
        </w:rPr>
      </w:pPr>
      <w:r w:rsidRPr="002738FD">
        <w:rPr>
          <w:rFonts w:ascii="Times New Roman" w:hAnsi="Times New Roman"/>
          <w:color w:val="000000"/>
          <w:sz w:val="28"/>
          <w:szCs w:val="28"/>
          <w:lang w:eastAsia="ru-RU"/>
        </w:rPr>
        <w:t xml:space="preserve">- смешанное финансирование (на основе различных комбинаций этих способов); </w:t>
      </w:r>
    </w:p>
    <w:p w:rsidR="00F4096E" w:rsidRPr="002738FD" w:rsidRDefault="00F4096E" w:rsidP="000444FB">
      <w:pPr>
        <w:shd w:val="clear" w:color="auto" w:fill="FFFFFF"/>
        <w:spacing w:after="0" w:line="354" w:lineRule="atLeast"/>
        <w:ind w:firstLine="284"/>
        <w:rPr>
          <w:rFonts w:ascii="Times New Roman" w:hAnsi="Times New Roman"/>
          <w:color w:val="000000"/>
          <w:sz w:val="28"/>
          <w:szCs w:val="28"/>
          <w:lang w:eastAsia="ru-RU"/>
        </w:rPr>
      </w:pPr>
      <w:r w:rsidRPr="002738FD">
        <w:rPr>
          <w:rFonts w:ascii="Times New Roman" w:hAnsi="Times New Roman"/>
          <w:color w:val="000000"/>
          <w:sz w:val="28"/>
          <w:szCs w:val="28"/>
          <w:lang w:eastAsia="ru-RU"/>
        </w:rPr>
        <w:t xml:space="preserve">- проектное финансирование (метод финансирования, характеризующийся особым способом обеспечения возвратности вложений, в основе которого лежат исключительно или в основном денежные доходы, генерируемые инвестиционным проектом, а также оптимальным распределением всех связанных с проектом рисков между сторонами, участвующими в его реализации). </w:t>
      </w:r>
    </w:p>
    <w:p w:rsidR="00F4096E" w:rsidRPr="002738FD" w:rsidRDefault="00F4096E" w:rsidP="000444FB">
      <w:pPr>
        <w:spacing w:after="0"/>
        <w:ind w:firstLine="284"/>
        <w:rPr>
          <w:rFonts w:ascii="Times New Roman" w:hAnsi="Times New Roman"/>
          <w:sz w:val="28"/>
          <w:szCs w:val="28"/>
        </w:rPr>
      </w:pPr>
      <w:r w:rsidRPr="004F5496">
        <w:rPr>
          <w:rFonts w:ascii="Times New Roman" w:hAnsi="Times New Roman"/>
          <w:b/>
          <w:i/>
          <w:sz w:val="28"/>
          <w:szCs w:val="28"/>
        </w:rPr>
        <w:t xml:space="preserve">Самофинансирование </w:t>
      </w:r>
      <w:r w:rsidRPr="002738FD">
        <w:rPr>
          <w:rFonts w:ascii="Times New Roman" w:hAnsi="Times New Roman"/>
          <w:sz w:val="28"/>
          <w:szCs w:val="28"/>
        </w:rPr>
        <w:t xml:space="preserve">может быть использовано только для реализации небольших инвестиционных проектов. Капиталоемкие инвестиционные проекты, как правило, финансируются за счет не только внутренних, но и внешних источников. </w:t>
      </w:r>
    </w:p>
    <w:p w:rsidR="00F4096E" w:rsidRPr="002738FD" w:rsidRDefault="00F4096E" w:rsidP="00AE23F4">
      <w:pPr>
        <w:spacing w:after="0"/>
        <w:ind w:firstLine="284"/>
        <w:jc w:val="center"/>
        <w:rPr>
          <w:rFonts w:ascii="Times New Roman" w:hAnsi="Times New Roman"/>
          <w:sz w:val="28"/>
          <w:szCs w:val="28"/>
        </w:rPr>
      </w:pPr>
      <w:r w:rsidRPr="002738FD">
        <w:rPr>
          <w:rFonts w:ascii="Times New Roman" w:hAnsi="Times New Roman"/>
          <w:sz w:val="28"/>
          <w:szCs w:val="28"/>
        </w:rPr>
        <w:t>Сравнительная характеристика источников финансирования инвестиционных проектов</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100"/>
        <w:gridCol w:w="3396"/>
        <w:gridCol w:w="3979"/>
      </w:tblGrid>
      <w:tr w:rsidR="00F4096E" w:rsidRPr="00EE6C9B" w:rsidTr="001C616E">
        <w:trPr>
          <w:tblCellSpacing w:w="15" w:type="dxa"/>
        </w:trPr>
        <w:tc>
          <w:tcPr>
            <w:tcW w:w="1050" w:type="pct"/>
            <w:tcBorders>
              <w:top w:val="outset" w:sz="6" w:space="0" w:color="auto"/>
              <w:bottom w:val="outset" w:sz="6" w:space="0" w:color="auto"/>
              <w:right w:val="outset" w:sz="6" w:space="0" w:color="auto"/>
            </w:tcBorders>
            <w:shd w:val="clear" w:color="auto" w:fill="FFFFFF"/>
            <w:vAlign w:val="center"/>
          </w:tcPr>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Источники финансирования </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tcPr>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Достоинства </w:t>
            </w:r>
          </w:p>
        </w:tc>
        <w:tc>
          <w:tcPr>
            <w:tcW w:w="2100" w:type="pct"/>
            <w:tcBorders>
              <w:top w:val="outset" w:sz="6" w:space="0" w:color="auto"/>
              <w:left w:val="outset" w:sz="6" w:space="0" w:color="auto"/>
              <w:bottom w:val="outset" w:sz="6" w:space="0" w:color="auto"/>
            </w:tcBorders>
            <w:shd w:val="clear" w:color="auto" w:fill="FFFFFF"/>
            <w:vAlign w:val="center"/>
          </w:tcPr>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Недостатки </w:t>
            </w:r>
          </w:p>
        </w:tc>
      </w:tr>
      <w:tr w:rsidR="00F4096E" w:rsidRPr="00EE6C9B" w:rsidTr="001C616E">
        <w:trPr>
          <w:tblCellSpacing w:w="15" w:type="dxa"/>
        </w:trPr>
        <w:tc>
          <w:tcPr>
            <w:tcW w:w="1050" w:type="pct"/>
            <w:tcBorders>
              <w:top w:val="outset" w:sz="6" w:space="0" w:color="auto"/>
              <w:bottom w:val="outset" w:sz="6" w:space="0" w:color="auto"/>
              <w:right w:val="outset" w:sz="6" w:space="0" w:color="auto"/>
            </w:tcBorders>
            <w:shd w:val="clear" w:color="auto" w:fill="FFFFFF"/>
            <w:vAlign w:val="center"/>
          </w:tcPr>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Внутренние источники (собственный капитал) </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tcPr>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1. Легкость, доступность и быстрота мобилизации. </w:t>
            </w:r>
          </w:p>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2. Снижение риска неплатежеспособности и банкротства. </w:t>
            </w:r>
          </w:p>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3. Более высокая прибыльность в связи с отсутствием необходимости выплат по привлеченным и заемным источникам. </w:t>
            </w:r>
          </w:p>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4. Сохранение собственности и управления учредителей </w:t>
            </w:r>
          </w:p>
        </w:tc>
        <w:tc>
          <w:tcPr>
            <w:tcW w:w="2100" w:type="pct"/>
            <w:tcBorders>
              <w:top w:val="outset" w:sz="6" w:space="0" w:color="auto"/>
              <w:left w:val="outset" w:sz="6" w:space="0" w:color="auto"/>
              <w:bottom w:val="outset" w:sz="6" w:space="0" w:color="auto"/>
            </w:tcBorders>
            <w:shd w:val="clear" w:color="auto" w:fill="FFFFFF"/>
            <w:vAlign w:val="center"/>
          </w:tcPr>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1. Ограниченность объемов привлечения средств. </w:t>
            </w:r>
          </w:p>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2. Отвлечение собственных средств от хозяйственного оборота. </w:t>
            </w:r>
          </w:p>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3. Ограниченность независимого контроля за эффективностью использования инвестиционных ресурсов </w:t>
            </w:r>
          </w:p>
        </w:tc>
      </w:tr>
      <w:tr w:rsidR="00F4096E" w:rsidRPr="00EE6C9B" w:rsidTr="001C616E">
        <w:trPr>
          <w:tblCellSpacing w:w="15" w:type="dxa"/>
        </w:trPr>
        <w:tc>
          <w:tcPr>
            <w:tcW w:w="1050" w:type="pct"/>
            <w:tcBorders>
              <w:top w:val="outset" w:sz="6" w:space="0" w:color="auto"/>
              <w:bottom w:val="outset" w:sz="6" w:space="0" w:color="auto"/>
              <w:right w:val="outset" w:sz="6" w:space="0" w:color="auto"/>
            </w:tcBorders>
            <w:shd w:val="clear" w:color="auto" w:fill="FFFFFF"/>
            <w:vAlign w:val="center"/>
          </w:tcPr>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Внешние источники (привлеченный и заемный капитал) </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tcPr>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1. Возможность привлечения средств в значительных масштабах. </w:t>
            </w:r>
          </w:p>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2. Наличие независимого контроля за эффективностью использования инвестиционных ресурсов </w:t>
            </w:r>
          </w:p>
        </w:tc>
        <w:tc>
          <w:tcPr>
            <w:tcW w:w="2100" w:type="pct"/>
            <w:tcBorders>
              <w:top w:val="outset" w:sz="6" w:space="0" w:color="auto"/>
              <w:left w:val="outset" w:sz="6" w:space="0" w:color="auto"/>
              <w:bottom w:val="outset" w:sz="6" w:space="0" w:color="auto"/>
            </w:tcBorders>
            <w:shd w:val="clear" w:color="auto" w:fill="FFFFFF"/>
            <w:vAlign w:val="center"/>
          </w:tcPr>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1. Сложность и длительность процедуры привлечения средств. </w:t>
            </w:r>
          </w:p>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2. Необходимость предоставления гарантий финансовой устойчивости. </w:t>
            </w:r>
          </w:p>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3. Повышение риска неплатежеспособности и банкротства. </w:t>
            </w:r>
          </w:p>
          <w:p w:rsidR="00F4096E" w:rsidRPr="00EE6C9B" w:rsidRDefault="00F4096E" w:rsidP="000444FB">
            <w:pPr>
              <w:spacing w:after="0"/>
              <w:ind w:firstLine="284"/>
              <w:rPr>
                <w:rFonts w:ascii="Times New Roman" w:hAnsi="Times New Roman"/>
                <w:sz w:val="28"/>
                <w:szCs w:val="28"/>
              </w:rPr>
            </w:pPr>
            <w:r w:rsidRPr="00EE6C9B">
              <w:rPr>
                <w:rFonts w:ascii="Times New Roman" w:hAnsi="Times New Roman"/>
                <w:sz w:val="28"/>
                <w:szCs w:val="28"/>
              </w:rPr>
              <w:t xml:space="preserve">4. Уменьшение прибыли в связи с необходимостью выплат по привлеченным и заемным источникам. </w:t>
            </w:r>
          </w:p>
        </w:tc>
      </w:tr>
    </w:tbl>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Внешнее финансирование предусматривает использование внешних источников: средств финансовых институтов, нефинансовых компаний, населения, государства, иностранных инвесторов, а также дополнительных вкладов денежных ресурсов учредителей организации. Оно осуществляется путем мобилизации привлеченных (долевое финансирование) и заемных (кредитное финансирование) средств.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Каждый из используемых источников финансирования обладает определенны</w:t>
      </w:r>
      <w:r>
        <w:rPr>
          <w:rFonts w:ascii="Times New Roman" w:hAnsi="Times New Roman"/>
          <w:sz w:val="28"/>
          <w:szCs w:val="28"/>
        </w:rPr>
        <w:t>ми достоинствами и недостатками</w:t>
      </w:r>
      <w:r w:rsidRPr="00AE23F4">
        <w:rPr>
          <w:rFonts w:ascii="Times New Roman" w:hAnsi="Times New Roman"/>
          <w:sz w:val="28"/>
          <w:szCs w:val="28"/>
        </w:rPr>
        <w:t xml:space="preserve">. </w:t>
      </w:r>
      <w:r w:rsidRPr="002738FD">
        <w:rPr>
          <w:rFonts w:ascii="Times New Roman" w:hAnsi="Times New Roman"/>
          <w:sz w:val="28"/>
          <w:szCs w:val="28"/>
        </w:rPr>
        <w:t xml:space="preserve">Поэтому реализация любого инвестиционного проекта предполагает обоснование стратегии финансирования, анализ альтернативных методов и источников финансирования, тщательную разработку схемы финансирования.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Принятая схема финансирования должна обеспечить: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достаточный объем инвестиций для реализации инвестиционного проекта в целом и на каждом шаге расчетного периода;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оптимизацию структуры источников финансирования инвестиций;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снижение капитальных затрат и риска инвестиционного проекта. </w:t>
      </w:r>
    </w:p>
    <w:p w:rsidR="00F4096E" w:rsidRPr="002738FD" w:rsidRDefault="00F4096E" w:rsidP="000444FB">
      <w:pPr>
        <w:spacing w:after="0"/>
        <w:ind w:firstLine="284"/>
        <w:rPr>
          <w:rFonts w:ascii="Times New Roman" w:hAnsi="Times New Roman"/>
          <w:sz w:val="28"/>
          <w:szCs w:val="28"/>
        </w:rPr>
      </w:pPr>
      <w:r w:rsidRPr="000444FB">
        <w:rPr>
          <w:rFonts w:ascii="Times New Roman" w:hAnsi="Times New Roman"/>
          <w:b/>
          <w:i/>
          <w:sz w:val="28"/>
          <w:szCs w:val="28"/>
        </w:rPr>
        <w:t>Акционирование</w:t>
      </w:r>
      <w:r w:rsidRPr="002738FD">
        <w:rPr>
          <w:rFonts w:ascii="Times New Roman" w:hAnsi="Times New Roman"/>
          <w:sz w:val="28"/>
          <w:szCs w:val="28"/>
        </w:rPr>
        <w:t xml:space="preserve"> (а также паевые и иные взносы в уставный капитал) предусматривает долевое финансирование инвестиционных проектов. Долевое финансирование инвестиционных проектов может осуществляться в следующих основных формах: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Проведение дополнительной эмиссии акций действующей компании (может осуществляться посредством дополнительной эмиссии обыкновенных и привилегированных акций), являющейся по организационно-правовой форме акционерным обществом, в целях финансового обеспечения реализации инвестиционного проекта;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Дополнительная эмиссия акций используется для реализации крупномасштабных инвестиционных проектов, инвестиционных программ развития, отраслевой или региональной диверсификации инвестиционной деятельности. Применение этого метода в основном для финансирования крупных инвестиционных проектов объясняется тем, что расходы, связанные с проведением эмиссии, перекрываются лишь значительными объемами привлеченных ресурсов.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Но, инвестиционные ресурсы акционерное общество получает по завершении размещения выпуска акций, а это требует времени, дополнительных расходов, доказательств финансовой устойчивости организации, информационной прозрачности и др. Процедура дополнительной эмиссии акций сопряжена с регистрацией, прохождением листинга, значительными операционными издержками. При прохождении процедуры эмиссии компании-эмитенты несут затраты на оплату услуг профессиональных участников рынка ценных бумаг, которые выполняют функции андеррайтера и инвестиционного консультанта, а также на регистрацию выпуска. Андеррайтер — юридическое лицо, которое осуществляет руководство процессом выпуска ценных бумаг и их распределения. Инвестиционный консультант - компания, нанимаемая для профессионального консультирования по вопросам инвестирования и методам управления активами. Инвестиционный консультант отвечает за разработку инвестиционной политики, которой затем руководствуется инвестиционный менеджер.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Для компаний иных организационно-правовых форм привлечение дополнительных средств, предназначенных для реализации инвестиционного проекта, осуществляется путем инвестиционных взносов, вкладов, паев учредителей или приглашаемых сторонних соучредителей в уставный капитал. Этот способ финансирования характеризуется меньшими операционными издержками, чем дополнительная эмиссия акций, однако в то же время более ограниченными объемами финансирования.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Создание новой организации, предназначенного специально для реализации инвестиционного проекта, выступает как один из способов целевого долевого финансирования. Такой способ финансирования может применяться: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частными предпринимателями, учреждающими организацию для реализации своих инвестиционных проектов и нуждающимися в привлечении партнерского капитала;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крупными диверсифицированными компаниями, организующими новую организацию, в том числе на базе своих структурных подразделений,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для реализации проектов расширения производства продукции.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Финансовое обеспечение инвестиционного проекта в этих случаях осуществляется путем взносов сторонних соучредителей в формирование уставного капитала новой организации, выделения или учреждения материнской компанией специализированных проектных компаний — дочерних организаций, создания новых организаций путем передачи им части активов действующих организаций.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Основными формами </w:t>
      </w:r>
      <w:r w:rsidRPr="000444FB">
        <w:rPr>
          <w:rFonts w:ascii="Times New Roman" w:hAnsi="Times New Roman"/>
          <w:b/>
          <w:i/>
          <w:sz w:val="28"/>
          <w:szCs w:val="28"/>
        </w:rPr>
        <w:t>кредитного финансирования</w:t>
      </w:r>
      <w:r w:rsidRPr="002738FD">
        <w:rPr>
          <w:rFonts w:ascii="Times New Roman" w:hAnsi="Times New Roman"/>
          <w:sz w:val="28"/>
          <w:szCs w:val="28"/>
        </w:rPr>
        <w:t xml:space="preserve"> выступают инвестиционные кредиты банков и целевые облигационные займы.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Инвестиционные кредиты банков выступают как одна из наиболее эффективных форм внешнего финансирования инвестиционных проектов в тех случаях, когда компании не могут обеспечить их реализацию за счет собственных средств и эмиссии ценных бумаг. Привлекательность данной формы объясняется, прежде всего: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возможностью разработки гибкой схемы финансирования;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отсутствием затрат, связанных с регистрацией и размещением ценных бумаг;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использованием эффекта финансового рычага, позволяющего увеличить рентабельность собственного капитала в зависимости от соотношения собственного и заемного капитала в структуре инвестируемых средств и стоимости заемных средств;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 уменьшения налогооблагаемой прибыли за счет отнесения процентных выплат на затраты, включаемые в себестоимость </w:t>
      </w:r>
    </w:p>
    <w:p w:rsidR="00F4096E" w:rsidRPr="002738FD" w:rsidRDefault="00F4096E" w:rsidP="000444FB">
      <w:pPr>
        <w:spacing w:after="0"/>
        <w:ind w:firstLine="284"/>
        <w:rPr>
          <w:rFonts w:ascii="Times New Roman" w:hAnsi="Times New Roman"/>
          <w:sz w:val="28"/>
          <w:szCs w:val="28"/>
        </w:rPr>
      </w:pPr>
      <w:r w:rsidRPr="002738FD">
        <w:rPr>
          <w:rFonts w:ascii="Times New Roman" w:hAnsi="Times New Roman"/>
          <w:sz w:val="28"/>
          <w:szCs w:val="28"/>
        </w:rPr>
        <w:t xml:space="preserve">Инвестиционные кредиты являются, как правило, средне- и долгосрочными. Срок привлечения инвестиционного кредита сопоставим со сроками реализации инвестиционного проекта. При этом инвестиционный кредит может предусматривать наличие льготного периода, т.е. периода отсрочки погашения основного долга. Такое условие облегчает обслуживание кредита, но увеличивает его стоимость, так как процентные платежи исчисляются с непогашенной суммы долга. </w:t>
      </w:r>
    </w:p>
    <w:p w:rsidR="00F4096E" w:rsidRPr="007263BE" w:rsidRDefault="00F4096E" w:rsidP="000444FB">
      <w:pPr>
        <w:spacing w:after="0"/>
        <w:ind w:firstLine="284"/>
        <w:rPr>
          <w:rFonts w:ascii="Times New Roman" w:hAnsi="Times New Roman"/>
          <w:sz w:val="28"/>
          <w:szCs w:val="28"/>
        </w:rPr>
      </w:pPr>
      <w:r w:rsidRPr="002738FD">
        <w:rPr>
          <w:rFonts w:ascii="Times New Roman" w:hAnsi="Times New Roman"/>
          <w:sz w:val="28"/>
          <w:szCs w:val="28"/>
        </w:rPr>
        <w:t>Инвестиционные кредиты в российской практике оформляются, как правило, в виде срочной ссуды со сроком погашения в интервале от трех до пяти лет на основе составления соответствующего кредитного соглашения (договора).</w:t>
      </w:r>
      <w:r w:rsidRPr="007263BE">
        <w:rPr>
          <w:rFonts w:ascii="Times New Roman" w:hAnsi="Times New Roman"/>
          <w:sz w:val="24"/>
          <w:szCs w:val="24"/>
          <w:lang w:eastAsia="ru-RU"/>
        </w:rPr>
        <w:t xml:space="preserve"> </w:t>
      </w:r>
      <w:r w:rsidRPr="007263BE">
        <w:rPr>
          <w:rFonts w:ascii="Times New Roman" w:hAnsi="Times New Roman"/>
          <w:sz w:val="28"/>
          <w:szCs w:val="28"/>
        </w:rPr>
        <w:t xml:space="preserve">В ряде случаев на этот срок банк открывает заемщику кредитную линию.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 xml:space="preserve">Одной из разновидностей срочных ссуд, используемых для финансирования инвестиционных проектов, является </w:t>
      </w:r>
      <w:r w:rsidRPr="007263BE">
        <w:rPr>
          <w:rFonts w:ascii="Times New Roman" w:hAnsi="Times New Roman"/>
          <w:i/>
          <w:iCs/>
          <w:sz w:val="28"/>
          <w:szCs w:val="28"/>
        </w:rPr>
        <w:t>ссуда под залог недвижимости (ипотечная ссуда).</w:t>
      </w:r>
      <w:r w:rsidRPr="007263BE">
        <w:rPr>
          <w:rFonts w:ascii="Times New Roman" w:hAnsi="Times New Roman"/>
          <w:sz w:val="28"/>
          <w:szCs w:val="28"/>
        </w:rPr>
        <w:t xml:space="preserve">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 xml:space="preserve">Для финансирования инвестиционных проектов могут использоваться: </w:t>
      </w:r>
    </w:p>
    <w:p w:rsidR="00F4096E" w:rsidRPr="007263BE" w:rsidRDefault="00F4096E" w:rsidP="000444FB">
      <w:pPr>
        <w:numPr>
          <w:ilvl w:val="0"/>
          <w:numId w:val="2"/>
        </w:numPr>
        <w:spacing w:after="0"/>
        <w:ind w:left="0" w:firstLine="284"/>
        <w:rPr>
          <w:rFonts w:ascii="Times New Roman" w:hAnsi="Times New Roman"/>
          <w:sz w:val="28"/>
          <w:szCs w:val="28"/>
        </w:rPr>
      </w:pPr>
      <w:r w:rsidRPr="007263BE">
        <w:rPr>
          <w:rFonts w:ascii="Times New Roman" w:hAnsi="Times New Roman"/>
          <w:sz w:val="28"/>
          <w:szCs w:val="28"/>
        </w:rPr>
        <w:t xml:space="preserve">стандартные ипотечные ссуды (погашение долга и выплата процентов осуществляются равными долями); </w:t>
      </w:r>
    </w:p>
    <w:p w:rsidR="00F4096E" w:rsidRPr="007263BE" w:rsidRDefault="00F4096E" w:rsidP="000444FB">
      <w:pPr>
        <w:numPr>
          <w:ilvl w:val="0"/>
          <w:numId w:val="2"/>
        </w:numPr>
        <w:spacing w:after="0"/>
        <w:ind w:left="0" w:firstLine="284"/>
        <w:rPr>
          <w:rFonts w:ascii="Times New Roman" w:hAnsi="Times New Roman"/>
          <w:sz w:val="28"/>
          <w:szCs w:val="28"/>
        </w:rPr>
      </w:pPr>
      <w:r w:rsidRPr="007263BE">
        <w:rPr>
          <w:rFonts w:ascii="Times New Roman" w:hAnsi="Times New Roman"/>
          <w:sz w:val="28"/>
          <w:szCs w:val="28"/>
        </w:rPr>
        <w:t xml:space="preserve">ипотечные ссуды, предусматривающие неравномерные процентные платежи (например, на начальном этапе взносы увеличиваются с определенным постоянным темпом, а далее выплачиваются постоянными суммами); </w:t>
      </w:r>
    </w:p>
    <w:p w:rsidR="00F4096E" w:rsidRPr="007263BE" w:rsidRDefault="00F4096E" w:rsidP="000444FB">
      <w:pPr>
        <w:numPr>
          <w:ilvl w:val="0"/>
          <w:numId w:val="2"/>
        </w:numPr>
        <w:spacing w:after="0"/>
        <w:ind w:left="0" w:firstLine="284"/>
        <w:rPr>
          <w:rFonts w:ascii="Times New Roman" w:hAnsi="Times New Roman"/>
          <w:sz w:val="28"/>
          <w:szCs w:val="28"/>
        </w:rPr>
      </w:pPr>
      <w:r w:rsidRPr="007263BE">
        <w:rPr>
          <w:rFonts w:ascii="Times New Roman" w:hAnsi="Times New Roman"/>
          <w:sz w:val="28"/>
          <w:szCs w:val="28"/>
        </w:rPr>
        <w:t xml:space="preserve">ипотечные ссуды с изменяющейся суммой выплат (в льготный период выплачиваются только проценты, и основная сумма долга не увеличивается); </w:t>
      </w:r>
    </w:p>
    <w:p w:rsidR="00F4096E" w:rsidRPr="007263BE" w:rsidRDefault="00F4096E" w:rsidP="000444FB">
      <w:pPr>
        <w:numPr>
          <w:ilvl w:val="0"/>
          <w:numId w:val="2"/>
        </w:numPr>
        <w:spacing w:after="0"/>
        <w:ind w:left="0" w:firstLine="284"/>
        <w:rPr>
          <w:rFonts w:ascii="Times New Roman" w:hAnsi="Times New Roman"/>
          <w:sz w:val="28"/>
          <w:szCs w:val="28"/>
        </w:rPr>
      </w:pPr>
      <w:r w:rsidRPr="007263BE">
        <w:rPr>
          <w:rFonts w:ascii="Times New Roman" w:hAnsi="Times New Roman"/>
          <w:sz w:val="28"/>
          <w:szCs w:val="28"/>
        </w:rPr>
        <w:t xml:space="preserve">ипотечные ссуды с залоговым счетом (при выдаче ссуды открывается специальный счет, на который заемщик вносит определенную сумму как гарантию выплат взносов на первом этапе осуществления проекта). </w:t>
      </w:r>
    </w:p>
    <w:p w:rsidR="00F4096E" w:rsidRPr="007263BE" w:rsidRDefault="00F4096E" w:rsidP="000444FB">
      <w:pPr>
        <w:spacing w:after="0"/>
        <w:ind w:firstLine="284"/>
        <w:rPr>
          <w:rFonts w:ascii="Times New Roman" w:hAnsi="Times New Roman"/>
          <w:sz w:val="28"/>
          <w:szCs w:val="28"/>
        </w:rPr>
      </w:pPr>
      <w:r w:rsidRPr="00AE23F4">
        <w:rPr>
          <w:rFonts w:ascii="Times New Roman" w:hAnsi="Times New Roman"/>
          <w:i/>
          <w:sz w:val="28"/>
          <w:szCs w:val="28"/>
        </w:rPr>
        <w:t>Целевые облигационные займы</w:t>
      </w:r>
      <w:r w:rsidRPr="007263BE">
        <w:rPr>
          <w:rFonts w:ascii="Times New Roman" w:hAnsi="Times New Roman"/>
          <w:sz w:val="28"/>
          <w:szCs w:val="28"/>
        </w:rPr>
        <w:t xml:space="preserve"> представляют собой выпуск предприятием — инициатором проекта корпоративных облигаций, средства, от размещения которых предназначены для финансирования определенного инвестиционного проекта.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 xml:space="preserve">Выпуск и размещение корпоративных облигаций дает возможность привлечь средства для финансирования инвестиционных проектов на более выгодных по сравнению с банковским кредитом условиях: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w:t>
      </w:r>
      <w:r w:rsidRPr="007263BE">
        <w:rPr>
          <w:rFonts w:ascii="Times New Roman" w:hAnsi="Times New Roman"/>
          <w:sz w:val="28"/>
          <w:szCs w:val="28"/>
        </w:rPr>
        <w:tab/>
        <w:t xml:space="preserve">не требуется необходимое банкам залоговое обеспечение;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w:t>
      </w:r>
      <w:r w:rsidRPr="007263BE">
        <w:rPr>
          <w:rFonts w:ascii="Times New Roman" w:hAnsi="Times New Roman"/>
          <w:sz w:val="28"/>
          <w:szCs w:val="28"/>
        </w:rPr>
        <w:tab/>
        <w:t xml:space="preserve">предприятие-эмитент имеет возможность привлечь значительный объем денежных средств на долгосрочной основе при меньшей стоимости заимствования, при этом оно получает прямой доступ к ресурсам мелких инвесторов;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w:t>
      </w:r>
      <w:r w:rsidRPr="007263BE">
        <w:rPr>
          <w:rFonts w:ascii="Times New Roman" w:hAnsi="Times New Roman"/>
          <w:sz w:val="28"/>
          <w:szCs w:val="28"/>
        </w:rPr>
        <w:tab/>
        <w:t xml:space="preserve">погашение основного долга по облигациям, в отличие от традиционного банковского кредита, происходит, как правило, по окончании срока обращения займа, что делает возможным обслуживание долга за счет доходов, генерируемых проектом;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w:t>
      </w:r>
      <w:r w:rsidRPr="007263BE">
        <w:rPr>
          <w:rFonts w:ascii="Times New Roman" w:hAnsi="Times New Roman"/>
          <w:sz w:val="28"/>
          <w:szCs w:val="28"/>
        </w:rPr>
        <w:tab/>
        <w:t xml:space="preserve">проспект эмиссии облигаций содержит лишь общее описание инвестиционного проекта, что исключает необходимость представления кредиторам детального бизнес-плана инвестиционного проекта;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w:t>
      </w:r>
      <w:r w:rsidRPr="007263BE">
        <w:rPr>
          <w:rFonts w:ascii="Times New Roman" w:hAnsi="Times New Roman"/>
          <w:sz w:val="28"/>
          <w:szCs w:val="28"/>
        </w:rPr>
        <w:tab/>
        <w:t xml:space="preserve">предприятие-эмитент не обязано предоставлять каждому из потенциальных покупателей облигаций внутреннюю финансовую информацию помимо той, которая содержится в проспекте эмиссии, а также отчет о ходе реализации инвестиционного проекта;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w:t>
      </w:r>
      <w:r w:rsidRPr="007263BE">
        <w:rPr>
          <w:rFonts w:ascii="Times New Roman" w:hAnsi="Times New Roman"/>
          <w:sz w:val="28"/>
          <w:szCs w:val="28"/>
        </w:rPr>
        <w:tab/>
        <w:t xml:space="preserve">в случае возможных осложнений, связанных с реализацией инвестиционного проекта предприятие-эмитент может осуществить выкуп собственных облигаций, причем цена выкупа может быть меньше сумм, полученных при первичном размещении облигаций;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w:t>
      </w:r>
      <w:r w:rsidRPr="007263BE">
        <w:rPr>
          <w:rFonts w:ascii="Times New Roman" w:hAnsi="Times New Roman"/>
          <w:sz w:val="28"/>
          <w:szCs w:val="28"/>
        </w:rPr>
        <w:tab/>
        <w:t xml:space="preserve">в силу раздробленности держателей облигаций минимизируется вероятность вмешательства кредиторов во внутреннюю деятельность предприятия; </w:t>
      </w:r>
    </w:p>
    <w:p w:rsidR="00F4096E" w:rsidRDefault="00F4096E" w:rsidP="000444FB">
      <w:pPr>
        <w:spacing w:after="0"/>
        <w:ind w:firstLine="284"/>
        <w:rPr>
          <w:rFonts w:ascii="Times New Roman" w:hAnsi="Times New Roman"/>
          <w:sz w:val="28"/>
          <w:szCs w:val="28"/>
        </w:rPr>
      </w:pPr>
      <w:r w:rsidRPr="007263BE">
        <w:rPr>
          <w:rFonts w:ascii="Times New Roman" w:hAnsi="Times New Roman"/>
          <w:sz w:val="28"/>
          <w:szCs w:val="28"/>
        </w:rPr>
        <w:t>•</w:t>
      </w:r>
      <w:r w:rsidRPr="007263BE">
        <w:rPr>
          <w:rFonts w:ascii="Times New Roman" w:hAnsi="Times New Roman"/>
          <w:sz w:val="28"/>
          <w:szCs w:val="28"/>
        </w:rPr>
        <w:tab/>
        <w:t>предприятие-эмитент получает возможность оперативного управления задолженностью, регулирования рисков, связанных с выпуском и обращением облигаций, оптимизации долга в соответствии с изменяющимися условиями внутренней и внешней среды путем предложения новых условий и использования различных комбинаций долговых ценных бумаг.</w:t>
      </w:r>
    </w:p>
    <w:p w:rsidR="00F4096E" w:rsidRPr="007263BE" w:rsidRDefault="00F4096E" w:rsidP="000444FB">
      <w:pPr>
        <w:spacing w:after="0"/>
        <w:ind w:firstLine="284"/>
        <w:rPr>
          <w:rFonts w:ascii="Times New Roman" w:hAnsi="Times New Roman"/>
          <w:sz w:val="28"/>
          <w:szCs w:val="28"/>
        </w:rPr>
      </w:pPr>
      <w:r w:rsidRPr="004F5496">
        <w:rPr>
          <w:rFonts w:ascii="Times New Roman" w:hAnsi="Times New Roman"/>
          <w:b/>
          <w:i/>
          <w:iCs/>
          <w:sz w:val="28"/>
          <w:szCs w:val="28"/>
        </w:rPr>
        <w:t>Лизинг</w:t>
      </w:r>
      <w:r w:rsidRPr="007263BE">
        <w:rPr>
          <w:rFonts w:ascii="Times New Roman" w:hAnsi="Times New Roman"/>
          <w:i/>
          <w:iCs/>
          <w:sz w:val="28"/>
          <w:szCs w:val="28"/>
        </w:rPr>
        <w:t xml:space="preserve"> </w:t>
      </w:r>
      <w:r w:rsidRPr="007263BE">
        <w:rPr>
          <w:rFonts w:ascii="Times New Roman" w:hAnsi="Times New Roman"/>
          <w:sz w:val="28"/>
          <w:szCs w:val="28"/>
        </w:rPr>
        <w:t xml:space="preserve">(от англ. </w:t>
      </w:r>
      <w:r w:rsidRPr="007263BE">
        <w:rPr>
          <w:rFonts w:ascii="Times New Roman" w:hAnsi="Times New Roman"/>
          <w:i/>
          <w:iCs/>
          <w:sz w:val="28"/>
          <w:szCs w:val="28"/>
        </w:rPr>
        <w:t>lease</w:t>
      </w:r>
      <w:r w:rsidRPr="007263BE">
        <w:rPr>
          <w:rFonts w:ascii="Times New Roman" w:hAnsi="Times New Roman"/>
          <w:sz w:val="28"/>
          <w:szCs w:val="28"/>
        </w:rPr>
        <w:t xml:space="preserve"> — аренда) — это комплекс имущественных отношений, возникающих при передаче объекта лизинга (движимого и недвижимого имущества) во временное пользование на основе его приобретения и сдачу в долгосрочную аренду. Лизинг является видом инвестиционной деятельности, при котором арендодатель (лизингодатель) по договору финансовой аренды (лизинга) обязуется приобрести в собственность имущество у определенного продавца и предоставить его арендатору (лизингополучателю) за плату во временное пользование. </w:t>
      </w:r>
    </w:p>
    <w:p w:rsidR="00F4096E" w:rsidRPr="007263BE" w:rsidRDefault="00F4096E" w:rsidP="000444FB">
      <w:pPr>
        <w:spacing w:after="0"/>
        <w:ind w:firstLine="284"/>
        <w:rPr>
          <w:rFonts w:ascii="Times New Roman" w:hAnsi="Times New Roman"/>
          <w:sz w:val="28"/>
          <w:szCs w:val="28"/>
        </w:rPr>
      </w:pPr>
      <w:r w:rsidRPr="007263BE">
        <w:rPr>
          <w:rFonts w:ascii="Times New Roman" w:hAnsi="Times New Roman"/>
          <w:sz w:val="28"/>
          <w:szCs w:val="28"/>
        </w:rPr>
        <w:t xml:space="preserve">Особенности лизинговых операций по сравнению с традиционной арендой заключаются в следующем: </w:t>
      </w:r>
    </w:p>
    <w:p w:rsidR="00F4096E" w:rsidRPr="007263BE" w:rsidRDefault="00F4096E" w:rsidP="000444FB">
      <w:pPr>
        <w:numPr>
          <w:ilvl w:val="0"/>
          <w:numId w:val="3"/>
        </w:numPr>
        <w:spacing w:after="0"/>
        <w:ind w:left="0" w:firstLine="284"/>
        <w:rPr>
          <w:rFonts w:ascii="Times New Roman" w:hAnsi="Times New Roman"/>
          <w:sz w:val="28"/>
          <w:szCs w:val="28"/>
        </w:rPr>
      </w:pPr>
      <w:r w:rsidRPr="007263BE">
        <w:rPr>
          <w:rFonts w:ascii="Times New Roman" w:hAnsi="Times New Roman"/>
          <w:sz w:val="28"/>
          <w:szCs w:val="28"/>
        </w:rPr>
        <w:t xml:space="preserve">объект сделки выбирается лизингополучателем, а не лизингодателем, который приобретает оборудование за свой счет; </w:t>
      </w:r>
    </w:p>
    <w:p w:rsidR="00F4096E" w:rsidRPr="007263BE" w:rsidRDefault="00F4096E" w:rsidP="000444FB">
      <w:pPr>
        <w:numPr>
          <w:ilvl w:val="0"/>
          <w:numId w:val="3"/>
        </w:numPr>
        <w:spacing w:after="0"/>
        <w:ind w:left="0" w:firstLine="284"/>
        <w:rPr>
          <w:rFonts w:ascii="Times New Roman" w:hAnsi="Times New Roman"/>
          <w:sz w:val="28"/>
          <w:szCs w:val="28"/>
        </w:rPr>
      </w:pPr>
      <w:r w:rsidRPr="007263BE">
        <w:rPr>
          <w:rFonts w:ascii="Times New Roman" w:hAnsi="Times New Roman"/>
          <w:sz w:val="28"/>
          <w:szCs w:val="28"/>
        </w:rPr>
        <w:t xml:space="preserve">срок лизинга, как правило, меньше срока физического износа оборудования; </w:t>
      </w:r>
    </w:p>
    <w:p w:rsidR="00F4096E" w:rsidRPr="007263BE" w:rsidRDefault="00F4096E" w:rsidP="000444FB">
      <w:pPr>
        <w:numPr>
          <w:ilvl w:val="0"/>
          <w:numId w:val="3"/>
        </w:numPr>
        <w:spacing w:after="0"/>
        <w:ind w:left="0" w:firstLine="284"/>
        <w:rPr>
          <w:rFonts w:ascii="Times New Roman" w:hAnsi="Times New Roman"/>
          <w:sz w:val="28"/>
          <w:szCs w:val="28"/>
        </w:rPr>
      </w:pPr>
      <w:r w:rsidRPr="007263BE">
        <w:rPr>
          <w:rFonts w:ascii="Times New Roman" w:hAnsi="Times New Roman"/>
          <w:sz w:val="28"/>
          <w:szCs w:val="28"/>
        </w:rPr>
        <w:t xml:space="preserve">по окончании действия контракта лизингополучатель может продолжить аренду по льготной ставке или приобрести арендуемое имущество по остаточной стоимости; </w:t>
      </w:r>
    </w:p>
    <w:p w:rsidR="00F4096E" w:rsidRPr="007263BE" w:rsidRDefault="00F4096E" w:rsidP="000444FB">
      <w:pPr>
        <w:numPr>
          <w:ilvl w:val="0"/>
          <w:numId w:val="3"/>
        </w:numPr>
        <w:spacing w:after="0"/>
        <w:ind w:left="0" w:firstLine="284"/>
        <w:rPr>
          <w:rFonts w:ascii="Times New Roman" w:hAnsi="Times New Roman"/>
          <w:sz w:val="28"/>
          <w:szCs w:val="28"/>
        </w:rPr>
      </w:pPr>
      <w:r w:rsidRPr="007263BE">
        <w:rPr>
          <w:rFonts w:ascii="Times New Roman" w:hAnsi="Times New Roman"/>
          <w:sz w:val="28"/>
          <w:szCs w:val="28"/>
        </w:rPr>
        <w:t xml:space="preserve">в роли лизингодателя обычно выступает кредитно-финансовый институт — лизинговая компания, банк. </w:t>
      </w:r>
    </w:p>
    <w:p w:rsidR="00F4096E" w:rsidRPr="00925234" w:rsidRDefault="00F4096E" w:rsidP="000444FB">
      <w:pPr>
        <w:spacing w:after="0"/>
        <w:ind w:firstLine="284"/>
        <w:rPr>
          <w:rFonts w:ascii="Times New Roman" w:hAnsi="Times New Roman"/>
          <w:sz w:val="28"/>
          <w:szCs w:val="28"/>
        </w:rPr>
      </w:pPr>
      <w:r w:rsidRPr="004F5496">
        <w:rPr>
          <w:rFonts w:ascii="Times New Roman" w:hAnsi="Times New Roman"/>
          <w:b/>
          <w:i/>
          <w:sz w:val="28"/>
          <w:szCs w:val="28"/>
        </w:rPr>
        <w:t>Бюджетное</w:t>
      </w:r>
      <w:r w:rsidRPr="00925234">
        <w:rPr>
          <w:rFonts w:ascii="Times New Roman" w:hAnsi="Times New Roman"/>
          <w:sz w:val="28"/>
          <w:szCs w:val="28"/>
        </w:rPr>
        <w:t xml:space="preserve"> финансирование инвестиционных проектов проводится, как правило, посредством финансирования в рамках целевых программ и финансовой поддержки. Оно предусматривает использование бюджетных средств в следующих основных формах: инвестиций в уставные капиталы действующих или вновь создаваемых предприятий, бюджетных кредитов (в том числе инвестиционного налогового кредита), предоставления гарантий и субсидий. </w:t>
      </w:r>
    </w:p>
    <w:p w:rsidR="00F4096E" w:rsidRDefault="00F4096E" w:rsidP="000444FB">
      <w:pPr>
        <w:spacing w:after="0"/>
        <w:ind w:firstLine="284"/>
        <w:rPr>
          <w:rFonts w:ascii="Times New Roman" w:hAnsi="Times New Roman"/>
          <w:sz w:val="28"/>
          <w:szCs w:val="28"/>
        </w:rPr>
      </w:pPr>
      <w:r w:rsidRPr="00925234">
        <w:rPr>
          <w:rFonts w:ascii="Times New Roman" w:hAnsi="Times New Roman"/>
          <w:sz w:val="28"/>
          <w:szCs w:val="28"/>
        </w:rPr>
        <w:t xml:space="preserve">В России финансирование инвестиционных проектов в рамках целевых программ связано с осуществлением федеральных инвестиционных программ (Федеральная адресная инвестиционная программа, федеральные целевые программы), ведомственных, региональных и муниципальных целевых инвестиционных программ. </w:t>
      </w:r>
    </w:p>
    <w:p w:rsidR="00F4096E" w:rsidRPr="004F5496" w:rsidRDefault="00F4096E" w:rsidP="000444FB">
      <w:pPr>
        <w:spacing w:after="0"/>
        <w:ind w:firstLine="284"/>
        <w:rPr>
          <w:rFonts w:ascii="Times New Roman" w:hAnsi="Times New Roman"/>
          <w:sz w:val="28"/>
          <w:szCs w:val="28"/>
        </w:rPr>
      </w:pPr>
      <w:r w:rsidRPr="004F5496">
        <w:rPr>
          <w:rFonts w:ascii="Times New Roman" w:hAnsi="Times New Roman"/>
          <w:b/>
          <w:bCs/>
          <w:i/>
          <w:iCs/>
          <w:sz w:val="28"/>
          <w:szCs w:val="28"/>
        </w:rPr>
        <w:t xml:space="preserve">Смешанное </w:t>
      </w:r>
      <w:r w:rsidRPr="004F5496">
        <w:rPr>
          <w:rFonts w:ascii="Times New Roman" w:hAnsi="Times New Roman"/>
          <w:sz w:val="28"/>
          <w:szCs w:val="28"/>
        </w:rPr>
        <w:t>финансирование осуществляется на возвратной и безвозвратной основе – за счет средств федерального бюджета и за счет собственных средств организации. Капитальные вложения вносятся инвесторами на счет банков по договоренности сторон.</w:t>
      </w:r>
    </w:p>
    <w:p w:rsidR="00F4096E" w:rsidRPr="004F5496" w:rsidRDefault="00F4096E" w:rsidP="000444FB">
      <w:pPr>
        <w:spacing w:after="0"/>
        <w:ind w:firstLine="284"/>
        <w:rPr>
          <w:rFonts w:ascii="Times New Roman" w:hAnsi="Times New Roman"/>
          <w:sz w:val="28"/>
          <w:szCs w:val="28"/>
        </w:rPr>
      </w:pPr>
      <w:r w:rsidRPr="004F5496">
        <w:rPr>
          <w:rFonts w:ascii="Times New Roman" w:hAnsi="Times New Roman"/>
          <w:sz w:val="28"/>
          <w:szCs w:val="28"/>
        </w:rPr>
        <w:t>Финансирование инвестиционной деятельности организации может осуществляться через целевые комплексные программы (ЦКП). Такие программы представляют собой согласованный по ресурсам, исполнителям и срокам комплекс научно-исследовательских, опытно-конструкторских, производственных, социально-экономических, организационных и других мероприятий, направленных на решение проблем в области экономического, экологического, социального и оборонного развития страны.</w:t>
      </w:r>
    </w:p>
    <w:p w:rsidR="00F4096E" w:rsidRPr="004F5496" w:rsidRDefault="00F4096E" w:rsidP="000444FB">
      <w:pPr>
        <w:spacing w:after="0"/>
        <w:ind w:firstLine="284"/>
        <w:rPr>
          <w:rFonts w:ascii="Times New Roman" w:hAnsi="Times New Roman"/>
          <w:sz w:val="28"/>
          <w:szCs w:val="28"/>
        </w:rPr>
      </w:pPr>
      <w:r w:rsidRPr="004F5496">
        <w:rPr>
          <w:rFonts w:ascii="Times New Roman" w:hAnsi="Times New Roman"/>
          <w:sz w:val="28"/>
          <w:szCs w:val="28"/>
        </w:rPr>
        <w:t xml:space="preserve">Под </w:t>
      </w:r>
      <w:r w:rsidRPr="004F5496">
        <w:rPr>
          <w:rFonts w:ascii="Times New Roman" w:hAnsi="Times New Roman"/>
          <w:b/>
          <w:i/>
          <w:iCs/>
          <w:sz w:val="28"/>
          <w:szCs w:val="28"/>
        </w:rPr>
        <w:t>проектным финансированием</w:t>
      </w:r>
      <w:r w:rsidRPr="004F5496">
        <w:rPr>
          <w:rFonts w:ascii="Times New Roman" w:hAnsi="Times New Roman"/>
          <w:i/>
          <w:iCs/>
          <w:sz w:val="28"/>
          <w:szCs w:val="28"/>
        </w:rPr>
        <w:t xml:space="preserve"> </w:t>
      </w:r>
      <w:r w:rsidRPr="004F5496">
        <w:rPr>
          <w:rFonts w:ascii="Times New Roman" w:hAnsi="Times New Roman"/>
          <w:sz w:val="28"/>
          <w:szCs w:val="28"/>
        </w:rPr>
        <w:t xml:space="preserve">в международной практике понимается финансирование инвестиционных проектов, характеризующееся особым способом обеспечения возвратности вложений, в основе которого лежат инвестиционные качества самого проекта, те доходы, которые получит создаваемое или реструктурируемое предприятие в будущем. Специфический механизм проектного финансирования включает анализ технических и экономических характеристик инвестиционного проекта и оценку связанных с ним рисков, а базой возврата вложенных средств являются доходы проекта, остающиеся после покрытия всех издержек. </w:t>
      </w:r>
    </w:p>
    <w:p w:rsidR="00F4096E" w:rsidRPr="004F5496" w:rsidRDefault="00F4096E" w:rsidP="000444FB">
      <w:pPr>
        <w:spacing w:after="0"/>
        <w:ind w:firstLine="284"/>
        <w:rPr>
          <w:rFonts w:ascii="Times New Roman" w:hAnsi="Times New Roman"/>
          <w:sz w:val="28"/>
          <w:szCs w:val="28"/>
        </w:rPr>
      </w:pPr>
      <w:r w:rsidRPr="004F5496">
        <w:rPr>
          <w:rFonts w:ascii="Times New Roman" w:hAnsi="Times New Roman"/>
          <w:sz w:val="28"/>
          <w:szCs w:val="28"/>
        </w:rPr>
        <w:t xml:space="preserve">Среди основных моделей проектного финансирования можно выделить следующие: </w:t>
      </w:r>
    </w:p>
    <w:p w:rsidR="00F4096E" w:rsidRPr="004F5496" w:rsidRDefault="00F4096E" w:rsidP="000444FB">
      <w:pPr>
        <w:numPr>
          <w:ilvl w:val="0"/>
          <w:numId w:val="6"/>
        </w:numPr>
        <w:spacing w:after="0"/>
        <w:ind w:left="0" w:firstLine="284"/>
        <w:rPr>
          <w:rFonts w:ascii="Times New Roman" w:hAnsi="Times New Roman"/>
          <w:sz w:val="28"/>
          <w:szCs w:val="28"/>
        </w:rPr>
      </w:pPr>
      <w:r w:rsidRPr="004F5496">
        <w:rPr>
          <w:rFonts w:ascii="Times New Roman" w:hAnsi="Times New Roman"/>
          <w:sz w:val="28"/>
          <w:szCs w:val="28"/>
        </w:rPr>
        <w:t xml:space="preserve">финансирование под будущие поставки продукции; </w:t>
      </w:r>
    </w:p>
    <w:p w:rsidR="00F4096E" w:rsidRPr="004F5496" w:rsidRDefault="00F4096E" w:rsidP="000444FB">
      <w:pPr>
        <w:numPr>
          <w:ilvl w:val="0"/>
          <w:numId w:val="6"/>
        </w:numPr>
        <w:spacing w:after="0"/>
        <w:ind w:left="0" w:firstLine="284"/>
        <w:rPr>
          <w:rFonts w:ascii="Times New Roman" w:hAnsi="Times New Roman"/>
          <w:sz w:val="28"/>
          <w:szCs w:val="28"/>
        </w:rPr>
      </w:pPr>
      <w:r w:rsidRPr="004F5496">
        <w:rPr>
          <w:rFonts w:ascii="Times New Roman" w:hAnsi="Times New Roman"/>
          <w:sz w:val="28"/>
          <w:szCs w:val="28"/>
        </w:rPr>
        <w:t xml:space="preserve">«строить — эксплуатировать — передавать» (build — operate — transfer — ВОТ); </w:t>
      </w:r>
    </w:p>
    <w:p w:rsidR="00F4096E" w:rsidRPr="004F5496" w:rsidRDefault="00F4096E" w:rsidP="000444FB">
      <w:pPr>
        <w:numPr>
          <w:ilvl w:val="0"/>
          <w:numId w:val="6"/>
        </w:numPr>
        <w:spacing w:after="0"/>
        <w:ind w:left="0" w:firstLine="284"/>
        <w:rPr>
          <w:rFonts w:ascii="Times New Roman" w:hAnsi="Times New Roman"/>
          <w:sz w:val="28"/>
          <w:szCs w:val="28"/>
        </w:rPr>
      </w:pPr>
      <w:r w:rsidRPr="004F5496">
        <w:rPr>
          <w:rFonts w:ascii="Times New Roman" w:hAnsi="Times New Roman"/>
          <w:sz w:val="28"/>
          <w:szCs w:val="28"/>
        </w:rPr>
        <w:t xml:space="preserve">«строить — владеть — эксплуатировать — передавать» (built — own — operate — transfer — ВООТ). </w:t>
      </w:r>
    </w:p>
    <w:p w:rsidR="00F4096E" w:rsidRDefault="00F4096E" w:rsidP="000444FB">
      <w:pPr>
        <w:spacing w:after="0"/>
        <w:ind w:firstLine="284"/>
        <w:rPr>
          <w:rFonts w:ascii="Times New Roman" w:hAnsi="Times New Roman"/>
          <w:sz w:val="28"/>
          <w:szCs w:val="28"/>
        </w:rPr>
      </w:pPr>
      <w:r w:rsidRPr="004F5496">
        <w:rPr>
          <w:rFonts w:ascii="Times New Roman" w:hAnsi="Times New Roman"/>
          <w:sz w:val="28"/>
          <w:szCs w:val="28"/>
        </w:rPr>
        <w:t>Проектное финансирование может быть эффективным и действенным финансовым инструментом в отношении долгосрочных инвестиционных проектов, связанных с капиталоемкими отраслями экономики.</w:t>
      </w:r>
    </w:p>
    <w:p w:rsidR="00F4096E" w:rsidRDefault="00F4096E" w:rsidP="000444FB">
      <w:pPr>
        <w:spacing w:after="0"/>
        <w:ind w:firstLine="284"/>
        <w:rPr>
          <w:rFonts w:ascii="Times New Roman" w:hAnsi="Times New Roman"/>
          <w:sz w:val="28"/>
          <w:szCs w:val="28"/>
        </w:rPr>
      </w:pPr>
    </w:p>
    <w:p w:rsidR="00F4096E" w:rsidRPr="00AE23F4" w:rsidRDefault="00F4096E" w:rsidP="00AE23F4">
      <w:pPr>
        <w:spacing w:after="0"/>
        <w:rPr>
          <w:rFonts w:ascii="Times New Roman" w:hAnsi="Times New Roman"/>
          <w:sz w:val="28"/>
          <w:szCs w:val="28"/>
          <w:lang w:val="en-US"/>
        </w:rPr>
      </w:pPr>
    </w:p>
    <w:p w:rsidR="00F4096E" w:rsidRDefault="00F4096E" w:rsidP="000444FB">
      <w:pPr>
        <w:spacing w:after="0"/>
        <w:ind w:firstLine="284"/>
        <w:jc w:val="center"/>
        <w:rPr>
          <w:rFonts w:ascii="Times New Roman" w:hAnsi="Times New Roman"/>
          <w:b/>
          <w:sz w:val="32"/>
          <w:szCs w:val="32"/>
        </w:rPr>
      </w:pPr>
      <w:r w:rsidRPr="000444FB">
        <w:rPr>
          <w:rFonts w:ascii="Times New Roman" w:hAnsi="Times New Roman"/>
          <w:b/>
          <w:sz w:val="32"/>
          <w:szCs w:val="32"/>
        </w:rPr>
        <w:t>Заключение</w:t>
      </w:r>
    </w:p>
    <w:p w:rsidR="00F4096E" w:rsidRDefault="00F4096E" w:rsidP="00960405">
      <w:pPr>
        <w:spacing w:after="0"/>
        <w:ind w:firstLine="284"/>
        <w:rPr>
          <w:rFonts w:ascii="Times New Roman" w:hAnsi="Times New Roman"/>
          <w:sz w:val="32"/>
          <w:szCs w:val="32"/>
        </w:rPr>
      </w:pPr>
    </w:p>
    <w:p w:rsidR="00F4096E" w:rsidRPr="009E4E0B" w:rsidRDefault="00F4096E" w:rsidP="009E4E0B">
      <w:pPr>
        <w:spacing w:after="0"/>
        <w:ind w:firstLine="284"/>
        <w:rPr>
          <w:rFonts w:ascii="Times New Roman" w:hAnsi="Times New Roman"/>
          <w:sz w:val="28"/>
          <w:szCs w:val="28"/>
        </w:rPr>
      </w:pPr>
      <w:r w:rsidRPr="009E4E0B">
        <w:rPr>
          <w:rFonts w:ascii="Times New Roman" w:hAnsi="Times New Roman"/>
          <w:sz w:val="28"/>
          <w:szCs w:val="28"/>
        </w:rPr>
        <w:t>В заключение необходимо отметить, что инвестиции являются важнейшим фактором, влияющим на рост ценности фирмы, а, следовательно, и на ее развитие в целом. Именно инвестиции позволяют увеличить активы фирмы и ее нематериальные активы. Таким образом, представляется правомерным утверждать, что инвестиционная деятельность предприятия - его целенаправленная и созидательная функция.</w:t>
      </w:r>
    </w:p>
    <w:p w:rsidR="00F4096E" w:rsidRPr="009E4E0B" w:rsidRDefault="00F4096E" w:rsidP="00960405">
      <w:pPr>
        <w:spacing w:after="0"/>
        <w:ind w:firstLine="284"/>
        <w:rPr>
          <w:rFonts w:ascii="Times New Roman" w:hAnsi="Times New Roman"/>
          <w:sz w:val="28"/>
          <w:szCs w:val="28"/>
        </w:rPr>
      </w:pPr>
      <w:r w:rsidRPr="009E4E0B">
        <w:rPr>
          <w:rFonts w:ascii="Times New Roman" w:hAnsi="Times New Roman"/>
          <w:sz w:val="28"/>
          <w:szCs w:val="28"/>
        </w:rPr>
        <w:t>Для развитых стран мира и стран, развивающихся или переживающих кризис, инвестиционная политика, стимулирующая принятие инвестиционных решений и исполнение инвестиционных проектов, обеспечивающих поддержание технико-технологического состояния народного хозяйства на мировом уровне или достижение его, экономические усилия в этом направлении, является одним из важнейших средств успешного осуществления независимой внутренней и внешней политики. В этом состоит общеэкономическое значение инвестиций и принятия инвестиционных решений.</w:t>
      </w: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Default="00F4096E" w:rsidP="00960405">
      <w:pPr>
        <w:spacing w:after="0"/>
        <w:rPr>
          <w:rFonts w:ascii="Times New Roman" w:hAnsi="Times New Roman"/>
          <w:sz w:val="32"/>
          <w:szCs w:val="32"/>
        </w:rPr>
      </w:pPr>
    </w:p>
    <w:p w:rsidR="00F4096E" w:rsidRDefault="00F4096E" w:rsidP="00960405">
      <w:pPr>
        <w:spacing w:after="0"/>
        <w:rPr>
          <w:rFonts w:ascii="Times New Roman" w:hAnsi="Times New Roman"/>
          <w:sz w:val="32"/>
          <w:szCs w:val="32"/>
        </w:rPr>
      </w:pPr>
    </w:p>
    <w:p w:rsidR="00F4096E" w:rsidRDefault="00F4096E" w:rsidP="00960405">
      <w:pPr>
        <w:spacing w:after="0"/>
        <w:rPr>
          <w:rFonts w:ascii="Times New Roman" w:hAnsi="Times New Roman"/>
          <w:sz w:val="32"/>
          <w:szCs w:val="32"/>
        </w:rPr>
      </w:pPr>
    </w:p>
    <w:p w:rsidR="00F4096E" w:rsidRDefault="00F4096E" w:rsidP="00960405">
      <w:pPr>
        <w:spacing w:after="0"/>
        <w:rPr>
          <w:rFonts w:ascii="Times New Roman" w:hAnsi="Times New Roman"/>
          <w:sz w:val="32"/>
          <w:szCs w:val="32"/>
        </w:rPr>
      </w:pPr>
    </w:p>
    <w:p w:rsidR="00F4096E" w:rsidRDefault="00F4096E" w:rsidP="00960405">
      <w:pPr>
        <w:spacing w:after="0"/>
        <w:rPr>
          <w:rFonts w:ascii="Times New Roman" w:hAnsi="Times New Roman"/>
          <w:sz w:val="32"/>
          <w:szCs w:val="32"/>
        </w:rPr>
      </w:pPr>
    </w:p>
    <w:p w:rsidR="00F4096E" w:rsidRDefault="00F4096E" w:rsidP="00960405">
      <w:pPr>
        <w:spacing w:after="0"/>
        <w:ind w:firstLine="284"/>
        <w:rPr>
          <w:rFonts w:ascii="Times New Roman" w:hAnsi="Times New Roman"/>
          <w:sz w:val="32"/>
          <w:szCs w:val="32"/>
        </w:rPr>
      </w:pPr>
    </w:p>
    <w:p w:rsidR="00F4096E" w:rsidRPr="009E4E0B" w:rsidRDefault="00F4096E" w:rsidP="00960405">
      <w:pPr>
        <w:spacing w:after="0"/>
        <w:ind w:firstLine="284"/>
        <w:jc w:val="center"/>
        <w:rPr>
          <w:rFonts w:ascii="Times New Roman" w:hAnsi="Times New Roman"/>
          <w:b/>
          <w:sz w:val="32"/>
          <w:szCs w:val="32"/>
        </w:rPr>
      </w:pPr>
      <w:r w:rsidRPr="009E4E0B">
        <w:rPr>
          <w:rFonts w:ascii="Times New Roman" w:hAnsi="Times New Roman"/>
          <w:b/>
          <w:sz w:val="32"/>
          <w:szCs w:val="32"/>
        </w:rPr>
        <w:t>Список литературы</w:t>
      </w:r>
    </w:p>
    <w:p w:rsidR="00F4096E" w:rsidRPr="00960405" w:rsidRDefault="00F4096E" w:rsidP="00960405">
      <w:pPr>
        <w:spacing w:after="0"/>
        <w:ind w:firstLine="284"/>
        <w:rPr>
          <w:rFonts w:ascii="Times New Roman" w:hAnsi="Times New Roman"/>
          <w:sz w:val="32"/>
          <w:szCs w:val="32"/>
        </w:rPr>
      </w:pPr>
    </w:p>
    <w:p w:rsidR="00F4096E" w:rsidRPr="00960405" w:rsidRDefault="00F4096E" w:rsidP="00960405">
      <w:pPr>
        <w:pStyle w:val="1"/>
        <w:numPr>
          <w:ilvl w:val="0"/>
          <w:numId w:val="9"/>
        </w:numPr>
        <w:spacing w:after="0"/>
        <w:ind w:left="0"/>
        <w:rPr>
          <w:rFonts w:ascii="Times New Roman" w:hAnsi="Times New Roman"/>
          <w:sz w:val="32"/>
          <w:szCs w:val="32"/>
        </w:rPr>
      </w:pPr>
      <w:r w:rsidRPr="00960405">
        <w:rPr>
          <w:rFonts w:ascii="Times New Roman" w:hAnsi="Times New Roman"/>
          <w:sz w:val="32"/>
          <w:szCs w:val="32"/>
        </w:rPr>
        <w:t>Федеральный Закон Бюджетный кодекс Российской Федерации (БК РФ) от 31.07.1998 № 145-ФЗ.</w:t>
      </w:r>
    </w:p>
    <w:p w:rsidR="00F4096E" w:rsidRPr="009E4E0B" w:rsidRDefault="00F4096E" w:rsidP="00960405">
      <w:pPr>
        <w:pStyle w:val="1"/>
        <w:numPr>
          <w:ilvl w:val="0"/>
          <w:numId w:val="9"/>
        </w:numPr>
        <w:spacing w:after="0"/>
        <w:ind w:left="0"/>
        <w:rPr>
          <w:rFonts w:ascii="Times New Roman" w:hAnsi="Times New Roman"/>
          <w:sz w:val="32"/>
          <w:szCs w:val="32"/>
        </w:rPr>
      </w:pPr>
      <w:r w:rsidRPr="00960405">
        <w:rPr>
          <w:rFonts w:ascii="Times New Roman" w:hAnsi="Times New Roman"/>
          <w:sz w:val="32"/>
          <w:szCs w:val="32"/>
        </w:rPr>
        <w:t xml:space="preserve">Федеральный Закон «Об инвестиционной деятельности в российской федерации, осуществляемой в форме капитальных вложений» от 15.07.1998 № 39-ФЗ (с изменениями и </w:t>
      </w:r>
      <w:r>
        <w:rPr>
          <w:rFonts w:ascii="Times New Roman" w:hAnsi="Times New Roman"/>
          <w:sz w:val="32"/>
          <w:szCs w:val="32"/>
        </w:rPr>
        <w:t>дополнениями)</w:t>
      </w:r>
    </w:p>
    <w:p w:rsidR="00F4096E" w:rsidRPr="00960405" w:rsidRDefault="00F4096E" w:rsidP="00960405">
      <w:pPr>
        <w:pStyle w:val="1"/>
        <w:numPr>
          <w:ilvl w:val="0"/>
          <w:numId w:val="9"/>
        </w:numPr>
        <w:spacing w:after="0"/>
        <w:ind w:left="0"/>
        <w:rPr>
          <w:rFonts w:ascii="Times New Roman" w:hAnsi="Times New Roman"/>
          <w:sz w:val="32"/>
          <w:szCs w:val="32"/>
        </w:rPr>
      </w:pPr>
      <w:r w:rsidRPr="00960405">
        <w:rPr>
          <w:rFonts w:ascii="Times New Roman" w:hAnsi="Times New Roman"/>
          <w:sz w:val="32"/>
          <w:szCs w:val="32"/>
        </w:rPr>
        <w:t>Инвестиции. Учебник под ре</w:t>
      </w:r>
      <w:r>
        <w:rPr>
          <w:rFonts w:ascii="Times New Roman" w:hAnsi="Times New Roman"/>
          <w:sz w:val="32"/>
          <w:szCs w:val="32"/>
        </w:rPr>
        <w:t>д. Ковалева В.В. и др. М-2006 г</w:t>
      </w:r>
    </w:p>
    <w:p w:rsidR="00F4096E" w:rsidRDefault="00F4096E" w:rsidP="00960405">
      <w:pPr>
        <w:pStyle w:val="1"/>
        <w:numPr>
          <w:ilvl w:val="0"/>
          <w:numId w:val="9"/>
        </w:numPr>
        <w:spacing w:after="0"/>
        <w:ind w:left="0"/>
        <w:rPr>
          <w:rFonts w:ascii="Times New Roman" w:hAnsi="Times New Roman"/>
          <w:sz w:val="32"/>
          <w:szCs w:val="32"/>
        </w:rPr>
      </w:pPr>
      <w:r w:rsidRPr="00960405">
        <w:rPr>
          <w:rFonts w:ascii="Times New Roman" w:hAnsi="Times New Roman"/>
          <w:sz w:val="32"/>
          <w:szCs w:val="32"/>
        </w:rPr>
        <w:t>Ример М.И. Экономическая оценка инвестиций / М.И. Ример. – М.: Москва, 2009.</w:t>
      </w:r>
    </w:p>
    <w:p w:rsidR="00F4096E" w:rsidRDefault="00F4096E" w:rsidP="00960405">
      <w:pPr>
        <w:pStyle w:val="1"/>
        <w:numPr>
          <w:ilvl w:val="0"/>
          <w:numId w:val="9"/>
        </w:numPr>
        <w:spacing w:after="0"/>
        <w:ind w:left="0"/>
        <w:rPr>
          <w:rFonts w:ascii="Times New Roman" w:hAnsi="Times New Roman"/>
          <w:sz w:val="32"/>
          <w:szCs w:val="32"/>
        </w:rPr>
      </w:pPr>
      <w:r w:rsidRPr="009E4E0B">
        <w:rPr>
          <w:rFonts w:ascii="Times New Roman" w:hAnsi="Times New Roman"/>
          <w:sz w:val="32"/>
          <w:szCs w:val="32"/>
        </w:rPr>
        <w:t>Вартанов А. Налогообложение при лизинге / А. В</w:t>
      </w:r>
      <w:r>
        <w:rPr>
          <w:rFonts w:ascii="Times New Roman" w:hAnsi="Times New Roman"/>
          <w:sz w:val="32"/>
          <w:szCs w:val="32"/>
        </w:rPr>
        <w:t>артанов // Лизинг-курьер. – 2003</w:t>
      </w:r>
      <w:r w:rsidRPr="009E4E0B">
        <w:rPr>
          <w:rFonts w:ascii="Times New Roman" w:hAnsi="Times New Roman"/>
          <w:sz w:val="32"/>
          <w:szCs w:val="32"/>
        </w:rPr>
        <w:t>.</w:t>
      </w:r>
    </w:p>
    <w:p w:rsidR="00F4096E" w:rsidRDefault="00F4096E" w:rsidP="00960405">
      <w:pPr>
        <w:pStyle w:val="1"/>
        <w:numPr>
          <w:ilvl w:val="0"/>
          <w:numId w:val="9"/>
        </w:numPr>
        <w:spacing w:after="0"/>
        <w:ind w:left="0"/>
        <w:rPr>
          <w:rFonts w:ascii="Times New Roman" w:hAnsi="Times New Roman"/>
          <w:sz w:val="32"/>
          <w:szCs w:val="32"/>
        </w:rPr>
      </w:pPr>
      <w:r w:rsidRPr="009E4E0B">
        <w:rPr>
          <w:rFonts w:ascii="Times New Roman" w:hAnsi="Times New Roman"/>
          <w:sz w:val="32"/>
          <w:szCs w:val="32"/>
        </w:rPr>
        <w:t>Виленский П.Л. Оценка эффективности инвестиционных проектов / П.Л. Виленский, В.Н. Ливши</w:t>
      </w:r>
      <w:r>
        <w:rPr>
          <w:rFonts w:ascii="Times New Roman" w:hAnsi="Times New Roman"/>
          <w:sz w:val="32"/>
          <w:szCs w:val="32"/>
        </w:rPr>
        <w:t>ц, С.А. Смоляк. – М.: Дело, 2005</w:t>
      </w:r>
    </w:p>
    <w:p w:rsidR="00F4096E" w:rsidRDefault="00F4096E" w:rsidP="00960405">
      <w:pPr>
        <w:pStyle w:val="1"/>
        <w:numPr>
          <w:ilvl w:val="0"/>
          <w:numId w:val="9"/>
        </w:numPr>
        <w:spacing w:after="0"/>
        <w:ind w:left="0"/>
        <w:rPr>
          <w:rFonts w:ascii="Times New Roman" w:hAnsi="Times New Roman"/>
          <w:sz w:val="32"/>
          <w:szCs w:val="32"/>
        </w:rPr>
      </w:pPr>
      <w:r w:rsidRPr="009E4E0B">
        <w:rPr>
          <w:rFonts w:ascii="Times New Roman" w:hAnsi="Times New Roman"/>
          <w:sz w:val="32"/>
          <w:szCs w:val="32"/>
        </w:rPr>
        <w:t>Волков А.С. Оценка эффективности инвестиционных проектов / А.С. Волков, А.А. Марченко. – М.: Риор, 2006.</w:t>
      </w:r>
    </w:p>
    <w:p w:rsidR="00F4096E" w:rsidRPr="00960405" w:rsidRDefault="00F4096E" w:rsidP="00960405">
      <w:pPr>
        <w:pStyle w:val="1"/>
        <w:spacing w:after="0"/>
        <w:ind w:left="0"/>
        <w:rPr>
          <w:rFonts w:ascii="Times New Roman" w:hAnsi="Times New Roman"/>
          <w:sz w:val="32"/>
          <w:szCs w:val="32"/>
        </w:rPr>
      </w:pPr>
    </w:p>
    <w:p w:rsidR="00F4096E" w:rsidRPr="00960405" w:rsidRDefault="00F4096E" w:rsidP="00960405">
      <w:pPr>
        <w:pStyle w:val="1"/>
        <w:spacing w:after="0"/>
        <w:ind w:left="884"/>
        <w:rPr>
          <w:rFonts w:ascii="Times New Roman" w:hAnsi="Times New Roman"/>
          <w:sz w:val="32"/>
          <w:szCs w:val="32"/>
        </w:rPr>
      </w:pPr>
    </w:p>
    <w:p w:rsidR="00F4096E" w:rsidRPr="00960405" w:rsidRDefault="00F4096E" w:rsidP="00960405">
      <w:pPr>
        <w:spacing w:after="0"/>
        <w:rPr>
          <w:rFonts w:ascii="Times New Roman" w:hAnsi="Times New Roman"/>
          <w:sz w:val="32"/>
          <w:szCs w:val="32"/>
        </w:rPr>
      </w:pPr>
    </w:p>
    <w:p w:rsidR="00F4096E" w:rsidRPr="00960405" w:rsidRDefault="00F4096E" w:rsidP="00960405">
      <w:pPr>
        <w:spacing w:after="0"/>
        <w:ind w:firstLine="284"/>
        <w:rPr>
          <w:rFonts w:ascii="Times New Roman" w:hAnsi="Times New Roman"/>
          <w:sz w:val="32"/>
          <w:szCs w:val="32"/>
        </w:rPr>
      </w:pPr>
      <w:bookmarkStart w:id="0" w:name="_GoBack"/>
      <w:bookmarkEnd w:id="0"/>
    </w:p>
    <w:sectPr w:rsidR="00F4096E" w:rsidRPr="00960405" w:rsidSect="009E4E0B">
      <w:footerReference w:type="default" r:id="rId8"/>
      <w:pgSz w:w="11906" w:h="16838"/>
      <w:pgMar w:top="851"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96E" w:rsidRDefault="00F4096E" w:rsidP="00E2416E">
      <w:pPr>
        <w:spacing w:after="0" w:line="240" w:lineRule="auto"/>
      </w:pPr>
      <w:r>
        <w:separator/>
      </w:r>
    </w:p>
  </w:endnote>
  <w:endnote w:type="continuationSeparator" w:id="0">
    <w:p w:rsidR="00F4096E" w:rsidRDefault="00F4096E" w:rsidP="00E2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96E" w:rsidRDefault="00F4096E">
    <w:pPr>
      <w:pStyle w:val="a5"/>
      <w:jc w:val="center"/>
    </w:pPr>
    <w:r>
      <w:fldChar w:fldCharType="begin"/>
    </w:r>
    <w:r>
      <w:instrText>PAGE   \* MERGEFORMAT</w:instrText>
    </w:r>
    <w:r>
      <w:fldChar w:fldCharType="separate"/>
    </w:r>
    <w:r w:rsidR="002B3CDD">
      <w:rPr>
        <w:noProof/>
      </w:rPr>
      <w:t>3</w:t>
    </w:r>
    <w:r>
      <w:fldChar w:fldCharType="end"/>
    </w:r>
  </w:p>
  <w:p w:rsidR="00F4096E" w:rsidRDefault="00F409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96E" w:rsidRDefault="00F4096E" w:rsidP="00E2416E">
      <w:pPr>
        <w:spacing w:after="0" w:line="240" w:lineRule="auto"/>
      </w:pPr>
      <w:r>
        <w:separator/>
      </w:r>
    </w:p>
  </w:footnote>
  <w:footnote w:type="continuationSeparator" w:id="0">
    <w:p w:rsidR="00F4096E" w:rsidRDefault="00F4096E" w:rsidP="00E24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3E23"/>
    <w:multiLevelType w:val="multilevel"/>
    <w:tmpl w:val="F032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B460E"/>
    <w:multiLevelType w:val="multilevel"/>
    <w:tmpl w:val="7AA0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DB63BF"/>
    <w:multiLevelType w:val="hybridMultilevel"/>
    <w:tmpl w:val="06DEE464"/>
    <w:lvl w:ilvl="0" w:tplc="4382580A">
      <w:start w:val="1"/>
      <w:numFmt w:val="decimal"/>
      <w:lvlText w:val="%1."/>
      <w:lvlJc w:val="left"/>
      <w:pPr>
        <w:ind w:left="884" w:hanging="60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44F94912"/>
    <w:multiLevelType w:val="hybridMultilevel"/>
    <w:tmpl w:val="145C6B8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4A560855"/>
    <w:multiLevelType w:val="multilevel"/>
    <w:tmpl w:val="A458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A913F7"/>
    <w:multiLevelType w:val="singleLevel"/>
    <w:tmpl w:val="A83A62E2"/>
    <w:lvl w:ilvl="0">
      <w:start w:val="1"/>
      <w:numFmt w:val="decimal"/>
      <w:lvlText w:val="%1. "/>
      <w:legacy w:legacy="1" w:legacySpace="0" w:legacyIndent="283"/>
      <w:lvlJc w:val="left"/>
      <w:pPr>
        <w:ind w:left="1723" w:hanging="283"/>
      </w:pPr>
      <w:rPr>
        <w:rFonts w:ascii="Times New Roman" w:hAnsi="Times New Roman" w:cs="Times New Roman" w:hint="default"/>
        <w:b w:val="0"/>
        <w:i w:val="0"/>
        <w:sz w:val="28"/>
        <w:u w:val="none"/>
      </w:rPr>
    </w:lvl>
  </w:abstractNum>
  <w:abstractNum w:abstractNumId="6">
    <w:nsid w:val="67F44027"/>
    <w:multiLevelType w:val="multilevel"/>
    <w:tmpl w:val="BA90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2816BF"/>
    <w:multiLevelType w:val="hybridMultilevel"/>
    <w:tmpl w:val="AB402596"/>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nsid w:val="761D0244"/>
    <w:multiLevelType w:val="multilevel"/>
    <w:tmpl w:val="2D5E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4"/>
  </w:num>
  <w:num w:numId="5">
    <w:abstractNumId w:val="6"/>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079"/>
    <w:rsid w:val="0003091E"/>
    <w:rsid w:val="000444FB"/>
    <w:rsid w:val="000F75E7"/>
    <w:rsid w:val="00102079"/>
    <w:rsid w:val="001C616E"/>
    <w:rsid w:val="002060C8"/>
    <w:rsid w:val="002738FD"/>
    <w:rsid w:val="002B3CDD"/>
    <w:rsid w:val="002C4E20"/>
    <w:rsid w:val="00332EB2"/>
    <w:rsid w:val="00357D31"/>
    <w:rsid w:val="004F5496"/>
    <w:rsid w:val="005F5959"/>
    <w:rsid w:val="007263BE"/>
    <w:rsid w:val="00776074"/>
    <w:rsid w:val="007E0ED7"/>
    <w:rsid w:val="0081767C"/>
    <w:rsid w:val="008627CA"/>
    <w:rsid w:val="008B2534"/>
    <w:rsid w:val="00925234"/>
    <w:rsid w:val="00960405"/>
    <w:rsid w:val="009E4E0B"/>
    <w:rsid w:val="00AE23F4"/>
    <w:rsid w:val="00BB55B7"/>
    <w:rsid w:val="00C468F5"/>
    <w:rsid w:val="00E2416E"/>
    <w:rsid w:val="00E32414"/>
    <w:rsid w:val="00E77E20"/>
    <w:rsid w:val="00EE6C9B"/>
    <w:rsid w:val="00F4096E"/>
    <w:rsid w:val="00FB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BC00D34-1614-42B3-830A-08E8BEA5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ED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416E"/>
    <w:pPr>
      <w:tabs>
        <w:tab w:val="center" w:pos="4677"/>
        <w:tab w:val="right" w:pos="9355"/>
      </w:tabs>
      <w:spacing w:after="0" w:line="240" w:lineRule="auto"/>
    </w:pPr>
  </w:style>
  <w:style w:type="character" w:customStyle="1" w:styleId="a4">
    <w:name w:val="Верхний колонтитул Знак"/>
    <w:basedOn w:val="a0"/>
    <w:link w:val="a3"/>
    <w:locked/>
    <w:rsid w:val="00E2416E"/>
    <w:rPr>
      <w:rFonts w:cs="Times New Roman"/>
    </w:rPr>
  </w:style>
  <w:style w:type="paragraph" w:styleId="a5">
    <w:name w:val="footer"/>
    <w:basedOn w:val="a"/>
    <w:link w:val="a6"/>
    <w:rsid w:val="00E2416E"/>
    <w:pPr>
      <w:tabs>
        <w:tab w:val="center" w:pos="4677"/>
        <w:tab w:val="right" w:pos="9355"/>
      </w:tabs>
      <w:spacing w:after="0" w:line="240" w:lineRule="auto"/>
    </w:pPr>
  </w:style>
  <w:style w:type="character" w:customStyle="1" w:styleId="a6">
    <w:name w:val="Нижний колонтитул Знак"/>
    <w:basedOn w:val="a0"/>
    <w:link w:val="a5"/>
    <w:locked/>
    <w:rsid w:val="00E2416E"/>
    <w:rPr>
      <w:rFonts w:cs="Times New Roman"/>
    </w:rPr>
  </w:style>
  <w:style w:type="paragraph" w:styleId="a7">
    <w:name w:val="Balloon Text"/>
    <w:basedOn w:val="a"/>
    <w:link w:val="a8"/>
    <w:semiHidden/>
    <w:rsid w:val="00E2416E"/>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E2416E"/>
    <w:rPr>
      <w:rFonts w:ascii="Tahoma" w:hAnsi="Tahoma" w:cs="Tahoma"/>
      <w:sz w:val="16"/>
      <w:szCs w:val="16"/>
    </w:rPr>
  </w:style>
  <w:style w:type="paragraph" w:customStyle="1" w:styleId="1">
    <w:name w:val="Абзац списка1"/>
    <w:basedOn w:val="a"/>
    <w:rsid w:val="00960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dc:description/>
  <cp:lastModifiedBy>admin</cp:lastModifiedBy>
  <cp:revision>2</cp:revision>
  <dcterms:created xsi:type="dcterms:W3CDTF">2014-04-05T23:59:00Z</dcterms:created>
  <dcterms:modified xsi:type="dcterms:W3CDTF">2014-04-05T23:59:00Z</dcterms:modified>
</cp:coreProperties>
</file>