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80" w:rsidRPr="001F5799" w:rsidRDefault="00530F80" w:rsidP="001F5799">
      <w:pPr>
        <w:spacing w:line="360" w:lineRule="auto"/>
        <w:ind w:firstLine="720"/>
        <w:jc w:val="both"/>
        <w:rPr>
          <w:b/>
          <w:sz w:val="28"/>
          <w:szCs w:val="32"/>
        </w:rPr>
      </w:pPr>
      <w:r w:rsidRPr="001F5799">
        <w:rPr>
          <w:b/>
          <w:sz w:val="28"/>
          <w:szCs w:val="32"/>
        </w:rPr>
        <w:t>Содержание</w:t>
      </w:r>
    </w:p>
    <w:p w:rsidR="00530F80" w:rsidRPr="001F5799" w:rsidRDefault="00530F80" w:rsidP="001F5799">
      <w:pPr>
        <w:pStyle w:val="31"/>
        <w:ind w:firstLine="709"/>
        <w:jc w:val="both"/>
      </w:pPr>
    </w:p>
    <w:p w:rsidR="00530F80" w:rsidRDefault="001F5799" w:rsidP="001F5799">
      <w:pPr>
        <w:spacing w:line="360" w:lineRule="auto"/>
        <w:jc w:val="both"/>
        <w:rPr>
          <w:noProof/>
          <w:sz w:val="28"/>
        </w:rPr>
      </w:pPr>
      <w:r w:rsidRPr="001F5799">
        <w:rPr>
          <w:noProof/>
          <w:sz w:val="28"/>
        </w:rPr>
        <w:t>Введение</w:t>
      </w:r>
    </w:p>
    <w:p w:rsidR="001F5799" w:rsidRDefault="001F5799" w:rsidP="001F5799">
      <w:pPr>
        <w:spacing w:line="360" w:lineRule="auto"/>
        <w:jc w:val="both"/>
        <w:rPr>
          <w:noProof/>
          <w:sz w:val="28"/>
        </w:rPr>
      </w:pPr>
      <w:r w:rsidRPr="001F5799">
        <w:rPr>
          <w:noProof/>
          <w:sz w:val="28"/>
        </w:rPr>
        <w:t>1. Понятие гражданских процессуальных правоотношений</w:t>
      </w:r>
    </w:p>
    <w:p w:rsidR="001F5799" w:rsidRDefault="00F263B2" w:rsidP="001F5799">
      <w:pPr>
        <w:spacing w:line="360" w:lineRule="auto"/>
        <w:jc w:val="both"/>
        <w:rPr>
          <w:noProof/>
          <w:sz w:val="28"/>
        </w:rPr>
      </w:pPr>
      <w:r>
        <w:rPr>
          <w:noProof/>
          <w:sz w:val="28"/>
        </w:rPr>
        <w:t>1.1</w:t>
      </w:r>
      <w:r w:rsidR="001F5799" w:rsidRPr="001F5799">
        <w:rPr>
          <w:noProof/>
          <w:sz w:val="28"/>
        </w:rPr>
        <w:t xml:space="preserve"> Условия возникновения гражданских процессуальных правоотношений</w:t>
      </w:r>
    </w:p>
    <w:p w:rsidR="001F5799" w:rsidRDefault="00F263B2" w:rsidP="001F5799">
      <w:pPr>
        <w:spacing w:line="360" w:lineRule="auto"/>
        <w:jc w:val="both"/>
        <w:rPr>
          <w:noProof/>
          <w:sz w:val="28"/>
        </w:rPr>
      </w:pPr>
      <w:r>
        <w:rPr>
          <w:noProof/>
          <w:sz w:val="28"/>
        </w:rPr>
        <w:t>1.2</w:t>
      </w:r>
      <w:r w:rsidR="001F5799" w:rsidRPr="001F5799">
        <w:rPr>
          <w:noProof/>
          <w:sz w:val="28"/>
        </w:rPr>
        <w:t xml:space="preserve"> Субъекты гражданских процессуальных правоотношений</w:t>
      </w:r>
    </w:p>
    <w:p w:rsidR="001F5799" w:rsidRDefault="001F5799" w:rsidP="001F5799">
      <w:pPr>
        <w:spacing w:line="360" w:lineRule="auto"/>
        <w:jc w:val="both"/>
        <w:rPr>
          <w:noProof/>
          <w:sz w:val="28"/>
        </w:rPr>
      </w:pPr>
      <w:r>
        <w:rPr>
          <w:noProof/>
          <w:sz w:val="28"/>
        </w:rPr>
        <w:t>2. Источники гражданско–</w:t>
      </w:r>
      <w:r w:rsidRPr="001F5799">
        <w:rPr>
          <w:noProof/>
          <w:sz w:val="28"/>
        </w:rPr>
        <w:t>процессуального права</w:t>
      </w:r>
    </w:p>
    <w:p w:rsidR="001F5799" w:rsidRDefault="001F5799" w:rsidP="001F5799">
      <w:pPr>
        <w:spacing w:line="360" w:lineRule="auto"/>
        <w:jc w:val="both"/>
        <w:rPr>
          <w:noProof/>
          <w:sz w:val="28"/>
        </w:rPr>
      </w:pPr>
      <w:r w:rsidRPr="001F5799">
        <w:rPr>
          <w:noProof/>
          <w:sz w:val="28"/>
        </w:rPr>
        <w:t>2.1 Конституция Российской Федерации – источник гражданского процессуального права</w:t>
      </w:r>
    </w:p>
    <w:p w:rsidR="001F5799" w:rsidRDefault="001F5799" w:rsidP="001F5799">
      <w:pPr>
        <w:spacing w:line="360" w:lineRule="auto"/>
        <w:jc w:val="both"/>
        <w:rPr>
          <w:noProof/>
          <w:sz w:val="28"/>
        </w:rPr>
      </w:pPr>
      <w:r w:rsidRPr="001F5799">
        <w:rPr>
          <w:noProof/>
          <w:sz w:val="28"/>
        </w:rPr>
        <w:t>2.2 Гражданский процессуальный кодекс РСФСР</w:t>
      </w:r>
    </w:p>
    <w:p w:rsidR="001F5799" w:rsidRDefault="001F5799" w:rsidP="001F5799">
      <w:pPr>
        <w:spacing w:line="360" w:lineRule="auto"/>
        <w:jc w:val="both"/>
        <w:rPr>
          <w:noProof/>
          <w:sz w:val="28"/>
        </w:rPr>
      </w:pPr>
      <w:r w:rsidRPr="001F5799">
        <w:rPr>
          <w:noProof/>
          <w:sz w:val="28"/>
        </w:rPr>
        <w:t>2.3 Закон как источник гражданского процессуального права</w:t>
      </w:r>
    </w:p>
    <w:p w:rsidR="001F5799" w:rsidRDefault="001F5799" w:rsidP="001F5799">
      <w:pPr>
        <w:spacing w:line="360" w:lineRule="auto"/>
        <w:jc w:val="both"/>
        <w:rPr>
          <w:noProof/>
          <w:sz w:val="28"/>
        </w:rPr>
      </w:pPr>
      <w:r w:rsidRPr="001F5799">
        <w:rPr>
          <w:noProof/>
          <w:sz w:val="28"/>
        </w:rPr>
        <w:t>2.4 Подзаконные акты</w:t>
      </w:r>
    </w:p>
    <w:p w:rsidR="001F5799" w:rsidRDefault="001F5799" w:rsidP="001F5799">
      <w:pPr>
        <w:spacing w:line="360" w:lineRule="auto"/>
        <w:jc w:val="both"/>
        <w:rPr>
          <w:noProof/>
          <w:color w:val="000000"/>
          <w:sz w:val="28"/>
        </w:rPr>
      </w:pPr>
      <w:r w:rsidRPr="001F5799">
        <w:rPr>
          <w:noProof/>
          <w:sz w:val="28"/>
        </w:rPr>
        <w:t xml:space="preserve">2.5 Постановления </w:t>
      </w:r>
      <w:r w:rsidRPr="001F5799">
        <w:rPr>
          <w:noProof/>
          <w:color w:val="000000"/>
          <w:sz w:val="28"/>
        </w:rPr>
        <w:t>высших судебных органов</w:t>
      </w:r>
    </w:p>
    <w:p w:rsidR="001F5799" w:rsidRDefault="001F5799" w:rsidP="001F5799">
      <w:pPr>
        <w:spacing w:line="360" w:lineRule="auto"/>
        <w:jc w:val="both"/>
        <w:rPr>
          <w:noProof/>
          <w:sz w:val="28"/>
        </w:rPr>
      </w:pPr>
      <w:r w:rsidRPr="001F5799">
        <w:rPr>
          <w:noProof/>
          <w:sz w:val="28"/>
        </w:rPr>
        <w:t>3</w:t>
      </w:r>
      <w:r>
        <w:rPr>
          <w:noProof/>
          <w:sz w:val="28"/>
        </w:rPr>
        <w:t>.</w:t>
      </w:r>
      <w:r w:rsidRPr="001F5799">
        <w:rPr>
          <w:noProof/>
          <w:sz w:val="28"/>
        </w:rPr>
        <w:t xml:space="preserve"> Действие гражданско-процессуальных норм в пространстве</w:t>
      </w:r>
    </w:p>
    <w:p w:rsidR="001F5799" w:rsidRDefault="001F5799" w:rsidP="001F5799">
      <w:pPr>
        <w:spacing w:line="360" w:lineRule="auto"/>
        <w:jc w:val="both"/>
        <w:rPr>
          <w:noProof/>
          <w:sz w:val="28"/>
        </w:rPr>
      </w:pPr>
      <w:r w:rsidRPr="001F5799">
        <w:rPr>
          <w:noProof/>
          <w:sz w:val="28"/>
        </w:rPr>
        <w:t>Заключение</w:t>
      </w:r>
    </w:p>
    <w:p w:rsidR="001F5799" w:rsidRDefault="001F5799" w:rsidP="001F5799">
      <w:pPr>
        <w:spacing w:line="360" w:lineRule="auto"/>
        <w:jc w:val="both"/>
        <w:rPr>
          <w:noProof/>
          <w:sz w:val="28"/>
        </w:rPr>
      </w:pPr>
      <w:r w:rsidRPr="001F5799">
        <w:rPr>
          <w:noProof/>
          <w:sz w:val="28"/>
        </w:rPr>
        <w:t>Список литературы</w:t>
      </w:r>
    </w:p>
    <w:p w:rsidR="00225174" w:rsidRDefault="001F5799" w:rsidP="001F5799">
      <w:pPr>
        <w:spacing w:line="360" w:lineRule="auto"/>
        <w:ind w:firstLine="720"/>
        <w:jc w:val="both"/>
        <w:rPr>
          <w:b/>
          <w:sz w:val="28"/>
          <w:szCs w:val="28"/>
        </w:rPr>
      </w:pPr>
      <w:r>
        <w:rPr>
          <w:noProof/>
        </w:rPr>
        <w:br w:type="page"/>
      </w:r>
      <w:bookmarkStart w:id="0" w:name="_Toc123910279"/>
      <w:r w:rsidR="000D3516" w:rsidRPr="001F5799">
        <w:rPr>
          <w:b/>
          <w:sz w:val="28"/>
          <w:szCs w:val="28"/>
        </w:rPr>
        <w:t>Введение</w:t>
      </w:r>
      <w:bookmarkEnd w:id="0"/>
    </w:p>
    <w:p w:rsidR="001F5799" w:rsidRPr="001F5799" w:rsidRDefault="001F5799" w:rsidP="001F5799">
      <w:pPr>
        <w:spacing w:line="360" w:lineRule="auto"/>
        <w:ind w:firstLine="720"/>
        <w:jc w:val="both"/>
        <w:rPr>
          <w:b/>
          <w:sz w:val="28"/>
          <w:szCs w:val="28"/>
        </w:rPr>
      </w:pPr>
    </w:p>
    <w:p w:rsidR="00865698" w:rsidRPr="001F5799" w:rsidRDefault="00865698" w:rsidP="001F5799">
      <w:pPr>
        <w:pStyle w:val="a6"/>
        <w:spacing w:before="0" w:beforeAutospacing="0" w:after="0" w:afterAutospacing="0" w:line="360" w:lineRule="auto"/>
        <w:ind w:firstLine="709"/>
        <w:rPr>
          <w:rFonts w:ascii="Times New Roman" w:hAnsi="Times New Roman"/>
          <w:iCs/>
          <w:sz w:val="28"/>
          <w:szCs w:val="28"/>
        </w:rPr>
      </w:pPr>
      <w:r w:rsidRPr="001F5799">
        <w:rPr>
          <w:rFonts w:ascii="Times New Roman" w:hAnsi="Times New Roman"/>
          <w:iCs/>
          <w:sz w:val="28"/>
          <w:szCs w:val="28"/>
        </w:rPr>
        <w:t>Источники гражданского процессуального права как внешняя форма выражения права — это нормативные акты различного уровня, содержащие нормы указанной отрасли права.</w:t>
      </w:r>
    </w:p>
    <w:p w:rsidR="00865698" w:rsidRPr="001F5799" w:rsidRDefault="00865698"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целом для источников гражданского процессуального права в настоящее время характерно следующее:</w:t>
      </w:r>
    </w:p>
    <w:p w:rsidR="00865698" w:rsidRPr="001F5799" w:rsidRDefault="00865698" w:rsidP="001F5799">
      <w:pPr>
        <w:pStyle w:val="a6"/>
        <w:numPr>
          <w:ilvl w:val="0"/>
          <w:numId w:val="5"/>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 xml:space="preserve">преобладание среди источников гражданского процессуального права законов. Усиление роли суда приводит к тому, что его деятельность регулируется в основном на уровне законов, а не подзаконных актов. Например, на смену урегулирования вопросов государственной пошлины министерской инструкцией (Инструкция Министерства финансов СССР от 28 декабря </w:t>
      </w:r>
      <w:smartTag w:uri="urn:schemas-microsoft-com:office:smarttags" w:element="metricconverter">
        <w:smartTagPr>
          <w:attr w:name="ProductID" w:val="1979 г"/>
        </w:smartTagPr>
        <w:r w:rsidRPr="001F5799">
          <w:rPr>
            <w:rFonts w:ascii="Times New Roman" w:hAnsi="Times New Roman"/>
            <w:sz w:val="28"/>
            <w:szCs w:val="28"/>
          </w:rPr>
          <w:t>1979 г</w:t>
        </w:r>
      </w:smartTag>
      <w:r w:rsidRPr="001F5799">
        <w:rPr>
          <w:rFonts w:ascii="Times New Roman" w:hAnsi="Times New Roman"/>
          <w:sz w:val="28"/>
          <w:szCs w:val="28"/>
        </w:rPr>
        <w:t>. “О государственной пошлине”) пришло решение данного вопроса на более высоком нормотворческом уровне (Закон РФ “О государственной пошлине”);</w:t>
      </w:r>
    </w:p>
    <w:p w:rsidR="00865698" w:rsidRPr="001F5799" w:rsidRDefault="00865698" w:rsidP="001F5799">
      <w:pPr>
        <w:pStyle w:val="a6"/>
        <w:numPr>
          <w:ilvl w:val="0"/>
          <w:numId w:val="5"/>
        </w:numPr>
        <w:tabs>
          <w:tab w:val="num" w:pos="1260"/>
        </w:tabs>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одновременное действие на территории Российской Федерации республиканского и общесоюзного гражданского процессуального законодательства. Развитие республиканского законодательства со временем ликвидирует этот дуализм;</w:t>
      </w:r>
    </w:p>
    <w:p w:rsidR="00865698" w:rsidRPr="001F5799" w:rsidRDefault="00865698" w:rsidP="001F5799">
      <w:pPr>
        <w:pStyle w:val="a6"/>
        <w:numPr>
          <w:ilvl w:val="0"/>
          <w:numId w:val="5"/>
        </w:numPr>
        <w:tabs>
          <w:tab w:val="num" w:pos="1260"/>
        </w:tabs>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расширение круга законодательных актов, содержащих нормы гражданского процессуального права.</w:t>
      </w:r>
    </w:p>
    <w:p w:rsidR="000D3516" w:rsidRPr="001F5799" w:rsidRDefault="000D3516" w:rsidP="001F5799">
      <w:pPr>
        <w:spacing w:line="360" w:lineRule="auto"/>
        <w:ind w:firstLine="709"/>
        <w:jc w:val="both"/>
        <w:rPr>
          <w:sz w:val="28"/>
        </w:rPr>
      </w:pPr>
      <w:r w:rsidRPr="001F5799">
        <w:rPr>
          <w:sz w:val="28"/>
        </w:rPr>
        <w:t>Понятие источника права, в том числе гражданского процессуального, можно рассматривать в двух аспектах. Во-первых, с формальной точки зрения источники права - это принятые полномочными органами государственной власти нормы права, то есть правила поведения. Во-вторых, данные нормы следует рассматривать с точки зрения их материализации в конкретных отношениях, то есть изучать их материальный аспект. Ведь норма права принимается не в качестве красивого стандарта, а в качестве регулятора конкретных отношений, на регламентацию которых она направлена. Следовательно, нормы права реализуются в конкретных отношениях, превращая их в правоотношения. Материализация правовых норм в общественные отношения происходит способами, составляющими метод отрасли права, в содержание которой они входят. В связи с этим рассмотрение источников права в формальном и материальном выражении позволяет не только выявить нормы, направленные на регламентацию отношений, входящих в предмет отрасли, но и изучить способы материализации норм в конкретные отношения и превращения их таким образом в правоотношения.</w:t>
      </w:r>
    </w:p>
    <w:p w:rsidR="000D3516" w:rsidRPr="001F5799" w:rsidRDefault="000D3516" w:rsidP="001F5799">
      <w:pPr>
        <w:spacing w:line="360" w:lineRule="auto"/>
        <w:ind w:firstLine="709"/>
        <w:jc w:val="both"/>
        <w:rPr>
          <w:sz w:val="28"/>
        </w:rPr>
      </w:pPr>
      <w:r w:rsidRPr="001F5799">
        <w:rPr>
          <w:sz w:val="28"/>
        </w:rPr>
        <w:t>В связи с изложенным источники гражданского процессуального права могут быть определены как нормативные правовые акты и отдельные нормы права, регулирующие отношения, входящие в предмет данной отрасли.</w:t>
      </w:r>
    </w:p>
    <w:p w:rsidR="001F5799" w:rsidRDefault="000D3516" w:rsidP="001F5799">
      <w:pPr>
        <w:spacing w:line="360" w:lineRule="auto"/>
        <w:ind w:firstLine="709"/>
        <w:jc w:val="both"/>
        <w:rPr>
          <w:sz w:val="28"/>
        </w:rPr>
      </w:pPr>
      <w:r w:rsidRPr="001F5799">
        <w:rPr>
          <w:sz w:val="28"/>
        </w:rPr>
        <w:t>В соответствии с</w:t>
      </w:r>
      <w:r w:rsidR="006E6D65" w:rsidRPr="001F5799">
        <w:rPr>
          <w:sz w:val="28"/>
        </w:rPr>
        <w:t>о</w:t>
      </w:r>
      <w:r w:rsidRPr="001F5799">
        <w:rPr>
          <w:sz w:val="28"/>
        </w:rPr>
        <w:t xml:space="preserve"> ст.71 Конституции РФ гражданское процессуальное право находится в ведении Российской Федерации. В связи с этим, на первый взгляд, исключается возможность принятия нормативных правовых актов, направленных на регламентацию отношений, входящих в предмет гражданского процессуального права, не на федеральном уровне, а, к примеру, на уровне законов субъектов Российской Федерации. Однако многие субъекты Российской Федерации приняли нормативные правовые акты о мировых судьях. В соответствии со ст.6 ФЗ "О мировых судьях" мировые судьи назначаются (избираются) на должность законодательным (представительным) органом государственной власти субъекта Российской Федерации либо избираются на должность населением соответствующего судебного участка в порядке, установленном законом субъекта Российской Федерации. В п.З ст.5 названного Федерального закона субъектам Российской Федерации путем принятия собственных законов позволено устанавливать дополнительные по сравнению с федеральным законодательством требования к кандидатам на должность мировых судей. В соответствии с п.З ст.10 ФЗ "О мировых судьях" материально-техническое обеспечение деятельности мировых судей осуществляют органы юстиции либо органы исполнительной власти соответствующего субъекта Российской Федерации в порядке, установленном законом соответствующего субъекта Российской Федерации. Таким образом, федеральный законодатель делегировал право регламентации указанных вопросов органам законодательной власти субъектов Российской Федерации. В связи с чем органы законодательной власти вправе издавать нормативные правовые акты, регламентирующие указанные в ФЗ "О мировых судьях в Российской Федерации" отношения, которые входят в предмет гражданского процессуального права. Однако данная регламентация не должна приводить к зависимости судей при рассмотрении и разрешении конкретных дел, в том числе с участием органов государственной власти субъектов Российской Федерации, принимающих законы по указанным в федеральном законодательстве вопросам.</w:t>
      </w:r>
    </w:p>
    <w:p w:rsidR="00953155" w:rsidRDefault="001F5799" w:rsidP="001F5799">
      <w:pPr>
        <w:spacing w:line="360" w:lineRule="auto"/>
        <w:ind w:firstLine="709"/>
        <w:jc w:val="both"/>
        <w:rPr>
          <w:b/>
          <w:sz w:val="28"/>
          <w:szCs w:val="28"/>
        </w:rPr>
      </w:pPr>
      <w:r>
        <w:br w:type="page"/>
      </w:r>
      <w:bookmarkStart w:id="1" w:name="_Toc123910280"/>
      <w:r w:rsidR="00405C72" w:rsidRPr="001F5799">
        <w:rPr>
          <w:b/>
          <w:sz w:val="28"/>
          <w:szCs w:val="28"/>
        </w:rPr>
        <w:t>1. Понятие гражданских процессуальных правоотношений</w:t>
      </w:r>
      <w:bookmarkEnd w:id="1"/>
    </w:p>
    <w:p w:rsidR="001F5799" w:rsidRPr="001F5799" w:rsidRDefault="001F5799" w:rsidP="001F5799">
      <w:pPr>
        <w:spacing w:line="360" w:lineRule="auto"/>
        <w:ind w:firstLine="709"/>
        <w:jc w:val="both"/>
        <w:rPr>
          <w:b/>
          <w:sz w:val="28"/>
          <w:szCs w:val="28"/>
        </w:rPr>
      </w:pPr>
    </w:p>
    <w:p w:rsidR="00953155" w:rsidRPr="001F5799" w:rsidRDefault="00953155" w:rsidP="001F5799">
      <w:pPr>
        <w:widowControl w:val="0"/>
        <w:spacing w:line="360" w:lineRule="auto"/>
        <w:ind w:firstLine="709"/>
        <w:jc w:val="both"/>
        <w:rPr>
          <w:sz w:val="28"/>
        </w:rPr>
      </w:pPr>
      <w:r w:rsidRPr="001F5799">
        <w:rPr>
          <w:sz w:val="28"/>
        </w:rPr>
        <w:t>Гражданские процессуальные правоотношения представляют собой один из важнейших институтов гражданского процесса, поскольку они охватывают весь процесс рассмотрения и разрешения гражданских дел от момента их возбуждения и до исполнения судебных решений. Процессуальные правоотношения, таким образом, включают в себя стадии возбуждения дела в суде; подготовку его к судебному разбирательству; само судебное разбирательство дела в суде первой инстанции, а в случае обжалования или опротестования, проверку законности и обоснованности судебных постановлений в кассационной и надзорной инстанциях, пересмотр дела по вновь открывшимся обстоятельствам, а также принудительное исполнение судебных решений, определений и постановлений.</w:t>
      </w:r>
    </w:p>
    <w:p w:rsidR="00953155" w:rsidRPr="001F5799" w:rsidRDefault="00953155" w:rsidP="001F5799">
      <w:pPr>
        <w:widowControl w:val="0"/>
        <w:spacing w:line="360" w:lineRule="auto"/>
        <w:ind w:firstLine="709"/>
        <w:jc w:val="both"/>
        <w:rPr>
          <w:snapToGrid w:val="0"/>
          <w:color w:val="000000"/>
          <w:sz w:val="28"/>
        </w:rPr>
      </w:pPr>
      <w:r w:rsidRPr="001F5799">
        <w:rPr>
          <w:snapToGrid w:val="0"/>
          <w:color w:val="000000"/>
          <w:sz w:val="28"/>
        </w:rPr>
        <w:t>Гражданское процессуальное правоотношение - отрасль права, регулирующая порядок рассмотрения в судебных и арбитражных органах споров и дел, возникающих из гражданских, семейных, трудовых, колхозных, административно-правовых отношений и дел особого производства.</w:t>
      </w:r>
    </w:p>
    <w:p w:rsidR="001F5799" w:rsidRDefault="00953155" w:rsidP="001F5799">
      <w:pPr>
        <w:widowControl w:val="0"/>
        <w:spacing w:line="360" w:lineRule="auto"/>
        <w:ind w:firstLine="709"/>
        <w:jc w:val="both"/>
        <w:rPr>
          <w:snapToGrid w:val="0"/>
          <w:color w:val="000000"/>
          <w:sz w:val="28"/>
        </w:rPr>
      </w:pPr>
      <w:r w:rsidRPr="001F5799">
        <w:rPr>
          <w:snapToGrid w:val="0"/>
          <w:color w:val="000000"/>
          <w:sz w:val="28"/>
        </w:rPr>
        <w:t xml:space="preserve">В сферу международного гражданского процесса, помимо вышеназванных, как правило, включаются вопросы: порядка и условий обращения к иностранным судам и арбитражам; признание и принудительное исполнение судебных и арбитражных решений; совершение нотариальных и иных действий по реализации гражданских прав. В развитии Гаагской конвенции от 1 марта </w:t>
      </w:r>
      <w:smartTag w:uri="urn:schemas-microsoft-com:office:smarttags" w:element="metricconverter">
        <w:smartTagPr>
          <w:attr w:name="ProductID" w:val="1954 г"/>
        </w:smartTagPr>
        <w:r w:rsidRPr="001F5799">
          <w:rPr>
            <w:snapToGrid w:val="0"/>
            <w:color w:val="000000"/>
            <w:sz w:val="28"/>
          </w:rPr>
          <w:t>1954 г</w:t>
        </w:r>
      </w:smartTag>
      <w:r w:rsidRPr="001F5799">
        <w:rPr>
          <w:snapToGrid w:val="0"/>
          <w:color w:val="000000"/>
          <w:sz w:val="28"/>
        </w:rPr>
        <w:t xml:space="preserve">. по этим вопросам принимались еще три акта. Это: Конвенция о вручении за границей судебных и внесудебных документов по гражданским и торговым делам от 15 ноября </w:t>
      </w:r>
      <w:smartTag w:uri="urn:schemas-microsoft-com:office:smarttags" w:element="metricconverter">
        <w:smartTagPr>
          <w:attr w:name="ProductID" w:val="1965 г"/>
        </w:smartTagPr>
        <w:r w:rsidRPr="001F5799">
          <w:rPr>
            <w:snapToGrid w:val="0"/>
            <w:color w:val="000000"/>
            <w:sz w:val="28"/>
          </w:rPr>
          <w:t>1965 г</w:t>
        </w:r>
      </w:smartTag>
      <w:r w:rsidRPr="001F5799">
        <w:rPr>
          <w:snapToGrid w:val="0"/>
          <w:color w:val="000000"/>
          <w:sz w:val="28"/>
        </w:rPr>
        <w:t xml:space="preserve">., Конвенция о сборе за границей доказательств по гражданским и торговым делам от 18 марта </w:t>
      </w:r>
      <w:smartTag w:uri="urn:schemas-microsoft-com:office:smarttags" w:element="metricconverter">
        <w:smartTagPr>
          <w:attr w:name="ProductID" w:val="1970 г"/>
        </w:smartTagPr>
        <w:r w:rsidRPr="001F5799">
          <w:rPr>
            <w:snapToGrid w:val="0"/>
            <w:color w:val="000000"/>
            <w:sz w:val="28"/>
          </w:rPr>
          <w:t>1970 г</w:t>
        </w:r>
      </w:smartTag>
      <w:r w:rsidRPr="001F5799">
        <w:rPr>
          <w:snapToGrid w:val="0"/>
          <w:color w:val="000000"/>
          <w:sz w:val="28"/>
        </w:rPr>
        <w:t xml:space="preserve">. и Конвенция об облегчении международного доступа к правосудию (об облегчении доступа к правосудию за границей) от 25 октября </w:t>
      </w:r>
      <w:smartTag w:uri="urn:schemas-microsoft-com:office:smarttags" w:element="metricconverter">
        <w:smartTagPr>
          <w:attr w:name="ProductID" w:val="1980 г"/>
        </w:smartTagPr>
        <w:r w:rsidRPr="001F5799">
          <w:rPr>
            <w:snapToGrid w:val="0"/>
            <w:color w:val="000000"/>
            <w:sz w:val="28"/>
          </w:rPr>
          <w:t>1980 г</w:t>
        </w:r>
      </w:smartTag>
      <w:r w:rsidRPr="001F5799">
        <w:rPr>
          <w:snapToGrid w:val="0"/>
          <w:color w:val="000000"/>
          <w:sz w:val="28"/>
        </w:rPr>
        <w:t xml:space="preserve">. К этим трем документам бывший СССР не присоединялся. Помимо названных многосторонних конвенций по этим вопросам принимались и двусторонние соглашения между государствами, в том числе и бывшим СССР. Конвенция от 15 ноября </w:t>
      </w:r>
      <w:smartTag w:uri="urn:schemas-microsoft-com:office:smarttags" w:element="metricconverter">
        <w:smartTagPr>
          <w:attr w:name="ProductID" w:val="1965 г"/>
        </w:smartTagPr>
        <w:r w:rsidRPr="001F5799">
          <w:rPr>
            <w:snapToGrid w:val="0"/>
            <w:color w:val="000000"/>
            <w:sz w:val="28"/>
          </w:rPr>
          <w:t>1965 г</w:t>
        </w:r>
      </w:smartTag>
      <w:r w:rsidRPr="001F5799">
        <w:rPr>
          <w:snapToGrid w:val="0"/>
          <w:color w:val="000000"/>
          <w:sz w:val="28"/>
        </w:rPr>
        <w:t xml:space="preserve">. была одобрена X сессией Гаагской конференции по международному частному праву и для присоединившихся к ней государств заменяет ст. ст. 1-7 конвенции </w:t>
      </w:r>
      <w:smartTag w:uri="urn:schemas-microsoft-com:office:smarttags" w:element="metricconverter">
        <w:smartTagPr>
          <w:attr w:name="ProductID" w:val="1954 г"/>
        </w:smartTagPr>
        <w:r w:rsidRPr="001F5799">
          <w:rPr>
            <w:snapToGrid w:val="0"/>
            <w:color w:val="000000"/>
            <w:sz w:val="28"/>
          </w:rPr>
          <w:t>1954 г</w:t>
        </w:r>
      </w:smartTag>
      <w:r w:rsidRPr="001F5799">
        <w:rPr>
          <w:snapToGrid w:val="0"/>
          <w:color w:val="000000"/>
          <w:sz w:val="28"/>
        </w:rPr>
        <w:t xml:space="preserve">. В ней участвуют государства: Англия, Барбадос, Бельгия, Ботсвана, Греция, Дания, Египет, Израиль, Испания, Италия, Кипр, Люксембург, Малави, Нидерланды, Норвегия, Португалия, Сейшельские Острова, США, Турция, Финляндия, Франция, ФРГ, Чехословакия, Швеция, Япония. Конвенция от 18 марта </w:t>
      </w:r>
      <w:smartTag w:uri="urn:schemas-microsoft-com:office:smarttags" w:element="metricconverter">
        <w:smartTagPr>
          <w:attr w:name="ProductID" w:val="1970 г"/>
        </w:smartTagPr>
        <w:r w:rsidRPr="001F5799">
          <w:rPr>
            <w:snapToGrid w:val="0"/>
            <w:color w:val="000000"/>
            <w:sz w:val="28"/>
          </w:rPr>
          <w:t>1970 г</w:t>
        </w:r>
      </w:smartTag>
      <w:r w:rsidRPr="001F5799">
        <w:rPr>
          <w:snapToGrid w:val="0"/>
          <w:color w:val="000000"/>
          <w:sz w:val="28"/>
        </w:rPr>
        <w:t xml:space="preserve">. была одобрена XI сессией Гаагской конференции и для присоединившихся к ней государств заменяет ст. ст. 8-16 конвенции </w:t>
      </w:r>
      <w:smartTag w:uri="urn:schemas-microsoft-com:office:smarttags" w:element="metricconverter">
        <w:smartTagPr>
          <w:attr w:name="ProductID" w:val="1954 г"/>
        </w:smartTagPr>
        <w:r w:rsidRPr="001F5799">
          <w:rPr>
            <w:snapToGrid w:val="0"/>
            <w:color w:val="000000"/>
            <w:sz w:val="28"/>
          </w:rPr>
          <w:t>1954 г</w:t>
        </w:r>
      </w:smartTag>
      <w:r w:rsidRPr="001F5799">
        <w:rPr>
          <w:snapToGrid w:val="0"/>
          <w:color w:val="000000"/>
          <w:sz w:val="28"/>
        </w:rPr>
        <w:t xml:space="preserve">. В ней участвуют: Англия, Барбадос, Дания, Израиль, Испания, Кипр, Италия, Люксембург, Нидерланды, Норвегия, Португалия, Сингапур, США, Финляндия, ФРГ, Чехословакия, Швеция. Конвенция от 25 октября </w:t>
      </w:r>
      <w:smartTag w:uri="urn:schemas-microsoft-com:office:smarttags" w:element="metricconverter">
        <w:smartTagPr>
          <w:attr w:name="ProductID" w:val="1980 г"/>
        </w:smartTagPr>
        <w:r w:rsidRPr="001F5799">
          <w:rPr>
            <w:snapToGrid w:val="0"/>
            <w:color w:val="000000"/>
            <w:sz w:val="28"/>
          </w:rPr>
          <w:t>1980 г</w:t>
        </w:r>
      </w:smartTag>
      <w:r w:rsidRPr="001F5799">
        <w:rPr>
          <w:snapToGrid w:val="0"/>
          <w:color w:val="000000"/>
          <w:sz w:val="28"/>
        </w:rPr>
        <w:t xml:space="preserve">. была одобрена XIV сессией Гаагской конференции и для присоединившихся стран заменяет ст. ст. 17-26 конвенции </w:t>
      </w:r>
      <w:smartTag w:uri="urn:schemas-microsoft-com:office:smarttags" w:element="metricconverter">
        <w:smartTagPr>
          <w:attr w:name="ProductID" w:val="1954 г"/>
        </w:smartTagPr>
        <w:r w:rsidRPr="001F5799">
          <w:rPr>
            <w:snapToGrid w:val="0"/>
            <w:color w:val="000000"/>
            <w:sz w:val="28"/>
          </w:rPr>
          <w:t>1954 г</w:t>
        </w:r>
      </w:smartTag>
      <w:r w:rsidRPr="001F5799">
        <w:rPr>
          <w:snapToGrid w:val="0"/>
          <w:color w:val="000000"/>
          <w:sz w:val="28"/>
        </w:rPr>
        <w:t>. В ней участвуют: Греция, Люксембург, Марокко, ФРГ, Франция. Пересылка судебных документов и совершение иных гражданских процессуальных действий осуществляется следующими путями. Главными связующими звеньями между государствами являются центральные - принимающие (передающие) органы, назначаемые каждой страной. Большинство стран такими органами назвали свои министерства юстиции. Финляндия, Швеция и Япония отнесли к таким органам свои министерства иностранных дел. Совершение гражданских процессуальных действий с участием вышеназванных органов производится при наличии международных двусторонних и многосторонних соглашений. При отсутствии таковых обращение к иностранным государственным и судебным органам возможно дипломатическим путем через МИДы, консульства. Например, по вопросу о взыскании алиментов с должника. Возможно и непосредственное обращение заинтересованного лица в государственные и судебные органы другого государства, даже при отсутствии соответствующих соглашений между государствами заинтересованного лица и того органа, в который оно обратилось. В этом случае в ФРГ, Испании, Италии, Англии и др. заинтересованное лицо, обращающееся в суд, должно будет предварительно внести особый залог в обеспечение судебных расходов, которые может понести ответчик в случае отказа истцу в иске</w:t>
      </w:r>
      <w:r w:rsidR="001F5799">
        <w:rPr>
          <w:snapToGrid w:val="0"/>
          <w:color w:val="000000"/>
          <w:sz w:val="28"/>
        </w:rPr>
        <w:t>.</w:t>
      </w:r>
    </w:p>
    <w:p w:rsidR="00953155" w:rsidRPr="001F5799" w:rsidRDefault="00953155" w:rsidP="001F5799">
      <w:pPr>
        <w:spacing w:line="360" w:lineRule="auto"/>
        <w:ind w:firstLine="709"/>
        <w:jc w:val="both"/>
        <w:rPr>
          <w:sz w:val="28"/>
        </w:rPr>
      </w:pPr>
      <w:r w:rsidRPr="001F5799">
        <w:rPr>
          <w:sz w:val="28"/>
        </w:rPr>
        <w:t>Отсюда можно сделать вывод о том, что гражданские процессуальные правоотношения - это правовое средство, с помощью которого процесс приобретает необходимую ему динамику в ходе осуществления судопроизводства.</w:t>
      </w:r>
    </w:p>
    <w:p w:rsidR="00046E1D" w:rsidRPr="001F5799" w:rsidRDefault="00046E1D" w:rsidP="00F263B2">
      <w:pPr>
        <w:pStyle w:val="3"/>
        <w:spacing w:before="0" w:after="0" w:line="360" w:lineRule="auto"/>
        <w:jc w:val="both"/>
        <w:rPr>
          <w:rFonts w:ascii="Times New Roman" w:hAnsi="Times New Roman"/>
          <w:b w:val="0"/>
          <w:bCs w:val="0"/>
          <w:sz w:val="28"/>
        </w:rPr>
      </w:pPr>
    </w:p>
    <w:p w:rsidR="009F7073" w:rsidRPr="00F263B2" w:rsidRDefault="00530F80" w:rsidP="00F263B2">
      <w:pPr>
        <w:pStyle w:val="3"/>
        <w:spacing w:before="0" w:after="0" w:line="360" w:lineRule="auto"/>
        <w:ind w:firstLine="709"/>
        <w:jc w:val="both"/>
        <w:rPr>
          <w:rFonts w:ascii="Times New Roman" w:hAnsi="Times New Roman" w:cs="Times New Roman"/>
          <w:sz w:val="28"/>
          <w:szCs w:val="28"/>
        </w:rPr>
      </w:pPr>
      <w:bookmarkStart w:id="2" w:name="_Toc123910281"/>
      <w:r w:rsidRPr="00F263B2">
        <w:rPr>
          <w:rFonts w:ascii="Times New Roman" w:hAnsi="Times New Roman" w:cs="Times New Roman"/>
          <w:sz w:val="28"/>
          <w:szCs w:val="28"/>
        </w:rPr>
        <w:t>1.</w:t>
      </w:r>
      <w:r w:rsidR="00F263B2" w:rsidRPr="00F263B2">
        <w:rPr>
          <w:rFonts w:ascii="Times New Roman" w:hAnsi="Times New Roman" w:cs="Times New Roman"/>
          <w:sz w:val="28"/>
          <w:szCs w:val="28"/>
        </w:rPr>
        <w:t>1</w:t>
      </w:r>
      <w:r w:rsidRPr="00F263B2">
        <w:rPr>
          <w:rFonts w:ascii="Times New Roman" w:hAnsi="Times New Roman" w:cs="Times New Roman"/>
          <w:sz w:val="28"/>
          <w:szCs w:val="28"/>
        </w:rPr>
        <w:t xml:space="preserve"> Условия возникновения гражданских процессуальных правоотношений</w:t>
      </w:r>
      <w:bookmarkEnd w:id="2"/>
    </w:p>
    <w:p w:rsidR="00F263B2" w:rsidRPr="00F263B2" w:rsidRDefault="00F263B2" w:rsidP="00F263B2"/>
    <w:p w:rsidR="00530F80" w:rsidRPr="001F5799" w:rsidRDefault="00530F80" w:rsidP="001F5799">
      <w:pPr>
        <w:spacing w:line="360" w:lineRule="auto"/>
        <w:ind w:firstLine="709"/>
        <w:jc w:val="both"/>
        <w:rPr>
          <w:sz w:val="28"/>
          <w:szCs w:val="28"/>
        </w:rPr>
      </w:pPr>
      <w:r w:rsidRPr="001F5799">
        <w:rPr>
          <w:sz w:val="28"/>
          <w:szCs w:val="28"/>
        </w:rPr>
        <w:t>Гражданские процессуальные правоотношения для своего возникновения (а соответственно, изменения и прекращения) требуют обязательного наличия определенных условий или предпосылок. К их числу относятся, первое, нормы гражданского процессуального права; второе, правосубъектность участников процесса; третье, юридические факты.</w:t>
      </w:r>
    </w:p>
    <w:p w:rsidR="00530F80" w:rsidRPr="001F5799" w:rsidRDefault="00530F80" w:rsidP="001F5799">
      <w:pPr>
        <w:spacing w:line="360" w:lineRule="auto"/>
        <w:ind w:firstLine="709"/>
        <w:jc w:val="both"/>
        <w:rPr>
          <w:sz w:val="28"/>
          <w:szCs w:val="28"/>
        </w:rPr>
      </w:pPr>
      <w:r w:rsidRPr="001F5799">
        <w:rPr>
          <w:sz w:val="28"/>
          <w:szCs w:val="28"/>
        </w:rPr>
        <w:t>Гражданские процессуальные нормы служат необходимой юридической базой для возникновения любого гражданского процессуального правоотношения. Независимость суда своей оборотной стороной имеет строгое подчинение только закону. Такое подчинение, а следовательно, и юридическую независимость суда обеспечить было бы невозможно, если бы допускалось усмотрение суда (или хотя бы даже аналогии) в совершении действий, прямо не предусмотренных гражданским процессуальным законодательством.</w:t>
      </w:r>
    </w:p>
    <w:p w:rsidR="00530F80" w:rsidRPr="001F5799" w:rsidRDefault="00530F80" w:rsidP="001F5799">
      <w:pPr>
        <w:spacing w:line="360" w:lineRule="auto"/>
        <w:ind w:firstLine="709"/>
        <w:jc w:val="both"/>
        <w:rPr>
          <w:sz w:val="28"/>
          <w:szCs w:val="28"/>
        </w:rPr>
      </w:pPr>
      <w:r w:rsidRPr="001F5799">
        <w:rPr>
          <w:sz w:val="28"/>
          <w:szCs w:val="28"/>
        </w:rPr>
        <w:t>Для гражданских процессуальных норм как общей предпосылки всех гражданских процессуальных правоотношений и каждого из них в отдельности характерно то, что они, во-первых, устанавливаются только государством; во-вторых, являются общеобязательными; в-третьих, имеют общий характер; в-четвертых, регулируют общественные отношения, складывающиеся при осуществлении правосудия по гражданским делам; в-пятых, обеспечиваются возможностью применения государственного принуждения и процессуальных мер, не связанных с принуждением; в-шестых, направлены на обеспечение правильного и своевременного рассмотрения и разрешения гражданских дел.</w:t>
      </w:r>
    </w:p>
    <w:p w:rsidR="00530F80" w:rsidRPr="001F5799" w:rsidRDefault="00530F80" w:rsidP="001F5799">
      <w:pPr>
        <w:spacing w:line="360" w:lineRule="auto"/>
        <w:ind w:firstLine="709"/>
        <w:jc w:val="both"/>
        <w:rPr>
          <w:sz w:val="28"/>
          <w:szCs w:val="28"/>
        </w:rPr>
      </w:pPr>
      <w:r w:rsidRPr="001F5799">
        <w:rPr>
          <w:sz w:val="28"/>
          <w:szCs w:val="28"/>
        </w:rPr>
        <w:t>Гражданские процессуальные нормы предоставляют абстрактную возможность возникновения гражданских процессуальных правоотношений. Более конкретный характер носит другая их предпосылка — правосубъектность, под которой в теории права принято понимать способность лица быть участником правоотношений соответствующего вида, в данном случае — гражданских процессуальных правоотношений. В содержание правосубъектности обычно включается правоспособность и дееспособность.</w:t>
      </w:r>
    </w:p>
    <w:p w:rsidR="00530F80" w:rsidRPr="001F5799" w:rsidRDefault="00530F80" w:rsidP="001F5799">
      <w:pPr>
        <w:spacing w:line="360" w:lineRule="auto"/>
        <w:ind w:firstLine="709"/>
        <w:jc w:val="both"/>
        <w:rPr>
          <w:sz w:val="28"/>
          <w:szCs w:val="28"/>
        </w:rPr>
      </w:pPr>
      <w:r w:rsidRPr="001F5799">
        <w:rPr>
          <w:sz w:val="28"/>
          <w:szCs w:val="28"/>
        </w:rPr>
        <w:t>Под гражданской процессуальной правоспособностью понимается способность иметь гражданские процессуальные права и обязанности (ст. 36 ГПК РФ). Она признается в равной мере за всеми гражданами и организациями, пользующимися правами юридического лица.</w:t>
      </w:r>
    </w:p>
    <w:p w:rsidR="00530F80" w:rsidRPr="001F5799" w:rsidRDefault="00530F80" w:rsidP="001F5799">
      <w:pPr>
        <w:spacing w:line="360" w:lineRule="auto"/>
        <w:ind w:firstLine="709"/>
        <w:jc w:val="both"/>
        <w:rPr>
          <w:sz w:val="28"/>
          <w:szCs w:val="28"/>
        </w:rPr>
      </w:pPr>
      <w:r w:rsidRPr="001F5799">
        <w:rPr>
          <w:sz w:val="28"/>
          <w:szCs w:val="28"/>
        </w:rPr>
        <w:t>В отличие от этого, гражданская процессуальная дееспособность представляет собой способность лично осуществлять свои права и исполнять свои обязанности в суде, а также поручать ведение дела представителю. Момент ее возникновения по-разному определяется для граждан и юридических лиц.</w:t>
      </w:r>
    </w:p>
    <w:p w:rsidR="00530F80" w:rsidRPr="001F5799" w:rsidRDefault="00530F80" w:rsidP="001F5799">
      <w:pPr>
        <w:spacing w:line="360" w:lineRule="auto"/>
        <w:ind w:firstLine="709"/>
        <w:jc w:val="both"/>
        <w:rPr>
          <w:sz w:val="28"/>
          <w:szCs w:val="28"/>
        </w:rPr>
      </w:pPr>
      <w:r w:rsidRPr="001F5799">
        <w:rPr>
          <w:sz w:val="28"/>
          <w:szCs w:val="28"/>
        </w:rPr>
        <w:t>У юридического лица правоспособность и дееспособность возникают одновременно и совпадают с моментом его государственной регистрации (ст. 51 ГК).</w:t>
      </w:r>
    </w:p>
    <w:p w:rsidR="00530F80" w:rsidRPr="001F5799" w:rsidRDefault="00530F80" w:rsidP="001F5799">
      <w:pPr>
        <w:spacing w:line="360" w:lineRule="auto"/>
        <w:ind w:firstLine="709"/>
        <w:jc w:val="both"/>
        <w:rPr>
          <w:sz w:val="28"/>
          <w:szCs w:val="28"/>
        </w:rPr>
      </w:pPr>
      <w:r w:rsidRPr="001F5799">
        <w:rPr>
          <w:sz w:val="28"/>
          <w:szCs w:val="28"/>
        </w:rPr>
        <w:t>У граждан полная гражданская процессуальная дееспособность возникает, по общему правилу, с момента достижения совершеннолетия, то есть с 18 лет. Ранее этого возраста полная процессуальная дееспособность возникает с момента эмансипации — судебного объявления полностью дееспособным несовершеннолетнего, которому исполнилось 16 лет (ст. 27 ГК). То же самое можно сказать и о несовершеннолетних лицах, вступивших в брак, для которых был в установленном порядке снижен брачный возраст (ст. 21 ГК). Полностью дееспособные граждане могут лично или через своего представителя участвовать в процессе и самостоятельно распоряжаться своими процессуальными правами и исполнять процессуальные обязанности.</w:t>
      </w:r>
    </w:p>
    <w:p w:rsidR="00530F80" w:rsidRPr="001F5799" w:rsidRDefault="00530F80" w:rsidP="001F5799">
      <w:pPr>
        <w:spacing w:line="360" w:lineRule="auto"/>
        <w:ind w:firstLine="709"/>
        <w:jc w:val="both"/>
        <w:rPr>
          <w:sz w:val="28"/>
          <w:szCs w:val="28"/>
        </w:rPr>
      </w:pPr>
      <w:r w:rsidRPr="001F5799">
        <w:rPr>
          <w:sz w:val="28"/>
          <w:szCs w:val="28"/>
        </w:rPr>
        <w:t>Права и охраняемые законом интересы несовершеннолетних в возрасте от четырнадцати до восемнадцати лет, а также граждан, признанных ограниченно дееспособными, защищают в суде их родители, усыновители или попечители, однако суд обязан привлекать к участию в таких делах самих несовершеннолетних или граждан, признанных ограниченно дееспособными.</w:t>
      </w:r>
    </w:p>
    <w:p w:rsidR="00530F80" w:rsidRPr="001F5799" w:rsidRDefault="00530F80" w:rsidP="001F5799">
      <w:pPr>
        <w:spacing w:line="360" w:lineRule="auto"/>
        <w:ind w:firstLine="709"/>
        <w:jc w:val="both"/>
        <w:rPr>
          <w:sz w:val="28"/>
          <w:szCs w:val="28"/>
        </w:rPr>
      </w:pPr>
      <w:r w:rsidRPr="001F5799">
        <w:rPr>
          <w:sz w:val="28"/>
          <w:szCs w:val="28"/>
        </w:rPr>
        <w:t>В случаях, предусмотренных законом, по делам, возникающим из трудовых, брачно-семейных правоотношений и из сделок, связанных с распоряжением полученным заработком, несовершеннолетние имеют право лично защищать в суде свои права и охраняемые законом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w:t>
      </w:r>
    </w:p>
    <w:p w:rsidR="00530F80" w:rsidRPr="001F5799" w:rsidRDefault="00530F80" w:rsidP="001F5799">
      <w:pPr>
        <w:spacing w:line="360" w:lineRule="auto"/>
        <w:ind w:firstLine="709"/>
        <w:jc w:val="both"/>
        <w:rPr>
          <w:sz w:val="28"/>
          <w:szCs w:val="28"/>
        </w:rPr>
      </w:pPr>
      <w:r w:rsidRPr="001F5799">
        <w:rPr>
          <w:sz w:val="28"/>
          <w:szCs w:val="28"/>
        </w:rPr>
        <w:t>Права и охраняемые законом интересы несовершеннолетних, не достигших четырнадцати лет, а также граждан, признанных недееспособными вследствие душевной болезни или слабоумия, защищаются в суде их законными представителями — родителями, усыновителями или опекунами.</w:t>
      </w:r>
    </w:p>
    <w:p w:rsidR="00530F80" w:rsidRPr="001F5799" w:rsidRDefault="00530F80" w:rsidP="001F5799">
      <w:pPr>
        <w:spacing w:line="360" w:lineRule="auto"/>
        <w:ind w:firstLine="709"/>
        <w:jc w:val="both"/>
        <w:rPr>
          <w:sz w:val="28"/>
          <w:szCs w:val="28"/>
        </w:rPr>
      </w:pPr>
      <w:r w:rsidRPr="001F5799">
        <w:rPr>
          <w:sz w:val="28"/>
          <w:szCs w:val="28"/>
        </w:rPr>
        <w:t>Процессуальная дееспособность гражданина прекращается с его смертью либо с признанием его в установленном порядке недееспособным.</w:t>
      </w:r>
    </w:p>
    <w:p w:rsidR="00530F80" w:rsidRPr="001F5799" w:rsidRDefault="00530F80" w:rsidP="001F5799">
      <w:pPr>
        <w:spacing w:line="360" w:lineRule="auto"/>
        <w:ind w:firstLine="709"/>
        <w:jc w:val="both"/>
        <w:rPr>
          <w:sz w:val="28"/>
          <w:szCs w:val="28"/>
        </w:rPr>
      </w:pPr>
      <w:r w:rsidRPr="001F5799">
        <w:rPr>
          <w:sz w:val="28"/>
          <w:szCs w:val="28"/>
        </w:rPr>
        <w:t>Абстрактная (нормы права) и конкретная (правосубъектность) возможности возникновения гражданских процессуальных правоотношений реализуются с помощью третьего условия возникновения гражданских процессуальных правоотношений — юридических фактов. Юридическими фактами признаются явления реальной действительности, с которыми закон связывает возникновение, изменение и прекращение прав и обязанностей. В гражданском процессе их роль выполняют только процессуальные действия суда и иных участников процесса. События приобретают юридическое значение в основном в юридическом составе с процессуальными действиями. Примером может служить факт смерти истца или ответчика. В гражданских и иных материальных правоотношениях это событие само по себе влечет определенные юридические последствия. В гражданском же процессе оно только дает определенному лицу право на вступление в процесс взамен выбывшего лица. Правовой результат в этом случае наступает после того, как суд допустит это лицо к участию в деле.</w:t>
      </w:r>
    </w:p>
    <w:p w:rsidR="00530F80" w:rsidRPr="001F5799" w:rsidRDefault="00530F80" w:rsidP="001F5799">
      <w:pPr>
        <w:spacing w:line="360" w:lineRule="auto"/>
        <w:ind w:firstLine="709"/>
        <w:jc w:val="both"/>
        <w:rPr>
          <w:sz w:val="28"/>
          <w:szCs w:val="28"/>
        </w:rPr>
      </w:pPr>
      <w:r w:rsidRPr="001F5799">
        <w:rPr>
          <w:sz w:val="28"/>
          <w:szCs w:val="28"/>
        </w:rPr>
        <w:t>Под юридическим составом принято понимать совокупность юридических фактов, необходимых и достаточных для возникновения правового результата. Для гражданского процесса юридический состав — наиболее распространенное основание возникновения, изменения и прекращения гражданских процессуальных правоотношений. Основную роль в нем играют действия суда, определяющие движение гражданского дела (возбуждение гражданского дела, приостановление или прекращение производства по делу, вынесение решения и т.д.). Действия иных участников служат основанием для действий суда. Даже такие действия сторон, которые называются распорядительными и которые определяют “судьбу” гражданского дела (отказ от иска и др.), влекут юридические последствия только после принятия их судом.</w:t>
      </w:r>
    </w:p>
    <w:p w:rsidR="00046E1D" w:rsidRPr="00F263B2" w:rsidRDefault="00046E1D" w:rsidP="00F263B2">
      <w:pPr>
        <w:spacing w:line="360" w:lineRule="auto"/>
        <w:jc w:val="both"/>
        <w:rPr>
          <w:sz w:val="28"/>
        </w:rPr>
      </w:pPr>
    </w:p>
    <w:p w:rsidR="00897898" w:rsidRPr="00F263B2" w:rsidRDefault="00F263B2" w:rsidP="001F5799">
      <w:pPr>
        <w:pStyle w:val="3"/>
        <w:spacing w:before="0" w:after="0" w:line="360" w:lineRule="auto"/>
        <w:ind w:firstLine="709"/>
        <w:jc w:val="both"/>
        <w:rPr>
          <w:rFonts w:ascii="Times New Roman" w:hAnsi="Times New Roman"/>
          <w:bCs w:val="0"/>
          <w:sz w:val="28"/>
        </w:rPr>
      </w:pPr>
      <w:bookmarkStart w:id="3" w:name="_Toc123910282"/>
      <w:r w:rsidRPr="00F263B2">
        <w:rPr>
          <w:rFonts w:ascii="Times New Roman" w:hAnsi="Times New Roman"/>
          <w:bCs w:val="0"/>
          <w:sz w:val="28"/>
        </w:rPr>
        <w:t>1.2</w:t>
      </w:r>
      <w:r w:rsidR="00897898" w:rsidRPr="00F263B2">
        <w:rPr>
          <w:rFonts w:ascii="Times New Roman" w:hAnsi="Times New Roman"/>
          <w:bCs w:val="0"/>
          <w:sz w:val="28"/>
        </w:rPr>
        <w:t xml:space="preserve"> Субъекты гражданских процессуальных правоотношений</w:t>
      </w:r>
      <w:bookmarkEnd w:id="3"/>
    </w:p>
    <w:p w:rsidR="00897898" w:rsidRPr="001F5799" w:rsidRDefault="00897898" w:rsidP="001F5799">
      <w:pPr>
        <w:pStyle w:val="3"/>
        <w:spacing w:before="0" w:after="0" w:line="360" w:lineRule="auto"/>
        <w:ind w:firstLine="709"/>
        <w:jc w:val="both"/>
        <w:rPr>
          <w:rFonts w:ascii="Times New Roman" w:hAnsi="Times New Roman"/>
          <w:b w:val="0"/>
          <w:bCs w:val="0"/>
          <w:sz w:val="28"/>
        </w:rPr>
      </w:pPr>
    </w:p>
    <w:p w:rsidR="00897898" w:rsidRPr="001F5799" w:rsidRDefault="00897898" w:rsidP="001F5799">
      <w:pPr>
        <w:spacing w:line="360" w:lineRule="auto"/>
        <w:ind w:firstLine="709"/>
        <w:jc w:val="both"/>
        <w:rPr>
          <w:sz w:val="28"/>
          <w:szCs w:val="28"/>
        </w:rPr>
      </w:pPr>
      <w:r w:rsidRPr="001F5799">
        <w:rPr>
          <w:sz w:val="28"/>
          <w:szCs w:val="28"/>
        </w:rPr>
        <w:t>Всех участников процесса принято делить на определенные группы в зависимости от отношения к делу, находящемуся на рассмотрении, и той процессуальной роли, которая законом признается за ними в этом деле. Можно говорить, по крайней мере, о четырех таких группах.</w:t>
      </w:r>
    </w:p>
    <w:p w:rsidR="00897898" w:rsidRPr="001F5799" w:rsidRDefault="00897898" w:rsidP="001F5799">
      <w:pPr>
        <w:spacing w:line="360" w:lineRule="auto"/>
        <w:ind w:firstLine="709"/>
        <w:jc w:val="both"/>
        <w:rPr>
          <w:sz w:val="28"/>
          <w:szCs w:val="28"/>
        </w:rPr>
      </w:pPr>
      <w:r w:rsidRPr="001F5799">
        <w:rPr>
          <w:sz w:val="28"/>
          <w:szCs w:val="28"/>
        </w:rPr>
        <w:t>В первую группу входят лица, разрешающие гражданские дела. Здесь должны быть названы суд и орган судебного исполнения (служба судебных приставов).</w:t>
      </w:r>
    </w:p>
    <w:p w:rsidR="00897898" w:rsidRPr="001F5799" w:rsidRDefault="00897898" w:rsidP="001F5799">
      <w:pPr>
        <w:spacing w:line="360" w:lineRule="auto"/>
        <w:ind w:firstLine="709"/>
        <w:jc w:val="both"/>
        <w:rPr>
          <w:sz w:val="28"/>
          <w:szCs w:val="28"/>
        </w:rPr>
      </w:pPr>
      <w:r w:rsidRPr="001F5799">
        <w:rPr>
          <w:sz w:val="28"/>
          <w:szCs w:val="28"/>
        </w:rPr>
        <w:t>Вторая группа участников представлена лицами, участвующими в деле. К ним относятся стороны, третьи лица, прокурор, государственные органы, профсоюзы, организации или отдельные граждане, участвующие в процессе в интересах других лиц, и др.</w:t>
      </w:r>
    </w:p>
    <w:p w:rsidR="00897898" w:rsidRPr="001F5799" w:rsidRDefault="00897898" w:rsidP="001F5799">
      <w:pPr>
        <w:spacing w:line="360" w:lineRule="auto"/>
        <w:ind w:firstLine="709"/>
        <w:jc w:val="both"/>
        <w:rPr>
          <w:sz w:val="28"/>
          <w:szCs w:val="28"/>
        </w:rPr>
      </w:pPr>
      <w:r w:rsidRPr="001F5799">
        <w:rPr>
          <w:sz w:val="28"/>
          <w:szCs w:val="28"/>
        </w:rPr>
        <w:t>Третью группу образуют участники, содействующие осуществлению правосудия, например свидетели, эксперты, переводчики.</w:t>
      </w:r>
    </w:p>
    <w:p w:rsidR="00897898" w:rsidRPr="001F5799" w:rsidRDefault="00897898" w:rsidP="001F5799">
      <w:pPr>
        <w:spacing w:line="360" w:lineRule="auto"/>
        <w:ind w:firstLine="709"/>
        <w:jc w:val="both"/>
        <w:rPr>
          <w:sz w:val="28"/>
          <w:szCs w:val="28"/>
        </w:rPr>
      </w:pPr>
      <w:r w:rsidRPr="001F5799">
        <w:rPr>
          <w:sz w:val="28"/>
          <w:szCs w:val="28"/>
        </w:rPr>
        <w:t>Суд является главным участником процесса. Все остальные участники процесса совершают действия под контролем суда. Суд организует и направляет их деятельность и содействует им в реализации их прав и обязанностей. Он рассматривает и разрешает гражданское дело по существу.</w:t>
      </w:r>
    </w:p>
    <w:p w:rsidR="00897898" w:rsidRPr="001F5799" w:rsidRDefault="00897898" w:rsidP="001F5799">
      <w:pPr>
        <w:spacing w:line="360" w:lineRule="auto"/>
        <w:ind w:firstLine="709"/>
        <w:jc w:val="both"/>
        <w:rPr>
          <w:sz w:val="28"/>
          <w:szCs w:val="28"/>
        </w:rPr>
      </w:pPr>
      <w:r w:rsidRPr="001F5799">
        <w:rPr>
          <w:sz w:val="28"/>
          <w:szCs w:val="28"/>
        </w:rPr>
        <w:t>Учитывая особую роль суда в гражданском процессе, закон предъявляет к нему целый ряд требований как качественного, так и количественного характера. Качественные требования определяют, кто может и, соответственно, кто не может входить в состав суда по гражданскому делу.</w:t>
      </w:r>
    </w:p>
    <w:p w:rsidR="00897898" w:rsidRPr="001F5799" w:rsidRDefault="00897898" w:rsidP="001F5799">
      <w:pPr>
        <w:spacing w:line="360" w:lineRule="auto"/>
        <w:ind w:firstLine="709"/>
        <w:jc w:val="both"/>
        <w:rPr>
          <w:sz w:val="28"/>
          <w:szCs w:val="28"/>
        </w:rPr>
      </w:pPr>
      <w:r w:rsidRPr="001F5799">
        <w:rPr>
          <w:sz w:val="28"/>
          <w:szCs w:val="28"/>
        </w:rPr>
        <w:t>В соответствии с общим требованием судьей по гражданскому делу может быть лицо, назначенное в установленном порядке на должность судьи либо избранное в установленном порядке народным заседателем.</w:t>
      </w:r>
    </w:p>
    <w:p w:rsidR="001F5799" w:rsidRDefault="00897898" w:rsidP="001F5799">
      <w:pPr>
        <w:spacing w:line="360" w:lineRule="auto"/>
        <w:ind w:firstLine="709"/>
        <w:jc w:val="both"/>
        <w:rPr>
          <w:sz w:val="28"/>
          <w:szCs w:val="28"/>
        </w:rPr>
      </w:pPr>
      <w:r w:rsidRPr="001F5799">
        <w:rPr>
          <w:sz w:val="28"/>
          <w:szCs w:val="28"/>
        </w:rPr>
        <w:t>Закон устанавливает также и запреты для лиц, которые не могут входить в состав суда</w:t>
      </w:r>
      <w:r w:rsidR="001F5799">
        <w:rPr>
          <w:sz w:val="28"/>
          <w:szCs w:val="28"/>
        </w:rPr>
        <w:t>.</w:t>
      </w:r>
    </w:p>
    <w:p w:rsidR="00897898" w:rsidRPr="001F5799" w:rsidRDefault="00897898" w:rsidP="001F5799">
      <w:pPr>
        <w:spacing w:line="360" w:lineRule="auto"/>
        <w:ind w:firstLine="709"/>
        <w:jc w:val="both"/>
        <w:rPr>
          <w:sz w:val="28"/>
          <w:szCs w:val="28"/>
        </w:rPr>
      </w:pPr>
      <w:r w:rsidRPr="001F5799">
        <w:rPr>
          <w:sz w:val="28"/>
          <w:szCs w:val="28"/>
        </w:rPr>
        <w:t>В состав суда, рассматривающего гражданское дело, не могут входить лица, состоящие в родстве между собой.</w:t>
      </w:r>
    </w:p>
    <w:p w:rsidR="00897898" w:rsidRPr="001F5799" w:rsidRDefault="00897898" w:rsidP="001F5799">
      <w:pPr>
        <w:spacing w:line="360" w:lineRule="auto"/>
        <w:ind w:firstLine="709"/>
        <w:jc w:val="both"/>
        <w:rPr>
          <w:sz w:val="28"/>
          <w:szCs w:val="28"/>
        </w:rPr>
      </w:pPr>
      <w:r w:rsidRPr="001F5799">
        <w:rPr>
          <w:sz w:val="28"/>
          <w:szCs w:val="28"/>
        </w:rPr>
        <w:t>В ГПК (ст. 16-17 ГПК РФ) установлен запрет на участие в деле судьи, у которого уже сформировалось или могло сформироваться мнение о гражданском деле до начала его рассмотрения. Судья, принимавший участие в рассмотрении гражданского дела в суде первой инстанции, не может участвовать в рассмотрении этого дела в суде кассационной инстанции или в порядке судебного надзора.</w:t>
      </w:r>
    </w:p>
    <w:p w:rsidR="00897898" w:rsidRPr="001F5799" w:rsidRDefault="00897898" w:rsidP="001F5799">
      <w:pPr>
        <w:spacing w:line="360" w:lineRule="auto"/>
        <w:ind w:firstLine="709"/>
        <w:jc w:val="both"/>
        <w:rPr>
          <w:sz w:val="28"/>
          <w:szCs w:val="28"/>
        </w:rPr>
      </w:pPr>
      <w:r w:rsidRPr="001F5799">
        <w:rPr>
          <w:sz w:val="28"/>
          <w:szCs w:val="28"/>
        </w:rPr>
        <w:t>Судья, принимавший участие в рассмотрении дела в суде кассационной инстанции, не может участвовать в рассмотрении этого дела в суде первой инстанции или в порядке судебного надзора.</w:t>
      </w:r>
    </w:p>
    <w:p w:rsidR="00897898" w:rsidRPr="001F5799" w:rsidRDefault="00897898" w:rsidP="001F5799">
      <w:pPr>
        <w:spacing w:line="360" w:lineRule="auto"/>
        <w:ind w:firstLine="709"/>
        <w:jc w:val="both"/>
        <w:rPr>
          <w:sz w:val="28"/>
          <w:szCs w:val="28"/>
        </w:rPr>
      </w:pPr>
      <w:r w:rsidRPr="001F5799">
        <w:rPr>
          <w:sz w:val="28"/>
          <w:szCs w:val="28"/>
        </w:rPr>
        <w:t>Судья, принимавший участие в рассмотрении дела в порядке судебного надзора, не может участвовать в рассмотрении того же дела в суде первой инстанции и в кассационной инстанции.</w:t>
      </w:r>
    </w:p>
    <w:p w:rsidR="00897898" w:rsidRPr="001F5799" w:rsidRDefault="00897898" w:rsidP="001F5799">
      <w:pPr>
        <w:spacing w:line="360" w:lineRule="auto"/>
        <w:ind w:firstLine="709"/>
        <w:jc w:val="both"/>
        <w:rPr>
          <w:sz w:val="28"/>
          <w:szCs w:val="28"/>
        </w:rPr>
      </w:pPr>
      <w:r w:rsidRPr="001F5799">
        <w:rPr>
          <w:sz w:val="28"/>
          <w:szCs w:val="28"/>
        </w:rPr>
        <w:t>Процессуальным средством обеспечения надлежащего состава суда служит процессуальный институт отводов (ст. 16-21 ГПК). При наличии оснований для отвода судья, согласно ст. 19 ГПК, обязан заявить самоотвод. Право на заявление отвода судье принадлежит лицам, участвующим в деле. Заявление об отводе рассматривается тем же судом: остальными судьями, в отсутствие отводимого. При равном количестве голосов, поданных за отвод и против отвода, судья или народный заседатель считается отведенным.</w:t>
      </w:r>
    </w:p>
    <w:p w:rsidR="00897898" w:rsidRPr="001F5799" w:rsidRDefault="00897898" w:rsidP="001F5799">
      <w:pPr>
        <w:spacing w:line="360" w:lineRule="auto"/>
        <w:ind w:firstLine="709"/>
        <w:jc w:val="both"/>
        <w:rPr>
          <w:sz w:val="28"/>
          <w:szCs w:val="28"/>
        </w:rPr>
      </w:pPr>
      <w:r w:rsidRPr="001F5799">
        <w:rPr>
          <w:sz w:val="28"/>
          <w:szCs w:val="28"/>
        </w:rPr>
        <w:t>Отвод, заявленный нескольким судьям или всему составу суда, разрешается этим же судом в полном составе простым большинством голосов.</w:t>
      </w:r>
    </w:p>
    <w:p w:rsidR="00897898" w:rsidRPr="001F5799" w:rsidRDefault="00897898" w:rsidP="001F5799">
      <w:pPr>
        <w:spacing w:line="360" w:lineRule="auto"/>
        <w:ind w:firstLine="709"/>
        <w:jc w:val="both"/>
        <w:rPr>
          <w:sz w:val="28"/>
          <w:szCs w:val="28"/>
        </w:rPr>
      </w:pPr>
      <w:r w:rsidRPr="001F5799">
        <w:rPr>
          <w:sz w:val="28"/>
          <w:szCs w:val="28"/>
        </w:rPr>
        <w:t>Отвод, заявленный судье, рассматривающему дело единолично, разрешается тем же судьей.</w:t>
      </w:r>
    </w:p>
    <w:p w:rsidR="00897898" w:rsidRPr="001F5799" w:rsidRDefault="00897898" w:rsidP="001F5799">
      <w:pPr>
        <w:spacing w:line="360" w:lineRule="auto"/>
        <w:ind w:firstLine="709"/>
        <w:jc w:val="both"/>
        <w:rPr>
          <w:sz w:val="28"/>
          <w:szCs w:val="28"/>
        </w:rPr>
      </w:pPr>
      <w:r w:rsidRPr="001F5799">
        <w:rPr>
          <w:sz w:val="28"/>
          <w:szCs w:val="28"/>
        </w:rPr>
        <w:t>В случае отвода судьи, народного заседателя или всего состава суда при рассмотрении дела в районном (городском) суде дело рассматривается в том же суде, но в ином составе судей либо передается на рассмотрение в другой районный (городской) суд, если в районном (городском) суде, где рассматривается дело, замена судьи становится невозможной.</w:t>
      </w:r>
    </w:p>
    <w:p w:rsidR="00897898" w:rsidRPr="001F5799" w:rsidRDefault="00897898" w:rsidP="001F5799">
      <w:pPr>
        <w:spacing w:line="360" w:lineRule="auto"/>
        <w:ind w:firstLine="709"/>
        <w:jc w:val="both"/>
        <w:rPr>
          <w:sz w:val="28"/>
          <w:szCs w:val="28"/>
        </w:rPr>
      </w:pPr>
      <w:r w:rsidRPr="001F5799">
        <w:rPr>
          <w:sz w:val="28"/>
          <w:szCs w:val="28"/>
        </w:rPr>
        <w:t>В случае отвода члена суда, народного заседателя или всего состава суда при рассмотрении дела в Верховном Суде РФ, Верховном суде автономной республики, краевом, областном, городском суде, суде автономной области и гражданских процессуальных правоотношений, на который направлена деятельность участников процесса, является гражданское дело.</w:t>
      </w:r>
    </w:p>
    <w:p w:rsidR="00F263B2" w:rsidRDefault="00897898" w:rsidP="001F5799">
      <w:pPr>
        <w:spacing w:line="360" w:lineRule="auto"/>
        <w:ind w:firstLine="709"/>
        <w:jc w:val="both"/>
        <w:rPr>
          <w:sz w:val="28"/>
          <w:szCs w:val="28"/>
        </w:rPr>
      </w:pPr>
      <w:r w:rsidRPr="001F5799">
        <w:rPr>
          <w:sz w:val="28"/>
          <w:szCs w:val="28"/>
        </w:rPr>
        <w:t>Содержание гражданских процессуальных правоотношений составляют субъективные права и обязанности их участников. Именно они образуют совокупность наиболее существенных свойств гражданских процессуальных правоотношений и позволяют отличать одно п</w:t>
      </w:r>
      <w:r w:rsidR="00F263B2">
        <w:rPr>
          <w:sz w:val="28"/>
          <w:szCs w:val="28"/>
        </w:rPr>
        <w:t>равоотношение от другого. Право в</w:t>
      </w:r>
      <w:r w:rsidRPr="001F5799">
        <w:rPr>
          <w:sz w:val="28"/>
          <w:szCs w:val="28"/>
        </w:rPr>
        <w:t xml:space="preserve"> правоотношении именуется субъективным правом</w:t>
      </w:r>
      <w:r w:rsidR="00F263B2">
        <w:rPr>
          <w:sz w:val="28"/>
          <w:szCs w:val="28"/>
        </w:rPr>
        <w:t>,</w:t>
      </w:r>
      <w:r w:rsidRPr="001F5799">
        <w:rPr>
          <w:sz w:val="28"/>
          <w:szCs w:val="28"/>
        </w:rPr>
        <w:t xml:space="preserve"> и представляет собой меру возможного (дозволенного) поведения управомоченного субъекта. Соответственно гражданско-процессуальная субъективная обязанность есть обеспеченная гражданским процессуальным законом мера должного поведения обязанного лица. Среди процессуальных прав участников решающая роль принадлежит правам суда и лиц, участвующих в деле.</w:t>
      </w:r>
    </w:p>
    <w:p w:rsidR="00035417" w:rsidRPr="00F263B2" w:rsidRDefault="00F263B2" w:rsidP="00F263B2">
      <w:pPr>
        <w:spacing w:line="360" w:lineRule="auto"/>
        <w:ind w:firstLine="709"/>
        <w:jc w:val="both"/>
        <w:rPr>
          <w:b/>
          <w:sz w:val="28"/>
          <w:szCs w:val="28"/>
        </w:rPr>
      </w:pPr>
      <w:r>
        <w:br w:type="page"/>
      </w:r>
      <w:bookmarkStart w:id="4" w:name="_Toc123910283"/>
      <w:r w:rsidRPr="00F263B2">
        <w:rPr>
          <w:b/>
          <w:sz w:val="28"/>
          <w:szCs w:val="28"/>
        </w:rPr>
        <w:t>2. Источники гражданско–</w:t>
      </w:r>
      <w:r w:rsidR="00035417" w:rsidRPr="00F263B2">
        <w:rPr>
          <w:b/>
          <w:sz w:val="28"/>
          <w:szCs w:val="28"/>
        </w:rPr>
        <w:t>процессуального права</w:t>
      </w:r>
      <w:bookmarkEnd w:id="4"/>
    </w:p>
    <w:p w:rsidR="00F263B2" w:rsidRPr="00F263B2" w:rsidRDefault="00F263B2" w:rsidP="00F263B2">
      <w:pPr>
        <w:spacing w:line="360" w:lineRule="auto"/>
        <w:ind w:firstLine="709"/>
        <w:jc w:val="both"/>
        <w:rPr>
          <w:b/>
          <w:sz w:val="28"/>
          <w:szCs w:val="28"/>
        </w:rPr>
      </w:pPr>
    </w:p>
    <w:p w:rsidR="00046E1D" w:rsidRPr="00F263B2" w:rsidRDefault="00035417" w:rsidP="001F5799">
      <w:pPr>
        <w:pStyle w:val="3"/>
        <w:spacing w:before="0" w:after="0" w:line="360" w:lineRule="auto"/>
        <w:ind w:firstLine="709"/>
        <w:jc w:val="both"/>
        <w:rPr>
          <w:rFonts w:ascii="Times New Roman" w:hAnsi="Times New Roman"/>
          <w:bCs w:val="0"/>
          <w:sz w:val="28"/>
          <w:szCs w:val="28"/>
        </w:rPr>
      </w:pPr>
      <w:bookmarkStart w:id="5" w:name="_Toc123910284"/>
      <w:r w:rsidRPr="00F263B2">
        <w:rPr>
          <w:rFonts w:ascii="Times New Roman" w:hAnsi="Times New Roman"/>
          <w:bCs w:val="0"/>
          <w:sz w:val="28"/>
          <w:szCs w:val="28"/>
        </w:rPr>
        <w:t xml:space="preserve">2.1 </w:t>
      </w:r>
      <w:r w:rsidR="00046E1D" w:rsidRPr="00F263B2">
        <w:rPr>
          <w:rFonts w:ascii="Times New Roman" w:hAnsi="Times New Roman"/>
          <w:bCs w:val="0"/>
          <w:sz w:val="28"/>
          <w:szCs w:val="28"/>
        </w:rPr>
        <w:t>Конституция Российской Федерации – источник гражданского процессуального права</w:t>
      </w:r>
      <w:bookmarkEnd w:id="5"/>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Конституцию справедливо называют главным, основным законом Российской Федерации. Если представить себе многочисленные правовые акты, действующие в стране в виде определенного организованного и взаимосвязанного целого, некой системы единого комплекса, то Конституция – это основание, стержень и одновременно вершина всего права, фундамент всего его развития. На базе Конституции в соответствии не только с ее исходными положениями, но и с конкретными нормами должна происходить эволюция правовой системы, предполагающая как обновление традиционных ее отраслей, так и формирование новых отраслей, определяемых переменами, происходящими в обществе.</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Поэтому при изучении юридических источников, регулирующих соответствующие отрасли права, первым среди них называется Конституция.</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Действующая Конституция РФ, следовательно, является основным источником и гражданского процессуального права, хотя оно как отрасль права возникло и сложилось задолго до принятия Конституции РФ 1993 года.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 xml:space="preserve">Действующее гражданское процессуальное законодательство базировалось на Конституциях СССР </w:t>
      </w:r>
      <w:smartTag w:uri="urn:schemas-microsoft-com:office:smarttags" w:element="metricconverter">
        <w:smartTagPr>
          <w:attr w:name="ProductID" w:val="1936 г"/>
        </w:smartTagPr>
        <w:r w:rsidRPr="001F5799">
          <w:rPr>
            <w:rFonts w:ascii="Times New Roman" w:hAnsi="Times New Roman"/>
            <w:sz w:val="28"/>
            <w:szCs w:val="28"/>
          </w:rPr>
          <w:t>1936 г</w:t>
        </w:r>
      </w:smartTag>
      <w:r w:rsidRPr="001F5799">
        <w:rPr>
          <w:rFonts w:ascii="Times New Roman" w:hAnsi="Times New Roman"/>
          <w:sz w:val="28"/>
          <w:szCs w:val="28"/>
        </w:rPr>
        <w:t>., 1977 года, на Конституции РСФСР 1978 года, в последствии в соответствии с изменениями и дополнениями, внесенными в Конституцию СССР и РСФСР, принимались новые гражданские процессуальные законы, вносились изменения и дополнения в Гражданский процессуальный кодекс и в гражданские процессуальные законы.</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Конституция РФ 1993 года, имея преемственный характер, сохранила многие законодательные положения Конституции РСФСР 1978 года о суде, о принципах организации суда и судопроизводства. Одновременно она закрепила юридические основы демократических реформ, начавшихся в сфере правосудия, и стала определенной концепцией судебной реформы в РСФСР 1991 года.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Конституция РФ имеет высшую юридическую силу (ст. 15). Ее положения являются первичными, исходными, основополагающими. Все остальные правовые акты, принимаемые в государстве, должны соответствовать Конституции Российской Федерации. Исходя из этого, после принятия Конституции 1993 года ранее принятые гражданские процессуальные законы (включая ГПК РСФСР) были приведены в соответствие с ее положениями.</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Конституция имеет прямое действие и применяется на всей территории Российской Федерации (ст. 15). Аналогичное значение должны иметь Конституции республик в составе Российской Федерации.</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Конституция Российской Федерации содержит нормы, служащие исходной базой для принятия новых правовых актов по вопросам организации суда и судопроизводства (ст. 45, 48, 118, 119 и др.), и нормы прямого действия, т.е. непосредственно применяемые при разбирательстве гражданских дел.</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Всего насчитывается около тридцати статей, имеющих содержание с элементами гражданского процесса, посвященных судебной защите прав и свобод граждан и юридических лиц.</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Важнейшей статьей, составляющей одну из основ конституционного строя Российской Федерации, является норма (ст. 10), устанавливающая принцип разделения властей: на законодательную, исполнительную и судебную. Органы этих властей самостоятельны. Самостоятельность судебной власти сочетается с осуществлением ею контроля за законодательной и исполнительной властями.</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Ст. 18 Конституции, объявляющая права и свободы человека и гражданина непосредственно действующими, гарантирует соблюдение прав и свобод человека и гражданина правосудием.</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Согласно ст. 19 Конституции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Все равны перед законом и судом, т.е. перечисленные обстоятельства не ограничивают права на судебную защиту. Это положение Конституции воспроизводит текст ст. 3 Декларации прав и свобод человека и гражданина, принятой Постановлением Верховного Совета РСФСР от 22.11.91 г. Оно также вытекает из ст. 7 Всеобщей декларации прав человека, где указано, что “все люди равны перед законом и имеют право без какого-либо различия на равную защиту закона”. Осуществление защиты в соответствии с законом может предоставляться гражданам как в судебной, так и в иной, в том числе в административной форме. Более того, во многих случаях наиболее эффективным может оказаться сочетание различных форм защиты, когда лицу, не согласному с решением, принятым в административном порядке, предоставляется законом право обратиться за его окончательным разрешением в суд.</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Ст. 23 устанавливает судебную защиту от посягательств на тайну переписки, телефонных переговоров, почтовых, телеграфных, иных сообщений.</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соответствии со ст. 32 (ч. 5) граждане Российской Федерации имеют право участвовать в отправлении правосудия. Эта норма предполагает участие граждан непосредственно в качестве народных или присяжных заседателей в разбирательстве гражданских и уголовных дел в суде.</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Согласно ст. 45 (ч. 2) Конституции каждый в праве защищать свои права и свободы всеми способами, не запрещенными законом. Наряду с гарантией государственной защиты прав и свобод, основной из которых является судебная защита, Конституция предусматривает возможность их защиты негосударственными средствами: переговоры, посредничество, самозащита, арбитраж и т.д.</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Ст. 46 Конституции гарантирует каждому судебную защиту его прав и свобод. В данной статье закреплено положение (ст. 8) Всеобщей декларации прав человека о том, что “каждый человек имеет право на эффективное восстановление в правах компетентными судами в случаях нарушения его основных прав, предоставленных ему конституцией или законом”.</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ч. 2 ст. 46 сказано, что решения и действия (или бездействия) органов государственной власти, органов местного самоуправления, общественных объединений и должностных лиц могут быть обжалованы в суд.</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 xml:space="preserve">Аналогичная норма впервые была закреплена в ст. 8 Конституции СССР </w:t>
      </w:r>
      <w:smartTag w:uri="urn:schemas-microsoft-com:office:smarttags" w:element="metricconverter">
        <w:smartTagPr>
          <w:attr w:name="ProductID" w:val="1977 г"/>
        </w:smartTagPr>
        <w:r w:rsidRPr="001F5799">
          <w:rPr>
            <w:rFonts w:ascii="Times New Roman" w:hAnsi="Times New Roman"/>
            <w:sz w:val="28"/>
            <w:szCs w:val="28"/>
          </w:rPr>
          <w:t>1977 г</w:t>
        </w:r>
      </w:smartTag>
      <w:r w:rsidRPr="001F5799">
        <w:rPr>
          <w:rFonts w:ascii="Times New Roman" w:hAnsi="Times New Roman"/>
          <w:sz w:val="28"/>
          <w:szCs w:val="28"/>
        </w:rPr>
        <w:t xml:space="preserve">. Такая норма, но более совершенная, содержалась в ст. 63 Конституции РСФСР </w:t>
      </w:r>
      <w:smartTag w:uri="urn:schemas-microsoft-com:office:smarttags" w:element="metricconverter">
        <w:smartTagPr>
          <w:attr w:name="ProductID" w:val="1978 г"/>
        </w:smartTagPr>
        <w:r w:rsidRPr="001F5799">
          <w:rPr>
            <w:rFonts w:ascii="Times New Roman" w:hAnsi="Times New Roman"/>
            <w:sz w:val="28"/>
            <w:szCs w:val="28"/>
          </w:rPr>
          <w:t>1978 г</w:t>
        </w:r>
      </w:smartTag>
      <w:r w:rsidRPr="001F5799">
        <w:rPr>
          <w:rFonts w:ascii="Times New Roman" w:hAnsi="Times New Roman"/>
          <w:sz w:val="28"/>
          <w:szCs w:val="28"/>
        </w:rPr>
        <w:t>. В соответствии с ней и Указом Президиума Верховного Совета РСФСР от 29 января 1988 года ГПК РСФСР был дополнен новой главой 24 “Жалобы на неправомерные действия должностных лиц, ущемляющие права граждан”.</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Следует, заметить, что эти нормы имели половинчатый, не завершенный характер.</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 xml:space="preserve">Норма о праве на судебную защиту в Конституции РФ </w:t>
      </w:r>
      <w:smartTag w:uri="urn:schemas-microsoft-com:office:smarttags" w:element="metricconverter">
        <w:smartTagPr>
          <w:attr w:name="ProductID" w:val="1993 г"/>
        </w:smartTagPr>
        <w:r w:rsidRPr="001F5799">
          <w:rPr>
            <w:rFonts w:ascii="Times New Roman" w:hAnsi="Times New Roman"/>
            <w:sz w:val="28"/>
            <w:szCs w:val="28"/>
          </w:rPr>
          <w:t>1993 г</w:t>
        </w:r>
      </w:smartTag>
      <w:r w:rsidRPr="001F5799">
        <w:rPr>
          <w:rFonts w:ascii="Times New Roman" w:hAnsi="Times New Roman"/>
          <w:sz w:val="28"/>
          <w:szCs w:val="28"/>
        </w:rPr>
        <w:t>. имеет всеобщий и универсальный характер. На основе этих конституционных положений можно определить главную функцию суда, т.е. основное направление его деятельности – разрешение любых, без каких-либо изъятий и иных прямых или косвенных ограничений споров, связанных с защитой прав и свобод человека и гражданина.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По мнению И.Л. Петрухина, право на судебную защиту принадлежит каждому физическому лицу. Однако, как утверждает В.М. Жуйков, “это относится и к защите прав организаций”, которые также имеют право на судебную защиту своих прав без каких-либо ограничений.</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Объектом обжалования в суд могут быть решения, действия (бездействия) органов, административных лиц. Под решением нужно понимать как нормативные, так и ненормативные правовые правоприменительные акты. В частности, в суд можно обжаловать ненормативные акты Президента, Федерального Собрания, Правительства Российской Федерации, нормативные акты министерств, ведомств, касающиеся прав и свобод граждан (ст. 119 ГК РФ).</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Решение в форме правоприменительного акта может выразиться в форме приказа, распоряжения, постановления. Бездействие может выразиться в нерассмотрении должностным лицом в установленный законом срок заявления, жалобы и т.д.</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Рассмотрение жалобы производится в порядке гражданского судопроизводства (см. главу 24 ГПК в редакции Закона РФ от 28.04.1998 г.).</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соответствии с ч.1 ст. 47 Конституции никто не может быть лишен права на рассмотрение его дела в том суде и тем судьей, к подсудности которых оно отнесено законом. Данное правило является источником гражданского и уголовного процессуального права.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Она распространяется как на предметную, так и территориальную подсудности. Правила о подсудности установлены законом, поэтому суды не вправе произвольно изменить подсудность дела. Судья, к подсудности (например, мировой судья) которого относится данное дело, также не вправе отказать в рассмотрении дела. В рассматриваемой статье речь идет о праве на законного судью, т.е. установленного законом судью. В связи с этим содержащиеся в ст. 122, 123 ГПК основания на переход дела из одного суда в другой суд по мотивам целесообразности должны быть отменены.</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ст. 50 (ч. 2) закреплено положение, согласно которому при осуществлении правосудия не допускается использование доказательств, полученных с нарушением федерального закона.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 xml:space="preserve">Оно послужило основанием для дополнения ст. 49 ГПК Законом от 30 ноября </w:t>
      </w:r>
      <w:smartTag w:uri="urn:schemas-microsoft-com:office:smarttags" w:element="metricconverter">
        <w:smartTagPr>
          <w:attr w:name="ProductID" w:val="1995 г"/>
        </w:smartTagPr>
        <w:r w:rsidRPr="001F5799">
          <w:rPr>
            <w:rFonts w:ascii="Times New Roman" w:hAnsi="Times New Roman"/>
            <w:sz w:val="28"/>
            <w:szCs w:val="28"/>
          </w:rPr>
          <w:t>1995 г</w:t>
        </w:r>
      </w:smartTag>
      <w:r w:rsidRPr="001F5799">
        <w:rPr>
          <w:rFonts w:ascii="Times New Roman" w:hAnsi="Times New Roman"/>
          <w:sz w:val="28"/>
          <w:szCs w:val="28"/>
        </w:rPr>
        <w:t>. следующей новеллой (ч. 3): “доказательства, полученные с нарушением закона, не имеют юридической силы и не могут быть положены в основу решения суда”.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Нормой прямого действия частично является правило ст. 51 (ч. 1) Конституции, согласно которому никто не обязан свидетельствовать против себя самого, своего супруга и близких родственников, круг которых определяется федеральным законом; могут устанавливаться иные случаи освобождения от обязанности давать свидетельские показания.</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Давать свидетельские показания против супруга - это право, а не обязанность, поэтому ст. 51 в этой части не нуждается в дополнительной регламентации.</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ГПК РСФСР (ст. 61) установил, что свидетелем может быть любое лицо, которому могут быть известны какие-либо обстоятельства, относящиеся к делу, и перечисляет лица, которые не могут быть допрошены в качестве свидетелей. Ст. 170 ГПК регламентирует порядок допроса свидетеля. Представляется, что председательствующей после установления личности свидетеля и его отношения к лицам, участвующим в деле, при наличии одного из обстоятельств, названного в ст. 51 Конституции, будет обязан разъяснить свидетелю его права не давать показания против лица, с которым состоит в супружеских либо в близких родственных отношениях.</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Исключительно важное значение имеет для гражданского процесса глава 7 “Судебная власть” Конституции Российской Федерации. Термин “судебная власть” является отражением существенных изменений, происшедших в назначении и в полномочиях судов. Деятельность судов, осуществляющих судебную власть посредством судопроизводства, поставлена на один уровень с законодательной и исполнительной властями. Более того, судебная власть осуществляет контроль за актами двух других ветвей власти.</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Ст. 118 Конституции гласит, что правосудие в Российской Федерации осуществляется только судом. Правосудие является основным содержанием судебной власти. Судебная власть осуществляется посредством конституционного, гражданского, административного и уголовного судопроизводства.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Из этих положений вытекает вывод, что правосудие осуществляется посредством разбирательства дел в порядке конституционного, гражданского, административного судопроизводства.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Следует заметить, что из перечисленных в Конституции (ст. 118) видов судопроизводства в настоящее время реально не существует четко регламентированного административного судопроизводства, и наоборот в ст. 118 не названо реально действующее арбитражное судопроизводство, а отнести его к гражданскому судопроизводству не позволяет самостоятельный характер.</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Из содержания ст. 125-129 Конституции видно, что судебную систему Российской Федерации составляют: Конституционный Суд РФ, суды общей юрисдикции, арбитражные суды. Конституция, однако, не дает исчерпывающего перечня судов. Она отсылает (ч.3 ст. 118) к Федеральному конституционному закону и заключает, что создание чрезвычайных судов не допускаются. Этот перечень может быть дополнен: конституционными (уставными) судами субъектов Российской Федерации, мировыми судьями, являющимися судьями общей юрисдикции субъектов Российской Федерации, названными в ст. 4 Федерального конституционного закона “О судебной” системе Российской Федерации” от 31.12.1996 г. и военными судами.</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ст. 119 установлены основные (базовые) требования, предъявленные лицам, претендующим на должность судьи. Дополнительные требования сформулированы в Законе РФ “О статусе судей в Российской Федерации” от 26.09.1992 г. и Федеральном конституционном законе “О судебной системе Российской Федерации” от 31.12.1996 г.</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Конституции (ст. 120) закреплен принцип независимости судей и подчинения только Конституции Российской Федерации и Федеральному закону. Независимость судей - главное условие существования в стране самостоятельной и авторитетной судебной власти, способной объективно и беспристрастно осуществлять правосудие, защищать права и законные интересы граждан. О гарантиях, обеспечивающих независимость судей, содержится ряд норм в Законе РФ “О статусе судей” (ст. 9-20) в УК РФ, в КоАП РСФСР и других законах.</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Эти гарантии независимости судей распространяются на судей всех действующих в Российской Федерации судов.</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Независимость судей связывает также их подчинением Конституции и Федеральному закону, т.е. Основному закону Российской Федерации. Пленум Верховного Суда РФ в постановлении от 31 октября 1995 года и о некоторых вопросах применения судами Конституции Российской Федерации при осуществлении правосудия разделения (п. 7), что оценке, с точки зрения соответствия Закону, подлежат нормативные акты любого государственного или иного органа (нормативные указы Президента РФ, постановления Палат Федерального Собрания, постановления и распоряжения Правительства РФ, акты органов местного самоуправления, приказы и инструкции министерств, ведомств, руководителей учреждений, предприятий, организаций и т.д.).</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При применении закона вместо не соответствующего ему акта государственного или иного органа суд вправе вынести частное определение (постановление) и обратить внимание органа или должностного лица, издавшего такой акт, на необходимость привести его в соответствие с законом либо отменить.</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Положение ст. 121 Конституции о несменяемости судей – совершенно новое явление в судебном законодательстве. Оно означает, что полномочия судей не ограничены определенным сроком, кроме случаев, предусмотренных законом (ст. 11 Закона РФ “О статусе судей в РФ”).</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этом смысле несменяемость судей служит одной из гарантий их независимости.</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Полномочия судьи могут быть прекращены или приостановлены не иначе как в порядке и по основаниям, установленным Федеральным законом.</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ст. 122 Конституции закреплен принцип неприкосновенности судей. Неприкосновенность судьи ограждает от всяких посягательств на личность судьи, его жилище, служебное помещение, транспорт, корреспонденцию и др.</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Установлен особый порядок привлечения судьи к уголовной ответственности. Уголовное дело в отношении судьи может быть возбуждено только Генеральным прокурором РФ при наличии на то согласия соответствующей квалификационной коллегии судей.</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Судья, безусловно, не подлежит административной ответственности, и к нему не может быть применена ни одна из мер административного взыскания.</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Принцип неприкосновенности судей – одна из существенных гарантий их независимости.</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Более подробно содержание принципа неприкосновенности судьи раскрыто в ст. 16 Закона РФ “О статусе судей в РФ”.</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Ст. 123 Конституции содержит важнейшие межотраслевые принципы судопроизводства.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 xml:space="preserve">Во-первых, провозглашена гласность судопроизводства. Разбирательство дел во всех судах открытое. Слушание дела в закрытом заседании допускается в случаях, предусмотренных Федеральным законом. Этот принцип не новый, он был закреплен как в Конституции СССР (ст. 157) </w:t>
      </w:r>
      <w:smartTag w:uri="urn:schemas-microsoft-com:office:smarttags" w:element="metricconverter">
        <w:smartTagPr>
          <w:attr w:name="ProductID" w:val="1977 г"/>
        </w:smartTagPr>
        <w:r w:rsidRPr="001F5799">
          <w:rPr>
            <w:rFonts w:ascii="Times New Roman" w:hAnsi="Times New Roman"/>
            <w:sz w:val="28"/>
            <w:szCs w:val="28"/>
          </w:rPr>
          <w:t>1977 г</w:t>
        </w:r>
      </w:smartTag>
      <w:r w:rsidRPr="001F5799">
        <w:rPr>
          <w:rFonts w:ascii="Times New Roman" w:hAnsi="Times New Roman"/>
          <w:sz w:val="28"/>
          <w:szCs w:val="28"/>
        </w:rPr>
        <w:t xml:space="preserve">., так и в Конституции РСФСР (ст. 169) </w:t>
      </w:r>
      <w:smartTag w:uri="urn:schemas-microsoft-com:office:smarttags" w:element="metricconverter">
        <w:smartTagPr>
          <w:attr w:name="ProductID" w:val="1978 г"/>
        </w:smartTagPr>
        <w:r w:rsidRPr="001F5799">
          <w:rPr>
            <w:rFonts w:ascii="Times New Roman" w:hAnsi="Times New Roman"/>
            <w:sz w:val="28"/>
            <w:szCs w:val="28"/>
          </w:rPr>
          <w:t>1978 г</w:t>
        </w:r>
      </w:smartTag>
      <w:r w:rsidRPr="001F5799">
        <w:rPr>
          <w:rFonts w:ascii="Times New Roman" w:hAnsi="Times New Roman"/>
          <w:sz w:val="28"/>
          <w:szCs w:val="28"/>
        </w:rPr>
        <w:t>. В настоящем этот принцип и исключения из него закреплены в ГПК РСФСР (ст. 9), в УПК РСФСР (ст. 18), в АПК РФ (ст. 9).</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Разбирательство дела в открытом судебном заседании – одна из гарантий обеспечения прав и охраняемых законом интересов участников судебного дела.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Конституция (ч.2 ст. 129) запрещает заочные (в отсутствие подсудимого) разбирательства уголовных дел. Однако то, что в ГПК РСФСР имеется глава 16 “Заочное решение”, свидетельствует об актуальности проблемы и для гражданского судопроизводства.</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 xml:space="preserve">Во-вторых, в ст. 123 Конституции (ч. 3) закреплены принципы состязательности и равноправия сторон. Данные принципы в несколько иной формулировке содержались в ст. 168 Конституции РСФСР </w:t>
      </w:r>
      <w:smartTag w:uri="urn:schemas-microsoft-com:office:smarttags" w:element="metricconverter">
        <w:smartTagPr>
          <w:attr w:name="ProductID" w:val="1978 г"/>
        </w:smartTagPr>
        <w:r w:rsidRPr="001F5799">
          <w:rPr>
            <w:rFonts w:ascii="Times New Roman" w:hAnsi="Times New Roman"/>
            <w:sz w:val="28"/>
            <w:szCs w:val="28"/>
          </w:rPr>
          <w:t>1978 г</w:t>
        </w:r>
      </w:smartTag>
      <w:r w:rsidRPr="001F5799">
        <w:rPr>
          <w:rFonts w:ascii="Times New Roman" w:hAnsi="Times New Roman"/>
          <w:sz w:val="28"/>
          <w:szCs w:val="28"/>
        </w:rPr>
        <w:t xml:space="preserve">., в которой говорилось о равенстве сторон перед законом и судом. Формулировка “судопроизводство осуществляется на основе состязательности и равноправия сторон” позволяет более правильно строить как гражданский, так и уголовный процесс. Между тем до принятия действующей Конституции названные принципы рассматривались чисто отраслевыми, т.е. гражданскими процессуальными. Конституция же распространила их действие также на уголовный процесс. Об этом свидетельствует п. 10 Постановления Пленума Верховного Суда РФ “О некоторых вопросах применения судами Конституции Российской Федерации при осуществлении правосудия” от 31.10.1995 г., в котором указывается, что суд по каждому делу обеспечивают равенство прав участников судебного разбирательства по представлению и исследованию доказательств, заявлению ходатайств. При рассмотрении гражданских дел следует исходить из представленных истцом и ответчиком доказательств, вместе с тем суд может предложить сторонам представить дополнительные доказательства. После принятия Конституции РФ </w:t>
      </w:r>
      <w:smartTag w:uri="urn:schemas-microsoft-com:office:smarttags" w:element="metricconverter">
        <w:smartTagPr>
          <w:attr w:name="ProductID" w:val="1993 г"/>
        </w:smartTagPr>
        <w:r w:rsidRPr="001F5799">
          <w:rPr>
            <w:rFonts w:ascii="Times New Roman" w:hAnsi="Times New Roman"/>
            <w:sz w:val="28"/>
            <w:szCs w:val="28"/>
          </w:rPr>
          <w:t>1993 г</w:t>
        </w:r>
      </w:smartTag>
      <w:r w:rsidRPr="001F5799">
        <w:rPr>
          <w:rFonts w:ascii="Times New Roman" w:hAnsi="Times New Roman"/>
          <w:sz w:val="28"/>
          <w:szCs w:val="28"/>
        </w:rPr>
        <w:t xml:space="preserve">. в гражданском процессуальном законодательстве произошли существенные изменения. Так, ст. 14 ГПК РСФСР “выяснение судом действительных обстоятельств дела, прав и обязанностей сторон”, которая возлагала на суд обязанность принимать меры для всестороннего, объективного выяснения действительных обстоятельств дела, прав и обязанностей сторон в соответствии с Законом от 30 ноября </w:t>
      </w:r>
      <w:smartTag w:uri="urn:schemas-microsoft-com:office:smarttags" w:element="metricconverter">
        <w:smartTagPr>
          <w:attr w:name="ProductID" w:val="1995 г"/>
        </w:smartTagPr>
        <w:r w:rsidRPr="001F5799">
          <w:rPr>
            <w:rFonts w:ascii="Times New Roman" w:hAnsi="Times New Roman"/>
            <w:sz w:val="28"/>
            <w:szCs w:val="28"/>
          </w:rPr>
          <w:t>1995 г</w:t>
        </w:r>
      </w:smartTag>
      <w:r w:rsidRPr="001F5799">
        <w:rPr>
          <w:rFonts w:ascii="Times New Roman" w:hAnsi="Times New Roman"/>
          <w:sz w:val="28"/>
          <w:szCs w:val="28"/>
        </w:rPr>
        <w:t>. была изложена в следующей редакции: “осуществление судопроизводства на основе состязательности и равноправия сторон”: стороны пользуются равными правами по представлению доказательств и участию в их исследовании. (ст.14).</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Суд, сохраняя беспристрастность, создает необходимые условия для всестороннего и полного исследования обстоятельств дела: разъясняет лицам, участвующим в деле, их права и обязанности; предупреждает о последствиях совершения или не совершения процессуальных действий в случаях, предусмотренных настоящим кодексом; оказывает лицам содействие в осуществлении их прав.</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Согласно ч. 4 ст. 123 в случаях, предусмотренных федеральным законом, судопроизводство осуществляется с участием присяжных заседателей. Закон от 16 июля 1993 года УПК РСФСР был дополнен новым разделом о суде присяжных по уголовным делам. По смыслу Конституции не исключается возможность участия присяжных заседателей и по гражданским делам в гражданском судопроизводстве. В перспективе возможны в составе суда изменения и в гражданском процессуальном законодательстве.</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 xml:space="preserve">В ст. 125 Конституции определены количественный состав Конституционного суда РФ и его компетенция. Из содержания данной статьи не видна система конституционных судов и возможность их организации в субъектах Российской Федерации. Эти вопросы урегулированы Федеральным конституционным законом “О судебной системе Российской Федерации” </w:t>
      </w:r>
      <w:smartTag w:uri="urn:schemas-microsoft-com:office:smarttags" w:element="metricconverter">
        <w:smartTagPr>
          <w:attr w:name="ProductID" w:val="1995 г"/>
        </w:smartTagPr>
        <w:r w:rsidRPr="001F5799">
          <w:rPr>
            <w:rFonts w:ascii="Times New Roman" w:hAnsi="Times New Roman"/>
            <w:sz w:val="28"/>
            <w:szCs w:val="28"/>
          </w:rPr>
          <w:t>1995 г</w:t>
        </w:r>
      </w:smartTag>
      <w:r w:rsidRPr="001F5799">
        <w:rPr>
          <w:rFonts w:ascii="Times New Roman" w:hAnsi="Times New Roman"/>
          <w:sz w:val="28"/>
          <w:szCs w:val="28"/>
        </w:rPr>
        <w:t>.</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Ст. 126 посвящена определению компетенции Верховного суда РФ, и ст. 127 определяет компетенцию Высшего арбитражного суда РФ.</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Ст. 128 установила, что все судьи назначаются высшими федеральными органами: судьи высших федеральных судебных органов – Советом Федерации, а судьи других федеральных судов - Президентом Российской Федерации. Единый порядок формирования судебного корпуса является дополнительным механизмом обеспечения самостоятельности и независимости судей.</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Такова краткая характеристика норм Конституции РФ, определяющих основы организации суда и судопроизводства как по гражданским, так и по уголовным и административным делам.</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Как уже было отмечено, Конституция является актом прямого действия и непосредственного применения судами при разрешении конкретных дел.</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вышеупомянутом постановлении Пленума Верховного Суда РФ (п. 2) разъяснено, что суд, разрешая дело, применяет Конституцию, в частности:</w:t>
      </w:r>
    </w:p>
    <w:p w:rsidR="00046E1D" w:rsidRPr="001F5799" w:rsidRDefault="00046E1D" w:rsidP="001F5799">
      <w:pPr>
        <w:pStyle w:val="a6"/>
        <w:numPr>
          <w:ilvl w:val="0"/>
          <w:numId w:val="2"/>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046E1D" w:rsidRPr="001F5799" w:rsidRDefault="00046E1D" w:rsidP="001F5799">
      <w:pPr>
        <w:pStyle w:val="a6"/>
        <w:numPr>
          <w:ilvl w:val="0"/>
          <w:numId w:val="2"/>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w:t>
      </w:r>
    </w:p>
    <w:p w:rsidR="00046E1D" w:rsidRPr="001F5799" w:rsidRDefault="00046E1D" w:rsidP="001F5799">
      <w:pPr>
        <w:pStyle w:val="a6"/>
        <w:numPr>
          <w:ilvl w:val="0"/>
          <w:numId w:val="2"/>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 положениям Конституции;</w:t>
      </w:r>
    </w:p>
    <w:p w:rsidR="00046E1D" w:rsidRPr="001F5799" w:rsidRDefault="00046E1D" w:rsidP="001F5799">
      <w:pPr>
        <w:pStyle w:val="a6"/>
        <w:numPr>
          <w:ilvl w:val="0"/>
          <w:numId w:val="2"/>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случаях, когда статья Конституции Российской Федерации является отсылочной, суды при рассмотрении дел должны применять закон, регулирующий возникшие правоотношения.</w:t>
      </w:r>
    </w:p>
    <w:p w:rsidR="00046E1D" w:rsidRPr="001F5799" w:rsidRDefault="00046E1D"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При рассмотрении места и значения Конституции Российской Федерации среди источников гражданского процессуального права возникает вопрос о конституциях республик в составе Российской Федерации, о характере их положений, регулирующих вопросы организации и деятельности судов. Это связано с тем, что ст. 71 Конституции РФ гражданское процессуальное законодательство отнесла к ведению Российской Федерации. Эти вопросы нуждаются в специальном изучении.</w:t>
      </w:r>
    </w:p>
    <w:p w:rsidR="00FA10DA" w:rsidRPr="00F263B2" w:rsidRDefault="00FA10DA" w:rsidP="00F263B2">
      <w:pPr>
        <w:pStyle w:val="3"/>
        <w:spacing w:before="0" w:after="0" w:line="360" w:lineRule="auto"/>
        <w:ind w:firstLine="720"/>
        <w:jc w:val="both"/>
        <w:rPr>
          <w:rFonts w:ascii="Times New Roman" w:hAnsi="Times New Roman"/>
          <w:bCs w:val="0"/>
          <w:sz w:val="28"/>
          <w:szCs w:val="28"/>
        </w:rPr>
      </w:pPr>
      <w:bookmarkStart w:id="6" w:name="_Toc123910285"/>
      <w:r w:rsidRPr="00F263B2">
        <w:rPr>
          <w:rFonts w:ascii="Times New Roman" w:hAnsi="Times New Roman" w:cs="Times New Roman"/>
          <w:bCs w:val="0"/>
          <w:sz w:val="28"/>
          <w:szCs w:val="28"/>
        </w:rPr>
        <w:t>2.</w:t>
      </w:r>
      <w:r w:rsidRPr="00F263B2">
        <w:rPr>
          <w:rFonts w:ascii="Times New Roman" w:hAnsi="Times New Roman"/>
          <w:bCs w:val="0"/>
          <w:sz w:val="28"/>
          <w:szCs w:val="28"/>
        </w:rPr>
        <w:t>2</w:t>
      </w:r>
      <w:r w:rsidRPr="00F263B2">
        <w:rPr>
          <w:rFonts w:ascii="Times New Roman" w:hAnsi="Times New Roman" w:cs="Times New Roman"/>
          <w:bCs w:val="0"/>
          <w:sz w:val="28"/>
          <w:szCs w:val="28"/>
        </w:rPr>
        <w:t xml:space="preserve"> Гражданский процессуальный кодекс РСФСР</w:t>
      </w:r>
      <w:bookmarkEnd w:id="6"/>
    </w:p>
    <w:p w:rsidR="00FA10DA" w:rsidRPr="001F5799" w:rsidRDefault="00FA10DA" w:rsidP="001F5799">
      <w:pPr>
        <w:pStyle w:val="a6"/>
        <w:spacing w:before="0" w:beforeAutospacing="0" w:after="0" w:afterAutospacing="0" w:line="360" w:lineRule="auto"/>
        <w:ind w:firstLine="709"/>
        <w:rPr>
          <w:rFonts w:ascii="Times New Roman" w:hAnsi="Times New Roman"/>
          <w:sz w:val="28"/>
          <w:szCs w:val="28"/>
        </w:rPr>
      </w:pPr>
    </w:p>
    <w:p w:rsidR="00FA10DA" w:rsidRPr="001F5799" w:rsidRDefault="00FA10DA"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 xml:space="preserve">Следующим важнейшим источником гражданского процессуального права является ГПК, принятый на третьей сессии Верховного Совета РСФСР 11 июня </w:t>
      </w:r>
      <w:smartTag w:uri="urn:schemas-microsoft-com:office:smarttags" w:element="metricconverter">
        <w:smartTagPr>
          <w:attr w:name="ProductID" w:val="1964 г"/>
        </w:smartTagPr>
        <w:r w:rsidRPr="001F5799">
          <w:rPr>
            <w:rFonts w:ascii="Times New Roman" w:hAnsi="Times New Roman"/>
            <w:sz w:val="28"/>
            <w:szCs w:val="28"/>
          </w:rPr>
          <w:t>1964 г</w:t>
        </w:r>
      </w:smartTag>
      <w:r w:rsidRPr="001F5799">
        <w:rPr>
          <w:rFonts w:ascii="Times New Roman" w:hAnsi="Times New Roman"/>
          <w:sz w:val="28"/>
          <w:szCs w:val="28"/>
        </w:rPr>
        <w:t>., с последующими изменениями и дополнениями. Это основной законодательный акт, всецело посвященный детальному регулированию судопроизводства по гражданским делам.</w:t>
      </w:r>
    </w:p>
    <w:p w:rsidR="00FA10DA" w:rsidRPr="001F5799" w:rsidRDefault="00FA10DA"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Так же как и система гражданского процессуального права, ГПК подразделяется на общую и особенную части. В общую часть (разд. I) включены нормы, относящиеся ко всем видам и стадиям гражданского процесса. Это следующие главы: “Основные положения”, “Состав суда. Отводы”, “Подведомственность”, “Лица, участвующие в деле”, “Представительство в суде”, “Доказательства”, “Судебные расходы”, “Судебные штрафы”, “Процессуальные сроки”, “Судебные извещения и вызовы”.</w:t>
      </w:r>
    </w:p>
    <w:p w:rsidR="00FA10DA" w:rsidRPr="001F5799" w:rsidRDefault="00FA10DA"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Особенная часть состоит из пяти разделов: “Производство в суде первой инстанции”, “Производство в кассационной инстанции”, “Пересмотр решений, определений и постановлений, вступивших в законную силу”, “Исполнительное производство”, “Гражданские процессуальные права иностранных граждан и лиц без гражданства, иски к иностранным государствам, судебные поручения и решения иностранных судов. Международные договоры”. Раздел “Производство в суде первой инстанции” состоит из трех подразделов применительно к трем видам гражданского судопроизводства. “Пересмотр решений, определений и постановлений, вступивших в законную силу” охватывает производство в надзорном порядке и по вновь открывшимся обстоятельствам решений, определений и постановлений, вступивших в законную силу.</w:t>
      </w:r>
    </w:p>
    <w:p w:rsidR="00FA10DA" w:rsidRPr="001F5799" w:rsidRDefault="00FA10DA"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ГПК имеются три приложения: “Перечень видов имущества граждан, на которое не может быть обращено взыскание по исполнительным документам”, “Восстановление утраченного судебного или исполнительного производства”, “Положение о третейском суде”.</w:t>
      </w:r>
    </w:p>
    <w:p w:rsidR="00911490" w:rsidRDefault="00FA10DA" w:rsidP="00F263B2">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последние годы дополнения и изменения вносятся в ГПК не на уровне указов, как было раньше, а на уровне закона. Законы РФ о внесении дополнений и изменений в ГПК также являются источниками гражданского процессуального права.</w:t>
      </w:r>
    </w:p>
    <w:p w:rsidR="00F263B2" w:rsidRPr="001F5799" w:rsidRDefault="00F263B2" w:rsidP="00F263B2">
      <w:pPr>
        <w:pStyle w:val="a6"/>
        <w:spacing w:before="0" w:beforeAutospacing="0" w:after="0" w:afterAutospacing="0" w:line="360" w:lineRule="auto"/>
        <w:ind w:firstLine="709"/>
        <w:rPr>
          <w:rFonts w:ascii="Times New Roman" w:hAnsi="Times New Roman"/>
          <w:sz w:val="28"/>
          <w:szCs w:val="28"/>
        </w:rPr>
      </w:pPr>
    </w:p>
    <w:p w:rsidR="00FA10DA" w:rsidRPr="00F263B2" w:rsidRDefault="00FA10DA" w:rsidP="001F5799">
      <w:pPr>
        <w:pStyle w:val="3"/>
        <w:spacing w:before="0" w:after="0" w:line="360" w:lineRule="auto"/>
        <w:ind w:firstLine="709"/>
        <w:jc w:val="both"/>
        <w:rPr>
          <w:rFonts w:ascii="Times New Roman" w:hAnsi="Times New Roman" w:cs="Times New Roman"/>
          <w:bCs w:val="0"/>
          <w:sz w:val="28"/>
          <w:szCs w:val="28"/>
        </w:rPr>
      </w:pPr>
      <w:bookmarkStart w:id="7" w:name="_Toc123910286"/>
      <w:r w:rsidRPr="00F263B2">
        <w:rPr>
          <w:rFonts w:ascii="Times New Roman" w:hAnsi="Times New Roman"/>
          <w:bCs w:val="0"/>
          <w:sz w:val="28"/>
          <w:szCs w:val="28"/>
        </w:rPr>
        <w:t>2.</w:t>
      </w:r>
      <w:r w:rsidRPr="00F263B2">
        <w:rPr>
          <w:rFonts w:ascii="Times New Roman" w:hAnsi="Times New Roman" w:cs="Times New Roman"/>
          <w:bCs w:val="0"/>
          <w:sz w:val="28"/>
          <w:szCs w:val="28"/>
        </w:rPr>
        <w:t>3 Закон как источник гражданского процессуального права</w:t>
      </w:r>
      <w:bookmarkEnd w:id="7"/>
    </w:p>
    <w:p w:rsidR="00FA10DA" w:rsidRPr="001F5799" w:rsidRDefault="00FA10DA" w:rsidP="001F5799">
      <w:pPr>
        <w:spacing w:line="360" w:lineRule="auto"/>
        <w:ind w:firstLine="709"/>
        <w:jc w:val="both"/>
        <w:rPr>
          <w:sz w:val="28"/>
        </w:rPr>
      </w:pPr>
    </w:p>
    <w:p w:rsidR="00FA10DA" w:rsidRPr="001F5799" w:rsidRDefault="00FA10DA"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Нормы данной отрасли права содержатся также и в законах, которые в разном объеме регулируют отношения в области гражданского процесса. Так, Закон РФ “О государственной пошлине” содержит нормы, относящиеся к такому гражданско-процессуальному институту, как государственная пошлина. Федеральные законы “О судебных приставах” и “Об исполнительном производстве” регламентируют организацию и деятельность в сфере исполнения судебных актов. Другие законы, особенно отраслевые кодексы, а также Закон РСФСР “О судоустройстве РСФСР”, Закон РФ “О статусе судей в Российской Федерации”, Закон РФ “О средствах массовой информации” и проч. содержат лишь отдельные нормы гражданского процессуального права о подведомственности дел суду, о конкретизации субъектов, имеющих право возбуждать дела в суде, о доказательствах, специфике исполнительного производства по различным категориям дел и т. д.</w:t>
      </w:r>
    </w:p>
    <w:p w:rsidR="00911490" w:rsidRPr="001F5799" w:rsidRDefault="00FA10DA" w:rsidP="00F263B2">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связи с созданием Содружества Независимых Государств до принятия соответствующих законодательных актов Российской Федерации законы бывшего Союза ССР могут применяться на территории Российской Федерации (а значит, остаются источниками гражданского процессуального права), если они не противоречат Конституции РФ, законодательству Российской Федерации и Соглашению о создании Содружества Независимых Государств.</w:t>
      </w:r>
    </w:p>
    <w:p w:rsidR="00FA10DA" w:rsidRPr="00F263B2" w:rsidRDefault="009F7073" w:rsidP="001F5799">
      <w:pPr>
        <w:pStyle w:val="3"/>
        <w:spacing w:before="0" w:after="0" w:line="360" w:lineRule="auto"/>
        <w:ind w:firstLine="709"/>
        <w:jc w:val="both"/>
        <w:rPr>
          <w:rFonts w:ascii="Times New Roman" w:hAnsi="Times New Roman"/>
          <w:bCs w:val="0"/>
          <w:sz w:val="28"/>
          <w:szCs w:val="28"/>
        </w:rPr>
      </w:pPr>
      <w:bookmarkStart w:id="8" w:name="_Toc123910287"/>
      <w:r w:rsidRPr="00F263B2">
        <w:rPr>
          <w:rFonts w:ascii="Times New Roman" w:hAnsi="Times New Roman"/>
          <w:bCs w:val="0"/>
          <w:sz w:val="28"/>
          <w:szCs w:val="28"/>
        </w:rPr>
        <w:t>2.</w:t>
      </w:r>
      <w:r w:rsidR="00FA10DA" w:rsidRPr="00F263B2">
        <w:rPr>
          <w:rFonts w:ascii="Times New Roman" w:hAnsi="Times New Roman" w:cs="Times New Roman"/>
          <w:bCs w:val="0"/>
          <w:sz w:val="28"/>
          <w:szCs w:val="28"/>
        </w:rPr>
        <w:t>4 Подзаконные акты</w:t>
      </w:r>
      <w:bookmarkEnd w:id="8"/>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p>
    <w:p w:rsidR="00FA10DA" w:rsidRPr="001F5799" w:rsidRDefault="00FA10DA"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Среди подзаконных актов к источникам гражданского процессуального права могут быть отнесены указы Президиума Верховного Совета РФ, которыми, например, вносились дополнения и изменения в ГПК; постановления Совета Министров РФ, содержащие отдельные нормы данной отрасли права: Так, в Положении об органах опеки и попечительства РСФСР (утверждено постановлением Совета Министров РСФСР) имеются нормы, определяющие полномочия органов опеки и попечительства по возбуждению некоторых дел в судах.</w:t>
      </w:r>
    </w:p>
    <w:p w:rsidR="00FA10DA" w:rsidRPr="001F5799" w:rsidRDefault="00FA10DA"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Отдельные нормы гражданского процессуального права могут содержаться в актах министерств, в международных договорах.</w:t>
      </w:r>
    </w:p>
    <w:p w:rsidR="00FA10DA" w:rsidRPr="001F5799" w:rsidRDefault="00FA10DA"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 xml:space="preserve">С распадом СССР Российская Федерация восприняла в качестве правопреемства двусторонние договоры и конвенции об оказании правовой помощи по гражданским, семейным, уголовным делам. 22 января </w:t>
      </w:r>
      <w:smartTag w:uri="urn:schemas-microsoft-com:office:smarttags" w:element="metricconverter">
        <w:smartTagPr>
          <w:attr w:name="ProductID" w:val="1993 г"/>
        </w:smartTagPr>
        <w:r w:rsidRPr="001F5799">
          <w:rPr>
            <w:rFonts w:ascii="Times New Roman" w:hAnsi="Times New Roman"/>
            <w:sz w:val="28"/>
            <w:szCs w:val="28"/>
          </w:rPr>
          <w:t>1993 г</w:t>
        </w:r>
      </w:smartTag>
      <w:r w:rsidRPr="001F5799">
        <w:rPr>
          <w:rFonts w:ascii="Times New Roman" w:hAnsi="Times New Roman"/>
          <w:sz w:val="28"/>
          <w:szCs w:val="28"/>
        </w:rPr>
        <w:t>. все страны СНГ подписали Конвенцию о правовой помощи и правовых отношениях по гражданским, семейным и уголовным делам. Данные акты также являются источниками гражданского процессуального права.</w:t>
      </w:r>
    </w:p>
    <w:p w:rsidR="009F7073" w:rsidRPr="001F5799" w:rsidRDefault="009F7073" w:rsidP="001F5799">
      <w:pPr>
        <w:pStyle w:val="a6"/>
        <w:spacing w:before="0" w:beforeAutospacing="0" w:after="0" w:afterAutospacing="0" w:line="360" w:lineRule="auto"/>
        <w:ind w:firstLine="709"/>
        <w:rPr>
          <w:rFonts w:ascii="Times New Roman" w:hAnsi="Times New Roman"/>
          <w:b/>
          <w:bCs/>
          <w:sz w:val="28"/>
          <w:szCs w:val="28"/>
        </w:rPr>
      </w:pPr>
    </w:p>
    <w:p w:rsidR="00FA10DA" w:rsidRPr="00F263B2" w:rsidRDefault="009F7073" w:rsidP="001F5799">
      <w:pPr>
        <w:pStyle w:val="3"/>
        <w:spacing w:before="0" w:after="0" w:line="360" w:lineRule="auto"/>
        <w:ind w:firstLine="709"/>
        <w:jc w:val="both"/>
        <w:rPr>
          <w:rFonts w:ascii="Times New Roman" w:hAnsi="Times New Roman"/>
          <w:bCs w:val="0"/>
          <w:sz w:val="28"/>
          <w:szCs w:val="28"/>
        </w:rPr>
      </w:pPr>
      <w:bookmarkStart w:id="9" w:name="_Toc123910288"/>
      <w:r w:rsidRPr="00F263B2">
        <w:rPr>
          <w:rFonts w:ascii="Times New Roman" w:hAnsi="Times New Roman"/>
          <w:bCs w:val="0"/>
          <w:sz w:val="28"/>
          <w:szCs w:val="28"/>
        </w:rPr>
        <w:t>2.</w:t>
      </w:r>
      <w:r w:rsidR="00FA10DA" w:rsidRPr="00F263B2">
        <w:rPr>
          <w:rFonts w:ascii="Times New Roman" w:hAnsi="Times New Roman" w:cs="Times New Roman"/>
          <w:bCs w:val="0"/>
          <w:sz w:val="28"/>
          <w:szCs w:val="28"/>
        </w:rPr>
        <w:t xml:space="preserve">5 Постановления </w:t>
      </w:r>
      <w:r w:rsidRPr="00F263B2">
        <w:rPr>
          <w:rFonts w:ascii="Times New Roman" w:hAnsi="Times New Roman"/>
          <w:bCs w:val="0"/>
          <w:color w:val="000000"/>
          <w:sz w:val="28"/>
          <w:szCs w:val="28"/>
        </w:rPr>
        <w:t>высших судебных органов</w:t>
      </w:r>
      <w:bookmarkEnd w:id="9"/>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p>
    <w:p w:rsidR="009F7073" w:rsidRPr="001F5799" w:rsidRDefault="009F7073" w:rsidP="001F5799">
      <w:pPr>
        <w:shd w:val="clear" w:color="auto" w:fill="FFFFFF"/>
        <w:spacing w:line="360" w:lineRule="auto"/>
        <w:ind w:firstLine="709"/>
        <w:jc w:val="both"/>
        <w:rPr>
          <w:sz w:val="28"/>
          <w:szCs w:val="28"/>
        </w:rPr>
      </w:pPr>
      <w:r w:rsidRPr="001F5799">
        <w:rPr>
          <w:color w:val="000000"/>
          <w:sz w:val="28"/>
          <w:szCs w:val="28"/>
        </w:rPr>
        <w:t>Источником гражданского процессуального права являются постановления высших судебных органов. Главное возражение по поводу включения судебных актов, имеющих нормативный характер, в число источников права сводится к тому, что такое включение, якобы, нарушает принцип разделения властей, закрепленный в ст.10 Конституции РФ</w:t>
      </w:r>
      <w:r w:rsidRPr="001F5799">
        <w:rPr>
          <w:smallCaps/>
          <w:color w:val="000000"/>
          <w:sz w:val="28"/>
          <w:szCs w:val="28"/>
        </w:rPr>
        <w:t xml:space="preserve">. </w:t>
      </w:r>
      <w:r w:rsidRPr="001F5799">
        <w:rPr>
          <w:color w:val="000000"/>
          <w:sz w:val="28"/>
          <w:szCs w:val="28"/>
        </w:rPr>
        <w:t>Однако суд, принимая акты, имеющие нормативный характер, не подменяет законодательный орган, а лишь восполняет пробелы в правовом регулировании. Кстати, подобное регулирование осуществляют органы и другой ветви власти, а именно исполнительной власти, достаточно вспомнить нормативные указы Президента РФ и Правительства РФ. Однако издание органами исполнительной власти нормативных правовых актов, которые занимают абсолютное большинство при регламентации общественных отношений, не используется правоведами в качестве аргумента для обоснования нарушения принципа разделения властей на законодательную и исполнительную. Хотя объективным критерием, позволяющим признать акт органа государственной власти имеющим нормативный характер, является наличие в нем новых юридически значимых обстоятельств, необходимых для регламентации общественных отношений. Очевидно, что в актах высших судебных инстанций появляются новые юридически значимые обстоятельства, используемые судами при принятии правовых решений. В связи с чем такие акты имеют нормативный характер, и потому относятся к источникам права, в частности гражданского процессуального.</w:t>
      </w:r>
    </w:p>
    <w:p w:rsidR="009F7073" w:rsidRPr="001F5799" w:rsidRDefault="009F7073" w:rsidP="001F5799">
      <w:pPr>
        <w:shd w:val="clear" w:color="auto" w:fill="FFFFFF"/>
        <w:spacing w:line="360" w:lineRule="auto"/>
        <w:ind w:firstLine="709"/>
        <w:jc w:val="both"/>
        <w:rPr>
          <w:sz w:val="28"/>
          <w:szCs w:val="28"/>
        </w:rPr>
      </w:pPr>
      <w:r w:rsidRPr="001F5799">
        <w:rPr>
          <w:color w:val="000000"/>
          <w:sz w:val="28"/>
          <w:szCs w:val="28"/>
        </w:rPr>
        <w:t>К числу источников гражданского процессуального права относятся постановления и определения Конституционного Суда РФ, в которых даны новые юридически значимые обстоятельства, которые необходимо проверять при регламентации соответствующих общественных отношений. Например, источником гражданского процессуального права следует признать Постановление Конституционного Суда РФ от 14 февраля 2002 года о неконституционности ст.140 ГПК РСФСР, в части позволяющей прокурору требовать обеспечения иска при отсутствии ходатайства истца. Очевидно, что применение этой нормы нарушало принцип состязательности и равноправия сторон гражданского судопроизводства, а также принцип диспозитивности.</w:t>
      </w:r>
    </w:p>
    <w:p w:rsidR="009F7073" w:rsidRPr="001F5799" w:rsidRDefault="009F7073" w:rsidP="001F5799">
      <w:pPr>
        <w:shd w:val="clear" w:color="auto" w:fill="FFFFFF"/>
        <w:spacing w:line="360" w:lineRule="auto"/>
        <w:ind w:firstLine="709"/>
        <w:jc w:val="both"/>
        <w:rPr>
          <w:sz w:val="28"/>
          <w:szCs w:val="28"/>
        </w:rPr>
      </w:pPr>
      <w:r w:rsidRPr="001F5799">
        <w:rPr>
          <w:color w:val="000000"/>
          <w:sz w:val="28"/>
          <w:szCs w:val="28"/>
        </w:rPr>
        <w:t xml:space="preserve">Источником гражданского процессуального права являются постановления Пленума Верховного Суда РФ. В частности, Постановление от 20 января 2003 года №2 "О некоторых вопросах, возникших в связи с принятием и введением в действие Гражданского процессуального </w:t>
      </w:r>
      <w:r w:rsidR="00F263B2">
        <w:rPr>
          <w:color w:val="000000"/>
          <w:sz w:val="28"/>
          <w:szCs w:val="28"/>
        </w:rPr>
        <w:t xml:space="preserve">кодекса Российской Федерации". </w:t>
      </w:r>
      <w:r w:rsidRPr="001F5799">
        <w:rPr>
          <w:color w:val="000000"/>
          <w:sz w:val="28"/>
          <w:szCs w:val="28"/>
        </w:rPr>
        <w:t>В п.12 названного Постановления дано определение нормативного правового акта. Из этого определения можно выделить следующие юридически значимые обстоятельства, доказанность которых позволяет признать акт, имеющим нормативный характер. Во-первых, таким обстоятельством названо издание акта в установленном порядке полномочным государственным органом. Очевидно, что высшие судебные инстанции являются полномочными органами по изданию судебных актов в порядке, установленном федеральным законодательством. Во-вторых, таким обстоятельством названо наличие в содержании указанных актов правил поведения, обязательных для неопределенного круга лиц, рассчитанных на неоднократное применение. Рассматриваемое Постановление Пленума Верховного Суда РФ рассчитано на неоднократное применение к неопределенному кругу лиц, поскольку определить число участников гражданского процесса не представляется возможным. В-третьих, к числу рассматриваемых обстоятельств отнесено дейст</w:t>
      </w:r>
      <w:r w:rsidR="00F263B2">
        <w:rPr>
          <w:color w:val="000000"/>
          <w:sz w:val="28"/>
          <w:szCs w:val="28"/>
        </w:rPr>
        <w:t xml:space="preserve">вие указанных актов независимо </w:t>
      </w:r>
      <w:r w:rsidRPr="001F5799">
        <w:rPr>
          <w:color w:val="000000"/>
          <w:sz w:val="28"/>
          <w:szCs w:val="28"/>
        </w:rPr>
        <w:t>от того, возникли или прекратились правоотношения с применением имеющихся в их содержании норм. Очевидно, что рассматриваемое Постановление не прекратит действовать после применения его норм</w:t>
      </w:r>
      <w:r w:rsidR="00F263B2">
        <w:rPr>
          <w:color w:val="000000"/>
          <w:sz w:val="28"/>
          <w:szCs w:val="28"/>
        </w:rPr>
        <w:t xml:space="preserve"> </w:t>
      </w:r>
      <w:r w:rsidRPr="001F5799">
        <w:rPr>
          <w:color w:val="000000"/>
          <w:sz w:val="28"/>
          <w:szCs w:val="28"/>
        </w:rPr>
        <w:t>к конкретным отношениям. В связи с этим доказанность перечисленных обстоятельств позволяет признать как указанное Постановление, так и другие постановления Пленума Верховного Суда РФ источником права, в частности гражданского процессуального.</w:t>
      </w:r>
    </w:p>
    <w:p w:rsidR="009F7073" w:rsidRPr="001F5799" w:rsidRDefault="009F7073" w:rsidP="001F5799">
      <w:pPr>
        <w:shd w:val="clear" w:color="auto" w:fill="FFFFFF"/>
        <w:spacing w:line="360" w:lineRule="auto"/>
        <w:ind w:firstLine="709"/>
        <w:jc w:val="both"/>
        <w:rPr>
          <w:sz w:val="28"/>
          <w:szCs w:val="28"/>
        </w:rPr>
      </w:pPr>
      <w:r w:rsidRPr="001F5799">
        <w:rPr>
          <w:color w:val="000000"/>
          <w:sz w:val="28"/>
          <w:szCs w:val="28"/>
        </w:rPr>
        <w:t>К числу источников гражданского процессуального права относится</w:t>
      </w:r>
      <w:r w:rsidR="00F263B2">
        <w:rPr>
          <w:color w:val="000000"/>
          <w:sz w:val="28"/>
          <w:szCs w:val="28"/>
        </w:rPr>
        <w:t xml:space="preserve"> </w:t>
      </w:r>
      <w:r w:rsidRPr="001F5799">
        <w:rPr>
          <w:color w:val="000000"/>
          <w:sz w:val="28"/>
          <w:szCs w:val="28"/>
        </w:rPr>
        <w:t>и Постановление Пленума Верховного Суда РФ №23 от 19 декабря 2003 года "О судебном решении". В ч.2 п.4 данного Постановления сказано о том, что при вынесении судебных решений суды должны учитывать постановления Конституционного Суда РФ, постановления верховного Суда РФ, постановления Европейского Суда по правам человека.</w:t>
      </w:r>
    </w:p>
    <w:p w:rsidR="009F7073" w:rsidRPr="001F5799" w:rsidRDefault="009F7073" w:rsidP="001F5799">
      <w:pPr>
        <w:shd w:val="clear" w:color="auto" w:fill="FFFFFF"/>
        <w:spacing w:line="360" w:lineRule="auto"/>
        <w:ind w:firstLine="709"/>
        <w:jc w:val="both"/>
        <w:rPr>
          <w:sz w:val="28"/>
          <w:szCs w:val="28"/>
        </w:rPr>
      </w:pPr>
      <w:r w:rsidRPr="001F5799">
        <w:rPr>
          <w:color w:val="000000"/>
          <w:sz w:val="28"/>
          <w:szCs w:val="28"/>
        </w:rPr>
        <w:t>Следовательно, к числу источников права, в том числе гражданского процессуального, относятся постановления Европейского суда по правам человека. Например, решение от 7 мая 2002 года по делу Бурдова против Россини, в котором невыплаченные гражданину суммы</w:t>
      </w:r>
      <w:r w:rsidR="00F263B2">
        <w:rPr>
          <w:color w:val="000000"/>
          <w:sz w:val="28"/>
          <w:szCs w:val="28"/>
        </w:rPr>
        <w:t xml:space="preserve"> </w:t>
      </w:r>
      <w:r w:rsidRPr="001F5799">
        <w:rPr>
          <w:color w:val="000000"/>
          <w:sz w:val="28"/>
          <w:szCs w:val="28"/>
        </w:rPr>
        <w:t>признаются его собственностью.</w:t>
      </w:r>
    </w:p>
    <w:p w:rsidR="00F263B2" w:rsidRDefault="009F7073" w:rsidP="001F5799">
      <w:pPr>
        <w:spacing w:line="360" w:lineRule="auto"/>
        <w:ind w:firstLine="709"/>
        <w:jc w:val="both"/>
        <w:rPr>
          <w:color w:val="000000"/>
          <w:sz w:val="28"/>
          <w:szCs w:val="28"/>
        </w:rPr>
      </w:pPr>
      <w:r w:rsidRPr="001F5799">
        <w:rPr>
          <w:color w:val="000000"/>
          <w:sz w:val="28"/>
          <w:szCs w:val="28"/>
        </w:rPr>
        <w:t>В перспективе источниками права следует признать и решения судов о признании недействующими нормативных правовых актов, поскольку такие решения также соответствуют определению источника права.</w:t>
      </w:r>
    </w:p>
    <w:p w:rsidR="009F7073" w:rsidRPr="00F263B2" w:rsidRDefault="00F263B2" w:rsidP="00F263B2">
      <w:pPr>
        <w:spacing w:line="360" w:lineRule="auto"/>
        <w:ind w:firstLine="709"/>
        <w:jc w:val="both"/>
        <w:rPr>
          <w:b/>
          <w:sz w:val="28"/>
          <w:szCs w:val="28"/>
        </w:rPr>
      </w:pPr>
      <w:r>
        <w:rPr>
          <w:color w:val="000000"/>
        </w:rPr>
        <w:br w:type="page"/>
      </w:r>
      <w:bookmarkStart w:id="10" w:name="_Toc123910289"/>
      <w:r w:rsidR="009F7073" w:rsidRPr="00F263B2">
        <w:rPr>
          <w:b/>
          <w:sz w:val="28"/>
          <w:szCs w:val="28"/>
        </w:rPr>
        <w:t>3</w:t>
      </w:r>
      <w:r w:rsidRPr="00F263B2">
        <w:rPr>
          <w:b/>
          <w:sz w:val="28"/>
          <w:szCs w:val="28"/>
        </w:rPr>
        <w:t>.</w:t>
      </w:r>
      <w:r w:rsidR="009F7073" w:rsidRPr="00F263B2">
        <w:rPr>
          <w:b/>
          <w:sz w:val="28"/>
          <w:szCs w:val="28"/>
        </w:rPr>
        <w:t xml:space="preserve"> Действие гражданско-процессуальных норм в пространстве</w:t>
      </w:r>
      <w:bookmarkEnd w:id="10"/>
    </w:p>
    <w:p w:rsidR="00911490" w:rsidRPr="001F5799" w:rsidRDefault="00911490" w:rsidP="001F5799">
      <w:pPr>
        <w:pStyle w:val="a6"/>
        <w:spacing w:before="0" w:beforeAutospacing="0" w:after="0" w:afterAutospacing="0" w:line="360" w:lineRule="auto"/>
        <w:ind w:firstLine="709"/>
        <w:rPr>
          <w:rFonts w:ascii="Times New Roman" w:hAnsi="Times New Roman"/>
          <w:sz w:val="28"/>
          <w:szCs w:val="28"/>
        </w:rPr>
      </w:pP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Задача укрепления правовой защищенности граждан осуществляется, в частности, путем расширения судебной защиты по делам об обжаловании в суд действий государственных органов, общественных организаций и должностных лиц, нарушающих права и свободы граждан. Это увеличивает число источников гражданского процессуального права за счет включения вопросов судебной подведомственности в законодательство различных отраслей материального права. Растущая распыленность гражданско-процессуальных норм, а также нестабильность законодательства приводят к нежелательным, но неизбежным последствиям: наличию противоречий в нормах права, ошибкам и сложностям в правоприменении.</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соответствии со ст. 1 ГПК производство по гражданским делам ведется по гражданским процессуальным законам, действующим во время рассмотрения дела, совершения отдельных процессуальных действий или исполнения решения суда. Иными словами, действие гражданско-процессуальных норм во времени характеризуется отсутствием обратной силы закона: независимо от времени возникновения дела при совершении любых процессуальных действий следует применять законодательство, действующее в момент совершения этих действий. Для придания закону обратной силы необходимо специальное указание об этом в законе.</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Действие гражданско-процессуальных норм в пространстве приобретает новую остроту. С одной стороны, распад Союза ССР привел к тому, что на территории Российской Федерации преимущественно действует законодательство данного суверенного государства, поэтому не должно возникать проблем соотношения республиканского и общесоюзного законодательства. Последнее, как уже указывалось выше, может применяться только в том случае, если оно не противоречит Конституции РФ, законодательству Российской Федерации и Соглашению о создании Содружества Независимых Государств. С другой стороны, чаще могут возникать коллизионные вопросы в связи с действием в каждом государстве СНГ своего гражданского процессуального законодательства и отсутствием какого-либо общего процессуального акта для всего Содружества.</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В гражданском процессуальном праве в отличие от других отраслей права нет норм, распространяющихся на отдельные регионы Российской Федерации. Все нормы гражданского процессуального права носят общий характер, охватывая всю территорию.</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Действие гражданского процессуального права по кругу лиц означает, что данная отрасль права распространяется:</w:t>
      </w:r>
    </w:p>
    <w:p w:rsidR="009F7073" w:rsidRPr="001F5799" w:rsidRDefault="009F7073" w:rsidP="00F263B2">
      <w:pPr>
        <w:pStyle w:val="a6"/>
        <w:numPr>
          <w:ilvl w:val="1"/>
          <w:numId w:val="11"/>
        </w:numPr>
        <w:tabs>
          <w:tab w:val="clear" w:pos="2291"/>
          <w:tab w:val="num" w:pos="900"/>
        </w:tabs>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в силу принципа равенства граждан перед законом и судом на всех граждан Российской Федерации независимо от их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9F7073" w:rsidRPr="001F5799" w:rsidRDefault="009F7073" w:rsidP="00F263B2">
      <w:pPr>
        <w:pStyle w:val="a6"/>
        <w:numPr>
          <w:ilvl w:val="1"/>
          <w:numId w:val="11"/>
        </w:numPr>
        <w:tabs>
          <w:tab w:val="clear" w:pos="2291"/>
          <w:tab w:val="num" w:pos="900"/>
        </w:tabs>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на государственные, кооперативные, общественные предприятия, организации, учреждения, их объединения;</w:t>
      </w:r>
    </w:p>
    <w:p w:rsidR="009F7073" w:rsidRPr="001F5799" w:rsidRDefault="009F7073" w:rsidP="00F263B2">
      <w:pPr>
        <w:pStyle w:val="a6"/>
        <w:numPr>
          <w:ilvl w:val="1"/>
          <w:numId w:val="11"/>
        </w:numPr>
        <w:tabs>
          <w:tab w:val="clear" w:pos="2291"/>
          <w:tab w:val="num" w:pos="900"/>
        </w:tabs>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на иностранных граждан, лиц без гражданства, обладающих правом обращения к суду за защитой, а также теми же процессуальными правами, что и граждане Российской Федерации;</w:t>
      </w:r>
    </w:p>
    <w:p w:rsidR="009F7073" w:rsidRPr="001F5799" w:rsidRDefault="009F7073" w:rsidP="00F263B2">
      <w:pPr>
        <w:pStyle w:val="a6"/>
        <w:numPr>
          <w:ilvl w:val="1"/>
          <w:numId w:val="11"/>
        </w:numPr>
        <w:tabs>
          <w:tab w:val="clear" w:pos="2291"/>
          <w:tab w:val="num" w:pos="900"/>
        </w:tabs>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на иностранные предприятия и организации в случаях, предусмотренных законодательством. Гражданское процессуальное право (ст. 433 ГПК) предусматривает возможность установления ответных ограничений в отношении иностранных граждан, предприятий, организаций тех государств, в которых допускаются специальные ограничения гражданско-процессуальных прав граждан, предприятий и организаций Российской Федерации. Но эти ограничения со стороны Российской Федерации носят ответный характер.</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Еще в дореволюционной России ученые по-разному толковали предмет науки гражданского процессуального права. И в настоящее время нет единства по данному вопросу. Условно можно выделить три основных направления толкования предмета науки гражданского процессуального права:</w:t>
      </w:r>
    </w:p>
    <w:p w:rsidR="009F7073" w:rsidRPr="001F5799" w:rsidRDefault="009F7073" w:rsidP="001F5799">
      <w:pPr>
        <w:pStyle w:val="a6"/>
        <w:numPr>
          <w:ilvl w:val="3"/>
          <w:numId w:val="11"/>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предмет определяется через одноименную отрасль права;</w:t>
      </w:r>
    </w:p>
    <w:p w:rsidR="009F7073" w:rsidRPr="001F5799" w:rsidRDefault="009F7073" w:rsidP="001F5799">
      <w:pPr>
        <w:pStyle w:val="a6"/>
        <w:numPr>
          <w:ilvl w:val="3"/>
          <w:numId w:val="11"/>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в предмет помимо гражданского процессуального права включаются предмет и метод правового регулирования, судебная практика, история данной отрасли права, соответствующая отрасль права за рубежом и другие явления;</w:t>
      </w:r>
    </w:p>
    <w:p w:rsidR="009F7073" w:rsidRPr="001F5799" w:rsidRDefault="009F7073" w:rsidP="001F5799">
      <w:pPr>
        <w:pStyle w:val="a6"/>
        <w:numPr>
          <w:ilvl w:val="3"/>
          <w:numId w:val="11"/>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предмет охватывает вопросы самой, науки, гражданского процессуального права и правосудия по гражданским делам.</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Предмет науки гражданского процессуального права, как и предмет любого познания, образуют определенные явления, а не вопросы. Основным элементом рассматриваемой отраслевой юридической науки является гражданское процессуальное право. Все прочие явления могут быть включены в предмет науки на основе их связи с гражданским процессуальным правом. Связь между элементами должна быть прочной и обусловливающей невозможность познания элементов вне их связи друг с другом.</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К элементам предмета науки гражданского процессуального права могут быть отнесены:</w:t>
      </w:r>
    </w:p>
    <w:p w:rsidR="009F7073" w:rsidRPr="001F5799" w:rsidRDefault="009F7073" w:rsidP="001F5799">
      <w:pPr>
        <w:pStyle w:val="a6"/>
        <w:numPr>
          <w:ilvl w:val="0"/>
          <w:numId w:val="12"/>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гражданские процессуальное право — центральный элемент, неразрывность связи с которым обусловливает формирование предмета науки за счет включения в него других явлений;</w:t>
      </w:r>
    </w:p>
    <w:p w:rsidR="009F7073" w:rsidRPr="001F5799" w:rsidRDefault="009F7073" w:rsidP="001F5799">
      <w:pPr>
        <w:pStyle w:val="a6"/>
        <w:numPr>
          <w:ilvl w:val="0"/>
          <w:numId w:val="12"/>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источники гражданского процессуального права. Отрасль права не может существовать без формы своего выражения, в качестве которой выступают нормативные акты, содержащие нормы гражданского процессуального права, т. е. источники права;</w:t>
      </w:r>
    </w:p>
    <w:p w:rsidR="009F7073" w:rsidRPr="001F5799" w:rsidRDefault="009F7073" w:rsidP="001F5799">
      <w:pPr>
        <w:pStyle w:val="a6"/>
        <w:numPr>
          <w:ilvl w:val="0"/>
          <w:numId w:val="12"/>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реализация гражданского процессуального права, особое место в которой отведено судебной практике;</w:t>
      </w:r>
    </w:p>
    <w:p w:rsidR="009F7073" w:rsidRPr="001F5799" w:rsidRDefault="009F7073" w:rsidP="001F5799">
      <w:pPr>
        <w:pStyle w:val="a6"/>
        <w:numPr>
          <w:ilvl w:val="0"/>
          <w:numId w:val="12"/>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научные понятия, теории, концепции — специфический элемент предмета науки. С одной стороны, это результат познания, с другой — объект изучения на новом этапе познавательной деятельности;</w:t>
      </w:r>
    </w:p>
    <w:p w:rsidR="009F7073" w:rsidRPr="001F5799" w:rsidRDefault="009F7073" w:rsidP="001F5799">
      <w:pPr>
        <w:pStyle w:val="a6"/>
        <w:numPr>
          <w:ilvl w:val="0"/>
          <w:numId w:val="12"/>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история названных выше элементов;</w:t>
      </w:r>
    </w:p>
    <w:p w:rsidR="009F7073" w:rsidRPr="001F5799" w:rsidRDefault="009F7073" w:rsidP="001F5799">
      <w:pPr>
        <w:pStyle w:val="a6"/>
        <w:numPr>
          <w:ilvl w:val="0"/>
          <w:numId w:val="12"/>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гражданское процессуальное право, источники, судебная практика и наука в зарубежных странах.</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К предмету науки традиционно относят деятельность не только суда, но и других органов (третейского суда, нотариата). Поэтому предмет науки гражданского процессуального права можно понимать в широком смысле, охватывающем судебную и иные формы защиты гражданских прав и интересов.</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Таким образом, предмет науки гражданского процессуального права не ограничивается определенной отраслью права, а включает другие элементы.</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Система науки всегда отражает предмет познания. Система может состоять из общей и особенной частей по аналогии с системой гражданского процессуального права, а также включать вопросы деятельности .несудебных органов, отнесенных к области познания данной науки.</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Авторами “Курса советского гражданского процессуального права” предложено подразделение системы науки на четыре части: вопросы науки гражданского процессуального права, общие вопросы гражданского процессуального права, вопросы судопроизводства, иностранный гражданский процесс.</w:t>
      </w:r>
    </w:p>
    <w:p w:rsidR="009F7073" w:rsidRPr="001F5799" w:rsidRDefault="009F7073" w:rsidP="001F5799">
      <w:pPr>
        <w:pStyle w:val="a6"/>
        <w:spacing w:before="0" w:beforeAutospacing="0" w:after="0" w:afterAutospacing="0" w:line="360" w:lineRule="auto"/>
        <w:ind w:firstLine="709"/>
        <w:rPr>
          <w:rFonts w:ascii="Times New Roman" w:hAnsi="Times New Roman"/>
          <w:sz w:val="28"/>
          <w:szCs w:val="28"/>
        </w:rPr>
      </w:pPr>
      <w:r w:rsidRPr="001F5799">
        <w:rPr>
          <w:rFonts w:ascii="Times New Roman" w:hAnsi="Times New Roman"/>
          <w:sz w:val="28"/>
          <w:szCs w:val="28"/>
        </w:rPr>
        <w:t>Аналогичным образом и исходя из названных выше элементов предмета науки</w:t>
      </w:r>
      <w:r w:rsidR="00F263B2">
        <w:rPr>
          <w:rFonts w:ascii="Times New Roman" w:hAnsi="Times New Roman"/>
          <w:sz w:val="28"/>
          <w:szCs w:val="28"/>
        </w:rPr>
        <w:t>,</w:t>
      </w:r>
      <w:r w:rsidRPr="001F5799">
        <w:rPr>
          <w:rFonts w:ascii="Times New Roman" w:hAnsi="Times New Roman"/>
          <w:sz w:val="28"/>
          <w:szCs w:val="28"/>
        </w:rPr>
        <w:t xml:space="preserve"> можно выделить в системе науки гражданского процессуального права такие части:</w:t>
      </w:r>
    </w:p>
    <w:p w:rsidR="009F7073" w:rsidRPr="001F5799" w:rsidRDefault="009F7073" w:rsidP="001F5799">
      <w:pPr>
        <w:pStyle w:val="a6"/>
        <w:numPr>
          <w:ilvl w:val="0"/>
          <w:numId w:val="13"/>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вопросы гражданского процессуального права, охватывающие общую и особенную части системы данной отрасли права, включая историю развития;</w:t>
      </w:r>
    </w:p>
    <w:p w:rsidR="009F7073" w:rsidRPr="001F5799" w:rsidRDefault="009F7073" w:rsidP="001F5799">
      <w:pPr>
        <w:pStyle w:val="a6"/>
        <w:numPr>
          <w:ilvl w:val="0"/>
          <w:numId w:val="13"/>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вопросы гражданского судопроизводства, а именно: судебная практика, проблемы правоприменения;</w:t>
      </w:r>
    </w:p>
    <w:p w:rsidR="009F7073" w:rsidRPr="001F5799" w:rsidRDefault="009F7073" w:rsidP="001F5799">
      <w:pPr>
        <w:pStyle w:val="a6"/>
        <w:numPr>
          <w:ilvl w:val="0"/>
          <w:numId w:val="13"/>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вопросы науки гражданского процессуального права с учетом истории ее существования;</w:t>
      </w:r>
    </w:p>
    <w:p w:rsidR="009F7073" w:rsidRPr="001F5799" w:rsidRDefault="009F7073" w:rsidP="001F5799">
      <w:pPr>
        <w:pStyle w:val="a6"/>
        <w:numPr>
          <w:ilvl w:val="0"/>
          <w:numId w:val="13"/>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гражданский процесс, гражданское процессуальное право и наука за рубежом;</w:t>
      </w:r>
    </w:p>
    <w:p w:rsidR="00F263B2" w:rsidRDefault="009F7073" w:rsidP="001F5799">
      <w:pPr>
        <w:pStyle w:val="a6"/>
        <w:numPr>
          <w:ilvl w:val="0"/>
          <w:numId w:val="13"/>
        </w:numPr>
        <w:spacing w:before="0" w:beforeAutospacing="0" w:after="0" w:afterAutospacing="0" w:line="360" w:lineRule="auto"/>
        <w:ind w:left="0" w:firstLine="709"/>
        <w:rPr>
          <w:rFonts w:ascii="Times New Roman" w:hAnsi="Times New Roman"/>
          <w:sz w:val="28"/>
          <w:szCs w:val="28"/>
        </w:rPr>
      </w:pPr>
      <w:r w:rsidRPr="001F5799">
        <w:rPr>
          <w:rFonts w:ascii="Times New Roman" w:hAnsi="Times New Roman"/>
          <w:sz w:val="28"/>
          <w:szCs w:val="28"/>
        </w:rPr>
        <w:t>вопросы деятельности иных органов по рассмотрению и разрешению гражданских дел.</w:t>
      </w:r>
    </w:p>
    <w:p w:rsidR="00530F80" w:rsidRPr="00F263B2" w:rsidRDefault="00F263B2" w:rsidP="00F263B2">
      <w:pPr>
        <w:pStyle w:val="a6"/>
        <w:spacing w:before="0" w:beforeAutospacing="0" w:after="0" w:afterAutospacing="0" w:line="360" w:lineRule="auto"/>
        <w:ind w:firstLine="720"/>
        <w:rPr>
          <w:rFonts w:ascii="Times New Roman" w:hAnsi="Times New Roman"/>
          <w:b/>
          <w:sz w:val="28"/>
          <w:szCs w:val="28"/>
        </w:rPr>
      </w:pPr>
      <w:r>
        <w:br w:type="page"/>
      </w:r>
      <w:bookmarkStart w:id="11" w:name="_Toc123910290"/>
      <w:r w:rsidR="00530F80" w:rsidRPr="00F263B2">
        <w:rPr>
          <w:rFonts w:ascii="Times New Roman" w:hAnsi="Times New Roman"/>
          <w:b/>
          <w:sz w:val="28"/>
          <w:szCs w:val="28"/>
        </w:rPr>
        <w:t>Заключение</w:t>
      </w:r>
      <w:bookmarkEnd w:id="11"/>
    </w:p>
    <w:p w:rsidR="00F263B2" w:rsidRPr="00F263B2" w:rsidRDefault="00F263B2" w:rsidP="00F263B2">
      <w:pPr>
        <w:pStyle w:val="a6"/>
        <w:spacing w:before="0" w:beforeAutospacing="0" w:after="0" w:afterAutospacing="0" w:line="360" w:lineRule="auto"/>
        <w:ind w:firstLine="720"/>
        <w:rPr>
          <w:rFonts w:ascii="Times New Roman" w:hAnsi="Times New Roman"/>
          <w:b/>
          <w:sz w:val="28"/>
          <w:szCs w:val="28"/>
        </w:rPr>
      </w:pPr>
    </w:p>
    <w:p w:rsidR="00530F80" w:rsidRPr="001F5799" w:rsidRDefault="00530F80" w:rsidP="001F5799">
      <w:pPr>
        <w:spacing w:line="360" w:lineRule="auto"/>
        <w:ind w:firstLine="709"/>
        <w:jc w:val="both"/>
        <w:rPr>
          <w:sz w:val="28"/>
          <w:szCs w:val="28"/>
        </w:rPr>
      </w:pPr>
      <w:r w:rsidRPr="001F5799">
        <w:rPr>
          <w:sz w:val="28"/>
          <w:szCs w:val="28"/>
        </w:rPr>
        <w:t>Гражданско-процессуальное право, как самостоятельная отрасль права, призвано на всем правовом пространстве страны единообразно регламентировать процессуальные правоотношения и действия, права и обязанности судов, сторон и других участников процесса по разрешению судом оспариваемых или нарушенных прав граждан, организаций. Единый, общефедеральный порядок осуществления судопроизводства служит реализации целей правового государства, гарантирует равенство всех перед законом и судом, обеспечивает всеобщую доступность к правосудию и равную защиту прав и свобод граждан, юридических лиц и иных субъектов.</w:t>
      </w:r>
    </w:p>
    <w:p w:rsidR="00F263B2" w:rsidRDefault="00530F80" w:rsidP="001F5799">
      <w:pPr>
        <w:spacing w:line="360" w:lineRule="auto"/>
        <w:ind w:firstLine="709"/>
        <w:jc w:val="both"/>
        <w:rPr>
          <w:sz w:val="28"/>
          <w:szCs w:val="28"/>
        </w:rPr>
      </w:pPr>
      <w:r w:rsidRPr="001F5799">
        <w:rPr>
          <w:sz w:val="28"/>
          <w:szCs w:val="28"/>
        </w:rPr>
        <w:t>Гражданские процессуальные правоотношения всегда имеют свое особое содержание, свой особый объект. В соответствии с известной формулой "процесс - форма жизни права" не может быть процессуального интереса без материально-правового.</w:t>
      </w:r>
    </w:p>
    <w:p w:rsidR="00530F80" w:rsidRPr="00F263B2" w:rsidRDefault="00F263B2" w:rsidP="00F263B2">
      <w:pPr>
        <w:spacing w:line="360" w:lineRule="auto"/>
        <w:ind w:firstLine="709"/>
        <w:jc w:val="both"/>
        <w:rPr>
          <w:b/>
          <w:sz w:val="28"/>
          <w:szCs w:val="28"/>
        </w:rPr>
      </w:pPr>
      <w:r>
        <w:br w:type="page"/>
      </w:r>
      <w:bookmarkStart w:id="12" w:name="_Toc123910291"/>
      <w:r w:rsidR="00911490" w:rsidRPr="00F263B2">
        <w:rPr>
          <w:b/>
          <w:sz w:val="28"/>
          <w:szCs w:val="28"/>
        </w:rPr>
        <w:t>Список литературы:</w:t>
      </w:r>
      <w:bookmarkEnd w:id="12"/>
    </w:p>
    <w:p w:rsidR="00530F80" w:rsidRPr="00F263B2" w:rsidRDefault="00530F80" w:rsidP="001F5799">
      <w:pPr>
        <w:spacing w:line="360" w:lineRule="auto"/>
        <w:ind w:firstLine="709"/>
        <w:jc w:val="both"/>
        <w:rPr>
          <w:b/>
          <w:sz w:val="28"/>
          <w:szCs w:val="28"/>
        </w:rPr>
      </w:pPr>
    </w:p>
    <w:p w:rsidR="00530F80" w:rsidRPr="00F263B2" w:rsidRDefault="00530F80" w:rsidP="00F263B2">
      <w:pPr>
        <w:spacing w:line="360" w:lineRule="auto"/>
        <w:ind w:firstLine="709"/>
        <w:jc w:val="both"/>
        <w:rPr>
          <w:b/>
          <w:sz w:val="28"/>
          <w:szCs w:val="28"/>
        </w:rPr>
      </w:pPr>
      <w:r w:rsidRPr="00F263B2">
        <w:rPr>
          <w:b/>
          <w:sz w:val="28"/>
          <w:szCs w:val="28"/>
        </w:rPr>
        <w:t>Нормативные акты</w:t>
      </w:r>
    </w:p>
    <w:p w:rsidR="00530F80" w:rsidRPr="001F5799" w:rsidRDefault="00530F80" w:rsidP="001F5799">
      <w:pPr>
        <w:spacing w:line="360" w:lineRule="auto"/>
        <w:ind w:firstLine="709"/>
        <w:jc w:val="both"/>
        <w:rPr>
          <w:sz w:val="28"/>
          <w:szCs w:val="28"/>
        </w:rPr>
      </w:pPr>
    </w:p>
    <w:p w:rsidR="00530F80" w:rsidRPr="001F5799" w:rsidRDefault="00530F80" w:rsidP="00F263B2">
      <w:pPr>
        <w:spacing w:line="360" w:lineRule="auto"/>
        <w:jc w:val="both"/>
        <w:rPr>
          <w:sz w:val="28"/>
          <w:szCs w:val="28"/>
        </w:rPr>
      </w:pPr>
      <w:r w:rsidRPr="001F5799">
        <w:rPr>
          <w:sz w:val="28"/>
          <w:szCs w:val="28"/>
        </w:rPr>
        <w:t xml:space="preserve">Конвенция по вопросам гражданского процесса (Гаага, 1 марта </w:t>
      </w:r>
      <w:smartTag w:uri="urn:schemas-microsoft-com:office:smarttags" w:element="metricconverter">
        <w:smartTagPr>
          <w:attr w:name="ProductID" w:val="1954 г"/>
        </w:smartTagPr>
        <w:r w:rsidRPr="001F5799">
          <w:rPr>
            <w:sz w:val="28"/>
            <w:szCs w:val="28"/>
          </w:rPr>
          <w:t>1954 г</w:t>
        </w:r>
      </w:smartTag>
      <w:r w:rsidRPr="001F5799">
        <w:rPr>
          <w:sz w:val="28"/>
          <w:szCs w:val="28"/>
        </w:rPr>
        <w:t>.)</w:t>
      </w:r>
      <w:r w:rsidR="00F263B2">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1F5799">
          <w:rPr>
            <w:sz w:val="28"/>
            <w:szCs w:val="28"/>
          </w:rPr>
          <w:t>1993 г</w:t>
        </w:r>
      </w:smartTag>
      <w:r w:rsidRPr="001F5799">
        <w:rPr>
          <w:sz w:val="28"/>
          <w:szCs w:val="28"/>
        </w:rPr>
        <w:t>.)</w:t>
      </w:r>
      <w:r w:rsidR="00F263B2">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1F5799">
          <w:rPr>
            <w:sz w:val="28"/>
            <w:szCs w:val="28"/>
          </w:rPr>
          <w:t>2002 г</w:t>
        </w:r>
      </w:smartTag>
      <w:r w:rsidR="00F263B2">
        <w:rPr>
          <w:sz w:val="28"/>
          <w:szCs w:val="28"/>
        </w:rPr>
        <w:t>. N 138-ФЗ.</w:t>
      </w:r>
    </w:p>
    <w:p w:rsidR="00530F80" w:rsidRPr="001F5799" w:rsidRDefault="00530F80" w:rsidP="00F263B2">
      <w:pPr>
        <w:spacing w:line="360" w:lineRule="auto"/>
        <w:jc w:val="both"/>
        <w:rPr>
          <w:sz w:val="28"/>
          <w:szCs w:val="28"/>
        </w:rPr>
      </w:pPr>
      <w:r w:rsidRPr="001F5799">
        <w:rPr>
          <w:sz w:val="28"/>
          <w:szCs w:val="28"/>
        </w:rPr>
        <w:t xml:space="preserve">Гражданский кодекс Российской Федерации (части первая, вторая и третья) (с изм. и доп. от 20 февраля, 12 августа </w:t>
      </w:r>
      <w:smartTag w:uri="urn:schemas-microsoft-com:office:smarttags" w:element="metricconverter">
        <w:smartTagPr>
          <w:attr w:name="ProductID" w:val="1996 г"/>
        </w:smartTagPr>
        <w:r w:rsidRPr="001F5799">
          <w:rPr>
            <w:sz w:val="28"/>
            <w:szCs w:val="28"/>
          </w:rPr>
          <w:t>1996 г</w:t>
        </w:r>
      </w:smartTag>
      <w:r w:rsidRPr="001F5799">
        <w:rPr>
          <w:sz w:val="28"/>
          <w:szCs w:val="28"/>
        </w:rPr>
        <w:t xml:space="preserve">., 24 октября </w:t>
      </w:r>
      <w:smartTag w:uri="urn:schemas-microsoft-com:office:smarttags" w:element="metricconverter">
        <w:smartTagPr>
          <w:attr w:name="ProductID" w:val="1997 г"/>
        </w:smartTagPr>
        <w:r w:rsidRPr="001F5799">
          <w:rPr>
            <w:sz w:val="28"/>
            <w:szCs w:val="28"/>
          </w:rPr>
          <w:t>1997 г</w:t>
        </w:r>
      </w:smartTag>
      <w:r w:rsidRPr="001F5799">
        <w:rPr>
          <w:sz w:val="28"/>
          <w:szCs w:val="28"/>
        </w:rPr>
        <w:t xml:space="preserve">., 8 июля, 17 декабря </w:t>
      </w:r>
      <w:smartTag w:uri="urn:schemas-microsoft-com:office:smarttags" w:element="metricconverter">
        <w:smartTagPr>
          <w:attr w:name="ProductID" w:val="1999 г"/>
        </w:smartTagPr>
        <w:r w:rsidRPr="001F5799">
          <w:rPr>
            <w:sz w:val="28"/>
            <w:szCs w:val="28"/>
          </w:rPr>
          <w:t>1999 г</w:t>
        </w:r>
      </w:smartTag>
      <w:r w:rsidRPr="001F5799">
        <w:rPr>
          <w:sz w:val="28"/>
          <w:szCs w:val="28"/>
        </w:rPr>
        <w:t xml:space="preserve">., 16 апреля, 15 мая, 26 ноября </w:t>
      </w:r>
      <w:smartTag w:uri="urn:schemas-microsoft-com:office:smarttags" w:element="metricconverter">
        <w:smartTagPr>
          <w:attr w:name="ProductID" w:val="2001 г"/>
        </w:smartTagPr>
        <w:r w:rsidRPr="001F5799">
          <w:rPr>
            <w:sz w:val="28"/>
            <w:szCs w:val="28"/>
          </w:rPr>
          <w:t>2001 г</w:t>
        </w:r>
      </w:smartTag>
      <w:r w:rsidRPr="001F5799">
        <w:rPr>
          <w:sz w:val="28"/>
          <w:szCs w:val="28"/>
        </w:rPr>
        <w:t xml:space="preserve">., 21 марта, 14, 26 ноября </w:t>
      </w:r>
      <w:smartTag w:uri="urn:schemas-microsoft-com:office:smarttags" w:element="metricconverter">
        <w:smartTagPr>
          <w:attr w:name="ProductID" w:val="2002 г"/>
        </w:smartTagPr>
        <w:r w:rsidRPr="001F5799">
          <w:rPr>
            <w:sz w:val="28"/>
            <w:szCs w:val="28"/>
          </w:rPr>
          <w:t>2002 г</w:t>
        </w:r>
      </w:smartTag>
      <w:r w:rsidRPr="001F5799">
        <w:rPr>
          <w:sz w:val="28"/>
          <w:szCs w:val="28"/>
        </w:rPr>
        <w:t xml:space="preserve">., 10 января </w:t>
      </w:r>
      <w:smartTag w:uri="urn:schemas-microsoft-com:office:smarttags" w:element="metricconverter">
        <w:smartTagPr>
          <w:attr w:name="ProductID" w:val="2003 г"/>
        </w:smartTagPr>
        <w:r w:rsidRPr="001F5799">
          <w:rPr>
            <w:sz w:val="28"/>
            <w:szCs w:val="28"/>
          </w:rPr>
          <w:t>2003 г</w:t>
        </w:r>
      </w:smartTag>
      <w:r w:rsidRPr="001F5799">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Федеральный закон от 14 ноября </w:t>
      </w:r>
      <w:smartTag w:uri="urn:schemas-microsoft-com:office:smarttags" w:element="metricconverter">
        <w:smartTagPr>
          <w:attr w:name="ProductID" w:val="2002 г"/>
        </w:smartTagPr>
        <w:r w:rsidRPr="001F5799">
          <w:rPr>
            <w:sz w:val="28"/>
            <w:szCs w:val="28"/>
          </w:rPr>
          <w:t>2002 г</w:t>
        </w:r>
      </w:smartTag>
      <w:r w:rsidRPr="001F5799">
        <w:rPr>
          <w:sz w:val="28"/>
          <w:szCs w:val="28"/>
        </w:rPr>
        <w:t>. N 137-ФЗ "О введении в действие Гражданского процессуального кодекса Российской Федерации"</w:t>
      </w:r>
      <w:r w:rsidR="00F263B2">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1F5799">
          <w:rPr>
            <w:sz w:val="28"/>
            <w:szCs w:val="28"/>
          </w:rPr>
          <w:t>1996 г</w:t>
        </w:r>
      </w:smartTag>
      <w:r w:rsidRPr="001F5799">
        <w:rPr>
          <w:sz w:val="28"/>
          <w:szCs w:val="28"/>
        </w:rPr>
        <w:t>. N 6/8 "О некоторых вопросах, связанных с применением части первой Гражданского кодекса Российской Федерации"</w:t>
      </w:r>
      <w:r w:rsidR="00F263B2">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Постановление Пленума Верховного Суда РФ от 31 октября </w:t>
      </w:r>
      <w:smartTag w:uri="urn:schemas-microsoft-com:office:smarttags" w:element="metricconverter">
        <w:smartTagPr>
          <w:attr w:name="ProductID" w:val="1995 г"/>
        </w:smartTagPr>
        <w:r w:rsidRPr="001F5799">
          <w:rPr>
            <w:sz w:val="28"/>
            <w:szCs w:val="28"/>
          </w:rPr>
          <w:t>1995 г</w:t>
        </w:r>
      </w:smartTag>
      <w:r w:rsidRPr="001F5799">
        <w:rPr>
          <w:sz w:val="28"/>
          <w:szCs w:val="28"/>
        </w:rPr>
        <w:t>. N 8 "О некоторых вопросах применения судами Конституции Российской Федерации при осуществлении правосудия"</w:t>
      </w:r>
      <w:r w:rsidR="00F263B2">
        <w:rPr>
          <w:sz w:val="28"/>
          <w:szCs w:val="28"/>
        </w:rPr>
        <w:t>.</w:t>
      </w:r>
    </w:p>
    <w:p w:rsidR="00530F80" w:rsidRPr="001F5799" w:rsidRDefault="00530F80" w:rsidP="00F263B2">
      <w:pPr>
        <w:spacing w:line="360" w:lineRule="auto"/>
        <w:jc w:val="both"/>
        <w:rPr>
          <w:sz w:val="28"/>
          <w:szCs w:val="28"/>
        </w:rPr>
      </w:pPr>
    </w:p>
    <w:p w:rsidR="00530F80" w:rsidRPr="00F263B2" w:rsidRDefault="00530F80" w:rsidP="00F263B2">
      <w:pPr>
        <w:spacing w:line="360" w:lineRule="auto"/>
        <w:ind w:left="540" w:firstLine="180"/>
        <w:jc w:val="both"/>
        <w:rPr>
          <w:b/>
          <w:sz w:val="28"/>
          <w:szCs w:val="28"/>
        </w:rPr>
      </w:pPr>
      <w:r w:rsidRPr="00F263B2">
        <w:rPr>
          <w:b/>
          <w:sz w:val="28"/>
          <w:szCs w:val="28"/>
        </w:rPr>
        <w:t>Иная литература</w:t>
      </w:r>
    </w:p>
    <w:p w:rsidR="00530F80" w:rsidRPr="001F5799" w:rsidRDefault="00530F80" w:rsidP="00F263B2">
      <w:pPr>
        <w:spacing w:line="360" w:lineRule="auto"/>
        <w:jc w:val="both"/>
        <w:rPr>
          <w:sz w:val="28"/>
          <w:szCs w:val="28"/>
        </w:rPr>
      </w:pPr>
    </w:p>
    <w:p w:rsidR="00F263B2" w:rsidRDefault="00530F80" w:rsidP="00F263B2">
      <w:pPr>
        <w:spacing w:line="360" w:lineRule="auto"/>
        <w:jc w:val="both"/>
        <w:rPr>
          <w:sz w:val="28"/>
          <w:szCs w:val="28"/>
        </w:rPr>
      </w:pPr>
      <w:r w:rsidRPr="001F5799">
        <w:rPr>
          <w:sz w:val="28"/>
          <w:szCs w:val="28"/>
        </w:rPr>
        <w:t>Комментарий к Конституции Российской Федерации (под общ. ред. Карповича В.Д.)</w:t>
      </w:r>
      <w:r w:rsidR="00F263B2">
        <w:rPr>
          <w:sz w:val="28"/>
          <w:szCs w:val="28"/>
        </w:rPr>
        <w:t>.</w:t>
      </w:r>
    </w:p>
    <w:p w:rsidR="00F263B2" w:rsidRDefault="00530F80" w:rsidP="00F263B2">
      <w:pPr>
        <w:spacing w:line="360" w:lineRule="auto"/>
        <w:jc w:val="both"/>
        <w:rPr>
          <w:sz w:val="28"/>
          <w:szCs w:val="28"/>
        </w:rPr>
      </w:pPr>
      <w:r w:rsidRPr="001F5799">
        <w:rPr>
          <w:sz w:val="28"/>
          <w:szCs w:val="28"/>
        </w:rPr>
        <w:t>Научно-практический комментарий к Федеральному закону Российской Федерации "Об исполнительном производстве" (под редакцией М.К.</w:t>
      </w:r>
      <w:r w:rsidR="00F263B2">
        <w:rPr>
          <w:sz w:val="28"/>
          <w:szCs w:val="28"/>
        </w:rPr>
        <w:t xml:space="preserve"> </w:t>
      </w:r>
      <w:r w:rsidRPr="001F5799">
        <w:rPr>
          <w:sz w:val="28"/>
          <w:szCs w:val="28"/>
        </w:rPr>
        <w:t>Юкова, В.М.</w:t>
      </w:r>
      <w:r w:rsidR="00F263B2">
        <w:rPr>
          <w:sz w:val="28"/>
          <w:szCs w:val="28"/>
        </w:rPr>
        <w:t xml:space="preserve"> </w:t>
      </w:r>
      <w:r w:rsidRPr="001F5799">
        <w:rPr>
          <w:sz w:val="28"/>
          <w:szCs w:val="28"/>
        </w:rPr>
        <w:t>Шерстюка)</w:t>
      </w:r>
      <w:r w:rsidR="00F263B2">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Правовое регулирование производства по делам об административных правонарушениях юридических лиц (Е.В. Овчарова, "Гражданин и право", N 7, 8, 9 июль, август, сентябрь </w:t>
      </w:r>
      <w:smartTag w:uri="urn:schemas-microsoft-com:office:smarttags" w:element="metricconverter">
        <w:smartTagPr>
          <w:attr w:name="ProductID" w:val="2001 г"/>
        </w:smartTagPr>
        <w:r w:rsidRPr="001F5799">
          <w:rPr>
            <w:sz w:val="28"/>
            <w:szCs w:val="28"/>
          </w:rPr>
          <w:t>2001 г</w:t>
        </w:r>
      </w:smartTag>
      <w:r w:rsidRPr="001F5799">
        <w:rPr>
          <w:sz w:val="28"/>
          <w:szCs w:val="28"/>
        </w:rPr>
        <w:t>.)</w:t>
      </w:r>
      <w:r w:rsidR="00F263B2">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Интерес в гражданском праве (Ф.О. Богатырев, "Журнал российского права", N 2, февраль </w:t>
      </w:r>
      <w:smartTag w:uri="urn:schemas-microsoft-com:office:smarttags" w:element="metricconverter">
        <w:smartTagPr>
          <w:attr w:name="ProductID" w:val="2002 г"/>
        </w:smartTagPr>
        <w:r w:rsidRPr="001F5799">
          <w:rPr>
            <w:sz w:val="28"/>
            <w:szCs w:val="28"/>
          </w:rPr>
          <w:t>2002 г</w:t>
        </w:r>
      </w:smartTag>
      <w:r w:rsidRPr="001F5799">
        <w:rPr>
          <w:sz w:val="28"/>
          <w:szCs w:val="28"/>
        </w:rPr>
        <w:t>.)</w:t>
      </w:r>
      <w:r w:rsidR="00F263B2">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Механизм процессуального регулирования и его элементы (Е.Г. Лукьянова, "Журнал российского права", N 7, июль </w:t>
      </w:r>
      <w:smartTag w:uri="urn:schemas-microsoft-com:office:smarttags" w:element="metricconverter">
        <w:smartTagPr>
          <w:attr w:name="ProductID" w:val="2001 г"/>
        </w:smartTagPr>
        <w:r w:rsidRPr="001F5799">
          <w:rPr>
            <w:sz w:val="28"/>
            <w:szCs w:val="28"/>
          </w:rPr>
          <w:t>2001 г</w:t>
        </w:r>
      </w:smartTag>
      <w:r w:rsidRPr="001F5799">
        <w:rPr>
          <w:sz w:val="28"/>
          <w:szCs w:val="28"/>
        </w:rPr>
        <w:t>.)</w:t>
      </w:r>
      <w:r w:rsidR="00F263B2">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Отказ истца от иска в арбитражном процессе (С.В. Моисеев, "Законодательство", N 6, июнь </w:t>
      </w:r>
      <w:smartTag w:uri="urn:schemas-microsoft-com:office:smarttags" w:element="metricconverter">
        <w:smartTagPr>
          <w:attr w:name="ProductID" w:val="2002 г"/>
        </w:smartTagPr>
        <w:r w:rsidRPr="001F5799">
          <w:rPr>
            <w:sz w:val="28"/>
            <w:szCs w:val="28"/>
          </w:rPr>
          <w:t>2002 г</w:t>
        </w:r>
      </w:smartTag>
      <w:r w:rsidRPr="001F5799">
        <w:rPr>
          <w:sz w:val="28"/>
          <w:szCs w:val="28"/>
        </w:rPr>
        <w:t>.)</w:t>
      </w:r>
      <w:r w:rsidR="00F263B2">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Актуальные вопросы арбитражного процессуального права: соотношение гражданского и арбитражного процесса, понятие гражданского дела, диспозитивность в арбитражном процессе (М.А. Рожкова, "Законодательство", N 10, октябрь </w:t>
      </w:r>
      <w:smartTag w:uri="urn:schemas-microsoft-com:office:smarttags" w:element="metricconverter">
        <w:smartTagPr>
          <w:attr w:name="ProductID" w:val="2001 г"/>
        </w:smartTagPr>
        <w:r w:rsidRPr="001F5799">
          <w:rPr>
            <w:sz w:val="28"/>
            <w:szCs w:val="28"/>
          </w:rPr>
          <w:t>2001 г</w:t>
        </w:r>
      </w:smartTag>
      <w:r w:rsidRPr="001F5799">
        <w:rPr>
          <w:sz w:val="28"/>
          <w:szCs w:val="28"/>
        </w:rPr>
        <w:t>.)</w:t>
      </w:r>
      <w:r w:rsidR="00F263B2">
        <w:rPr>
          <w:sz w:val="28"/>
          <w:szCs w:val="28"/>
        </w:rPr>
        <w:t>.</w:t>
      </w:r>
    </w:p>
    <w:p w:rsidR="00530F80" w:rsidRPr="001F5799" w:rsidRDefault="00530F80" w:rsidP="00F263B2">
      <w:pPr>
        <w:spacing w:line="360" w:lineRule="auto"/>
        <w:jc w:val="both"/>
        <w:rPr>
          <w:sz w:val="28"/>
          <w:szCs w:val="28"/>
        </w:rPr>
      </w:pPr>
      <w:r w:rsidRPr="001F5799">
        <w:rPr>
          <w:sz w:val="28"/>
          <w:szCs w:val="28"/>
        </w:rPr>
        <w:t xml:space="preserve">Так ли уж неуместен гражданский иск в уголовном процессе? (В. Сысоев, К. Храмцов, "Российская юстиция", N 10, октябрь </w:t>
      </w:r>
      <w:smartTag w:uri="urn:schemas-microsoft-com:office:smarttags" w:element="metricconverter">
        <w:smartTagPr>
          <w:attr w:name="ProductID" w:val="2001 г"/>
        </w:smartTagPr>
        <w:r w:rsidRPr="001F5799">
          <w:rPr>
            <w:sz w:val="28"/>
            <w:szCs w:val="28"/>
          </w:rPr>
          <w:t>2001 г</w:t>
        </w:r>
      </w:smartTag>
      <w:r w:rsidRPr="001F5799">
        <w:rPr>
          <w:sz w:val="28"/>
          <w:szCs w:val="28"/>
        </w:rPr>
        <w:t>.)</w:t>
      </w:r>
      <w:r w:rsidR="00F263B2">
        <w:rPr>
          <w:sz w:val="28"/>
          <w:szCs w:val="28"/>
        </w:rPr>
        <w:t>.</w:t>
      </w:r>
    </w:p>
    <w:p w:rsidR="00530F80" w:rsidRPr="00F263B2" w:rsidRDefault="00530F80" w:rsidP="00F263B2">
      <w:pPr>
        <w:spacing w:line="360" w:lineRule="auto"/>
        <w:jc w:val="both"/>
        <w:rPr>
          <w:sz w:val="28"/>
          <w:szCs w:val="28"/>
        </w:rPr>
      </w:pPr>
      <w:r w:rsidRPr="001F5799">
        <w:rPr>
          <w:sz w:val="28"/>
          <w:szCs w:val="28"/>
        </w:rPr>
        <w:t>"Соотношение отраслей гражданского процессуального и арбитражного процессуального права" (Фурсов Д., "Российская юстиция", 1998, N 9)</w:t>
      </w:r>
      <w:r w:rsidR="00F263B2">
        <w:rPr>
          <w:sz w:val="28"/>
          <w:szCs w:val="28"/>
        </w:rPr>
        <w:t>.</w:t>
      </w:r>
      <w:bookmarkStart w:id="13" w:name="_GoBack"/>
      <w:bookmarkEnd w:id="13"/>
    </w:p>
    <w:sectPr w:rsidR="00530F80" w:rsidRPr="00F263B2" w:rsidSect="001F579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029" w:rsidRDefault="00634029">
      <w:r>
        <w:separator/>
      </w:r>
    </w:p>
  </w:endnote>
  <w:endnote w:type="continuationSeparator" w:id="0">
    <w:p w:rsidR="00634029" w:rsidRDefault="0063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029" w:rsidRDefault="00634029">
      <w:r>
        <w:separator/>
      </w:r>
    </w:p>
  </w:footnote>
  <w:footnote w:type="continuationSeparator" w:id="0">
    <w:p w:rsidR="00634029" w:rsidRDefault="00634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54A2"/>
    <w:multiLevelType w:val="singleLevel"/>
    <w:tmpl w:val="05A02672"/>
    <w:lvl w:ilvl="0">
      <w:start w:val="1"/>
      <w:numFmt w:val="decimal"/>
      <w:lvlText w:val="%1)"/>
      <w:lvlJc w:val="left"/>
      <w:pPr>
        <w:tabs>
          <w:tab w:val="num" w:pos="660"/>
        </w:tabs>
        <w:ind w:left="660" w:hanging="360"/>
      </w:pPr>
      <w:rPr>
        <w:rFonts w:cs="Times New Roman" w:hint="default"/>
      </w:rPr>
    </w:lvl>
  </w:abstractNum>
  <w:abstractNum w:abstractNumId="1">
    <w:nsid w:val="1A804CEF"/>
    <w:multiLevelType w:val="hybridMultilevel"/>
    <w:tmpl w:val="1A94FA9A"/>
    <w:lvl w:ilvl="0" w:tplc="7AE0415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20437415"/>
    <w:multiLevelType w:val="multilevel"/>
    <w:tmpl w:val="3370A118"/>
    <w:lvl w:ilvl="0">
      <w:start w:val="1"/>
      <w:numFmt w:val="decimal"/>
      <w:lvlText w:val="%1."/>
      <w:lvlJc w:val="left"/>
      <w:pPr>
        <w:tabs>
          <w:tab w:val="num" w:pos="1571"/>
        </w:tabs>
        <w:ind w:left="1571" w:hanging="360"/>
      </w:pPr>
      <w:rPr>
        <w:rFonts w:cs="Times New Roman"/>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3">
    <w:nsid w:val="345F580E"/>
    <w:multiLevelType w:val="singleLevel"/>
    <w:tmpl w:val="C2F487F2"/>
    <w:lvl w:ilvl="0">
      <w:start w:val="1"/>
      <w:numFmt w:val="decimal"/>
      <w:lvlText w:val="%1)"/>
      <w:lvlJc w:val="left"/>
      <w:pPr>
        <w:tabs>
          <w:tab w:val="num" w:pos="435"/>
        </w:tabs>
        <w:ind w:left="435" w:hanging="360"/>
      </w:pPr>
      <w:rPr>
        <w:rFonts w:cs="Times New Roman" w:hint="default"/>
      </w:rPr>
    </w:lvl>
  </w:abstractNum>
  <w:abstractNum w:abstractNumId="4">
    <w:nsid w:val="4E0E3620"/>
    <w:multiLevelType w:val="hybridMultilevel"/>
    <w:tmpl w:val="5B46EF8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4FFF23CD"/>
    <w:multiLevelType w:val="hybridMultilevel"/>
    <w:tmpl w:val="70C001F2"/>
    <w:lvl w:ilvl="0" w:tplc="E5D260C2">
      <w:start w:val="1"/>
      <w:numFmt w:val="decimal"/>
      <w:lvlText w:val="%1."/>
      <w:lvlJc w:val="left"/>
      <w:pPr>
        <w:tabs>
          <w:tab w:val="num" w:pos="720"/>
        </w:tabs>
        <w:ind w:left="720" w:hanging="360"/>
      </w:pPr>
      <w:rPr>
        <w:rFonts w:cs="Times New Roman"/>
      </w:rPr>
    </w:lvl>
    <w:lvl w:ilvl="1" w:tplc="70CE0A1C" w:tentative="1">
      <w:start w:val="1"/>
      <w:numFmt w:val="decimal"/>
      <w:lvlText w:val="%2."/>
      <w:lvlJc w:val="left"/>
      <w:pPr>
        <w:tabs>
          <w:tab w:val="num" w:pos="1440"/>
        </w:tabs>
        <w:ind w:left="1440" w:hanging="360"/>
      </w:pPr>
      <w:rPr>
        <w:rFonts w:cs="Times New Roman"/>
      </w:rPr>
    </w:lvl>
    <w:lvl w:ilvl="2" w:tplc="424821CC" w:tentative="1">
      <w:start w:val="1"/>
      <w:numFmt w:val="decimal"/>
      <w:lvlText w:val="%3."/>
      <w:lvlJc w:val="left"/>
      <w:pPr>
        <w:tabs>
          <w:tab w:val="num" w:pos="2160"/>
        </w:tabs>
        <w:ind w:left="2160" w:hanging="360"/>
      </w:pPr>
      <w:rPr>
        <w:rFonts w:cs="Times New Roman"/>
      </w:rPr>
    </w:lvl>
    <w:lvl w:ilvl="3" w:tplc="DD361808" w:tentative="1">
      <w:start w:val="1"/>
      <w:numFmt w:val="decimal"/>
      <w:lvlText w:val="%4."/>
      <w:lvlJc w:val="left"/>
      <w:pPr>
        <w:tabs>
          <w:tab w:val="num" w:pos="2880"/>
        </w:tabs>
        <w:ind w:left="2880" w:hanging="360"/>
      </w:pPr>
      <w:rPr>
        <w:rFonts w:cs="Times New Roman"/>
      </w:rPr>
    </w:lvl>
    <w:lvl w:ilvl="4" w:tplc="433E1486" w:tentative="1">
      <w:start w:val="1"/>
      <w:numFmt w:val="decimal"/>
      <w:lvlText w:val="%5."/>
      <w:lvlJc w:val="left"/>
      <w:pPr>
        <w:tabs>
          <w:tab w:val="num" w:pos="3600"/>
        </w:tabs>
        <w:ind w:left="3600" w:hanging="360"/>
      </w:pPr>
      <w:rPr>
        <w:rFonts w:cs="Times New Roman"/>
      </w:rPr>
    </w:lvl>
    <w:lvl w:ilvl="5" w:tplc="AFE09C70" w:tentative="1">
      <w:start w:val="1"/>
      <w:numFmt w:val="decimal"/>
      <w:lvlText w:val="%6."/>
      <w:lvlJc w:val="left"/>
      <w:pPr>
        <w:tabs>
          <w:tab w:val="num" w:pos="4320"/>
        </w:tabs>
        <w:ind w:left="4320" w:hanging="360"/>
      </w:pPr>
      <w:rPr>
        <w:rFonts w:cs="Times New Roman"/>
      </w:rPr>
    </w:lvl>
    <w:lvl w:ilvl="6" w:tplc="FC525E60" w:tentative="1">
      <w:start w:val="1"/>
      <w:numFmt w:val="decimal"/>
      <w:lvlText w:val="%7."/>
      <w:lvlJc w:val="left"/>
      <w:pPr>
        <w:tabs>
          <w:tab w:val="num" w:pos="5040"/>
        </w:tabs>
        <w:ind w:left="5040" w:hanging="360"/>
      </w:pPr>
      <w:rPr>
        <w:rFonts w:cs="Times New Roman"/>
      </w:rPr>
    </w:lvl>
    <w:lvl w:ilvl="7" w:tplc="206A0466" w:tentative="1">
      <w:start w:val="1"/>
      <w:numFmt w:val="decimal"/>
      <w:lvlText w:val="%8."/>
      <w:lvlJc w:val="left"/>
      <w:pPr>
        <w:tabs>
          <w:tab w:val="num" w:pos="5760"/>
        </w:tabs>
        <w:ind w:left="5760" w:hanging="360"/>
      </w:pPr>
      <w:rPr>
        <w:rFonts w:cs="Times New Roman"/>
      </w:rPr>
    </w:lvl>
    <w:lvl w:ilvl="8" w:tplc="30186422" w:tentative="1">
      <w:start w:val="1"/>
      <w:numFmt w:val="decimal"/>
      <w:lvlText w:val="%9."/>
      <w:lvlJc w:val="left"/>
      <w:pPr>
        <w:tabs>
          <w:tab w:val="num" w:pos="6480"/>
        </w:tabs>
        <w:ind w:left="6480" w:hanging="360"/>
      </w:pPr>
      <w:rPr>
        <w:rFonts w:cs="Times New Roman"/>
      </w:rPr>
    </w:lvl>
  </w:abstractNum>
  <w:abstractNum w:abstractNumId="6">
    <w:nsid w:val="53B758DB"/>
    <w:multiLevelType w:val="singleLevel"/>
    <w:tmpl w:val="385A372E"/>
    <w:lvl w:ilvl="0">
      <w:start w:val="1"/>
      <w:numFmt w:val="decimal"/>
      <w:lvlText w:val="%1)"/>
      <w:lvlJc w:val="left"/>
      <w:pPr>
        <w:tabs>
          <w:tab w:val="num" w:pos="600"/>
        </w:tabs>
        <w:ind w:left="600" w:hanging="360"/>
      </w:pPr>
      <w:rPr>
        <w:rFonts w:cs="Times New Roman" w:hint="default"/>
      </w:rPr>
    </w:lvl>
  </w:abstractNum>
  <w:abstractNum w:abstractNumId="7">
    <w:nsid w:val="57994E9F"/>
    <w:multiLevelType w:val="hybridMultilevel"/>
    <w:tmpl w:val="5314757C"/>
    <w:lvl w:ilvl="0" w:tplc="A932956C">
      <w:start w:val="1"/>
      <w:numFmt w:val="bullet"/>
      <w:lvlText w:val=""/>
      <w:lvlJc w:val="left"/>
      <w:pPr>
        <w:tabs>
          <w:tab w:val="num" w:pos="2471"/>
        </w:tabs>
        <w:ind w:left="2471" w:hanging="360"/>
      </w:pPr>
      <w:rPr>
        <w:rFonts w:ascii="Symbol" w:hAnsi="Symbol" w:hint="default"/>
      </w:rPr>
    </w:lvl>
    <w:lvl w:ilvl="1" w:tplc="A932956C">
      <w:start w:val="1"/>
      <w:numFmt w:val="bullet"/>
      <w:lvlText w:val=""/>
      <w:lvlJc w:val="left"/>
      <w:pPr>
        <w:tabs>
          <w:tab w:val="num" w:pos="2291"/>
        </w:tabs>
        <w:ind w:left="2291" w:hanging="360"/>
      </w:pPr>
      <w:rPr>
        <w:rFonts w:ascii="Symbol" w:hAnsi="Symbol" w:hint="default"/>
      </w:rPr>
    </w:lvl>
    <w:lvl w:ilvl="2" w:tplc="0419000F">
      <w:start w:val="1"/>
      <w:numFmt w:val="decimal"/>
      <w:lvlText w:val="%3."/>
      <w:lvlJc w:val="left"/>
      <w:pPr>
        <w:tabs>
          <w:tab w:val="num" w:pos="3011"/>
        </w:tabs>
        <w:ind w:left="3011" w:hanging="360"/>
      </w:pPr>
      <w:rPr>
        <w:rFonts w:cs="Times New Roman" w:hint="default"/>
      </w:rPr>
    </w:lvl>
    <w:lvl w:ilvl="3" w:tplc="7AE04156">
      <w:start w:val="1"/>
      <w:numFmt w:val="decimal"/>
      <w:lvlText w:val="%4."/>
      <w:lvlJc w:val="left"/>
      <w:pPr>
        <w:tabs>
          <w:tab w:val="num" w:pos="1260"/>
        </w:tabs>
        <w:ind w:left="1260" w:hanging="360"/>
      </w:pPr>
      <w:rPr>
        <w:rFonts w:cs="Times New Roman"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F271E42"/>
    <w:multiLevelType w:val="multilevel"/>
    <w:tmpl w:val="688AF614"/>
    <w:lvl w:ilvl="0">
      <w:start w:val="1"/>
      <w:numFmt w:val="decimal"/>
      <w:lvlText w:val="%1)"/>
      <w:lvlJc w:val="left"/>
      <w:pPr>
        <w:tabs>
          <w:tab w:val="num" w:pos="2081"/>
        </w:tabs>
        <w:ind w:left="2081" w:hanging="123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9">
    <w:nsid w:val="76060446"/>
    <w:multiLevelType w:val="hybridMultilevel"/>
    <w:tmpl w:val="131A509C"/>
    <w:lvl w:ilvl="0" w:tplc="7AE0415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nsid w:val="76CD5D64"/>
    <w:multiLevelType w:val="hybridMultilevel"/>
    <w:tmpl w:val="484CF646"/>
    <w:lvl w:ilvl="0" w:tplc="4C581AB0">
      <w:start w:val="1"/>
      <w:numFmt w:val="russianLower"/>
      <w:lvlText w:val="%1)"/>
      <w:lvlJc w:val="left"/>
      <w:pPr>
        <w:tabs>
          <w:tab w:val="num" w:pos="1571"/>
        </w:tabs>
        <w:ind w:left="1571"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77A013E8"/>
    <w:multiLevelType w:val="singleLevel"/>
    <w:tmpl w:val="05A02672"/>
    <w:lvl w:ilvl="0">
      <w:start w:val="1"/>
      <w:numFmt w:val="decimal"/>
      <w:lvlText w:val="%1)"/>
      <w:lvlJc w:val="left"/>
      <w:pPr>
        <w:tabs>
          <w:tab w:val="num" w:pos="660"/>
        </w:tabs>
        <w:ind w:left="660" w:hanging="360"/>
      </w:pPr>
      <w:rPr>
        <w:rFonts w:cs="Times New Roman" w:hint="default"/>
      </w:rPr>
    </w:lvl>
  </w:abstractNum>
  <w:abstractNum w:abstractNumId="12">
    <w:nsid w:val="7FF53DCD"/>
    <w:multiLevelType w:val="hybridMultilevel"/>
    <w:tmpl w:val="F4DE868C"/>
    <w:lvl w:ilvl="0" w:tplc="7AE0415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5"/>
  </w:num>
  <w:num w:numId="2">
    <w:abstractNumId w:val="10"/>
  </w:num>
  <w:num w:numId="3">
    <w:abstractNumId w:val="2"/>
  </w:num>
  <w:num w:numId="4">
    <w:abstractNumId w:val="4"/>
  </w:num>
  <w:num w:numId="5">
    <w:abstractNumId w:val="9"/>
  </w:num>
  <w:num w:numId="6">
    <w:abstractNumId w:val="8"/>
  </w:num>
  <w:num w:numId="7">
    <w:abstractNumId w:val="0"/>
  </w:num>
  <w:num w:numId="8">
    <w:abstractNumId w:val="11"/>
  </w:num>
  <w:num w:numId="9">
    <w:abstractNumId w:val="6"/>
  </w:num>
  <w:num w:numId="10">
    <w:abstractNumId w:val="3"/>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68B"/>
    <w:rsid w:val="00035417"/>
    <w:rsid w:val="00046E1D"/>
    <w:rsid w:val="000D3516"/>
    <w:rsid w:val="001F5799"/>
    <w:rsid w:val="00225174"/>
    <w:rsid w:val="003C54B9"/>
    <w:rsid w:val="00405C72"/>
    <w:rsid w:val="00530F80"/>
    <w:rsid w:val="00634029"/>
    <w:rsid w:val="00644394"/>
    <w:rsid w:val="006E6D65"/>
    <w:rsid w:val="00865698"/>
    <w:rsid w:val="00897898"/>
    <w:rsid w:val="00911490"/>
    <w:rsid w:val="00951EF6"/>
    <w:rsid w:val="00953155"/>
    <w:rsid w:val="009F7073"/>
    <w:rsid w:val="00A1770D"/>
    <w:rsid w:val="00C2368B"/>
    <w:rsid w:val="00CB74C2"/>
    <w:rsid w:val="00F263B2"/>
    <w:rsid w:val="00FA1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D8098D-359D-4378-86B8-8E34B25F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30F80"/>
    <w:pPr>
      <w:keepNext/>
      <w:autoSpaceDE w:val="0"/>
      <w:autoSpaceDN w:val="0"/>
      <w:spacing w:before="200" w:line="200" w:lineRule="atLeast"/>
      <w:ind w:firstLine="709"/>
      <w:jc w:val="center"/>
      <w:outlineLvl w:val="0"/>
    </w:pPr>
    <w:rPr>
      <w:rFonts w:ascii="Arial" w:hAnsi="Arial" w:cs="Arial"/>
    </w:rPr>
  </w:style>
  <w:style w:type="paragraph" w:styleId="2">
    <w:name w:val="heading 2"/>
    <w:basedOn w:val="a"/>
    <w:next w:val="a"/>
    <w:link w:val="20"/>
    <w:uiPriority w:val="99"/>
    <w:qFormat/>
    <w:rsid w:val="00530F80"/>
    <w:pPr>
      <w:keepNext/>
      <w:tabs>
        <w:tab w:val="left" w:pos="-2977"/>
      </w:tabs>
      <w:autoSpaceDE w:val="0"/>
      <w:autoSpaceDN w:val="0"/>
      <w:spacing w:line="360" w:lineRule="auto"/>
      <w:ind w:left="-709" w:right="-480"/>
      <w:jc w:val="both"/>
      <w:outlineLvl w:val="1"/>
    </w:pPr>
    <w:rPr>
      <w:rFonts w:ascii="Courier" w:hAnsi="Courier" w:cs="Courier"/>
      <w:b/>
      <w:bCs/>
      <w:sz w:val="28"/>
      <w:szCs w:val="28"/>
    </w:rPr>
  </w:style>
  <w:style w:type="paragraph" w:styleId="3">
    <w:name w:val="heading 3"/>
    <w:basedOn w:val="a"/>
    <w:next w:val="a"/>
    <w:link w:val="30"/>
    <w:uiPriority w:val="99"/>
    <w:qFormat/>
    <w:rsid w:val="000D35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30F80"/>
    <w:pPr>
      <w:keepNext/>
      <w:autoSpaceDE w:val="0"/>
      <w:autoSpaceDN w:val="0"/>
      <w:ind w:left="194"/>
      <w:jc w:val="center"/>
      <w:outlineLvl w:val="3"/>
    </w:pPr>
    <w:rPr>
      <w:rFonts w:ascii="Arial" w:hAnsi="Arial" w:cs="Arial"/>
      <w:color w:val="000000"/>
      <w:sz w:val="26"/>
      <w:szCs w:val="26"/>
    </w:rPr>
  </w:style>
  <w:style w:type="paragraph" w:styleId="5">
    <w:name w:val="heading 5"/>
    <w:basedOn w:val="a"/>
    <w:next w:val="a"/>
    <w:link w:val="50"/>
    <w:uiPriority w:val="99"/>
    <w:qFormat/>
    <w:rsid w:val="00530F80"/>
    <w:pPr>
      <w:keepNext/>
      <w:tabs>
        <w:tab w:val="left" w:pos="-2977"/>
      </w:tabs>
      <w:autoSpaceDE w:val="0"/>
      <w:autoSpaceDN w:val="0"/>
      <w:spacing w:line="360" w:lineRule="auto"/>
      <w:ind w:right="-480"/>
      <w:jc w:val="both"/>
      <w:outlineLvl w:val="4"/>
    </w:pPr>
    <w:rPr>
      <w:rFonts w:ascii="Courier" w:hAnsi="Courier" w:cs="Courie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0D3516"/>
    <w:pPr>
      <w:autoSpaceDE w:val="0"/>
      <w:autoSpaceDN w:val="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D3516"/>
    <w:rPr>
      <w:rFonts w:cs="Times New Roman"/>
      <w:vertAlign w:val="superscript"/>
    </w:rPr>
  </w:style>
  <w:style w:type="paragraph" w:styleId="a6">
    <w:name w:val="Normal (Web)"/>
    <w:basedOn w:val="a"/>
    <w:uiPriority w:val="99"/>
    <w:rsid w:val="00046E1D"/>
    <w:pPr>
      <w:spacing w:before="100" w:beforeAutospacing="1" w:after="100" w:afterAutospacing="1"/>
      <w:jc w:val="both"/>
    </w:pPr>
    <w:rPr>
      <w:rFonts w:ascii="Verdana" w:hAnsi="Verdana"/>
      <w:sz w:val="20"/>
      <w:szCs w:val="20"/>
    </w:rPr>
  </w:style>
  <w:style w:type="paragraph" w:customStyle="1" w:styleId="center">
    <w:name w:val="center"/>
    <w:basedOn w:val="a"/>
    <w:uiPriority w:val="99"/>
    <w:rsid w:val="00046E1D"/>
    <w:pPr>
      <w:spacing w:before="100" w:beforeAutospacing="1" w:after="100" w:afterAutospacing="1"/>
      <w:jc w:val="center"/>
    </w:pPr>
    <w:rPr>
      <w:rFonts w:ascii="Verdana" w:hAnsi="Verdana"/>
      <w:sz w:val="20"/>
      <w:szCs w:val="20"/>
    </w:rPr>
  </w:style>
  <w:style w:type="paragraph" w:styleId="a7">
    <w:name w:val="Block Text"/>
    <w:basedOn w:val="a"/>
    <w:uiPriority w:val="99"/>
    <w:rsid w:val="00530F80"/>
    <w:pPr>
      <w:widowControl w:val="0"/>
      <w:tabs>
        <w:tab w:val="left" w:pos="-2977"/>
      </w:tabs>
      <w:autoSpaceDE w:val="0"/>
      <w:autoSpaceDN w:val="0"/>
      <w:spacing w:line="360" w:lineRule="auto"/>
      <w:ind w:left="-709" w:right="-480"/>
      <w:jc w:val="both"/>
    </w:pPr>
    <w:rPr>
      <w:rFonts w:ascii="Courier" w:hAnsi="Courier" w:cs="Courier"/>
      <w:sz w:val="28"/>
      <w:szCs w:val="28"/>
    </w:rPr>
  </w:style>
  <w:style w:type="paragraph" w:styleId="a8">
    <w:name w:val="Plain Text"/>
    <w:basedOn w:val="a"/>
    <w:link w:val="a9"/>
    <w:uiPriority w:val="99"/>
    <w:rsid w:val="00530F80"/>
    <w:pPr>
      <w:autoSpaceDE w:val="0"/>
      <w:autoSpaceDN w:val="0"/>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footer"/>
    <w:basedOn w:val="a"/>
    <w:link w:val="ab"/>
    <w:uiPriority w:val="99"/>
    <w:rsid w:val="00530F80"/>
    <w:pPr>
      <w:tabs>
        <w:tab w:val="center" w:pos="4153"/>
        <w:tab w:val="right" w:pos="8306"/>
      </w:tabs>
      <w:autoSpaceDE w:val="0"/>
      <w:autoSpaceDN w:val="0"/>
    </w:pPr>
    <w:rPr>
      <w:sz w:val="20"/>
      <w:szCs w:val="20"/>
    </w:r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530F80"/>
    <w:rPr>
      <w:rFonts w:cs="Times New Roman"/>
    </w:rPr>
  </w:style>
  <w:style w:type="paragraph" w:styleId="31">
    <w:name w:val="toc 3"/>
    <w:basedOn w:val="a"/>
    <w:next w:val="a"/>
    <w:autoRedefine/>
    <w:uiPriority w:val="99"/>
    <w:semiHidden/>
    <w:rsid w:val="009F7073"/>
    <w:pPr>
      <w:tabs>
        <w:tab w:val="right" w:leader="dot" w:pos="9345"/>
      </w:tabs>
      <w:spacing w:line="360" w:lineRule="auto"/>
      <w:jc w:val="center"/>
    </w:pPr>
    <w:rPr>
      <w:sz w:val="28"/>
      <w:szCs w:val="28"/>
    </w:rPr>
  </w:style>
  <w:style w:type="paragraph" w:styleId="ad">
    <w:name w:val="Body Text Indent"/>
    <w:basedOn w:val="a"/>
    <w:link w:val="ae"/>
    <w:uiPriority w:val="99"/>
    <w:rsid w:val="00953155"/>
    <w:pPr>
      <w:ind w:firstLine="220"/>
      <w:jc w:val="both"/>
    </w:pPr>
    <w:rPr>
      <w:szCs w:val="20"/>
    </w:rPr>
  </w:style>
  <w:style w:type="character" w:customStyle="1" w:styleId="ae">
    <w:name w:val="Основной текст с отступом Знак"/>
    <w:link w:val="ad"/>
    <w:uiPriority w:val="99"/>
    <w:semiHidden/>
    <w:rPr>
      <w:sz w:val="24"/>
      <w:szCs w:val="24"/>
    </w:rPr>
  </w:style>
  <w:style w:type="paragraph" w:styleId="11">
    <w:name w:val="toc 1"/>
    <w:basedOn w:val="a"/>
    <w:next w:val="a"/>
    <w:autoRedefine/>
    <w:uiPriority w:val="99"/>
    <w:semiHidden/>
    <w:rsid w:val="00530F80"/>
    <w:pPr>
      <w:spacing w:line="360" w:lineRule="auto"/>
      <w:jc w:val="both"/>
    </w:pPr>
    <w:rPr>
      <w:sz w:val="28"/>
    </w:rPr>
  </w:style>
  <w:style w:type="paragraph" w:styleId="21">
    <w:name w:val="toc 2"/>
    <w:basedOn w:val="a"/>
    <w:next w:val="a"/>
    <w:autoRedefine/>
    <w:uiPriority w:val="99"/>
    <w:semiHidden/>
    <w:rsid w:val="00530F80"/>
    <w:pPr>
      <w:spacing w:line="360" w:lineRule="auto"/>
      <w:ind w:left="708"/>
      <w:jc w:val="both"/>
    </w:pPr>
    <w:rPr>
      <w:sz w:val="28"/>
    </w:rPr>
  </w:style>
  <w:style w:type="paragraph" w:styleId="22">
    <w:name w:val="Body Text 2"/>
    <w:basedOn w:val="a"/>
    <w:link w:val="23"/>
    <w:uiPriority w:val="99"/>
    <w:rsid w:val="00953155"/>
    <w:pPr>
      <w:spacing w:line="360" w:lineRule="auto"/>
      <w:jc w:val="both"/>
    </w:pPr>
    <w:rPr>
      <w:sz w:val="28"/>
      <w:szCs w:val="20"/>
    </w:rPr>
  </w:style>
  <w:style w:type="character" w:customStyle="1" w:styleId="23">
    <w:name w:val="Основной текст 2 Знак"/>
    <w:link w:val="22"/>
    <w:uiPriority w:val="99"/>
    <w:semiHidden/>
    <w:rPr>
      <w:sz w:val="24"/>
      <w:szCs w:val="24"/>
    </w:rPr>
  </w:style>
  <w:style w:type="paragraph" w:styleId="32">
    <w:name w:val="Body Text Indent 3"/>
    <w:basedOn w:val="a"/>
    <w:link w:val="33"/>
    <w:uiPriority w:val="99"/>
    <w:rsid w:val="00953155"/>
    <w:pPr>
      <w:spacing w:line="360" w:lineRule="auto"/>
      <w:ind w:firstLine="280"/>
      <w:jc w:val="both"/>
    </w:pPr>
    <w:rPr>
      <w:sz w:val="28"/>
      <w:szCs w:val="20"/>
    </w:rPr>
  </w:style>
  <w:style w:type="character" w:customStyle="1" w:styleId="33">
    <w:name w:val="Основной текст с отступом 3 Знак"/>
    <w:link w:val="32"/>
    <w:uiPriority w:val="99"/>
    <w:semiHidden/>
    <w:rPr>
      <w:sz w:val="16"/>
      <w:szCs w:val="16"/>
    </w:rPr>
  </w:style>
  <w:style w:type="paragraph" w:styleId="51">
    <w:name w:val="toc 5"/>
    <w:basedOn w:val="a"/>
    <w:next w:val="a"/>
    <w:autoRedefine/>
    <w:uiPriority w:val="99"/>
    <w:semiHidden/>
    <w:rsid w:val="009F7073"/>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9137</Words>
  <Characters>52085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S&amp;K</Company>
  <LinksUpToDate>false</LinksUpToDate>
  <CharactersWithSpaces>61100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Круглова</dc:creator>
  <cp:keywords/>
  <dc:description/>
  <cp:lastModifiedBy>admin</cp:lastModifiedBy>
  <cp:revision>2</cp:revision>
  <dcterms:created xsi:type="dcterms:W3CDTF">2014-03-06T07:35:00Z</dcterms:created>
  <dcterms:modified xsi:type="dcterms:W3CDTF">2014-03-06T07:35:00Z</dcterms:modified>
</cp:coreProperties>
</file>