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5A8" w:rsidRPr="001445A8" w:rsidRDefault="001445A8" w:rsidP="001445A8">
      <w:pPr>
        <w:spacing w:before="120"/>
        <w:jc w:val="center"/>
        <w:rPr>
          <w:b/>
          <w:bCs/>
          <w:sz w:val="32"/>
          <w:szCs w:val="32"/>
        </w:rPr>
      </w:pPr>
      <w:r w:rsidRPr="001445A8">
        <w:rPr>
          <w:b/>
          <w:bCs/>
          <w:sz w:val="32"/>
          <w:szCs w:val="32"/>
        </w:rPr>
        <w:t>Истоки формирования аналитической философии: Брентано</w:t>
      </w:r>
    </w:p>
    <w:p w:rsidR="001445A8" w:rsidRPr="001445A8" w:rsidRDefault="001445A8" w:rsidP="001445A8">
      <w:pPr>
        <w:spacing w:before="120"/>
        <w:ind w:firstLine="567"/>
        <w:jc w:val="both"/>
        <w:rPr>
          <w:sz w:val="28"/>
          <w:szCs w:val="28"/>
        </w:rPr>
      </w:pPr>
      <w:r w:rsidRPr="001445A8">
        <w:rPr>
          <w:sz w:val="28"/>
          <w:szCs w:val="28"/>
        </w:rPr>
        <w:t>Блинов А.К.</w:t>
      </w:r>
    </w:p>
    <w:p w:rsidR="001445A8" w:rsidRPr="00F651D6" w:rsidRDefault="001445A8" w:rsidP="001445A8">
      <w:pPr>
        <w:spacing w:before="120"/>
        <w:ind w:firstLine="567"/>
        <w:jc w:val="both"/>
      </w:pPr>
      <w:r w:rsidRPr="00F651D6">
        <w:t xml:space="preserve">Аналитическая философия, которую мы только что охарактеризовали как образец естественнонаучной строгости в гуманитарных науках, как столп противостояния иррационализму и интуитивизму; аналитическая философия, основные тенденции которой — перевод философских проблем в сферу языка, попытка сведения философской рефлексии к анализу, освобождение философского рассуждения от историко-культурных предпосылок; аналитическая философия была основана психологом и теологом. </w:t>
      </w:r>
    </w:p>
    <w:p w:rsidR="001445A8" w:rsidRPr="00F651D6" w:rsidRDefault="001445A8" w:rsidP="001445A8">
      <w:pPr>
        <w:spacing w:before="120"/>
        <w:ind w:firstLine="567"/>
        <w:jc w:val="both"/>
      </w:pPr>
      <w:r w:rsidRPr="00F651D6">
        <w:t xml:space="preserve">Франц Брентано (1838 — 1917) изучал философию сначала в Берлине под руководством Тренделенбурга, а позже — в Вюрцбурге, где в 1862 г. защитил диссертацию "О различном значении сущего у Аристотеля". В 1864 г. Брентано рукоположен в духовный сан и принимает монашество, а в 1866 г. он проходит габилитацию и до 1872 г. занимает в Вюрцбургском университете должность профессора. </w:t>
      </w:r>
    </w:p>
    <w:p w:rsidR="001445A8" w:rsidRPr="00F651D6" w:rsidRDefault="001445A8" w:rsidP="001445A8">
      <w:pPr>
        <w:spacing w:before="120"/>
        <w:ind w:firstLine="567"/>
        <w:jc w:val="both"/>
      </w:pPr>
      <w:r w:rsidRPr="00F651D6">
        <w:t>Сегодня истоки научной философии в Центральной Европе усматривают в австрийской философии XIX ст., а ее центральной фигурой считается Франц Брентано. Барри Смит высказывает следующий тезис: «[...] центрально-европейскую традицию логического позитивизма, в частности, а научной философии в общем следует понимать как часть наследия точной и аналитической философии Франца Брентано»</w:t>
      </w:r>
      <w:r w:rsidRPr="00827122">
        <w:t>[1]</w:t>
      </w:r>
      <w:r w:rsidRPr="00F651D6">
        <w:t xml:space="preserve"> . </w:t>
      </w:r>
    </w:p>
    <w:p w:rsidR="001445A8" w:rsidRPr="00F651D6" w:rsidRDefault="001445A8" w:rsidP="001445A8">
      <w:pPr>
        <w:spacing w:before="120"/>
        <w:ind w:firstLine="567"/>
        <w:jc w:val="both"/>
      </w:pPr>
      <w:r w:rsidRPr="00F651D6">
        <w:t xml:space="preserve">Брентано является основоположником минимум двух направлений в философии — феноменологии и АФ. Однако путь его пролегал через психологию. Почему? </w:t>
      </w:r>
    </w:p>
    <w:p w:rsidR="001445A8" w:rsidRPr="00F651D6" w:rsidRDefault="001445A8" w:rsidP="001445A8">
      <w:pPr>
        <w:spacing w:before="120"/>
        <w:ind w:firstLine="567"/>
        <w:jc w:val="both"/>
      </w:pPr>
      <w:r w:rsidRPr="00F651D6">
        <w:t>Авторы предисловия к одному из русских изданий Брентано, Д.Н.Разеев и С.В.Черненко, пытаются дать ясный ответ на, возможно, близлежащий вопрос: "Не секрет, что всякая отдельно взятая наука — в том числе и философия, — претендующая на научный статус, стремится к подлинному познанию, т.е. прежде всего к истине. Исследования о познании, следовательно, должны разворачиваться в той сфере, где вообще возможно обнаружить истинное или неистинное. Не подлежит никакому сомнению, что сфера физических данностей, физических процессов и событий как раз не может быть отмечена печатью истинного или неистинного, ведь вещь не может быть «истинной» или «ложной», а лишь «действительной» или «недействительной». Поскольку же сфере физических данностей противостоит сфера данностей психических, то и вопрос об истине может быть сведен к вопросу о том, в какой из сфер сознательного мира возможны истинные или ложные феномены. Для этого требуется прежде всего исследование сферы психического."</w:t>
      </w:r>
      <w:r w:rsidRPr="00827122">
        <w:t>[2]</w:t>
      </w:r>
    </w:p>
    <w:p w:rsidR="001445A8" w:rsidRPr="00F651D6" w:rsidRDefault="001445A8" w:rsidP="001445A8">
      <w:pPr>
        <w:spacing w:before="120"/>
        <w:ind w:firstLine="567"/>
        <w:jc w:val="both"/>
      </w:pPr>
      <w:r w:rsidRPr="00F651D6">
        <w:t xml:space="preserve">Произведенное Брентано в своей "Психологии с эмпирической точки зрения" (1874) разделение психологии на "генетическую" или "описательную" ("чистую" от физиологиии) и "генетическую" (включающую в себя элементы физиологии) — это попытка нового (учитывающего позитивизм и отталкивающегося от него) подхода к традиционной для метафизики психофизической проблеме. Методологическая установка Брентано акцентирует внимание не на «сиюминутном озарении», но направлена на исследование единичных фактов и постепенном их теоретическом обобщении. К метафизике ведет трудный путь, на котором исследователь собирает предложение за предложением ( Satz um Satz ), истину за истиной ( Wahrheit um Wahrheit ), что придает эмпирическое и рациональное обличье его философии, а также гарантирует «научный» ее характер, сходный с характером эмпирических наук. </w:t>
      </w:r>
    </w:p>
    <w:p w:rsidR="001445A8" w:rsidRPr="00F651D6" w:rsidRDefault="001445A8" w:rsidP="001445A8">
      <w:pPr>
        <w:spacing w:before="120"/>
        <w:ind w:firstLine="567"/>
        <w:jc w:val="both"/>
      </w:pPr>
      <w:r w:rsidRPr="00F651D6">
        <w:t xml:space="preserve">Главное отличие «эмпирической психологии» Брентано — в том, что она не основывается преимущественно на наблюдении. Вслед за Контом Брентано отрицает возможность интроспекции, понимаемой как наблюдение за ментальными процессами: он говорит, что попытка наблюдать, например, свой гнев (сконцентрировать на нем свое внимание) сразу же его разрушает. Конт пришел к заключению, что психология невозможна и должна быть заменена социологией. Брентано с этим не согласен. По его мнению, в распоряжении психолога имеются другие методы наблюдения: психолог может вспоминать процессы своего сознания, наблюдать за сумасшедшим, за более простыми формами жизни или поведением других людей. Но он признает, что такое наблюдение само по себе не особенно плодотворно. </w:t>
      </w:r>
    </w:p>
    <w:p w:rsidR="001445A8" w:rsidRPr="00F651D6" w:rsidRDefault="001445A8" w:rsidP="001445A8">
      <w:pPr>
        <w:spacing w:before="120"/>
        <w:ind w:firstLine="567"/>
        <w:jc w:val="both"/>
      </w:pPr>
      <w:r w:rsidRPr="00F651D6">
        <w:t xml:space="preserve">С точки зрения Брентано, фундамент психологии составляет тот факт, что мы можем воспринимать собственные ментальные акты, хотя и не наблюдать их. Чтобы понять это различение, надо начать с картезианской посылки, принимаемой Брентано в качестве несомненной. Согласно этой посылке, сознавая «представление», мы одновременно сознаем сам акт, его нам представляющий. Так, доказывает Брентано, мы не можем слышать звук, если не сознаем не только сам звук, но также акт слышания. Он считает, что нет двух отдельных актов сознания, а есть только один акт с двумя различными объектами. Эти объекты — звук («первичный объект») и акт слышания («вторичный объект» — своеобразный рефлективный объект). Он отмечает, что если бы в каждом представлении содержалось два акта, то картезианская посылка привела бы к бесконечному умножению актов сознания. Тогда сознавать звук значило бы сознавать сознание звука и, далее, сознавать сознание звука значило бы сознавать это последнее сознание до бесконечности. </w:t>
      </w:r>
    </w:p>
    <w:p w:rsidR="001445A8" w:rsidRPr="00F651D6" w:rsidRDefault="001445A8" w:rsidP="001445A8">
      <w:pPr>
        <w:spacing w:before="120"/>
        <w:ind w:firstLine="567"/>
        <w:jc w:val="both"/>
      </w:pPr>
      <w:r w:rsidRPr="00F651D6">
        <w:t>Именно такая критика была обращена примерно в то время младограмматизму в лингвистике. Младограмматики провозгласили основой изучения любого языка, и в особенности реконструкции его морфологии, единство психологических законов и непреложность "звуковых законов" речи; основой их лингвистической концепции стал индивидуальный психологизм. Важнейшие из введенных младограмматиками методологических принципов — изучение речи говорящего человека, а не письменных памятников прошлого, и учет при анализе истории языка действия звуковых (фонетических) законов и аналогий</w:t>
      </w:r>
      <w:r w:rsidRPr="007D6EF6">
        <w:t>[3]</w:t>
      </w:r>
      <w:r w:rsidRPr="00F651D6">
        <w:t xml:space="preserve"> . Подлинной реальностью выступает лишь индивидуальный язык. Ход рассуждений при этом таков: язык по-настоящему существует только в индивидууме, тем самым все изменения в жизни языка могут исходит только от говорящих индивидов. Если исходить из того, что каждый индивид обладает собственным языком, а каждый из этих языков — своей историей, то отсюда следует, что все изменения в жизни языка могут исходить только от говорящих индивидов. </w:t>
      </w:r>
    </w:p>
    <w:p w:rsidR="001445A8" w:rsidRPr="00F651D6" w:rsidRDefault="001445A8" w:rsidP="001445A8">
      <w:pPr>
        <w:spacing w:before="120"/>
        <w:ind w:firstLine="567"/>
        <w:jc w:val="both"/>
      </w:pPr>
      <w:r w:rsidRPr="00F651D6">
        <w:t>Осознание этих фактов позволило довести до большого совершенства специальные лингвистические приемы исследования (в особенности реконструкции, изучение форм языка). В то же время слабыми сторонами концепции явились:</w:t>
      </w:r>
    </w:p>
    <w:p w:rsidR="001445A8" w:rsidRPr="00F651D6" w:rsidRDefault="001445A8" w:rsidP="001445A8">
      <w:pPr>
        <w:spacing w:before="120"/>
        <w:ind w:firstLine="567"/>
        <w:jc w:val="both"/>
      </w:pPr>
      <w:r w:rsidRPr="00F651D6">
        <w:t xml:space="preserve">раздробление системы языка на море "атомарных" фактов — звуков, словоформ и т.д.; </w:t>
      </w:r>
    </w:p>
    <w:p w:rsidR="001445A8" w:rsidRPr="00F651D6" w:rsidRDefault="001445A8" w:rsidP="001445A8">
      <w:pPr>
        <w:spacing w:before="120"/>
        <w:ind w:firstLine="567"/>
        <w:jc w:val="both"/>
      </w:pPr>
      <w:r w:rsidRPr="00F651D6">
        <w:t xml:space="preserve">преувеличение роли индивидуальной психологии и индивидуальной речи, в силу чего единственной подлинной языковой реальностью стала признаваться речь индивида; и, главное, </w:t>
      </w:r>
    </w:p>
    <w:p w:rsidR="001445A8" w:rsidRPr="00F651D6" w:rsidRDefault="001445A8" w:rsidP="001445A8">
      <w:pPr>
        <w:spacing w:before="120"/>
        <w:ind w:firstLine="567"/>
        <w:jc w:val="both"/>
      </w:pPr>
      <w:r w:rsidRPr="00F651D6">
        <w:t xml:space="preserve">постоянное удвоение предмета исследования: с одной стороны, язык, с другой — психика (звук и "психическое представление звука", значение и "психическое представление значения" и т.д.); </w:t>
      </w:r>
    </w:p>
    <w:p w:rsidR="001445A8" w:rsidRPr="00F651D6" w:rsidRDefault="001445A8" w:rsidP="001445A8">
      <w:pPr>
        <w:spacing w:before="120"/>
        <w:ind w:firstLine="567"/>
        <w:jc w:val="both"/>
      </w:pPr>
      <w:r w:rsidRPr="00F651D6">
        <w:t xml:space="preserve">Брентано полагает, что избежать этого немыслимого умножения можно только одним способом — отрицанием того, что акт сознания нашего сознания звука отличается от акта сознания звука. Однако пытаться наблюдать акт сознания — значит пытаться сделать его «первичным объектом» еще одного акта (ведь, говоря о наблюдении, мы предполагаем различие между наблюдателем и наблюдаемым), а это невозможно, и здесь Брентано безоговорочно согласен с Контом. </w:t>
      </w:r>
    </w:p>
    <w:p w:rsidR="001445A8" w:rsidRPr="00F651D6" w:rsidRDefault="001445A8" w:rsidP="001445A8">
      <w:pPr>
        <w:spacing w:before="120"/>
        <w:ind w:firstLine="567"/>
        <w:jc w:val="both"/>
      </w:pPr>
      <w:r w:rsidRPr="00F651D6">
        <w:t>Таким образом, мы имеем дело с важным различием между психологией и любым другим эмпирическим исследованием: в психологии мы «воспринимаем» (в Брентановом смысле этого слова), а в других науках — «наблюдаем». Может показаться, будто преимущество на стороне последних. Но Брентано категорически отрицает это. Естествоиспытатель — здесь Брентано согласен с Локком — не имеет прямого доступа к тем естественным объектам, что пытается описать, и все, что он говорит об их «действительной природе», остается лишь предположением, основанным на восприятии «явлений» этих объектов. Он может «наблюдать» звуки, цвета и т. п., но никогда не «воспринимает» физический объект сам по себе, иными словами — не может прямо и непосредственно сознавать его. Напротив, психолог, согласно Брентано, непосредственно и прямо схватывает реальности, составляющие предмет его исследований; каждый акт сознания воспринимает сам себя непосредственно как свой «вторичный объект» — не как «явление», не как нечто, из чего приходится заключать о действительном характере ментального акта, но таким, каков он есть в действительности. Вот почему для Брентано, как и для Юма, психология — первая среди наук: оба они принимали картезианский тезис, согласно которому наше знание о собственном сознании является прямым и достоверным, в отличие от знания о любой другой вещи</w:t>
      </w:r>
      <w:r w:rsidRPr="007D6EF6">
        <w:t>[4]</w:t>
      </w:r>
      <w:r w:rsidRPr="00F651D6">
        <w:t xml:space="preserve"> . </w:t>
      </w:r>
    </w:p>
    <w:p w:rsidR="001445A8" w:rsidRPr="00F651D6" w:rsidRDefault="001445A8" w:rsidP="001445A8">
      <w:pPr>
        <w:spacing w:before="120"/>
        <w:ind w:firstLine="567"/>
        <w:jc w:val="both"/>
      </w:pPr>
      <w:r w:rsidRPr="00F651D6">
        <w:t xml:space="preserve">Но Брентано отделил себя от Декартово-Локковой традиции и внес собственный вклад в движение к объективности благодаря своему определению «психического», или «ментального». По мнению Локка, типичный ментальный феномен есть «идея» и наш опыт неизбежно ограничен «идеями». Поэтому если бы жесткие эмпиристы стали утверждать, что возможно лишь опытное знание, то отсюда следовало бы, видимо, что все, что мы можем знать, должно быть «ментальным». Различие между ментальным и не ментальным, на котором Брентано упорно настаивал ради возможности обосновать бессмертие души, было бы полностью отвергнуто любым радикальным приверженцем «точки зрения эмпиризма». </w:t>
      </w:r>
    </w:p>
    <w:p w:rsidR="001445A8" w:rsidRPr="00F651D6" w:rsidRDefault="001445A8" w:rsidP="001445A8">
      <w:pPr>
        <w:spacing w:before="120"/>
        <w:ind w:firstLine="567"/>
        <w:jc w:val="both"/>
      </w:pPr>
      <w:r w:rsidRPr="00F651D6">
        <w:t xml:space="preserve">Брентано надеялся разорвать эту цепочку рассуждения, отрицая предварительную посылку о тождестве ментального и идеи. Характерная черта «психического феномена», доказывает Брентано, состоит в том, что он «указывает на некий объект», или «относится к некоему содержанию», — эти выражения он рассматривает как синонимы. Значит, ментальное есть «акт», не ментальное же, напротив, совершенно не способно «указывать» или «иметь содержание». Вот те муки, в которых рождались теории значения — как интенционалистские, так и референциальные. </w:t>
      </w:r>
    </w:p>
    <w:p w:rsidR="001445A8" w:rsidRPr="00F651D6" w:rsidRDefault="001445A8" w:rsidP="001445A8">
      <w:pPr>
        <w:spacing w:before="120"/>
        <w:ind w:firstLine="567"/>
        <w:jc w:val="both"/>
      </w:pPr>
      <w:r w:rsidRPr="00F651D6">
        <w:t>Поскольку физические «явления», по мнению Брентано, всего лишь суть «знаки» вещей, но не сами вещи, то они не могут служить источником достоверного, фактического знания о вещах и самой действительности. Действительности Брентано противопоставляет мир явлений (физических и психических), а причинная связь действительного мира и мира явлений выражается в том, что мир явлений состоит из «знаков» предметов действительности. Эта семиотическая точка зрения и семантический характер отношения двух миров является существенной компонентой методологии Брентано, повлиявшей на реформирование традиционной логики. Брентано не определяет непосредственно ни психических явлений, ни физических, но единственно, называя коннотационные признаки тех и других, стремится выяснить их различия и специфику. Так, Брентано говорит, что психическим явлениям сопутствует интенциональность, т.е. направленность к предметам представления, что только психические явления представляют собой предмет «внутреннего опыта», что они экзистируют как единство ( immer als Einheit ) , отличаются непосредственным ( direkt ) переживанием, неизменностью ( Untr u glichkeit ), очевидностью ( Evidenz ) и кроме того реальны ( wirkliche )</w:t>
      </w:r>
      <w:r w:rsidRPr="007D6EF6">
        <w:t>[5]</w:t>
      </w:r>
      <w:r w:rsidRPr="00F651D6">
        <w:t xml:space="preserve"> . </w:t>
      </w:r>
    </w:p>
    <w:p w:rsidR="001445A8" w:rsidRPr="00F651D6" w:rsidRDefault="001445A8" w:rsidP="001445A8">
      <w:pPr>
        <w:spacing w:before="120"/>
        <w:ind w:firstLine="567"/>
        <w:jc w:val="both"/>
      </w:pPr>
      <w:r w:rsidRPr="00F651D6">
        <w:t xml:space="preserve">Другой рудимент аналитических дискуссий содержится в его трактовке примера Юма. «Экзистенциальное» суждение — суждение формы х существует — содержит, по его мнению, только одну идею х, а не две идеи (х и существование ), связанных вместе неким отношением. Пока что это показывает лишь, что иногда суждение имеет своим объектом единственную идею, и поэтому множественность объектов суждения не может быть его определяющей характеристикой. Но Брентано идет дальше. Каждое простое суждение, говорит он, можно свести к экзистенциальной форме. Суждение «некоторые деревья зелены» всего лишь утверждает — а суждение «никакие деревья не зелены» всего лишь отрицает, — что з еленые деревья существуют. Содержание этих суждений, заключает он, составляют те самые «зеленые деревья», которые мы можем представлять как идею. Различие между суждением и представлением состоит не в объекте, но исключительно в способе, каким мы его представляем: формулировать суждение — значит утверждать или отрицать объект, представлять — значит просто иметь его перед собой. Это рассуждение — очевидная предтеча как логико-позитивистского редукционизма, так и его критики Куайном, а также различения между интенсиональным и экстенсиональным подходом и вообще всех тем, связанных с требованием онтологической нейтральности. </w:t>
      </w:r>
    </w:p>
    <w:p w:rsidR="001445A8" w:rsidRPr="00F651D6" w:rsidRDefault="001445A8" w:rsidP="001445A8">
      <w:pPr>
        <w:spacing w:before="120"/>
        <w:ind w:firstLine="567"/>
        <w:jc w:val="both"/>
      </w:pPr>
      <w:r w:rsidRPr="00F651D6">
        <w:t xml:space="preserve">Что касается последнего, то это разгорающееся пламя особенно усердно раздувал ученик Брентано Алексиус Мейнонг при помощи таких полезных вещей, как круглый квадрат и золотая гора. </w:t>
      </w:r>
    </w:p>
    <w:p w:rsidR="001445A8" w:rsidRPr="00F651D6" w:rsidRDefault="001445A8" w:rsidP="001445A8">
      <w:pPr>
        <w:spacing w:before="120"/>
        <w:ind w:firstLine="567"/>
        <w:jc w:val="both"/>
      </w:pPr>
      <w:r w:rsidRPr="00F651D6">
        <w:t xml:space="preserve">Некоторые (но лишь некоторые) предметы Мейнонг характеризует как «существующие». Так, например, зеленый лист существует. Другие предметы он считает «реальными», хотя и несуществующими. Различие между красным и зеленым, например, есть «реальное» различие, но оно не «существует» в том смысле, в каком существуют красная книга и красный лист. В самом деле, полагает Мейнонг, никакие «предметы высшего порядка» — предметы, которые представляют собой отношения между существованиями — нельзя назвать существующими в собственном смысле слова. Число два не существует, хотя оно реально. Все «реальные несуществующие» Мейнонг называет «логически существующими». </w:t>
      </w:r>
    </w:p>
    <w:p w:rsidR="001445A8" w:rsidRPr="00F651D6" w:rsidRDefault="001445A8" w:rsidP="001445A8">
      <w:pPr>
        <w:spacing w:before="120"/>
        <w:ind w:firstLine="567"/>
        <w:jc w:val="both"/>
      </w:pPr>
      <w:r w:rsidRPr="00F651D6">
        <w:t xml:space="preserve">Разделение предметов на существующие и логически существующие, по мнению Мейнонга, не исчерпывает всех возможностей. Ведь некоторые предметы — например, круглый квадрат — не являются ни существующими, ни логически существующими; они «вне бытия». Но они все же «предметы». Необоснованная благожелательность по отношению к действительному, полагает Мейнонг, подталкивает нас к неверному предположению, будто все предметы должны быть действительными в том смысле слова, в каком действительны зеленые листья, и от такого вульгарного простодушия философ обязан отказаться. </w:t>
      </w:r>
    </w:p>
    <w:p w:rsidR="001445A8" w:rsidRPr="00F651D6" w:rsidRDefault="001445A8" w:rsidP="001445A8">
      <w:pPr>
        <w:spacing w:before="120"/>
        <w:ind w:firstLine="567"/>
        <w:jc w:val="both"/>
      </w:pPr>
      <w:r w:rsidRPr="00F651D6">
        <w:t xml:space="preserve">Из различий между «предметами» особенно важно одно — различие между «объективами» и предметами, которые таковыми не являются («чистыми предметами».) Чистый предмет — золотая гора, например, — может существовать или не существовать; но бессмысленно было бы утверждать, что такой предмет является (либо не является) «фактом» или «событием». Напротив, об «объективе» — например, о существовании золотых гор — невозможно осмысленно утверждать, что он существует (хотя как «предмет высшего порядка» он действительно «логически существует»), но он либо есть факт, либо не есть факт. </w:t>
      </w:r>
    </w:p>
    <w:p w:rsidR="001445A8" w:rsidRPr="00F651D6" w:rsidRDefault="001445A8" w:rsidP="001445A8">
      <w:pPr>
        <w:spacing w:before="120"/>
        <w:ind w:firstLine="567"/>
        <w:jc w:val="both"/>
      </w:pPr>
      <w:r w:rsidRPr="00F651D6">
        <w:t xml:space="preserve">Легче всего понять природу «объектива», размышляет Мейнонг, если представить его как значение предложения — не как то, что выражает предложение, не как ментальный акт, который его производит, но как то, о чем оно сообщает. Так, если мы спросим: «О чем сообщает предложение "золотая гора не существует"?», то, вероятнее всего, получим ответ: «О "золотой горе"». И этот ответ, как считает Мейнонг, вполне понятен. Именно потому, что он понятен, мы склонны заключить, что имеются только «чистые предметы» и именно на них указывают предложения и отдельные слова. Но пока мы не прояснили разницу между выражением «золотые горы» и предложением «золотые горы не существуют», мы должны, чтобы понять их различие, признать, что наше предложение сообщает о не-существовании золотых гор, а не просто о золотых горах, — стало быть, что «объективы» отличаются от «чистых предметов». </w:t>
      </w:r>
    </w:p>
    <w:p w:rsidR="001445A8" w:rsidRPr="00F651D6" w:rsidRDefault="001445A8" w:rsidP="001445A8">
      <w:pPr>
        <w:spacing w:before="120"/>
        <w:ind w:firstLine="567"/>
        <w:jc w:val="both"/>
      </w:pPr>
      <w:r w:rsidRPr="00F651D6">
        <w:t xml:space="preserve">Так начиналось развитие далеко идущих следствий произведенного Брентано анализа опыта. Г.Шпигельберг пишет об этом довольно откровенно: "Философская вселенная Брентано была фундаментально простой, и он стремился к тому, чтобы она таковой и оставалась. Она состояла из психических и физических феноменов плюс из Божественного Бытия, к признанию которого его склоняла философская теология. Таким образом, Брентано питал стойкое отвращение к любым попыткам «умножения сущностей», столь распространенным в средневековой схоластике, а также в современной спекулятивной философии. Поэтому он энергично возражал против придания самостоятельного бытийного статуса таким не-психологическими феноменам или «нереальным сущностям» (« irrealia »), как содержания мышления, положения дел, отношения, универсалии, идеалы, ценности и нормы. Он ограничивался исключительно признанием существования, относящегося к области « res », т.е. реальных вещей и реальных мыслящих существ. Универсалии, бытие и небытие, возможность и необходимость могли бы существовать только в качестве мыслей таких реальных мыслящих существ. Систематическая критика языка должна была представить все термины, которые на первый взгляд утверждали самостоятельное существование таких сущностей, в качестве своего рода синкатегорематических выражений, вроде союзов и частиц или аффиксов, которые могут осмысленно употребляться только в комбинации с именами. В данном случае речь идет об именах лиц, мыслящих эти сущности. Иными словами, референты обыденных или философских выражений, которые не указывают на физические и психические объекты, следовало бы считать просто « entia rationis » или фиктивными сущностями. Этот «реизм» смягчался лишь тем фактом, что Брентано, в своем вполне определенном противостоянии номинализму, утверждал, что все мысли относительно реального могли бы быть выражены только при помощи универсалий и что в действительности наш опыт показывает нам только то, что является универсальным. Помимо Брентано, этого учения в известной степени придерживался также и Бертран Рассел. </w:t>
      </w:r>
    </w:p>
    <w:p w:rsidR="001445A8" w:rsidRPr="00F651D6" w:rsidRDefault="001445A8" w:rsidP="001445A8">
      <w:pPr>
        <w:spacing w:before="120"/>
        <w:ind w:firstLine="567"/>
        <w:jc w:val="both"/>
      </w:pPr>
      <w:r w:rsidRPr="00F651D6">
        <w:t>Довольно сложно определить мотивы, которыми Брентано руководствовался, придерживаясь подобного рода экономии, особенно в поздний период своего творчества. Вполне вероятно, что некоторые выводы его наиболее одаренных учеников, вроде Штумпфа, Мейнонга и Гуссерля заставили его во все возрастающей степени сопротивляться принятию новых и сложных феноменов. В особенности Gegendstandstheorie</w:t>
      </w:r>
      <w:r w:rsidRPr="007D6EF6">
        <w:t>[6]</w:t>
      </w:r>
      <w:r w:rsidRPr="00F651D6">
        <w:t xml:space="preserve"> Мейнонга и феноменология Гуссерля, – вероятно, он не видел различия между ними, – казались ему совершенной фантастикой, если только не полной изменой по отношению к его научным устремлениям. Этот отказ выйти за пределы физических и психических феноменов, сочетавшийся с усилиями истолковать по-новому поиск заменителей для «фиктивных сущностей», показывает границы эмпиризма Брентано и, как это было подмечено поздними феноменологами, границы его феноменологической установки. Однако это никоим образом не умаляет его фундаментальный вклад в развитие феноменологической философии. Этот вклад может быть резюмирован в следующих отношениях: </w:t>
      </w:r>
    </w:p>
    <w:p w:rsidR="001445A8" w:rsidRPr="00F651D6" w:rsidRDefault="001445A8" w:rsidP="001445A8">
      <w:pPr>
        <w:spacing w:before="120"/>
        <w:ind w:firstLine="567"/>
        <w:jc w:val="both"/>
      </w:pPr>
      <w:r w:rsidRPr="00F651D6">
        <w:t xml:space="preserve">a . расширение традиционного эмпиризма благодаря признанию прежде не замечавшихся или игнорировавшихся видов опыта, включая даже некоторые не-индуктивные усмотрения сущностных структур и отношений эмпирических данных; </w:t>
      </w:r>
    </w:p>
    <w:p w:rsidR="001445A8" w:rsidRPr="00F651D6" w:rsidRDefault="001445A8" w:rsidP="001445A8">
      <w:pPr>
        <w:spacing w:before="120"/>
        <w:ind w:firstLine="567"/>
        <w:jc w:val="both"/>
      </w:pPr>
      <w:r w:rsidRPr="00F651D6">
        <w:t xml:space="preserve">b . развитие новой описательной психологии; </w:t>
      </w:r>
    </w:p>
    <w:p w:rsidR="001445A8" w:rsidRPr="00F651D6" w:rsidRDefault="001445A8" w:rsidP="001445A8">
      <w:pPr>
        <w:spacing w:before="120"/>
        <w:ind w:firstLine="567"/>
        <w:jc w:val="both"/>
      </w:pPr>
      <w:r w:rsidRPr="00F651D6">
        <w:t xml:space="preserve">g . открытие отношения интенциональности; </w:t>
      </w:r>
    </w:p>
    <w:p w:rsidR="001445A8" w:rsidRPr="00F651D6" w:rsidRDefault="001445A8" w:rsidP="001445A8">
      <w:pPr>
        <w:spacing w:before="120"/>
        <w:ind w:firstLine="567"/>
        <w:jc w:val="both"/>
      </w:pPr>
      <w:r w:rsidRPr="00F651D6">
        <w:t>d . описание аналогии самоочевидности в этике."</w:t>
      </w:r>
      <w:r w:rsidRPr="007D6EF6">
        <w:t>[7]</w:t>
      </w:r>
      <w:r w:rsidRPr="00F651D6">
        <w:t xml:space="preserve"> </w:t>
      </w:r>
    </w:p>
    <w:p w:rsidR="001445A8" w:rsidRPr="00F651D6" w:rsidRDefault="001445A8" w:rsidP="001445A8">
      <w:pPr>
        <w:spacing w:before="120"/>
        <w:ind w:firstLine="567"/>
        <w:jc w:val="both"/>
      </w:pPr>
      <w:r w:rsidRPr="00F651D6">
        <w:t>Все сказанное здесь о феноменологии можно, без сомнения, применить в отношении Брентано и к аналитической философии — и это наличие общего источника, вероятно, представляет надежный tertium comparationis для их дальнейшего сопоставления, которое еще только начинается (см.</w:t>
      </w:r>
      <w:r>
        <w:t xml:space="preserve"> </w:t>
      </w:r>
      <w:r w:rsidRPr="00F651D6">
        <w:t>гл.</w:t>
      </w:r>
      <w:r>
        <w:t xml:space="preserve"> </w:t>
      </w:r>
      <w:r w:rsidRPr="00F651D6">
        <w:t>13). Более того, этими двумя направлениями не ограничивается количество струй, бьющих из этого ключа. Так, Ингарден был убежден в наличии содержательных параллелей между аналитической философией и гештальтпсихологией</w:t>
      </w:r>
      <w:r w:rsidRPr="007D6EF6">
        <w:t>[8]</w:t>
      </w:r>
      <w:r w:rsidRPr="00F651D6">
        <w:t xml:space="preserve"> ; последняя не случайно возникла именно в Граце. (Келера, Коффку и других гештальтистов включил и Барри Смит в одну из тех загадочных карт влияний, которые он так любит рисовать и одну из которых он выполнил для Брентано, но количество связей там так велико и запутанно, что сложно разобраться, кого с чем лучше сравнивать. А впрочем, так оно действительно и есть.) </w:t>
      </w:r>
    </w:p>
    <w:p w:rsidR="001445A8" w:rsidRDefault="001445A8" w:rsidP="001445A8">
      <w:pPr>
        <w:spacing w:before="120"/>
        <w:ind w:firstLine="567"/>
        <w:jc w:val="both"/>
      </w:pPr>
      <w:r w:rsidRPr="00F651D6">
        <w:t>Ингарден писал: "Брентано был достаточно загадочной фигурой. До сегодняшнего дня определенно не известно, заключалась ли его роль в философии в том, что он ввел в европейскую философию какие-то существенно новые, важные идеи, или же, пожалуй, в том, что, будучи выдающейся личностью, воздействовал на ряд крупных ученых и таким образом вызвал отдельную линию исследований и взглядов в общем течении современной европейской мысли."</w:t>
      </w:r>
      <w:r w:rsidRPr="007D6EF6">
        <w:t>[9]</w:t>
      </w:r>
    </w:p>
    <w:p w:rsidR="001445A8" w:rsidRPr="00F651D6" w:rsidRDefault="001445A8" w:rsidP="001445A8">
      <w:pPr>
        <w:spacing w:before="120"/>
        <w:ind w:firstLine="567"/>
        <w:jc w:val="both"/>
      </w:pPr>
      <w:r w:rsidRPr="007D6EF6">
        <w:rPr>
          <w:lang w:val="en-US"/>
        </w:rPr>
        <w:t>[1]</w:t>
      </w:r>
      <w:r w:rsidRPr="00F37B90">
        <w:rPr>
          <w:lang w:val="en-US"/>
        </w:rPr>
        <w:t xml:space="preserve"> Smith Barry. Austrian Philosophy: The Legacy of Franz Brentano. </w:t>
      </w:r>
      <w:r w:rsidRPr="00F651D6">
        <w:t xml:space="preserve">La Salle - Chicago: Open Court, 1994. Р. 44. </w:t>
      </w:r>
    </w:p>
    <w:p w:rsidR="001445A8" w:rsidRPr="00F651D6" w:rsidRDefault="001445A8" w:rsidP="001445A8">
      <w:pPr>
        <w:spacing w:before="120"/>
        <w:ind w:firstLine="567"/>
        <w:jc w:val="both"/>
      </w:pPr>
      <w:r w:rsidRPr="007D6EF6">
        <w:t>[2]</w:t>
      </w:r>
      <w:r w:rsidRPr="00F651D6">
        <w:t xml:space="preserve"> Брентано Ф. О происхождении нравственного познания. СПб., "Алетейя", 2000. С.13. </w:t>
      </w:r>
    </w:p>
    <w:p w:rsidR="001445A8" w:rsidRPr="00F651D6" w:rsidRDefault="001445A8" w:rsidP="001445A8">
      <w:pPr>
        <w:spacing w:before="120"/>
        <w:ind w:firstLine="567"/>
        <w:jc w:val="both"/>
      </w:pPr>
      <w:r w:rsidRPr="007D6EF6">
        <w:t>[3]</w:t>
      </w:r>
      <w:r w:rsidRPr="00F651D6">
        <w:t xml:space="preserve"> Остхоф Г., Бругман К. Предисловие к книге "Морфологические исследования в области индоевропейских языков". — В кн.: Звегинцев В. А. (сост.) История языкознания XIX - XX веков в очерках и извлечениях. Ч. 1. М., 1964. </w:t>
      </w:r>
    </w:p>
    <w:p w:rsidR="001445A8" w:rsidRPr="00F651D6" w:rsidRDefault="001445A8" w:rsidP="001445A8">
      <w:pPr>
        <w:spacing w:before="120"/>
        <w:ind w:firstLine="567"/>
        <w:jc w:val="both"/>
      </w:pPr>
      <w:r w:rsidRPr="007D6EF6">
        <w:t>[4]</w:t>
      </w:r>
      <w:r w:rsidRPr="00F651D6">
        <w:t xml:space="preserve"> См.: Пассмор Дж. Сто лет философии. М., «Прогресс-Традиция», 1999. С. 135-142. </w:t>
      </w:r>
    </w:p>
    <w:p w:rsidR="001445A8" w:rsidRDefault="001445A8" w:rsidP="001445A8">
      <w:pPr>
        <w:spacing w:before="120"/>
        <w:ind w:firstLine="567"/>
        <w:jc w:val="both"/>
      </w:pPr>
      <w:r w:rsidRPr="007D6EF6">
        <w:t>[5]</w:t>
      </w:r>
      <w:r w:rsidRPr="00F651D6">
        <w:t xml:space="preserve"> См.: Б.Т.Домбровский. Львовско-Варшавская школа.</w:t>
      </w:r>
    </w:p>
    <w:p w:rsidR="001445A8" w:rsidRPr="00F651D6" w:rsidRDefault="001445A8" w:rsidP="001445A8">
      <w:pPr>
        <w:spacing w:before="120"/>
        <w:ind w:firstLine="567"/>
        <w:jc w:val="both"/>
      </w:pPr>
      <w:r w:rsidRPr="00F651D6">
        <w:t xml:space="preserve">http://www.philosophy.ru/library/dombrovski/01.html </w:t>
      </w:r>
    </w:p>
    <w:p w:rsidR="001445A8" w:rsidRPr="00F651D6" w:rsidRDefault="001445A8" w:rsidP="001445A8">
      <w:pPr>
        <w:spacing w:before="120"/>
        <w:ind w:firstLine="567"/>
        <w:jc w:val="both"/>
      </w:pPr>
      <w:r w:rsidRPr="007D6EF6">
        <w:t>[6]</w:t>
      </w:r>
      <w:r w:rsidRPr="00F651D6">
        <w:t xml:space="preserve"> Теория предметов (нем.). </w:t>
      </w:r>
    </w:p>
    <w:p w:rsidR="001445A8" w:rsidRPr="00F651D6" w:rsidRDefault="001445A8" w:rsidP="001445A8">
      <w:pPr>
        <w:spacing w:before="120"/>
        <w:ind w:firstLine="567"/>
        <w:jc w:val="both"/>
      </w:pPr>
      <w:r w:rsidRPr="007D6EF6">
        <w:t>[7]</w:t>
      </w:r>
      <w:r w:rsidRPr="00F651D6">
        <w:t xml:space="preserve"> Шпигельберг Г. Феноменологическое движение. Пер. под общей научной редакцией М.В.Лебедева. М. "Логос", 2002. </w:t>
      </w:r>
    </w:p>
    <w:p w:rsidR="001445A8" w:rsidRPr="00F37B90" w:rsidRDefault="001445A8" w:rsidP="001445A8">
      <w:pPr>
        <w:spacing w:before="120"/>
        <w:ind w:firstLine="567"/>
        <w:jc w:val="both"/>
        <w:rPr>
          <w:lang w:val="en-US"/>
        </w:rPr>
      </w:pPr>
      <w:r w:rsidRPr="007D6EF6">
        <w:t>[8]</w:t>
      </w:r>
      <w:r w:rsidRPr="00F651D6">
        <w:t xml:space="preserve"> Определяя своеобразие современной философии, Г.-Х.фон Вригт писал: «Наиболее характерной чертой философии ХХ в. было возрождение логики и та будоражащая роль, которую оно сыграло в общем развитии философии. Возрождение началось на рубеже веков. Его явление на философской сцене было провозглашено движениями, исходящими из Кембриджа и Вены, которые позднее слились и дали начало широко разветвленному течению мысли, известному как аналитическая философия» (Вригт Г.Х.фон Логика и философия в ХХ веке // Вопросы философии. – 1992. – № 8.— С</w:t>
      </w:r>
      <w:r w:rsidRPr="00F37B90">
        <w:rPr>
          <w:lang w:val="en-US"/>
        </w:rPr>
        <w:t xml:space="preserve"> .80). </w:t>
      </w:r>
    </w:p>
    <w:p w:rsidR="001445A8" w:rsidRPr="00F651D6" w:rsidRDefault="001445A8" w:rsidP="001445A8">
      <w:pPr>
        <w:spacing w:before="120"/>
        <w:ind w:firstLine="567"/>
        <w:jc w:val="both"/>
      </w:pPr>
      <w:r w:rsidRPr="007D6EF6">
        <w:rPr>
          <w:lang w:val="en-US"/>
        </w:rPr>
        <w:t>[9]</w:t>
      </w:r>
      <w:r w:rsidRPr="00F37B90">
        <w:rPr>
          <w:lang w:val="en-US"/>
        </w:rPr>
        <w:t xml:space="preserve"> Russell B. Mysticism and logic and other essays.— London: Allen &amp; Unwin LTD, 1954. </w:t>
      </w:r>
      <w:r w:rsidRPr="00F651D6">
        <w:t xml:space="preserve">P .76.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5A8"/>
    <w:rsid w:val="001445A8"/>
    <w:rsid w:val="0036682D"/>
    <w:rsid w:val="00616072"/>
    <w:rsid w:val="007D6EF6"/>
    <w:rsid w:val="00827122"/>
    <w:rsid w:val="008B35EE"/>
    <w:rsid w:val="00B42C45"/>
    <w:rsid w:val="00B47B6A"/>
    <w:rsid w:val="00DB4275"/>
    <w:rsid w:val="00F37B90"/>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B9F0AE-34CC-46EE-AFED-A92714FF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A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445A8"/>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13476</Words>
  <Characters>7682</Characters>
  <Application>Microsoft Office Word</Application>
  <DocSecurity>0</DocSecurity>
  <Lines>64</Lines>
  <Paragraphs>42</Paragraphs>
  <ScaleCrop>false</ScaleCrop>
  <Company>Home</Company>
  <LinksUpToDate>false</LinksUpToDate>
  <CharactersWithSpaces>21116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формирования аналитической философии: Брентано</dc:title>
  <dc:subject/>
  <dc:creator>User</dc:creator>
  <cp:keywords/>
  <dc:description/>
  <cp:lastModifiedBy>admin</cp:lastModifiedBy>
  <cp:revision>2</cp:revision>
  <dcterms:created xsi:type="dcterms:W3CDTF">2014-01-24T17:28:00Z</dcterms:created>
  <dcterms:modified xsi:type="dcterms:W3CDTF">2014-01-24T17:28:00Z</dcterms:modified>
</cp:coreProperties>
</file>