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2B8" w:rsidRDefault="000012B8" w:rsidP="006735F1">
      <w:pPr>
        <w:spacing w:line="360" w:lineRule="auto"/>
        <w:jc w:val="center"/>
        <w:rPr>
          <w:sz w:val="28"/>
          <w:szCs w:val="28"/>
        </w:rPr>
      </w:pPr>
      <w:bookmarkStart w:id="0" w:name="_Toc246215022"/>
      <w:bookmarkStart w:id="1" w:name="_Toc247454576"/>
      <w:bookmarkStart w:id="2" w:name="_Toc245007312"/>
    </w:p>
    <w:p w:rsidR="006735F1" w:rsidRDefault="00BA5E93" w:rsidP="006735F1">
      <w:pPr>
        <w:spacing w:line="360" w:lineRule="auto"/>
        <w:jc w:val="center"/>
        <w:rPr>
          <w:sz w:val="28"/>
          <w:szCs w:val="28"/>
        </w:rPr>
      </w:pPr>
      <w:r>
        <w:rPr>
          <w:sz w:val="28"/>
          <w:szCs w:val="28"/>
        </w:rPr>
        <w:t xml:space="preserve"> </w:t>
      </w:r>
      <w:r w:rsidR="006735F1" w:rsidRPr="006735F1">
        <w:rPr>
          <w:sz w:val="28"/>
          <w:szCs w:val="28"/>
        </w:rPr>
        <w:t>Министерство образования и науки РФ</w:t>
      </w:r>
    </w:p>
    <w:p w:rsidR="006735F1" w:rsidRDefault="006735F1" w:rsidP="006735F1">
      <w:pPr>
        <w:spacing w:line="360" w:lineRule="auto"/>
        <w:jc w:val="center"/>
        <w:rPr>
          <w:sz w:val="28"/>
          <w:szCs w:val="28"/>
        </w:rPr>
      </w:pPr>
    </w:p>
    <w:p w:rsidR="00455FBC" w:rsidRDefault="00455FBC" w:rsidP="00455FBC">
      <w:pPr>
        <w:spacing w:line="360" w:lineRule="auto"/>
        <w:jc w:val="center"/>
        <w:rPr>
          <w:sz w:val="28"/>
          <w:szCs w:val="28"/>
        </w:rPr>
      </w:pPr>
      <w:r>
        <w:rPr>
          <w:sz w:val="28"/>
          <w:szCs w:val="28"/>
        </w:rPr>
        <w:t xml:space="preserve">Автономная некоммерческая организация </w:t>
      </w:r>
    </w:p>
    <w:p w:rsidR="006735F1" w:rsidRDefault="00455FBC" w:rsidP="00455FBC">
      <w:pPr>
        <w:spacing w:line="360" w:lineRule="auto"/>
        <w:jc w:val="center"/>
        <w:rPr>
          <w:sz w:val="28"/>
          <w:szCs w:val="28"/>
        </w:rPr>
      </w:pPr>
      <w:r>
        <w:rPr>
          <w:sz w:val="28"/>
          <w:szCs w:val="28"/>
        </w:rPr>
        <w:t>высшего профессионального образования</w:t>
      </w:r>
    </w:p>
    <w:p w:rsidR="007C7CC8" w:rsidRDefault="007C7CC8" w:rsidP="006735F1">
      <w:pPr>
        <w:spacing w:line="360" w:lineRule="auto"/>
        <w:jc w:val="center"/>
        <w:rPr>
          <w:sz w:val="28"/>
          <w:szCs w:val="28"/>
        </w:rPr>
      </w:pPr>
      <w:r w:rsidRPr="006735F1">
        <w:rPr>
          <w:sz w:val="28"/>
          <w:szCs w:val="28"/>
        </w:rPr>
        <w:t>«Восточно-</w:t>
      </w:r>
      <w:r w:rsidR="006735F1">
        <w:rPr>
          <w:sz w:val="28"/>
          <w:szCs w:val="28"/>
        </w:rPr>
        <w:t xml:space="preserve">европейский </w:t>
      </w:r>
      <w:r w:rsidRPr="006735F1">
        <w:rPr>
          <w:sz w:val="28"/>
          <w:szCs w:val="28"/>
        </w:rPr>
        <w:t>институт экономики, менеджмента и права»</w:t>
      </w:r>
    </w:p>
    <w:p w:rsid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p>
    <w:p w:rsidR="006735F1" w:rsidRP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r w:rsidRPr="006735F1">
        <w:rPr>
          <w:b/>
          <w:sz w:val="28"/>
          <w:szCs w:val="28"/>
        </w:rPr>
        <w:t>КОНТРОЛЬНО-КУРСОВАЯ РАБОТА</w:t>
      </w:r>
    </w:p>
    <w:p w:rsidR="006735F1" w:rsidRDefault="006735F1" w:rsidP="006735F1">
      <w:pPr>
        <w:spacing w:line="360" w:lineRule="auto"/>
        <w:jc w:val="center"/>
        <w:rPr>
          <w:sz w:val="28"/>
          <w:szCs w:val="28"/>
        </w:rPr>
      </w:pPr>
      <w:r>
        <w:rPr>
          <w:sz w:val="28"/>
          <w:szCs w:val="28"/>
        </w:rPr>
        <w:t>по дисциплине</w:t>
      </w:r>
    </w:p>
    <w:p w:rsidR="007C7CC8" w:rsidRPr="006735F1" w:rsidRDefault="008759C0" w:rsidP="006735F1">
      <w:pPr>
        <w:spacing w:line="360" w:lineRule="auto"/>
        <w:jc w:val="center"/>
        <w:rPr>
          <w:b/>
          <w:sz w:val="32"/>
          <w:szCs w:val="32"/>
        </w:rPr>
      </w:pPr>
      <w:r>
        <w:rPr>
          <w:b/>
          <w:sz w:val="32"/>
          <w:szCs w:val="32"/>
        </w:rPr>
        <w:t>СОЦИОЛОГИЯ</w:t>
      </w:r>
    </w:p>
    <w:p w:rsidR="006735F1" w:rsidRDefault="006735F1" w:rsidP="006735F1">
      <w:pPr>
        <w:spacing w:line="360" w:lineRule="auto"/>
        <w:jc w:val="center"/>
        <w:rPr>
          <w:sz w:val="28"/>
          <w:szCs w:val="28"/>
        </w:rPr>
      </w:pPr>
      <w:r>
        <w:rPr>
          <w:sz w:val="28"/>
          <w:szCs w:val="28"/>
        </w:rPr>
        <w:t>н</w:t>
      </w:r>
      <w:r w:rsidR="007C7CC8" w:rsidRPr="006735F1">
        <w:rPr>
          <w:sz w:val="28"/>
          <w:szCs w:val="28"/>
        </w:rPr>
        <w:t>а тему</w:t>
      </w:r>
    </w:p>
    <w:p w:rsidR="007C7CC8" w:rsidRDefault="006735F1" w:rsidP="006735F1">
      <w:pPr>
        <w:spacing w:line="360" w:lineRule="auto"/>
        <w:jc w:val="center"/>
        <w:rPr>
          <w:b/>
          <w:i/>
          <w:sz w:val="28"/>
          <w:szCs w:val="28"/>
        </w:rPr>
      </w:pPr>
      <w:r w:rsidRPr="006735F1">
        <w:rPr>
          <w:b/>
          <w:i/>
          <w:sz w:val="28"/>
          <w:szCs w:val="28"/>
        </w:rPr>
        <w:t>«</w:t>
      </w:r>
      <w:r w:rsidR="008759C0">
        <w:rPr>
          <w:b/>
          <w:i/>
          <w:sz w:val="28"/>
          <w:szCs w:val="28"/>
        </w:rPr>
        <w:t>ИСТОРИЧЕСКИЕ ПРЕДПОСЫЛКИ ВОЗНИКНОВЕНИЯ СОЦИОЛОГИИ</w:t>
      </w:r>
      <w:r w:rsidRPr="006735F1">
        <w:rPr>
          <w:b/>
          <w:i/>
          <w:sz w:val="28"/>
          <w:szCs w:val="28"/>
        </w:rPr>
        <w:t>»</w:t>
      </w:r>
    </w:p>
    <w:p w:rsidR="006735F1" w:rsidRPr="006735F1" w:rsidRDefault="006735F1" w:rsidP="006735F1">
      <w:pPr>
        <w:spacing w:line="360" w:lineRule="auto"/>
        <w:jc w:val="center"/>
        <w:rPr>
          <w:sz w:val="28"/>
          <w:szCs w:val="28"/>
        </w:rPr>
      </w:pPr>
    </w:p>
    <w:p w:rsidR="006735F1" w:rsidRPr="006735F1" w:rsidRDefault="006735F1" w:rsidP="006735F1">
      <w:pPr>
        <w:spacing w:line="360" w:lineRule="auto"/>
        <w:jc w:val="center"/>
        <w:rPr>
          <w:sz w:val="28"/>
          <w:szCs w:val="28"/>
        </w:rPr>
      </w:pPr>
    </w:p>
    <w:p w:rsidR="006735F1" w:rsidRPr="006735F1" w:rsidRDefault="006735F1" w:rsidP="006735F1">
      <w:pPr>
        <w:spacing w:line="360" w:lineRule="auto"/>
        <w:jc w:val="center"/>
        <w:rPr>
          <w:sz w:val="28"/>
          <w:szCs w:val="28"/>
        </w:rPr>
      </w:pPr>
    </w:p>
    <w:p w:rsidR="006735F1" w:rsidRPr="006735F1" w:rsidRDefault="006735F1" w:rsidP="006735F1">
      <w:pPr>
        <w:spacing w:line="360" w:lineRule="auto"/>
        <w:jc w:val="center"/>
        <w:rPr>
          <w:sz w:val="28"/>
          <w:szCs w:val="28"/>
        </w:rPr>
      </w:pPr>
    </w:p>
    <w:p w:rsidR="006735F1" w:rsidRPr="006735F1" w:rsidRDefault="006735F1" w:rsidP="006735F1">
      <w:pPr>
        <w:spacing w:line="360" w:lineRule="auto"/>
        <w:jc w:val="center"/>
        <w:rPr>
          <w:sz w:val="28"/>
          <w:szCs w:val="28"/>
        </w:rPr>
      </w:pPr>
    </w:p>
    <w:p w:rsidR="007C7CC8" w:rsidRPr="006735F1" w:rsidRDefault="006735F1" w:rsidP="006735F1">
      <w:pPr>
        <w:tabs>
          <w:tab w:val="left" w:pos="7371"/>
        </w:tabs>
        <w:spacing w:line="360" w:lineRule="auto"/>
        <w:rPr>
          <w:sz w:val="28"/>
          <w:szCs w:val="28"/>
        </w:rPr>
      </w:pPr>
      <w:r w:rsidRPr="006735F1">
        <w:rPr>
          <w:sz w:val="28"/>
          <w:szCs w:val="28"/>
        </w:rPr>
        <w:t>Выполнил</w:t>
      </w:r>
      <w:r w:rsidR="007C7CC8" w:rsidRPr="006735F1">
        <w:rPr>
          <w:sz w:val="28"/>
          <w:szCs w:val="28"/>
        </w:rPr>
        <w:t xml:space="preserve"> </w:t>
      </w:r>
      <w:r w:rsidRPr="006735F1">
        <w:rPr>
          <w:sz w:val="28"/>
          <w:szCs w:val="28"/>
        </w:rPr>
        <w:t>студент группы МО 101в</w:t>
      </w:r>
      <w:r w:rsidR="007C7CC8" w:rsidRPr="006735F1">
        <w:rPr>
          <w:sz w:val="28"/>
          <w:szCs w:val="28"/>
        </w:rPr>
        <w:tab/>
      </w:r>
      <w:r w:rsidRPr="006735F1">
        <w:rPr>
          <w:sz w:val="28"/>
          <w:szCs w:val="28"/>
        </w:rPr>
        <w:t>Гусак Н.Е.</w:t>
      </w:r>
    </w:p>
    <w:p w:rsidR="006735F1" w:rsidRDefault="006735F1" w:rsidP="006735F1">
      <w:pPr>
        <w:tabs>
          <w:tab w:val="left" w:pos="7371"/>
        </w:tabs>
        <w:spacing w:line="360" w:lineRule="auto"/>
        <w:rPr>
          <w:sz w:val="28"/>
          <w:szCs w:val="28"/>
        </w:rPr>
      </w:pPr>
      <w:r w:rsidRPr="006735F1">
        <w:rPr>
          <w:sz w:val="28"/>
          <w:szCs w:val="28"/>
        </w:rPr>
        <w:t>Проверил</w:t>
      </w:r>
      <w:r w:rsidRPr="006735F1">
        <w:rPr>
          <w:sz w:val="28"/>
          <w:szCs w:val="28"/>
        </w:rPr>
        <w:tab/>
      </w:r>
      <w:r w:rsidR="008759C0">
        <w:rPr>
          <w:sz w:val="28"/>
          <w:szCs w:val="28"/>
        </w:rPr>
        <w:t>Гросс</w:t>
      </w:r>
      <w:r w:rsidRPr="006735F1">
        <w:rPr>
          <w:sz w:val="28"/>
          <w:szCs w:val="28"/>
        </w:rPr>
        <w:t xml:space="preserve"> </w:t>
      </w:r>
      <w:r w:rsidR="008759C0">
        <w:rPr>
          <w:sz w:val="28"/>
          <w:szCs w:val="28"/>
        </w:rPr>
        <w:t>Е</w:t>
      </w:r>
      <w:r w:rsidRPr="006735F1">
        <w:rPr>
          <w:sz w:val="28"/>
          <w:szCs w:val="28"/>
        </w:rPr>
        <w:t>.</w:t>
      </w:r>
      <w:r w:rsidR="008759C0">
        <w:rPr>
          <w:sz w:val="28"/>
          <w:szCs w:val="28"/>
        </w:rPr>
        <w:t>Н</w:t>
      </w:r>
      <w:r w:rsidRPr="006735F1">
        <w:rPr>
          <w:sz w:val="28"/>
          <w:szCs w:val="28"/>
        </w:rPr>
        <w:t>.</w:t>
      </w:r>
    </w:p>
    <w:p w:rsid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p>
    <w:p w:rsidR="006735F1" w:rsidRDefault="006735F1" w:rsidP="006735F1">
      <w:pPr>
        <w:spacing w:line="360" w:lineRule="auto"/>
        <w:jc w:val="center"/>
        <w:rPr>
          <w:sz w:val="28"/>
          <w:szCs w:val="28"/>
        </w:rPr>
      </w:pPr>
      <w:r>
        <w:rPr>
          <w:sz w:val="28"/>
          <w:szCs w:val="28"/>
        </w:rPr>
        <w:t>Тула 2010</w:t>
      </w:r>
    </w:p>
    <w:p w:rsidR="006735F1" w:rsidRPr="007C7CC8" w:rsidRDefault="006735F1" w:rsidP="006735F1">
      <w:pPr>
        <w:pStyle w:val="11"/>
      </w:pPr>
      <w:bookmarkStart w:id="3" w:name="_Toc275088230"/>
      <w:bookmarkStart w:id="4" w:name="_Toc279444328"/>
      <w:r>
        <w:t>Содержание</w:t>
      </w:r>
      <w:bookmarkEnd w:id="3"/>
      <w:bookmarkEnd w:id="4"/>
    </w:p>
    <w:p w:rsidR="00546120" w:rsidRPr="00546120" w:rsidRDefault="000A3AD7">
      <w:pPr>
        <w:pStyle w:val="12"/>
        <w:tabs>
          <w:tab w:val="right" w:leader="dot" w:pos="9344"/>
        </w:tabs>
        <w:rPr>
          <w:noProof/>
        </w:rPr>
      </w:pPr>
      <w:r w:rsidRPr="000A3AD7">
        <w:rPr>
          <w:sz w:val="28"/>
          <w:szCs w:val="28"/>
        </w:rPr>
        <w:fldChar w:fldCharType="begin"/>
      </w:r>
      <w:r w:rsidRPr="000A3AD7">
        <w:rPr>
          <w:sz w:val="28"/>
          <w:szCs w:val="28"/>
        </w:rPr>
        <w:instrText xml:space="preserve"> TOC \h \z \t "ККР_Заголовок_1;1;ККР_Заголовок_2;2" </w:instrText>
      </w:r>
      <w:r w:rsidRPr="000A3AD7">
        <w:rPr>
          <w:sz w:val="28"/>
          <w:szCs w:val="28"/>
        </w:rPr>
        <w:fldChar w:fldCharType="separate"/>
      </w:r>
      <w:hyperlink w:anchor="_Toc279444328" w:history="1">
        <w:r w:rsidR="00546120" w:rsidRPr="00546120">
          <w:rPr>
            <w:rStyle w:val="a3"/>
            <w:noProof/>
          </w:rPr>
          <w:t>Содержание</w:t>
        </w:r>
        <w:r w:rsidR="00546120" w:rsidRPr="00546120">
          <w:rPr>
            <w:noProof/>
            <w:webHidden/>
          </w:rPr>
          <w:tab/>
        </w:r>
        <w:r w:rsidR="00546120" w:rsidRPr="00546120">
          <w:rPr>
            <w:noProof/>
            <w:webHidden/>
          </w:rPr>
          <w:fldChar w:fldCharType="begin"/>
        </w:r>
        <w:r w:rsidR="00546120" w:rsidRPr="00546120">
          <w:rPr>
            <w:noProof/>
            <w:webHidden/>
          </w:rPr>
          <w:instrText xml:space="preserve"> PAGEREF _Toc279444328 \h </w:instrText>
        </w:r>
        <w:r w:rsidR="00546120" w:rsidRPr="00546120">
          <w:rPr>
            <w:noProof/>
            <w:webHidden/>
          </w:rPr>
        </w:r>
        <w:r w:rsidR="00546120" w:rsidRPr="00546120">
          <w:rPr>
            <w:noProof/>
            <w:webHidden/>
          </w:rPr>
          <w:fldChar w:fldCharType="separate"/>
        </w:r>
        <w:r w:rsidR="00546120" w:rsidRPr="00546120">
          <w:rPr>
            <w:noProof/>
            <w:webHidden/>
          </w:rPr>
          <w:t>2</w:t>
        </w:r>
        <w:r w:rsidR="00546120" w:rsidRPr="00546120">
          <w:rPr>
            <w:noProof/>
            <w:webHidden/>
          </w:rPr>
          <w:fldChar w:fldCharType="end"/>
        </w:r>
      </w:hyperlink>
    </w:p>
    <w:p w:rsidR="00546120" w:rsidRPr="00546120" w:rsidRDefault="001A3157">
      <w:pPr>
        <w:pStyle w:val="12"/>
        <w:tabs>
          <w:tab w:val="right" w:leader="dot" w:pos="9344"/>
        </w:tabs>
        <w:rPr>
          <w:noProof/>
        </w:rPr>
      </w:pPr>
      <w:hyperlink w:anchor="_Toc279444329" w:history="1">
        <w:r w:rsidR="00546120" w:rsidRPr="00546120">
          <w:rPr>
            <w:rStyle w:val="a3"/>
            <w:noProof/>
          </w:rPr>
          <w:t>Введение</w:t>
        </w:r>
        <w:r w:rsidR="00546120" w:rsidRPr="00546120">
          <w:rPr>
            <w:noProof/>
            <w:webHidden/>
          </w:rPr>
          <w:tab/>
        </w:r>
        <w:r w:rsidR="00546120" w:rsidRPr="00546120">
          <w:rPr>
            <w:noProof/>
            <w:webHidden/>
          </w:rPr>
          <w:fldChar w:fldCharType="begin"/>
        </w:r>
        <w:r w:rsidR="00546120" w:rsidRPr="00546120">
          <w:rPr>
            <w:noProof/>
            <w:webHidden/>
          </w:rPr>
          <w:instrText xml:space="preserve"> PAGEREF _Toc279444329 \h </w:instrText>
        </w:r>
        <w:r w:rsidR="00546120" w:rsidRPr="00546120">
          <w:rPr>
            <w:noProof/>
            <w:webHidden/>
          </w:rPr>
        </w:r>
        <w:r w:rsidR="00546120" w:rsidRPr="00546120">
          <w:rPr>
            <w:noProof/>
            <w:webHidden/>
          </w:rPr>
          <w:fldChar w:fldCharType="separate"/>
        </w:r>
        <w:r w:rsidR="00546120" w:rsidRPr="00546120">
          <w:rPr>
            <w:noProof/>
            <w:webHidden/>
          </w:rPr>
          <w:t>3</w:t>
        </w:r>
        <w:r w:rsidR="00546120" w:rsidRPr="00546120">
          <w:rPr>
            <w:noProof/>
            <w:webHidden/>
          </w:rPr>
          <w:fldChar w:fldCharType="end"/>
        </w:r>
      </w:hyperlink>
    </w:p>
    <w:p w:rsidR="00546120" w:rsidRPr="00546120" w:rsidRDefault="001A3157">
      <w:pPr>
        <w:pStyle w:val="12"/>
        <w:tabs>
          <w:tab w:val="right" w:leader="dot" w:pos="9344"/>
        </w:tabs>
        <w:rPr>
          <w:noProof/>
        </w:rPr>
      </w:pPr>
      <w:hyperlink w:anchor="_Toc279444330" w:history="1">
        <w:r w:rsidR="00546120" w:rsidRPr="00546120">
          <w:rPr>
            <w:rStyle w:val="a3"/>
            <w:noProof/>
          </w:rPr>
          <w:t xml:space="preserve">1.  </w:t>
        </w:r>
        <w:r w:rsidR="00546120" w:rsidRPr="00546120">
          <w:rPr>
            <w:rStyle w:val="a3"/>
            <w:iCs/>
            <w:noProof/>
          </w:rPr>
          <w:t>Предпосылки возникновения социологии как самостоятельной науки</w:t>
        </w:r>
        <w:r w:rsidR="00546120" w:rsidRPr="00546120">
          <w:rPr>
            <w:noProof/>
            <w:webHidden/>
          </w:rPr>
          <w:tab/>
        </w:r>
        <w:r w:rsidR="00546120" w:rsidRPr="00546120">
          <w:rPr>
            <w:noProof/>
            <w:webHidden/>
          </w:rPr>
          <w:fldChar w:fldCharType="begin"/>
        </w:r>
        <w:r w:rsidR="00546120" w:rsidRPr="00546120">
          <w:rPr>
            <w:noProof/>
            <w:webHidden/>
          </w:rPr>
          <w:instrText xml:space="preserve"> PAGEREF _Toc279444330 \h </w:instrText>
        </w:r>
        <w:r w:rsidR="00546120" w:rsidRPr="00546120">
          <w:rPr>
            <w:noProof/>
            <w:webHidden/>
          </w:rPr>
        </w:r>
        <w:r w:rsidR="00546120" w:rsidRPr="00546120">
          <w:rPr>
            <w:noProof/>
            <w:webHidden/>
          </w:rPr>
          <w:fldChar w:fldCharType="separate"/>
        </w:r>
        <w:r w:rsidR="00546120" w:rsidRPr="00546120">
          <w:rPr>
            <w:noProof/>
            <w:webHidden/>
          </w:rPr>
          <w:t>5</w:t>
        </w:r>
        <w:r w:rsidR="00546120" w:rsidRPr="00546120">
          <w:rPr>
            <w:noProof/>
            <w:webHidden/>
          </w:rPr>
          <w:fldChar w:fldCharType="end"/>
        </w:r>
      </w:hyperlink>
    </w:p>
    <w:p w:rsidR="00546120" w:rsidRDefault="001A3157">
      <w:pPr>
        <w:pStyle w:val="12"/>
        <w:tabs>
          <w:tab w:val="right" w:leader="dot" w:pos="9344"/>
        </w:tabs>
        <w:rPr>
          <w:noProof/>
        </w:rPr>
      </w:pPr>
      <w:hyperlink w:anchor="_Toc279444331" w:history="1">
        <w:r w:rsidR="00546120" w:rsidRPr="00546120">
          <w:rPr>
            <w:rStyle w:val="a3"/>
            <w:noProof/>
          </w:rPr>
          <w:t xml:space="preserve">2. </w:t>
        </w:r>
        <w:r w:rsidR="00546120" w:rsidRPr="00546120">
          <w:rPr>
            <w:rStyle w:val="a3"/>
            <w:iCs/>
            <w:noProof/>
          </w:rPr>
          <w:t>Основные направления развития социологии</w:t>
        </w:r>
        <w:r w:rsidR="00546120" w:rsidRPr="00546120">
          <w:rPr>
            <w:noProof/>
            <w:webHidden/>
          </w:rPr>
          <w:tab/>
        </w:r>
        <w:r w:rsidR="00546120" w:rsidRPr="00546120">
          <w:rPr>
            <w:noProof/>
            <w:webHidden/>
          </w:rPr>
          <w:fldChar w:fldCharType="begin"/>
        </w:r>
        <w:r w:rsidR="00546120" w:rsidRPr="00546120">
          <w:rPr>
            <w:noProof/>
            <w:webHidden/>
          </w:rPr>
          <w:instrText xml:space="preserve"> PAGEREF _Toc279444331 \h </w:instrText>
        </w:r>
        <w:r w:rsidR="00546120" w:rsidRPr="00546120">
          <w:rPr>
            <w:noProof/>
            <w:webHidden/>
          </w:rPr>
        </w:r>
        <w:r w:rsidR="00546120" w:rsidRPr="00546120">
          <w:rPr>
            <w:noProof/>
            <w:webHidden/>
          </w:rPr>
          <w:fldChar w:fldCharType="separate"/>
        </w:r>
        <w:r w:rsidR="00546120" w:rsidRPr="00546120">
          <w:rPr>
            <w:noProof/>
            <w:webHidden/>
          </w:rPr>
          <w:t>10</w:t>
        </w:r>
        <w:r w:rsidR="00546120" w:rsidRPr="00546120">
          <w:rPr>
            <w:noProof/>
            <w:webHidden/>
          </w:rPr>
          <w:fldChar w:fldCharType="end"/>
        </w:r>
      </w:hyperlink>
    </w:p>
    <w:p w:rsidR="00546120" w:rsidRDefault="001A3157">
      <w:pPr>
        <w:pStyle w:val="21"/>
        <w:tabs>
          <w:tab w:val="right" w:leader="dot" w:pos="9344"/>
        </w:tabs>
        <w:rPr>
          <w:noProof/>
        </w:rPr>
      </w:pPr>
      <w:hyperlink w:anchor="_Toc279444332" w:history="1">
        <w:r w:rsidR="00546120" w:rsidRPr="00607122">
          <w:rPr>
            <w:rStyle w:val="a3"/>
            <w:noProof/>
          </w:rPr>
          <w:t>2.1 Представления об обществе в древнем мире</w:t>
        </w:r>
        <w:r w:rsidR="00546120">
          <w:rPr>
            <w:noProof/>
            <w:webHidden/>
          </w:rPr>
          <w:tab/>
        </w:r>
        <w:r w:rsidR="00546120">
          <w:rPr>
            <w:noProof/>
            <w:webHidden/>
          </w:rPr>
          <w:fldChar w:fldCharType="begin"/>
        </w:r>
        <w:r w:rsidR="00546120">
          <w:rPr>
            <w:noProof/>
            <w:webHidden/>
          </w:rPr>
          <w:instrText xml:space="preserve"> PAGEREF _Toc279444332 \h </w:instrText>
        </w:r>
        <w:r w:rsidR="00546120">
          <w:rPr>
            <w:noProof/>
            <w:webHidden/>
          </w:rPr>
        </w:r>
        <w:r w:rsidR="00546120">
          <w:rPr>
            <w:noProof/>
            <w:webHidden/>
          </w:rPr>
          <w:fldChar w:fldCharType="separate"/>
        </w:r>
        <w:r w:rsidR="00546120">
          <w:rPr>
            <w:noProof/>
            <w:webHidden/>
          </w:rPr>
          <w:t>10</w:t>
        </w:r>
        <w:r w:rsidR="00546120">
          <w:rPr>
            <w:noProof/>
            <w:webHidden/>
          </w:rPr>
          <w:fldChar w:fldCharType="end"/>
        </w:r>
      </w:hyperlink>
    </w:p>
    <w:p w:rsidR="00546120" w:rsidRDefault="001A3157">
      <w:pPr>
        <w:pStyle w:val="21"/>
        <w:tabs>
          <w:tab w:val="right" w:leader="dot" w:pos="9344"/>
        </w:tabs>
        <w:rPr>
          <w:noProof/>
        </w:rPr>
      </w:pPr>
      <w:hyperlink w:anchor="_Toc279444333" w:history="1">
        <w:r w:rsidR="00546120" w:rsidRPr="00607122">
          <w:rPr>
            <w:rStyle w:val="a3"/>
            <w:noProof/>
          </w:rPr>
          <w:t>2.2 Эпоха Средневековья</w:t>
        </w:r>
        <w:r w:rsidR="00546120">
          <w:rPr>
            <w:noProof/>
            <w:webHidden/>
          </w:rPr>
          <w:tab/>
        </w:r>
        <w:r w:rsidR="00546120">
          <w:rPr>
            <w:noProof/>
            <w:webHidden/>
          </w:rPr>
          <w:fldChar w:fldCharType="begin"/>
        </w:r>
        <w:r w:rsidR="00546120">
          <w:rPr>
            <w:noProof/>
            <w:webHidden/>
          </w:rPr>
          <w:instrText xml:space="preserve"> PAGEREF _Toc279444333 \h </w:instrText>
        </w:r>
        <w:r w:rsidR="00546120">
          <w:rPr>
            <w:noProof/>
            <w:webHidden/>
          </w:rPr>
        </w:r>
        <w:r w:rsidR="00546120">
          <w:rPr>
            <w:noProof/>
            <w:webHidden/>
          </w:rPr>
          <w:fldChar w:fldCharType="separate"/>
        </w:r>
        <w:r w:rsidR="00546120">
          <w:rPr>
            <w:noProof/>
            <w:webHidden/>
          </w:rPr>
          <w:t>12</w:t>
        </w:r>
        <w:r w:rsidR="00546120">
          <w:rPr>
            <w:noProof/>
            <w:webHidden/>
          </w:rPr>
          <w:fldChar w:fldCharType="end"/>
        </w:r>
      </w:hyperlink>
    </w:p>
    <w:p w:rsidR="00546120" w:rsidRDefault="001A3157">
      <w:pPr>
        <w:pStyle w:val="21"/>
        <w:tabs>
          <w:tab w:val="right" w:leader="dot" w:pos="9344"/>
        </w:tabs>
        <w:rPr>
          <w:noProof/>
        </w:rPr>
      </w:pPr>
      <w:hyperlink w:anchor="_Toc279444334" w:history="1">
        <w:r w:rsidR="00546120" w:rsidRPr="00607122">
          <w:rPr>
            <w:rStyle w:val="a3"/>
            <w:noProof/>
          </w:rPr>
          <w:t xml:space="preserve">2.3 Развитие социологии в </w:t>
        </w:r>
        <w:r w:rsidR="00546120" w:rsidRPr="00607122">
          <w:rPr>
            <w:rStyle w:val="a3"/>
            <w:noProof/>
            <w:lang w:val="en-US"/>
          </w:rPr>
          <w:t>XIX</w:t>
        </w:r>
        <w:r w:rsidR="00546120" w:rsidRPr="00607122">
          <w:rPr>
            <w:rStyle w:val="a3"/>
            <w:noProof/>
          </w:rPr>
          <w:t xml:space="preserve"> – </w:t>
        </w:r>
        <w:r w:rsidR="00546120" w:rsidRPr="00607122">
          <w:rPr>
            <w:rStyle w:val="a3"/>
            <w:noProof/>
            <w:lang w:val="en-US"/>
          </w:rPr>
          <w:t>XX</w:t>
        </w:r>
        <w:r w:rsidR="00546120" w:rsidRPr="00607122">
          <w:rPr>
            <w:rStyle w:val="a3"/>
            <w:noProof/>
          </w:rPr>
          <w:t xml:space="preserve"> веке</w:t>
        </w:r>
        <w:r w:rsidR="00546120">
          <w:rPr>
            <w:noProof/>
            <w:webHidden/>
          </w:rPr>
          <w:tab/>
        </w:r>
        <w:r w:rsidR="00546120">
          <w:rPr>
            <w:noProof/>
            <w:webHidden/>
          </w:rPr>
          <w:fldChar w:fldCharType="begin"/>
        </w:r>
        <w:r w:rsidR="00546120">
          <w:rPr>
            <w:noProof/>
            <w:webHidden/>
          </w:rPr>
          <w:instrText xml:space="preserve"> PAGEREF _Toc279444334 \h </w:instrText>
        </w:r>
        <w:r w:rsidR="00546120">
          <w:rPr>
            <w:noProof/>
            <w:webHidden/>
          </w:rPr>
        </w:r>
        <w:r w:rsidR="00546120">
          <w:rPr>
            <w:noProof/>
            <w:webHidden/>
          </w:rPr>
          <w:fldChar w:fldCharType="separate"/>
        </w:r>
        <w:r w:rsidR="00546120">
          <w:rPr>
            <w:noProof/>
            <w:webHidden/>
          </w:rPr>
          <w:t>13</w:t>
        </w:r>
        <w:r w:rsidR="00546120">
          <w:rPr>
            <w:noProof/>
            <w:webHidden/>
          </w:rPr>
          <w:fldChar w:fldCharType="end"/>
        </w:r>
      </w:hyperlink>
    </w:p>
    <w:p w:rsidR="00546120" w:rsidRDefault="001A3157">
      <w:pPr>
        <w:pStyle w:val="12"/>
        <w:tabs>
          <w:tab w:val="right" w:leader="dot" w:pos="9344"/>
        </w:tabs>
        <w:rPr>
          <w:noProof/>
        </w:rPr>
      </w:pPr>
      <w:hyperlink w:anchor="_Toc279444335" w:history="1">
        <w:r w:rsidR="00546120" w:rsidRPr="00607122">
          <w:rPr>
            <w:rStyle w:val="a3"/>
            <w:noProof/>
          </w:rPr>
          <w:t>3. Современный этап развития социологии.</w:t>
        </w:r>
        <w:r w:rsidR="00546120">
          <w:rPr>
            <w:noProof/>
            <w:webHidden/>
          </w:rPr>
          <w:tab/>
        </w:r>
        <w:r w:rsidR="00546120">
          <w:rPr>
            <w:noProof/>
            <w:webHidden/>
          </w:rPr>
          <w:fldChar w:fldCharType="begin"/>
        </w:r>
        <w:r w:rsidR="00546120">
          <w:rPr>
            <w:noProof/>
            <w:webHidden/>
          </w:rPr>
          <w:instrText xml:space="preserve"> PAGEREF _Toc279444335 \h </w:instrText>
        </w:r>
        <w:r w:rsidR="00546120">
          <w:rPr>
            <w:noProof/>
            <w:webHidden/>
          </w:rPr>
        </w:r>
        <w:r w:rsidR="00546120">
          <w:rPr>
            <w:noProof/>
            <w:webHidden/>
          </w:rPr>
          <w:fldChar w:fldCharType="separate"/>
        </w:r>
        <w:r w:rsidR="00546120">
          <w:rPr>
            <w:noProof/>
            <w:webHidden/>
          </w:rPr>
          <w:t>19</w:t>
        </w:r>
        <w:r w:rsidR="00546120">
          <w:rPr>
            <w:noProof/>
            <w:webHidden/>
          </w:rPr>
          <w:fldChar w:fldCharType="end"/>
        </w:r>
      </w:hyperlink>
    </w:p>
    <w:p w:rsidR="00546120" w:rsidRDefault="001A3157">
      <w:pPr>
        <w:pStyle w:val="12"/>
        <w:tabs>
          <w:tab w:val="right" w:leader="dot" w:pos="9344"/>
        </w:tabs>
        <w:rPr>
          <w:noProof/>
        </w:rPr>
      </w:pPr>
      <w:hyperlink w:anchor="_Toc279444336" w:history="1">
        <w:r w:rsidR="00546120" w:rsidRPr="00607122">
          <w:rPr>
            <w:rStyle w:val="a3"/>
            <w:noProof/>
          </w:rPr>
          <w:t>ЗАКЛЮЧЕНИЕ</w:t>
        </w:r>
        <w:r w:rsidR="00546120">
          <w:rPr>
            <w:noProof/>
            <w:webHidden/>
          </w:rPr>
          <w:tab/>
        </w:r>
        <w:r w:rsidR="00546120">
          <w:rPr>
            <w:noProof/>
            <w:webHidden/>
          </w:rPr>
          <w:fldChar w:fldCharType="begin"/>
        </w:r>
        <w:r w:rsidR="00546120">
          <w:rPr>
            <w:noProof/>
            <w:webHidden/>
          </w:rPr>
          <w:instrText xml:space="preserve"> PAGEREF _Toc279444336 \h </w:instrText>
        </w:r>
        <w:r w:rsidR="00546120">
          <w:rPr>
            <w:noProof/>
            <w:webHidden/>
          </w:rPr>
        </w:r>
        <w:r w:rsidR="00546120">
          <w:rPr>
            <w:noProof/>
            <w:webHidden/>
          </w:rPr>
          <w:fldChar w:fldCharType="separate"/>
        </w:r>
        <w:r w:rsidR="00546120">
          <w:rPr>
            <w:noProof/>
            <w:webHidden/>
          </w:rPr>
          <w:t>21</w:t>
        </w:r>
        <w:r w:rsidR="00546120">
          <w:rPr>
            <w:noProof/>
            <w:webHidden/>
          </w:rPr>
          <w:fldChar w:fldCharType="end"/>
        </w:r>
      </w:hyperlink>
    </w:p>
    <w:p w:rsidR="00546120" w:rsidRDefault="001A3157">
      <w:pPr>
        <w:pStyle w:val="12"/>
        <w:tabs>
          <w:tab w:val="right" w:leader="dot" w:pos="9344"/>
        </w:tabs>
        <w:rPr>
          <w:noProof/>
        </w:rPr>
      </w:pPr>
      <w:hyperlink w:anchor="_Toc279444337" w:history="1">
        <w:r w:rsidR="00546120" w:rsidRPr="00607122">
          <w:rPr>
            <w:rStyle w:val="a3"/>
            <w:noProof/>
          </w:rPr>
          <w:t>Библиографический список</w:t>
        </w:r>
        <w:r w:rsidR="00546120">
          <w:rPr>
            <w:noProof/>
            <w:webHidden/>
          </w:rPr>
          <w:tab/>
        </w:r>
        <w:r w:rsidR="00546120">
          <w:rPr>
            <w:noProof/>
            <w:webHidden/>
          </w:rPr>
          <w:fldChar w:fldCharType="begin"/>
        </w:r>
        <w:r w:rsidR="00546120">
          <w:rPr>
            <w:noProof/>
            <w:webHidden/>
          </w:rPr>
          <w:instrText xml:space="preserve"> PAGEREF _Toc279444337 \h </w:instrText>
        </w:r>
        <w:r w:rsidR="00546120">
          <w:rPr>
            <w:noProof/>
            <w:webHidden/>
          </w:rPr>
        </w:r>
        <w:r w:rsidR="00546120">
          <w:rPr>
            <w:noProof/>
            <w:webHidden/>
          </w:rPr>
          <w:fldChar w:fldCharType="separate"/>
        </w:r>
        <w:r w:rsidR="00546120">
          <w:rPr>
            <w:noProof/>
            <w:webHidden/>
          </w:rPr>
          <w:t>22</w:t>
        </w:r>
        <w:r w:rsidR="00546120">
          <w:rPr>
            <w:noProof/>
            <w:webHidden/>
          </w:rPr>
          <w:fldChar w:fldCharType="end"/>
        </w:r>
      </w:hyperlink>
    </w:p>
    <w:p w:rsidR="000A3AD7" w:rsidRPr="000A3AD7" w:rsidRDefault="000A3AD7" w:rsidP="000A3AD7">
      <w:r w:rsidRPr="000A3AD7">
        <w:rPr>
          <w:sz w:val="28"/>
          <w:szCs w:val="28"/>
        </w:rPr>
        <w:fldChar w:fldCharType="end"/>
      </w:r>
    </w:p>
    <w:p w:rsidR="00060D94" w:rsidRDefault="00AA3429" w:rsidP="00440BC2">
      <w:pPr>
        <w:pStyle w:val="11"/>
      </w:pPr>
      <w:bookmarkStart w:id="5" w:name="_Toc279444329"/>
      <w:r w:rsidRPr="00C943A2">
        <w:t>В</w:t>
      </w:r>
      <w:bookmarkEnd w:id="0"/>
      <w:bookmarkEnd w:id="1"/>
      <w:r w:rsidR="00B67527" w:rsidRPr="00C943A2">
        <w:t>ведение</w:t>
      </w:r>
      <w:bookmarkEnd w:id="5"/>
    </w:p>
    <w:p w:rsidR="0041002B" w:rsidRDefault="0041002B" w:rsidP="0041002B">
      <w:pPr>
        <w:pStyle w:val="a8"/>
      </w:pPr>
      <w:r>
        <w:t>На возникновение и развитие любой социальной науки, предметом изучения которой выступает общест</w:t>
      </w:r>
      <w:r>
        <w:softHyphen/>
        <w:t>венная жизнь, в первую очередь влияет наличие общест</w:t>
      </w:r>
      <w:r>
        <w:softHyphen/>
        <w:t>венных потребностей в решении тех или иных задач, возникающих в социальной системе, а также теоретичес</w:t>
      </w:r>
      <w:r>
        <w:softHyphen/>
        <w:t>ких предпосылок, обеспечивающих соответствующий уровень научного анализа.</w:t>
      </w:r>
    </w:p>
    <w:p w:rsidR="0041002B" w:rsidRDefault="0041002B" w:rsidP="0041002B">
      <w:pPr>
        <w:pStyle w:val="a8"/>
      </w:pPr>
      <w:r>
        <w:t>Во многом становление социологии как самостоятель</w:t>
      </w:r>
      <w:r>
        <w:softHyphen/>
        <w:t>ной науки связано с глубокими изменениями мировоз</w:t>
      </w:r>
      <w:r>
        <w:softHyphen/>
        <w:t>зренческого характера, происходившими в Европе в конце</w:t>
      </w:r>
      <w:r>
        <w:rPr>
          <w:noProof/>
        </w:rPr>
        <w:t xml:space="preserve"> XVIII —</w:t>
      </w:r>
      <w:r>
        <w:t xml:space="preserve"> начале</w:t>
      </w:r>
      <w:r>
        <w:rPr>
          <w:noProof/>
        </w:rPr>
        <w:t xml:space="preserve"> XIX</w:t>
      </w:r>
      <w:r>
        <w:t xml:space="preserve"> веков, когда социальные изме</w:t>
      </w:r>
      <w:r>
        <w:softHyphen/>
        <w:t>нения приобрели глобальный характер. Это было время перехода от средневекового сословно-монархического устройства к новым формам организации экономической и политической жизни. Происходил процесс становления совершенно нового общества, утверждавшего торжество прав и свобод человека, духовную, экономическую неза</w:t>
      </w:r>
      <w:r>
        <w:softHyphen/>
        <w:t>висимость и автономность гражданина, оно шло на смену общества нормативного порядка, феодально-абсолютист</w:t>
      </w:r>
      <w:r>
        <w:softHyphen/>
        <w:t>ского устройства, для которого была характерна жесто</w:t>
      </w:r>
      <w:r>
        <w:softHyphen/>
        <w:t>чайшая тоталитарная регламентация экономической, об</w:t>
      </w:r>
      <w:r>
        <w:softHyphen/>
        <w:t>щественно-политической и духовной жизни людей. Су</w:t>
      </w:r>
      <w:r>
        <w:softHyphen/>
        <w:t>щественное расширение границ прав и свобод человека, увеличение возможностей выбора пробудили интерес людей к знанию основ жизни социальной группы, соци</w:t>
      </w:r>
      <w:r>
        <w:softHyphen/>
        <w:t>альной общности, социальных процессов и явлений с целью наиболее рационального и эффективного исполь</w:t>
      </w:r>
      <w:r>
        <w:softHyphen/>
        <w:t>зования обретенных прав и свобод.</w:t>
      </w:r>
    </w:p>
    <w:p w:rsidR="00A81BB4" w:rsidRDefault="0041002B" w:rsidP="0041002B">
      <w:pPr>
        <w:pStyle w:val="a8"/>
      </w:pPr>
      <w:r>
        <w:t>В свою очередь, развитие свободной конкуренции в экономике, политике, духовной сфере также поставило в прямую зависимость результативность деятельности пред</w:t>
      </w:r>
      <w:r>
        <w:softHyphen/>
        <w:t>принимателей и политиков от умения использования зна</w:t>
      </w:r>
      <w:r>
        <w:softHyphen/>
        <w:t>ний о конкретных социальных механизмах, настроений и ожиданий людей и т.п. К середине</w:t>
      </w:r>
      <w:r>
        <w:rPr>
          <w:noProof/>
        </w:rPr>
        <w:t xml:space="preserve"> XIX</w:t>
      </w:r>
      <w:r>
        <w:t xml:space="preserve"> в. потребности социального развития и внутренняя логика эволюции науки об обществе с острой необходимостью стали требо</w:t>
      </w:r>
      <w:r>
        <w:softHyphen/>
        <w:t>вать новых подходов, формирования нового типа соци</w:t>
      </w:r>
      <w:r>
        <w:softHyphen/>
        <w:t xml:space="preserve">альных знаний. Возникновение социологии было ответом на потребности формирующегося гражданского общества. </w:t>
      </w:r>
    </w:p>
    <w:p w:rsidR="0041002B" w:rsidRPr="0041002B" w:rsidRDefault="0041002B" w:rsidP="0041002B">
      <w:pPr>
        <w:pStyle w:val="a8"/>
      </w:pPr>
      <w:r>
        <w:t xml:space="preserve">Можно отметить следующие теоретические и социально-экономические предпосылки и условия возникновения социологии как науки: </w:t>
      </w:r>
      <w:r w:rsidRPr="0041002B">
        <w:rPr>
          <w:iCs/>
        </w:rPr>
        <w:t>возникновение и развитие частных общественных наук (политической науки, науки о праве, политической экономии), достижения в области естество</w:t>
      </w:r>
      <w:r w:rsidRPr="0041002B">
        <w:rPr>
          <w:iCs/>
        </w:rPr>
        <w:softHyphen/>
        <w:t>знания, разочарование в рационалистических теориях</w:t>
      </w:r>
      <w:r w:rsidRPr="0041002B">
        <w:rPr>
          <w:iCs/>
          <w:noProof/>
        </w:rPr>
        <w:t xml:space="preserve"> XVIII </w:t>
      </w:r>
      <w:r w:rsidRPr="0041002B">
        <w:rPr>
          <w:iCs/>
        </w:rPr>
        <w:t>века после Великой Французской революции, зарождение и развитие эмпирических социальных исследований, а также ряд социально-экономических предпосылок.</w:t>
      </w:r>
      <w:r w:rsidRPr="0041002B">
        <w:t xml:space="preserve"> </w:t>
      </w:r>
    </w:p>
    <w:p w:rsidR="001D7F87" w:rsidRDefault="001D7F87" w:rsidP="001D7F87">
      <w:pPr>
        <w:pStyle w:val="a8"/>
      </w:pPr>
      <w:r>
        <w:t xml:space="preserve">Для более полного уяснения сущности социологии необходимы подробный анализ </w:t>
      </w:r>
      <w:r w:rsidR="00461AA3">
        <w:t>исторических</w:t>
      </w:r>
      <w:r>
        <w:t xml:space="preserve"> и социаль</w:t>
      </w:r>
      <w:r>
        <w:softHyphen/>
        <w:t>но-экономических предпосылок ее появления как особой самостоятельной области научного знания</w:t>
      </w:r>
      <w:r w:rsidR="00461AA3">
        <w:t>,</w:t>
      </w:r>
      <w:r>
        <w:t xml:space="preserve"> </w:t>
      </w:r>
      <w:r w:rsidR="00461AA3">
        <w:t>в</w:t>
      </w:r>
      <w:r>
        <w:t>ыявление ус</w:t>
      </w:r>
      <w:r>
        <w:softHyphen/>
        <w:t>ловий зарождения, закономерностей ее появления, пери</w:t>
      </w:r>
      <w:r>
        <w:softHyphen/>
        <w:t>одизации и наиболее характерных особенностей развития в различные исторические эпохи, а также самобытных черт, которые эта наука приобретает в конкретно-истори</w:t>
      </w:r>
      <w:r>
        <w:softHyphen/>
        <w:t>ческих условиях отдельных стран.</w:t>
      </w:r>
    </w:p>
    <w:p w:rsidR="00461AA3" w:rsidRPr="00461AA3" w:rsidRDefault="00461AA3" w:rsidP="00461AA3">
      <w:pPr>
        <w:pStyle w:val="a8"/>
      </w:pPr>
    </w:p>
    <w:p w:rsidR="008759C0" w:rsidRPr="008759C0" w:rsidRDefault="008759C0" w:rsidP="008759C0"/>
    <w:p w:rsidR="00C35CF8" w:rsidRPr="00B67527" w:rsidRDefault="00B75309" w:rsidP="00440BC2">
      <w:pPr>
        <w:pStyle w:val="11"/>
      </w:pPr>
      <w:bookmarkStart w:id="6" w:name="_Toc245804887"/>
      <w:bookmarkStart w:id="7" w:name="_Toc246061491"/>
      <w:bookmarkStart w:id="8" w:name="_Toc246215023"/>
      <w:bookmarkStart w:id="9" w:name="_Toc247454577"/>
      <w:bookmarkStart w:id="10" w:name="_Toc279444330"/>
      <w:r w:rsidRPr="00B67527">
        <w:t>1</w:t>
      </w:r>
      <w:r w:rsidR="00B67527">
        <w:t>.</w:t>
      </w:r>
      <w:r w:rsidR="00A83EFF" w:rsidRPr="00B67527">
        <w:t xml:space="preserve"> </w:t>
      </w:r>
      <w:bookmarkEnd w:id="2"/>
      <w:bookmarkEnd w:id="6"/>
      <w:bookmarkEnd w:id="7"/>
      <w:bookmarkEnd w:id="8"/>
      <w:bookmarkEnd w:id="9"/>
      <w:r w:rsidR="004E7386">
        <w:t xml:space="preserve"> </w:t>
      </w:r>
      <w:r w:rsidR="00AA72F1" w:rsidRPr="00546120">
        <w:rPr>
          <w:iCs/>
        </w:rPr>
        <w:t>Предпосылки возникновения социологии как самостоятельной науки</w:t>
      </w:r>
      <w:bookmarkEnd w:id="10"/>
    </w:p>
    <w:p w:rsidR="00F472C7" w:rsidRDefault="002F6A15" w:rsidP="00F472C7">
      <w:pPr>
        <w:pStyle w:val="a8"/>
      </w:pPr>
      <w:r>
        <w:t xml:space="preserve">Первым в истории трудом по "общей социологии" считают "Государство" Платона. Великий мыслитель разработал основы первой в мире теории социальной стратификации, согласно которой любое общество делилось на три класса: высший, состоявший из мудрецов, управлявших государством; средний, включавший воинов, охранявших его от смуты и беспорядка; низший, где числились ремесленники и крестьяне. Свой вариант теории стратификации предложил другой энциклопедический ум античности - Аристотель. У него опорой порядка выступал средний класс. Кроме него существовали еще два класса - богатая плутократия и лишенный собственности пролетариат. </w:t>
      </w:r>
      <w:r>
        <w:br/>
        <w:t xml:space="preserve">          </w:t>
      </w:r>
      <w:r w:rsidR="00AA72F1">
        <w:t xml:space="preserve">Социология как самостоятельная наука появилась сравнительно недавно – в первой половине XIX века в Западной Европе. Для того чтобы понять, почему появление социологии приходится именно на указанный период, необходимо вспомнить исторически значимые события того времени. </w:t>
      </w:r>
      <w:r w:rsidR="00F472C7">
        <w:t xml:space="preserve">Прежде всего, это смена общественно-экономической формации. Многовековые устои феодального общества рухнули, новые социальные нормы находились в процессе формирования – с началом развития капитализма они не могли не измениться. К первой половине </w:t>
      </w:r>
      <w:r w:rsidR="00A81BB4">
        <w:rPr>
          <w:lang w:val="en-US"/>
        </w:rPr>
        <w:t>XIX</w:t>
      </w:r>
      <w:r w:rsidR="00F472C7">
        <w:t xml:space="preserve"> века по западноевропейским государствам уже «прокатилась» волна буржуазных революций, в результате чего монархические формы правления сменились на республиканские, либо на конституционные монархии. Власть монархических династий была свергнута, крупные феодалы лишились прежнего положения в обществе: власть перешла к новоявленным буржуа. В условиях феодализма существовала система вассальных отношений, при которой выделялось два сословия: феодалы и зависимые от них крестьяне. Феодал, он же крупный землевладелец, должен был заботиться о своей челяди, зависел от погодных условий, был заинтересован в большой (расширенной) семье, обязан был дорожить своим именем, соблюдать традиции, верить в Бога, уважать монарха, дорожить происхождением. Новоявленный буржуа, в отличие от феодала, не был обременен  условностями патриархального общества. Буржуа, житель преимущественно городской, вкладывает деньги в крупное машинное производство, а значит, обогащается более быстрыми темпами; от погодных условий при этом не зависит, заботами о челяди, традициями, большой семьей не обременен, ведь в условиях крупного города проще выжить одному или небольшой семьей, причем дети необязательно должны оставаться рядом с родителями. Так были разрушены и нравственные регуляторы общественной жизни: мораль, традиции, религиозные догмы оказались «веригами на ногах» новых «хозяев жизни» – буржуа. Все это не могло не вызывать раздражения у отживающего сословия – крупных феодалов. Поэтому преобразования местами происходили революционным, насильственным путем. </w:t>
      </w:r>
    </w:p>
    <w:p w:rsidR="00F472C7" w:rsidRDefault="00F472C7" w:rsidP="00F472C7">
      <w:pPr>
        <w:pStyle w:val="a8"/>
      </w:pPr>
      <w:r>
        <w:t xml:space="preserve">Однако новоявленные буржуа в большинстве своем это вчерашние феодалы. Со сменой строя не изменилось главное: система неравенства и эксплуатация человека человеком. Капитализм – самая быстротечно развивающаяся общественно-экономическая формация, у которой можно было проследить начало, этап бурного развития и закат, как описал К. Маркс. Менее чем за полвека «за спиной» буржуазии вырос новый класс, способный на революционную борьбу. Если в XVII– XVIII веках нарождающаяся буржуазия революционным путем лишила власти крупных феодалов, то к концу XIX века назревало революционное свержение власти самой буржуазии. Социальная напряженность, обострившаяся в период бурного развития капитализма, могла привести к смене общественно-экономической формации. Скапливая на крупных предприятиях большие массы людей, обобществляя производство, капитализм «сам готовил себе могилу». В девятнадцатом веке в странах Западной Европы классовый конфликт между буржуазией и угнетенным пролетариатом перерастает в классовую борьбу, что предвещает революционный исход событий. </w:t>
      </w:r>
    </w:p>
    <w:p w:rsidR="00F472C7" w:rsidRDefault="00F472C7" w:rsidP="00F472C7">
      <w:pPr>
        <w:pStyle w:val="a8"/>
      </w:pPr>
      <w:r>
        <w:t xml:space="preserve">В поисках выхода из сложившейся социально-политической, экономической ситуации философы и политики обращаются к  науке, которая к тому времени сделала значительные успехи в технической сфере, доказав свою способность оказывать влияние на социальные процессы. Технические изобретения – машины и механизмы (локомотив, пароход, телеграф, телефон, механические станки, позже – автомобиль, самолет, электричество и т. д.), новые виды оружия (стрелковое оружие), новые технологии в производстве в сотни раз увеличили скорость общения между людьми, сократили расстояния и увеличили угрозу жизни самого человеческого общества. </w:t>
      </w:r>
    </w:p>
    <w:p w:rsidR="00F472C7" w:rsidRDefault="00F472C7" w:rsidP="00F472C7">
      <w:pPr>
        <w:pStyle w:val="a8"/>
      </w:pPr>
      <w:r>
        <w:t>В период быстрых и радикальных перемен у людей появляется потребность в научном осмыслении происходящих событий, в теории, способной ответить на вопросы: что будет дальше, куда движется общество, какова роль и место отдельного человека в нем</w:t>
      </w:r>
      <w:r w:rsidR="002F50D3">
        <w:rPr>
          <w:rStyle w:val="af2"/>
        </w:rPr>
        <w:footnoteReference w:id="1"/>
      </w:r>
      <w:r>
        <w:t xml:space="preserve">. </w:t>
      </w:r>
    </w:p>
    <w:p w:rsidR="00F472C7" w:rsidRDefault="00F472C7" w:rsidP="00F472C7">
      <w:pPr>
        <w:pStyle w:val="a8"/>
      </w:pPr>
      <w:r>
        <w:t xml:space="preserve">До появления социологии на обозначенные выше вопросы пыталась ответить религия, однако научные достижения нового времени подорвали веру людей в сверхъестественные силы. Законы в естествознании (теория Ч. Дарвина, клеточная теория строения живого вещества Шлейдена и Шванна) отвергли религиозные домыслы о происхождении человека и законах общественного развития. Географические открытия, сделанные к тому времени мореплавателями и путешественниками, позволили изучать закономерности формирования образа жизни и различия у людей, проживающих на разных территориях. </w:t>
      </w:r>
    </w:p>
    <w:p w:rsidR="00F472C7" w:rsidRPr="00DC655A" w:rsidRDefault="00F472C7" w:rsidP="00F472C7">
      <w:pPr>
        <w:pStyle w:val="a8"/>
      </w:pPr>
      <w:r>
        <w:t xml:space="preserve">Буржуазное общество ощутило потребность в рациональном анализе основ бытия – конкретной науке, способной выявлять очаги социальной напряженности, анализировать социальные явления и процессы, просчитывать потенциальные возможности самого общества к поступательному развитию. Такой наукой, оперирующей не только теоретическими выкладками, но и конкретными цифрами, фактами, способной измерять и сравнивать, и стала </w:t>
      </w:r>
      <w:r w:rsidRPr="00DC655A">
        <w:rPr>
          <w:bCs/>
        </w:rPr>
        <w:t>социология – наука об обществе как о саморазвивающейся системе.</w:t>
      </w:r>
      <w:r w:rsidRPr="00DC655A">
        <w:t xml:space="preserve"> </w:t>
      </w:r>
    </w:p>
    <w:p w:rsidR="00F472C7" w:rsidRDefault="00F472C7" w:rsidP="00F472C7">
      <w:pPr>
        <w:pStyle w:val="a8"/>
      </w:pPr>
      <w:r>
        <w:t xml:space="preserve">Появление социологии как самостоятельной науки в первой половине </w:t>
      </w:r>
      <w:r w:rsidR="00A81BB4">
        <w:rPr>
          <w:lang w:val="en-US"/>
        </w:rPr>
        <w:t>XIX</w:t>
      </w:r>
      <w:r>
        <w:t xml:space="preserve"> века не было бы возможным, если бы не вышли на определенный уровень развития такие науки как демография, статистика, прикладная математика, послужившие основой для развития эмпирической социологии. Немного позже, в конце девятнадцатого века, начинает развиваться именно эмпирическая социология, что обусловлено попытками разрешения социальных проблем, нетипичными для предшествующего периода способами. Чтобы сгладить назревающую социальную напряженность владельцы крупных предприятий пошли на уступки рабочим: сократили продолжительность рабочего дня до 8 часов, ввели дифференцированную форму оплаты труда, создали профсоюзы, систему социальной защиты, допустили введение всеобщего избирательного права и функционирование массовых политических партий. В результате, между крупными буржуа и нищими рабочими формируется «средний слой» как сила, выступающая за стабильность и порядок. Это  часть общества, заинтересованная в ликвидации социальных проблем, «заказчик» социологических исследований, посредством которых можно было бы получить «лекарства» для «излечения» социума – прогнозы и практические рекомендации. </w:t>
      </w:r>
    </w:p>
    <w:p w:rsidR="00F472C7" w:rsidRDefault="00F472C7" w:rsidP="00F472C7">
      <w:pPr>
        <w:pStyle w:val="a8"/>
      </w:pPr>
      <w:r>
        <w:t xml:space="preserve">Таким образом, объективными предпосылками появления социологии как самостоятельной науки в первой половине XIX века можно назвать следующие: </w:t>
      </w:r>
    </w:p>
    <w:p w:rsidR="00F472C7" w:rsidRDefault="00F472C7" w:rsidP="00F472C7">
      <w:pPr>
        <w:pStyle w:val="a8"/>
      </w:pPr>
      <w:r>
        <w:t xml:space="preserve">·        сложная социально-политическая ситуация в странах Западной Европы; </w:t>
      </w:r>
    </w:p>
    <w:p w:rsidR="00F472C7" w:rsidRDefault="00F472C7" w:rsidP="00F472C7">
      <w:pPr>
        <w:pStyle w:val="a8"/>
      </w:pPr>
      <w:r>
        <w:t xml:space="preserve">·        развитие капиталистических отношений; </w:t>
      </w:r>
    </w:p>
    <w:p w:rsidR="00F472C7" w:rsidRDefault="00F472C7" w:rsidP="00F472C7">
      <w:pPr>
        <w:pStyle w:val="a8"/>
      </w:pPr>
      <w:r>
        <w:t xml:space="preserve">·        географические открытия; </w:t>
      </w:r>
    </w:p>
    <w:p w:rsidR="00F472C7" w:rsidRDefault="00F472C7" w:rsidP="00F472C7">
      <w:pPr>
        <w:pStyle w:val="a8"/>
      </w:pPr>
      <w:r>
        <w:t xml:space="preserve">·        законы, сформулированные  в естествознании; </w:t>
      </w:r>
    </w:p>
    <w:p w:rsidR="00F472C7" w:rsidRDefault="00F472C7" w:rsidP="00F472C7">
      <w:pPr>
        <w:pStyle w:val="a8"/>
      </w:pPr>
      <w:r>
        <w:t xml:space="preserve">·        технические изобретения; </w:t>
      </w:r>
    </w:p>
    <w:p w:rsidR="00F472C7" w:rsidRDefault="00F472C7" w:rsidP="00F472C7">
      <w:pPr>
        <w:pStyle w:val="a8"/>
      </w:pPr>
      <w:r>
        <w:t xml:space="preserve">·        высокий уровень развития прикладных научных дисциплин; </w:t>
      </w:r>
    </w:p>
    <w:p w:rsidR="00F472C7" w:rsidRDefault="00F472C7" w:rsidP="00F472C7">
      <w:pPr>
        <w:pStyle w:val="a8"/>
      </w:pPr>
      <w:r>
        <w:t>·        повышенный интерес к проблемам взаимодействия человека и общества в литературе и искусстве</w:t>
      </w:r>
      <w:r w:rsidR="002F50D3">
        <w:rPr>
          <w:rStyle w:val="af2"/>
        </w:rPr>
        <w:footnoteReference w:id="2"/>
      </w:r>
      <w:r>
        <w:t xml:space="preserve">. </w:t>
      </w:r>
    </w:p>
    <w:p w:rsidR="00F472C7" w:rsidRDefault="00F472C7" w:rsidP="00F472C7">
      <w:pPr>
        <w:pStyle w:val="a8"/>
      </w:pPr>
      <w:r>
        <w:t xml:space="preserve">Следует отметить, что социология как наука имеет буржуазное происхождение, что в нашей стране воспринималось как ярлык или «клеймо», фактически запретившее право на жизнь социологии как самостоятельной науке почти на полвека – после  социалистической  революции 1917 года до начала перестроечных процессов. </w:t>
      </w:r>
    </w:p>
    <w:p w:rsidR="00AA72F1" w:rsidRDefault="00AA72F1" w:rsidP="00AA72F1">
      <w:pPr>
        <w:pStyle w:val="a8"/>
      </w:pPr>
    </w:p>
    <w:p w:rsidR="006C56BE" w:rsidRDefault="006C56BE" w:rsidP="007115E5">
      <w:pPr>
        <w:pStyle w:val="a8"/>
      </w:pPr>
    </w:p>
    <w:p w:rsidR="00117CB3" w:rsidRDefault="006C22AB" w:rsidP="007115E5">
      <w:pPr>
        <w:pStyle w:val="11"/>
        <w:rPr>
          <w:i/>
          <w:iCs/>
          <w:color w:val="00000A"/>
        </w:rPr>
      </w:pPr>
      <w:bookmarkStart w:id="11" w:name="_Toc245007315"/>
      <w:bookmarkStart w:id="12" w:name="_Toc245804890"/>
      <w:bookmarkStart w:id="13" w:name="_Toc246061494"/>
      <w:bookmarkStart w:id="14" w:name="_Toc246215026"/>
      <w:bookmarkStart w:id="15" w:name="_Toc247454580"/>
      <w:bookmarkStart w:id="16" w:name="_Toc279444331"/>
      <w:r w:rsidRPr="00B94B51">
        <w:t>2</w:t>
      </w:r>
      <w:r w:rsidR="00B67527" w:rsidRPr="00B94B51">
        <w:t>.</w:t>
      </w:r>
      <w:r w:rsidR="00A83EFF" w:rsidRPr="00B94B51">
        <w:t xml:space="preserve"> </w:t>
      </w:r>
      <w:bookmarkEnd w:id="11"/>
      <w:bookmarkEnd w:id="12"/>
      <w:bookmarkEnd w:id="13"/>
      <w:bookmarkEnd w:id="14"/>
      <w:bookmarkEnd w:id="15"/>
      <w:r w:rsidR="00F472C7" w:rsidRPr="00546120">
        <w:rPr>
          <w:iCs/>
          <w:color w:val="00000A"/>
        </w:rPr>
        <w:t>Основные направления развития социологии</w:t>
      </w:r>
      <w:bookmarkEnd w:id="16"/>
    </w:p>
    <w:p w:rsidR="005C6583" w:rsidRDefault="005C6583" w:rsidP="005C6583">
      <w:pPr>
        <w:pStyle w:val="20"/>
      </w:pPr>
      <w:bookmarkStart w:id="17" w:name="_Toc279444332"/>
      <w:r>
        <w:t>2.1 Представления об обществе в древнем мире</w:t>
      </w:r>
      <w:bookmarkEnd w:id="17"/>
    </w:p>
    <w:p w:rsidR="005C6583" w:rsidRDefault="005C6583" w:rsidP="005C6583">
      <w:pPr>
        <w:pStyle w:val="a8"/>
      </w:pPr>
      <w:r>
        <w:t>Процесс осмысления общества, общественной жизни начинается у истоков человеческой истории. Общество становится объектом анализа людей даже прежде самой личности — ведь в первобытном состоянии личность почти не выделяет себя из рода, хотя человек и начинает размышлять, оценивать.</w:t>
      </w:r>
    </w:p>
    <w:p w:rsidR="005C6583" w:rsidRDefault="005C6583" w:rsidP="005C6583">
      <w:pPr>
        <w:pStyle w:val="a8"/>
      </w:pPr>
      <w:r>
        <w:t>Представления об обществе углубляются по мере развития личности, когда обозначается основной вопрос общественной жизни «Что важнее: общество или личность в ее неповторимости, индивидуальном своеобразии</w:t>
      </w:r>
      <w:r w:rsidR="008A336E">
        <w:t xml:space="preserve"> </w:t>
      </w:r>
      <w:r>
        <w:t>восприятия и отражения действительности?» и возникают представления о социальном равенстве и неравенстве. В этих представлениях однозначно доминировали отраженная в мифах положительная оценка уравнительности и отрицание неравенства. Однако по мере развития человеческого общества, усложнения его структуры складываются представления о неизбежности социального неравенства.</w:t>
      </w:r>
    </w:p>
    <w:p w:rsidR="005C6583" w:rsidRDefault="005C6583" w:rsidP="005C6583">
      <w:pPr>
        <w:pStyle w:val="a8"/>
      </w:pPr>
      <w:r>
        <w:t xml:space="preserve">В середине первого тысячелетия до н. </w:t>
      </w:r>
      <w:r w:rsidRPr="002A271D">
        <w:rPr>
          <w:iCs/>
        </w:rPr>
        <w:t>э</w:t>
      </w:r>
      <w:r>
        <w:rPr>
          <w:i/>
          <w:iCs/>
        </w:rPr>
        <w:t xml:space="preserve">. </w:t>
      </w:r>
      <w:r>
        <w:t>осознание неизбежности социального неравенства вылилось в концептуальное обоснование его необходимости. На Востоке критическое переосмысление социальных установок, заложенных в мифологическом сознании, было осуществлено в учениях Будды, Конфуция, Заратустры, ставших рациональным оправданием, а затем и религиозно-этической опорой, поддерживающей социальную стабильность в преодолевшем первобытную неструктурированность обществе.</w:t>
      </w:r>
    </w:p>
    <w:p w:rsidR="005C6583" w:rsidRDefault="005C6583" w:rsidP="005C6583">
      <w:pPr>
        <w:pStyle w:val="a8"/>
      </w:pPr>
      <w:r>
        <w:t>На Западе социальная мысль достигла своего апогея в</w:t>
      </w:r>
      <w:r w:rsidR="008A336E">
        <w:t xml:space="preserve"> </w:t>
      </w:r>
      <w:r>
        <w:t xml:space="preserve">Афинах V—IV вв. до н. э. в творчестве Сократа, Платона и Аристотеля, в </w:t>
      </w:r>
      <w:r w:rsidR="008A336E">
        <w:t>учениях,</w:t>
      </w:r>
      <w:r>
        <w:t xml:space="preserve"> которых оформились два важнейших направления, взаимодействовавших на протяжении всей истории социальной мысли. Первое — выдвигает и обосновывает идею приоритета общего, общественного интереса. Оно представлено, прежде всего, учением Платона, рассматривающим эту идею в знаменитом труде «Государство». У Платона общество уподобляется «огромному человеку». Трём началам человеческой души (разумному, яростному и вожделеющему) в идеальном государстве аналогичны тоже три начала (совещательное, защитное и деловое), которым в свою очередь соответствуют три сословия — правители, воины и производители (ремесленники, земледельцы). Справедливость, по Платону, состоит в том, чтобы каждое сословие занималось своим делом. Неравенство с помощью «благородного вымысла» обосновывается как естественное, исходно предопределенное: хотя все люди рождены землей, но у одних примешано золото, значит, они должны править; у других — серебро, и посему они становятся воинами; у третьих примешаны железо и медь, они призваны быть производителями. Все сословия служат сохранению единства, стабильности общества. Государство, полагал Платон, должно не потакать амбициям отдельных, пусть сильных, личностей, а подчинять всех членов общества служению делу его сохранения. В идеальном государстве социальное неравенство является средством поддержания социальной стабильности, но отнюдь не получения выгоды высшими слоями. Целостность государства у него основана на тотальной ответственности неравных друг другу членов общества за судьбу этого государства.</w:t>
      </w:r>
    </w:p>
    <w:p w:rsidR="005C6583" w:rsidRDefault="005C6583" w:rsidP="005C6583">
      <w:pPr>
        <w:pStyle w:val="a8"/>
      </w:pPr>
      <w:r>
        <w:t>Второе направление отстаивает идею приоритета интереса личности, индивида. Оно развивалось Эпикуром, Аристотелем. Последний критикует «Государство» Платона, отстаивая приоритет индивидуальных интересов и защищая право личности на индивидуальность. Чрезмерное стремление к обобществлению, например предлагаемая Платоном общность имущества, жен и детей, по мнению Аристотеля, ведет к стиранию индивидуальности, к бесхозяйственности и лени, усугубляет социальную путаницу, подготавливает политический кризис.</w:t>
      </w:r>
    </w:p>
    <w:p w:rsidR="005C6583" w:rsidRDefault="005C6583" w:rsidP="005C6583">
      <w:pPr>
        <w:pStyle w:val="a8"/>
      </w:pPr>
      <w:r>
        <w:rPr>
          <w:vertAlign w:val="superscript"/>
        </w:rPr>
        <w:t> </w:t>
      </w:r>
      <w:r>
        <w:t>В этих направлениях древнегреческая мысль отразила фундаментальное противоречие социальной жизни и внутренней жизни индивида — противоречивое единство общественного и индивидуального. Представители каждого направления вплоть до настоящего времени отстаивают свое право быть «проводником» человечества на пути к лучшему будущему, формируя его специфический образ. Если мыслителям первого направления свойственно представление о лучшем будущем как о стабильном, устойчивом обществе, ориентирующем его членов на ответственность за судьбу целого, то для ученых второго — характерна выработка социального идеала, в котором лучшее будущее обозначается как динамичное, быстро совершенствующееся общество, ориентирующее его членов на открытость, свободу, ответственность за собственную судьбу. Мыслители, отстаивавшие приоритет общественного интереса над личным, в социальной политике делали акцент на идее «равенства равных», сторонникам же приоритета индивидуального интереса над общественным более важным представлялось решение задачи обеспечения «неравенства неравных». Таким образом, оба направления социальной мысли обосновывали оправданность неравенства, но расставляли разные акценты.</w:t>
      </w:r>
    </w:p>
    <w:p w:rsidR="008A336E" w:rsidRPr="008A336E" w:rsidRDefault="008A336E" w:rsidP="008A336E">
      <w:pPr>
        <w:pStyle w:val="20"/>
      </w:pPr>
      <w:bookmarkStart w:id="18" w:name="_Toc279444333"/>
      <w:r>
        <w:t>2.2</w:t>
      </w:r>
      <w:r w:rsidRPr="008A336E">
        <w:t xml:space="preserve"> </w:t>
      </w:r>
      <w:r>
        <w:t>Эпоха Средневековья</w:t>
      </w:r>
      <w:bookmarkEnd w:id="18"/>
    </w:p>
    <w:p w:rsidR="008A336E" w:rsidRDefault="008A336E" w:rsidP="008A336E">
      <w:pPr>
        <w:pStyle w:val="a8"/>
      </w:pPr>
      <w:r>
        <w:t>В период Средневековья развитие социальных отношений осуществляется преимущественно под контролем системы нравственных, религиозных норм, что оказало влияние и на развитие социальной мысли.</w:t>
      </w:r>
    </w:p>
    <w:p w:rsidR="008A336E" w:rsidRDefault="008A336E" w:rsidP="008A336E">
      <w:pPr>
        <w:pStyle w:val="a8"/>
      </w:pPr>
      <w:r>
        <w:t xml:space="preserve">Наиболее видной фигурой теологической социально-политической мысли этого периода является Фома Аквинский, осуществивший «модернизацию» раннесредневекового христианства на основе комментариев Аристотеля. Учение Фомы </w:t>
      </w:r>
      <w:r w:rsidR="00A81BB4">
        <w:t>Аквинского</w:t>
      </w:r>
      <w:r>
        <w:t xml:space="preserve"> стало важным шагом в укреплении духовной власти католицизма над развитием социальной жизни (в 1879 г. это учение было объявлено «единственно истинной философией католицизма»), но не остановило Реформацию католицизма. Идейное оформление Реформация получила в учениях М. Лютера, У. Цвингли, Ж. Кальвина, представлявших бюргерско-буржуазное направление, и Т. Мюнцера, вождя народной Реформации. Важнейшая идея Реформации — необходимость личной ответственности человека, отрицание посредничества церковной иерархии.</w:t>
      </w:r>
    </w:p>
    <w:p w:rsidR="008A336E" w:rsidRDefault="008A336E" w:rsidP="008A336E">
      <w:pPr>
        <w:pStyle w:val="a8"/>
      </w:pPr>
      <w:r>
        <w:t>Реформация оказала серьезное влияние на развитие социально-критического мышления, теорий самосознания, раннебуржуазного идеала «правового государства». Она способствовала разрушению феодально-религиозных представлений и утверждению новых, предпринимательских ориентации в хозяйственной практике. М. Вебер раскрыл воздействие на процесс становления европейского капитализма протестантского религиозно-этического комплекса, обеспечившего воспитание таких черт личности, как трудолюбие, бережливость, честность, расчетливость. В социальной мысли на новом уровне возрождается противостояние идей «индивидуализма» и «коллективизма». Идея приоритета индивидуального интереса над общественным утверждается в качестве ядра идеологии формирующегося класса предпринимателей, буржуазии.</w:t>
      </w:r>
    </w:p>
    <w:p w:rsidR="008A336E" w:rsidRDefault="008A336E" w:rsidP="008A336E">
      <w:pPr>
        <w:pStyle w:val="a8"/>
      </w:pPr>
      <w:r>
        <w:t>Наряду с идеями индивидуалистическими, частнособственническими в XVI в. постепенно оформляется социалистическое социально-политическое течение как идеология нарождающегося пролетариата. Родоначальником утопического социализма принято считать Т. Мора (1478—1535 гг.), изобразившего в «Утопии» общество, в котором нет частной собственности, обобществлены производство и быт, а труд является обязательным для всех.</w:t>
      </w:r>
    </w:p>
    <w:p w:rsidR="008A336E" w:rsidRDefault="008A336E" w:rsidP="008A336E">
      <w:pPr>
        <w:pStyle w:val="a8"/>
      </w:pPr>
      <w:r>
        <w:t>Критикуя капитализм и вскрывая его антигуманную сущность, социалисты-утописты считали идеальным такое общество, в котором осуществляется государственное или общественное руководство экономикой, не знающей товарно-денежных отношений. Но они не смогли найти стимулы к труду в обществе без конкуренции, частной собственности и самоорганизации экономической жизни. Главное — ставка на прямое государственное регулирование и социальный контроль.</w:t>
      </w:r>
    </w:p>
    <w:p w:rsidR="008A336E" w:rsidRPr="00593D54" w:rsidRDefault="008A336E" w:rsidP="008A336E">
      <w:pPr>
        <w:pStyle w:val="20"/>
      </w:pPr>
      <w:bookmarkStart w:id="19" w:name="_Toc279444334"/>
      <w:r>
        <w:t xml:space="preserve">2.3 </w:t>
      </w:r>
      <w:r w:rsidR="00593D54">
        <w:t>Развитие</w:t>
      </w:r>
      <w:r>
        <w:t xml:space="preserve"> социологии</w:t>
      </w:r>
      <w:r w:rsidR="00593D54">
        <w:t xml:space="preserve"> в </w:t>
      </w:r>
      <w:r w:rsidR="00593D54">
        <w:rPr>
          <w:lang w:val="en-US"/>
        </w:rPr>
        <w:t>XIX</w:t>
      </w:r>
      <w:r w:rsidR="00593D54" w:rsidRPr="00593D54">
        <w:t xml:space="preserve"> – </w:t>
      </w:r>
      <w:r w:rsidR="00593D54">
        <w:rPr>
          <w:lang w:val="en-US"/>
        </w:rPr>
        <w:t>XX</w:t>
      </w:r>
      <w:r w:rsidR="00593D54" w:rsidRPr="00593D54">
        <w:t xml:space="preserve"> </w:t>
      </w:r>
      <w:r w:rsidR="00593D54">
        <w:t>веке</w:t>
      </w:r>
      <w:bookmarkEnd w:id="19"/>
    </w:p>
    <w:p w:rsidR="0005607B" w:rsidRDefault="00583C05" w:rsidP="0005607B">
      <w:pPr>
        <w:pStyle w:val="a8"/>
      </w:pPr>
      <w:bookmarkStart w:id="20" w:name="_Toc245007317"/>
      <w:bookmarkStart w:id="21" w:name="_Toc245804892"/>
      <w:bookmarkStart w:id="22" w:name="_Toc246061496"/>
      <w:bookmarkStart w:id="23" w:name="_Toc246215028"/>
      <w:bookmarkStart w:id="24" w:name="_Toc247454582"/>
      <w:r>
        <w:rPr>
          <w:spacing w:val="-7"/>
        </w:rPr>
        <w:t xml:space="preserve">Идея социологии </w:t>
      </w:r>
      <w:r>
        <w:t xml:space="preserve">как отдельной науки обязана своим возникновением целому </w:t>
      </w:r>
      <w:r>
        <w:rPr>
          <w:spacing w:val="-12"/>
        </w:rPr>
        <w:t>ряду условий, сложившихся во Франции к первым десятиле</w:t>
      </w:r>
      <w:r>
        <w:rPr>
          <w:spacing w:val="-12"/>
        </w:rPr>
        <w:softHyphen/>
      </w:r>
      <w:r>
        <w:rPr>
          <w:spacing w:val="-9"/>
        </w:rPr>
        <w:t xml:space="preserve">тиям </w:t>
      </w:r>
      <w:r>
        <w:rPr>
          <w:spacing w:val="-9"/>
          <w:lang w:val="en-US"/>
        </w:rPr>
        <w:t>XIX</w:t>
      </w:r>
      <w:r w:rsidRPr="002F7CE4">
        <w:rPr>
          <w:spacing w:val="-9"/>
        </w:rPr>
        <w:t xml:space="preserve"> </w:t>
      </w:r>
      <w:r>
        <w:rPr>
          <w:spacing w:val="-9"/>
        </w:rPr>
        <w:t>века.</w:t>
      </w:r>
      <w:r w:rsidRPr="00583C05">
        <w:t xml:space="preserve"> </w:t>
      </w:r>
      <w:r w:rsidR="0005607B">
        <w:t xml:space="preserve">История свидетельствует, что социология в качестве отдельной специальной науки начала признаваться научным обществом в 40-х годах </w:t>
      </w:r>
      <w:r w:rsidR="0005607B">
        <w:rPr>
          <w:lang w:val="en-US"/>
        </w:rPr>
        <w:t>XIX</w:t>
      </w:r>
      <w:r w:rsidR="0005607B">
        <w:t xml:space="preserve"> века после опубликования О. Контом третьего тома его важнейшей работы «Курс позитивной философии» в 1839 году, где он впервые использовал термин «социология» и выдвинул задачу изучения общества на научной основе. Именно эта претензия поставить учение об обществе на научную основу и явилась тем отправным фактом, который привел к формированию и развитию социологии.</w:t>
      </w:r>
    </w:p>
    <w:p w:rsidR="0005607B" w:rsidRDefault="0005607B" w:rsidP="0005607B">
      <w:pPr>
        <w:pStyle w:val="a8"/>
      </w:pPr>
      <w:r>
        <w:t xml:space="preserve">         В системе О. Конта обоснование осуществляется на основе сформулированного им закона о трех последовательных стадиях интеллектуального развития человека: теологической, метафизической и позитивной. На первой, теологической стадии, человек объясняет все явления на основе религиозных представлений, апеллируя понятием сверхъестественного. На второй, метафизической стадии, </w:t>
      </w:r>
      <w:r>
        <w:rPr>
          <w:b/>
          <w:bCs/>
        </w:rPr>
        <w:t xml:space="preserve"> </w:t>
      </w:r>
      <w:r>
        <w:t>он отказывается от апелляции к сверхъестественному и пытается все объяснить при помощи абстрактных сущностей, причин и других философских абстракций. На третьей, позитивной, или научной стадии человек отказывается раскрывать причины явлений и ограничивается наблюдением за явлениями и фиксированием постоянных связей, которые могут устанавливаться между ними.</w:t>
      </w:r>
    </w:p>
    <w:p w:rsidR="0005607B" w:rsidRDefault="0005607B" w:rsidP="0005607B">
      <w:pPr>
        <w:pStyle w:val="a8"/>
      </w:pPr>
      <w:r>
        <w:t xml:space="preserve">         Переход от одной стадии к другой в разных науках происходит последовательно, но не одновременно. И здесь действует один принцип – от простого к сложному, от высшего к низшему. Чем проще объект изучения, тем быстрее там устанавливается позитивное знание. Поэтому позитивное знание сначала распространяется в математике, физике, астрономии, химии, затем в биологии. Социология же – это вершина позитивного знания. Она опирается в своих исследованиях на «позитивный метод». Последний означает опору теоретического анализа на совокупность эмпирических данных, собранных в наблюдении, экспериментах и сравнительном исследовании, данных – надежных, проверенных, не вызывающих сомнения. </w:t>
      </w:r>
    </w:p>
    <w:p w:rsidR="0005607B" w:rsidRDefault="0005607B" w:rsidP="0005607B">
      <w:pPr>
        <w:pStyle w:val="a8"/>
      </w:pPr>
      <w:r>
        <w:t xml:space="preserve">         Другой важный вывод, приведший О. Конта к необходимости формирования науки об обществе, связан с открытием им закона разделения и кооперации труда. Благодаря этим факторам появляются социальные и профессиональные группы, растет разнообразие в обществе и повышается материальное благосостояние людей. Но эти же факторы ведут к разрушению фундамента общества, поскольку они нацелены на концентрацию богатства и эксплуатацию людей, на однобокую профессионализацию, уродующую личность. Социальные чувства объединяют только лиц одинаковой профессии, заставляя враждебно относиться к другим. Возникают корпорации и внутрикорпоративная эгоистическая мораль, которые при известном попустительстве способны разрушить основу общества – чувство солидарности и согласия между людьми. Способствовать установлению солидарности и согласия и призвана, по мнению О. Конта, социология.  </w:t>
      </w:r>
    </w:p>
    <w:p w:rsidR="0005607B" w:rsidRDefault="0005607B" w:rsidP="0005607B">
      <w:pPr>
        <w:pStyle w:val="a8"/>
      </w:pPr>
      <w:r>
        <w:t xml:space="preserve">         О. Конт, в соответствии со своими представлениями о развитии, делит социологию на две части: социальную статику и социальную динамику. Социальная статика изучает условия и законы функционирования общественной системы. В этом разделе социологии рассматриваются основные общественные институты: семья, государство, религия с точки зрения их общественных функций, их роли в установлении согласия и солидарности. В социальной динамике О. Конт развивает теорию общественного прогресса, решающим фактором которого, по его мнению, выступает духовное, умственное развитие человечества.</w:t>
      </w:r>
    </w:p>
    <w:p w:rsidR="00A17E55" w:rsidRDefault="00A17E55" w:rsidP="00A17E55">
      <w:pPr>
        <w:pStyle w:val="a8"/>
      </w:pPr>
      <w:r>
        <w:t>Огюст Конт по праву может считаться основателем социологии, и не только потому, что он первым начал заниматься обществом и социальными процессами, но и потому, что своим проектом систематизации наук и включением в них социологии он заложил основы для придания ей академического статуса как отдельной науки</w:t>
      </w:r>
      <w:r w:rsidR="002F50D3">
        <w:rPr>
          <w:rStyle w:val="af2"/>
        </w:rPr>
        <w:footnoteReference w:id="3"/>
      </w:r>
      <w:r>
        <w:t>.</w:t>
      </w:r>
    </w:p>
    <w:p w:rsidR="002B6154" w:rsidRDefault="002B6154" w:rsidP="002B6154">
      <w:pPr>
        <w:pStyle w:val="a8"/>
      </w:pPr>
      <w:r>
        <w:t>Труды Конта оказали огромное влияние на многих выдающихся социологов.</w:t>
      </w:r>
    </w:p>
    <w:p w:rsidR="002B6154" w:rsidRDefault="002B6154" w:rsidP="002B6154">
      <w:pPr>
        <w:pStyle w:val="a8"/>
      </w:pPr>
      <w:r>
        <w:t>Герберт Спенсер (1820—1903), английский философ и социолог, разделял мнение Конта о социальной статике и социальной динамике. Он придерживался мнения, что общество имеет ряд важных сходств с биологическим организмом, и описывал его как систему, как некое целое, состоящее из взаимосвязанных и взаимозависимых частей. В последствии Спенсер заинтересовался и поддерживал идею «естественного отбора» применительно к общественной жизни: выживают те, кто больше всего приспособлен к превратностям жизни. Этот подход был определён как «социальный дарвинизм».</w:t>
      </w:r>
    </w:p>
    <w:p w:rsidR="002B6154" w:rsidRDefault="002B6154" w:rsidP="002B6154">
      <w:pPr>
        <w:pStyle w:val="a8"/>
      </w:pPr>
      <w:r>
        <w:t>Социальный дарвинизм Спенсера свидетельствует о том, что наши представления о самих себе и Вселенной формируются под влиянием той социальной эпохи, в которую мы живем.</w:t>
      </w:r>
    </w:p>
    <w:p w:rsidR="002B6154" w:rsidRDefault="002B6154" w:rsidP="002B6154">
      <w:pPr>
        <w:pStyle w:val="a8"/>
      </w:pPr>
      <w:r>
        <w:t>Вместе с тем концепция «однолинейной» эволюции, социал-дарвинистские установки Г. Спенсера были подвергнуты критике, преимущественно со стороны психологической школы, которая в истории социологии представлена Г</w:t>
      </w:r>
      <w:r w:rsidR="0072264E">
        <w:t>абриелем</w:t>
      </w:r>
      <w:r>
        <w:t xml:space="preserve"> Тардом (1843—1904), Г</w:t>
      </w:r>
      <w:r w:rsidR="0072264E">
        <w:t>юставом</w:t>
      </w:r>
      <w:r>
        <w:t xml:space="preserve"> Лебоном (1841—1931) и особенно Ф</w:t>
      </w:r>
      <w:r w:rsidR="0072264E">
        <w:t>ердинандом</w:t>
      </w:r>
      <w:r>
        <w:t xml:space="preserve"> Т</w:t>
      </w:r>
      <w:r w:rsidR="0072264E">
        <w:t>ё</w:t>
      </w:r>
      <w:r>
        <w:t>ннисом (1855—1936).</w:t>
      </w:r>
    </w:p>
    <w:p w:rsidR="002B6154" w:rsidRDefault="002B6154" w:rsidP="002B6154">
      <w:pPr>
        <w:pStyle w:val="a8"/>
      </w:pPr>
      <w:r>
        <w:t>Отказавшись от биологизации общества, эти ученые пытались преодолеть ограниченности эволюционизма, что, в конечном счете, привело к появлению социально-психологической концепции социологии, к анализу социально-психологических явлений и попыткам объяснить роль субъективного фактора в историческом процессе.</w:t>
      </w:r>
    </w:p>
    <w:p w:rsidR="002B6154" w:rsidRDefault="002B6154" w:rsidP="002B6154">
      <w:pPr>
        <w:pStyle w:val="a8"/>
      </w:pPr>
      <w:r>
        <w:t>Г. Тард известен своей теорией подражания, так как элементарным социальным отношением он считал передачу или попытку передачи верования или желания. Его концепция впоследствии была использована в теории массовых коммуникаций.</w:t>
      </w:r>
    </w:p>
    <w:p w:rsidR="002B6154" w:rsidRDefault="002B6154" w:rsidP="002B6154">
      <w:pPr>
        <w:pStyle w:val="a8"/>
      </w:pPr>
      <w:r>
        <w:t>Г. Лебон обратил внимание на феномен «толпы», когда разумное критическое начало, воплощенное в личности, подавляется иррациональным массовым сознанием.</w:t>
      </w:r>
    </w:p>
    <w:p w:rsidR="002B6154" w:rsidRDefault="0072264E" w:rsidP="002B6154">
      <w:pPr>
        <w:pStyle w:val="a8"/>
      </w:pPr>
      <w:r>
        <w:t>Ф. Тё</w:t>
      </w:r>
      <w:r w:rsidR="002B6154">
        <w:t>ннис придавал первостепенное значение понятию воли, которая и определяет сущность и направление человеческого поведения.</w:t>
      </w:r>
      <w:r w:rsidR="002B6154">
        <w:br/>
        <w:t>А так как он фактически отождествлял волю и разум, то, по его мнению, побуждение к действию осуществляется не государством или Богом, а рационализмом, ярким воплощением чего является разум.</w:t>
      </w:r>
    </w:p>
    <w:p w:rsidR="002B6154" w:rsidRDefault="002B6154" w:rsidP="002B6154">
      <w:pPr>
        <w:pStyle w:val="a8"/>
      </w:pPr>
      <w:r>
        <w:t xml:space="preserve">Географическое направление в социологии представлен </w:t>
      </w:r>
      <w:r w:rsidR="0072264E">
        <w:t xml:space="preserve">Жан  Жаком </w:t>
      </w:r>
      <w:r>
        <w:t>Э</w:t>
      </w:r>
      <w:r w:rsidR="0072264E">
        <w:t>лизе</w:t>
      </w:r>
      <w:r>
        <w:t xml:space="preserve"> Реклю (1830-1905) и Ф</w:t>
      </w:r>
      <w:r w:rsidR="0072264E">
        <w:t>ридрихом</w:t>
      </w:r>
      <w:r>
        <w:t xml:space="preserve"> Ратцелем (1844—1904). Так, </w:t>
      </w:r>
      <w:r w:rsidR="0072264E">
        <w:t xml:space="preserve">Ф. </w:t>
      </w:r>
      <w:r>
        <w:t>Ратцель преувеличивал влияние природно-географической среды на политическую жизнь общества. Вместе с тем ему удалось проследить некоторые закономерности влияния природных условий на развитие народов и их культур в разных географических условиях.</w:t>
      </w:r>
    </w:p>
    <w:p w:rsidR="002B6154" w:rsidRDefault="002B6154" w:rsidP="002B6154">
      <w:pPr>
        <w:pStyle w:val="a8"/>
      </w:pPr>
      <w:r>
        <w:t>В XIX веке возникла марксистская ветвь социологии, названная по имени своего основателя К</w:t>
      </w:r>
      <w:r w:rsidR="0072264E">
        <w:t>арла Мар</w:t>
      </w:r>
      <w:r>
        <w:t xml:space="preserve">кса (1818—1883), которая существует уже более полутора сотен лет. На </w:t>
      </w:r>
      <w:r w:rsidR="0072264E">
        <w:t xml:space="preserve">К. </w:t>
      </w:r>
      <w:r>
        <w:t>Маркса значительное влияние оказало творчество немецкого философа Г</w:t>
      </w:r>
      <w:r w:rsidR="0072264E">
        <w:t>еорга Вильгельма</w:t>
      </w:r>
      <w:r>
        <w:t xml:space="preserve"> Гегеля (1770—1831) и особенно его учение о диалектике.</w:t>
      </w:r>
    </w:p>
    <w:p w:rsidR="002B6154" w:rsidRDefault="0072264E" w:rsidP="002B6154">
      <w:pPr>
        <w:pStyle w:val="a8"/>
      </w:pPr>
      <w:r>
        <w:t xml:space="preserve">К. </w:t>
      </w:r>
      <w:r w:rsidR="002B6154">
        <w:t>Маркс и</w:t>
      </w:r>
      <w:r>
        <w:t xml:space="preserve"> Ф. </w:t>
      </w:r>
      <w:r w:rsidR="002B6154">
        <w:t xml:space="preserve">Энгельс использовали диалектический подход с его содержательно-логическим принципом единства и борьбы противоположностей при рассмотрении общественных отношений в материальном мире. В дальнейшем он получил название диалектический и исторический материализм. Марксистская концепция заключается в том, что развитие </w:t>
      </w:r>
      <w:r w:rsidR="00722777">
        <w:t>основывается</w:t>
      </w:r>
      <w:r w:rsidR="002B6154">
        <w:t xml:space="preserve"> на единстве и борьбе противоположностей и создании новых, более совершенных структур в ходе этого процесса.</w:t>
      </w:r>
    </w:p>
    <w:p w:rsidR="002B6154" w:rsidRDefault="00722777" w:rsidP="002B6154">
      <w:pPr>
        <w:pStyle w:val="a8"/>
      </w:pPr>
      <w:r>
        <w:t xml:space="preserve">К. </w:t>
      </w:r>
      <w:r w:rsidR="002B6154">
        <w:t>Маркс утверждал, что политические идеологии, право, религия, институт семьи, образование и правительство составляют надстройку общества. Экономический базис общества, т.е. способ производства материальных благ и классовая структура общества, оказывает воздействие на формирование всех общественных институтов.</w:t>
      </w:r>
    </w:p>
    <w:p w:rsidR="002B6154" w:rsidRDefault="002B6154" w:rsidP="002B6154">
      <w:pPr>
        <w:pStyle w:val="a8"/>
      </w:pPr>
      <w:r>
        <w:t xml:space="preserve">Кроме того, ими была разработана концепция социального конфликта в виде грядущих социалистических революций, изучены основные классы современного им общества — пролетариат, буржуазия, крестьянство — и проанализированы все формы классовой борьбы. Особой заслугой </w:t>
      </w:r>
      <w:r w:rsidR="00722777">
        <w:t xml:space="preserve">К. </w:t>
      </w:r>
      <w:r>
        <w:t>Маркса было то, что он отказался от рассуждений об обществе вообще и дал научно обоснованную картину одного общества и одного прогресса — капиталистического.</w:t>
      </w:r>
    </w:p>
    <w:p w:rsidR="002B6154" w:rsidRDefault="002B6154" w:rsidP="002B6154">
      <w:pPr>
        <w:pStyle w:val="a8"/>
      </w:pPr>
      <w:r>
        <w:t>Итак, из всего выше изложенного, мы видим, что в ответ на поставленные жизнью вопросы рождались различные концепции, стремящиеся объяснить всё происходящее с тех или иных позиций. Так же стоит отметить, что на разных этапах развития социологической мысли на передний план выходило то одно, то другое направление.</w:t>
      </w:r>
    </w:p>
    <w:bookmarkEnd w:id="20"/>
    <w:bookmarkEnd w:id="21"/>
    <w:bookmarkEnd w:id="22"/>
    <w:bookmarkEnd w:id="23"/>
    <w:bookmarkEnd w:id="24"/>
    <w:p w:rsidR="00D31D48" w:rsidRPr="00D31D48" w:rsidRDefault="00D31D48" w:rsidP="00D31D48"/>
    <w:p w:rsidR="00593D54" w:rsidRDefault="009F4301" w:rsidP="00593D54">
      <w:pPr>
        <w:pStyle w:val="11"/>
      </w:pPr>
      <w:bookmarkStart w:id="25" w:name="_Toc245007319"/>
      <w:bookmarkStart w:id="26" w:name="_Toc245804894"/>
      <w:bookmarkStart w:id="27" w:name="_Toc246061498"/>
      <w:bookmarkStart w:id="28" w:name="_Toc246215030"/>
      <w:bookmarkStart w:id="29" w:name="_Toc247454584"/>
      <w:bookmarkStart w:id="30" w:name="_Toc279444335"/>
      <w:r w:rsidRPr="00874057">
        <w:t>3</w:t>
      </w:r>
      <w:r w:rsidR="00874057">
        <w:t>.</w:t>
      </w:r>
      <w:r w:rsidR="00A83EFF" w:rsidRPr="00874057">
        <w:t xml:space="preserve"> </w:t>
      </w:r>
      <w:bookmarkEnd w:id="25"/>
      <w:bookmarkEnd w:id="26"/>
      <w:bookmarkEnd w:id="27"/>
      <w:bookmarkEnd w:id="28"/>
      <w:bookmarkEnd w:id="29"/>
      <w:r w:rsidR="00593D54">
        <w:t>Современный этап развития социологии.</w:t>
      </w:r>
      <w:bookmarkEnd w:id="30"/>
    </w:p>
    <w:p w:rsidR="00593D54" w:rsidRDefault="00593D54" w:rsidP="00593D54">
      <w:pPr>
        <w:pStyle w:val="a8"/>
      </w:pPr>
      <w:r>
        <w:t>Новый, современный этап в развитии социологии начинается с периода ослабления интереса к выработке общей социологической теории и бурного развития эмпирических исследований — в первую очередь в США, а затем и в других странах. Этот внутринаучный процесс был спровоцирован изменением модели экономического развития западного общества, приведшим к увеличению роли потребительских вкусов в развитии экономики и роли общественного мнения в развитии политической жизни общества. Именно на исследовании этих вопросов и сосредоточились социологи. Вместе с тем нельзя сказать, что полностью прекратилась разработка внутринаучных социологических проблем. Важным событием в развитии социологии явилось создание в 20-е годы XX в. Чикагской школы, развившей «экологическое» направление в трактовке социальных процессов и феноменов. Один из лидеров этого направления Р</w:t>
      </w:r>
      <w:r w:rsidR="00722777">
        <w:t>оберт</w:t>
      </w:r>
      <w:r>
        <w:t xml:space="preserve"> Парк (1864—1944 гг.) исследовал поведение людей в тесной взаимосвязи со средой, которую они создают — прежде всего, городской, анализировал взаимодействие биологических и социальных факторов, детерминирующих структуру общества</w:t>
      </w:r>
      <w:r w:rsidR="002F50D3">
        <w:rPr>
          <w:rStyle w:val="af2"/>
        </w:rPr>
        <w:footnoteReference w:id="4"/>
      </w:r>
      <w:r>
        <w:t>.</w:t>
      </w:r>
    </w:p>
    <w:p w:rsidR="00593D54" w:rsidRDefault="00593D54" w:rsidP="00593D54">
      <w:pPr>
        <w:pStyle w:val="a8"/>
      </w:pPr>
      <w:r>
        <w:t>Начиная с 20-х годов параллельно развитию индустриальной социологии, социологии труда шла разработка доктрины «человеческих отношений» — альтернативной тейлоризму теории, разрабатывающей принципы и задачи управления людьми в организациях</w:t>
      </w:r>
      <w:r w:rsidR="008B6EBF">
        <w:t>.</w:t>
      </w:r>
    </w:p>
    <w:p w:rsidR="00593D54" w:rsidRDefault="00593D54" w:rsidP="00593D54">
      <w:pPr>
        <w:pStyle w:val="a8"/>
      </w:pPr>
      <w:r>
        <w:t>Происходит становление и развитие отраслевых социологий. После Второй мировой войны формируется школа структурно-функционального анализа, представленная прежде всего такими американскими социологами, как Т</w:t>
      </w:r>
      <w:r w:rsidR="00722777">
        <w:t>олкотт</w:t>
      </w:r>
      <w:r>
        <w:t xml:space="preserve"> Парсонс (1902 – 1977 гг.) и Р</w:t>
      </w:r>
      <w:r w:rsidR="00722777">
        <w:t>оберт Кинг</w:t>
      </w:r>
      <w:r>
        <w:t xml:space="preserve"> Мертон (1910 – 2003 гг.). В ней осуществляется систематизация результатов конкретно-социологических исследований на основе разработки общей теории человеческого поведения как адекватного принципам функционирования каждого элемента общественной структуры.</w:t>
      </w:r>
    </w:p>
    <w:p w:rsidR="002A3C17" w:rsidRDefault="002A3C17" w:rsidP="002A3C17">
      <w:pPr>
        <w:pStyle w:val="a8"/>
      </w:pPr>
      <w:r>
        <w:t xml:space="preserve">Современный этап развития социологии ознаменован созданием академической социологии, способной решать познавательные и практические задачи, используя при этом эмпирический материал. Все это дает основание утверждать, что социология получила общественное признание и утвердилась как равноправная наука наряду с философией, историей и экономикой. </w:t>
      </w:r>
    </w:p>
    <w:p w:rsidR="002A3C17" w:rsidRPr="002A3C17" w:rsidRDefault="002A3C17" w:rsidP="002A3C17">
      <w:pPr>
        <w:pStyle w:val="a8"/>
      </w:pPr>
      <w:r>
        <w:t xml:space="preserve">В настоящее время социология представлена множеством научных направлений, в рамках которых сформулировано огромное количество теорий, отработан широкий арсенал методов сбора и обработки социологической информации. </w:t>
      </w:r>
    </w:p>
    <w:p w:rsidR="00593D54" w:rsidRDefault="00593D54" w:rsidP="00593D54">
      <w:pPr>
        <w:pStyle w:val="af0"/>
      </w:pPr>
      <w:r>
        <w:t> </w:t>
      </w:r>
    </w:p>
    <w:p w:rsidR="00593D54" w:rsidRDefault="00593D54" w:rsidP="00593D54">
      <w:pPr>
        <w:pStyle w:val="af0"/>
      </w:pPr>
      <w:r>
        <w:rPr>
          <w:b/>
          <w:bCs/>
        </w:rPr>
        <w:t> </w:t>
      </w:r>
    </w:p>
    <w:p w:rsidR="00593D54" w:rsidRDefault="00593D54" w:rsidP="00593D54">
      <w:pPr>
        <w:pStyle w:val="af0"/>
      </w:pPr>
      <w:r>
        <w:rPr>
          <w:b/>
          <w:bCs/>
        </w:rPr>
        <w:t> </w:t>
      </w:r>
    </w:p>
    <w:p w:rsidR="00593D54" w:rsidRDefault="00593D54" w:rsidP="00593D54">
      <w:pPr>
        <w:pStyle w:val="af0"/>
        <w:jc w:val="center"/>
      </w:pPr>
      <w:r>
        <w:rPr>
          <w:b/>
          <w:bCs/>
        </w:rPr>
        <w:t> </w:t>
      </w:r>
    </w:p>
    <w:p w:rsidR="00593D54" w:rsidRDefault="00593D54" w:rsidP="00593D54">
      <w:pPr>
        <w:pStyle w:val="af0"/>
        <w:jc w:val="center"/>
      </w:pPr>
      <w:r>
        <w:rPr>
          <w:b/>
          <w:bCs/>
        </w:rPr>
        <w:t> </w:t>
      </w:r>
    </w:p>
    <w:p w:rsidR="00AC0178" w:rsidRDefault="00593D54" w:rsidP="00593D54">
      <w:pPr>
        <w:pStyle w:val="11"/>
      </w:pPr>
      <w:r>
        <w:rPr>
          <w:bCs/>
        </w:rPr>
        <w:t> </w:t>
      </w:r>
      <w:bookmarkStart w:id="31" w:name="_Toc245804897"/>
      <w:bookmarkStart w:id="32" w:name="_Toc246061501"/>
      <w:bookmarkStart w:id="33" w:name="_Toc246215033"/>
      <w:bookmarkStart w:id="34" w:name="_Toc247454587"/>
      <w:bookmarkStart w:id="35" w:name="_Toc279444336"/>
      <w:r w:rsidR="00782E1B" w:rsidRPr="00874057">
        <w:t>З</w:t>
      </w:r>
      <w:bookmarkEnd w:id="31"/>
      <w:bookmarkEnd w:id="32"/>
      <w:r w:rsidR="00AA3429" w:rsidRPr="00874057">
        <w:t>АКЛЮЧЕНИЕ</w:t>
      </w:r>
      <w:bookmarkEnd w:id="33"/>
      <w:bookmarkEnd w:id="34"/>
      <w:bookmarkEnd w:id="35"/>
    </w:p>
    <w:p w:rsidR="00DC655A" w:rsidRDefault="0041002B" w:rsidP="0041002B">
      <w:pPr>
        <w:pStyle w:val="a8"/>
      </w:pPr>
      <w:r>
        <w:t>С</w:t>
      </w:r>
      <w:r w:rsidR="00DC655A">
        <w:t>оциология в целом и каждая ее отдельная отрасль являются результатом творческой деятельности многих поколений ученых и мыслителей разных стран и народов, и в этом смысле она интернациональна по своему характеру, по своим целям и своим задачам.</w:t>
      </w:r>
    </w:p>
    <w:p w:rsidR="0041002B" w:rsidRDefault="00593D54" w:rsidP="0041002B">
      <w:pPr>
        <w:pStyle w:val="a8"/>
      </w:pPr>
      <w:r>
        <w:t xml:space="preserve">Социология одна из наук, без которой не может функционировать и развиваться современное общество. Роль социологического знания, опирающегося на конкретные факты и исследования и являющегося основой целостного социального знания, возрастает по мере роста значимости социальной сферы общества, становления идеологии и практики социального государства, социально ориентированной экономики и социальной политики. </w:t>
      </w:r>
    </w:p>
    <w:p w:rsidR="00593D54" w:rsidRDefault="00593D54" w:rsidP="0041002B">
      <w:pPr>
        <w:pStyle w:val="a8"/>
      </w:pPr>
      <w:r>
        <w:t>Из множества идей и концепций, выдвинутых выдающимися мыслителями различных эпох, постепенно формировалась эта наука как ответ на объективные потребности социального развития.</w:t>
      </w:r>
    </w:p>
    <w:p w:rsidR="00593D54" w:rsidRDefault="00593D54" w:rsidP="0041002B">
      <w:pPr>
        <w:pStyle w:val="a8"/>
      </w:pPr>
      <w:r>
        <w:t>Социология — не застывшая наука. На каждом новом этапе социальных преобразований она черпает из реальности новые социальные факты, научно обобщает их и дает возможность представить перспективу общественного развития.</w:t>
      </w:r>
    </w:p>
    <w:p w:rsidR="00593D54" w:rsidRDefault="00593D54" w:rsidP="0041002B">
      <w:pPr>
        <w:pStyle w:val="a8"/>
      </w:pPr>
      <w:r>
        <w:t>Это говорит о том, что развитие социологической мысли не будет стоять на месте. Социология будет существовать столько же, сколько будет существовать сам человек.</w:t>
      </w:r>
    </w:p>
    <w:p w:rsidR="00593D54" w:rsidRPr="00DC655A" w:rsidRDefault="00593D54" w:rsidP="00DC655A"/>
    <w:p w:rsidR="006627B7" w:rsidRPr="006627B7" w:rsidRDefault="006627B7" w:rsidP="0031505E">
      <w:pPr>
        <w:pStyle w:val="11"/>
      </w:pPr>
      <w:bookmarkStart w:id="36" w:name="_Toc279444337"/>
      <w:r>
        <w:t>Библиографический список</w:t>
      </w:r>
      <w:bookmarkEnd w:id="36"/>
    </w:p>
    <w:bookmarkStart w:id="37" w:name="А1"/>
    <w:p w:rsidR="00A60865" w:rsidRPr="002B085F" w:rsidRDefault="0031505E" w:rsidP="002B085F">
      <w:pPr>
        <w:pStyle w:val="a8"/>
        <w:numPr>
          <w:ilvl w:val="0"/>
          <w:numId w:val="13"/>
        </w:numPr>
        <w:ind w:left="0" w:firstLine="709"/>
      </w:pPr>
      <w:r w:rsidRPr="002B085F">
        <w:fldChar w:fldCharType="begin"/>
      </w:r>
      <w:r w:rsidRPr="002B085F">
        <w:instrText xml:space="preserve"> HYPERLINK  \l "B1" </w:instrText>
      </w:r>
      <w:r w:rsidRPr="002B085F">
        <w:fldChar w:fldCharType="separate"/>
      </w:r>
      <w:r w:rsidR="002053EA">
        <w:t>Волков</w:t>
      </w:r>
      <w:r w:rsidRPr="002B085F">
        <w:fldChar w:fldCharType="end"/>
      </w:r>
      <w:r w:rsidR="002053EA">
        <w:t xml:space="preserve"> Ю.Г. «Социология: история и современность», учебное пособие</w:t>
      </w:r>
      <w:r w:rsidR="005C381F">
        <w:t>, Москва, издательство Феникс ,1999 г. –</w:t>
      </w:r>
      <w:r w:rsidR="002053EA">
        <w:t xml:space="preserve"> 670 с.</w:t>
      </w:r>
    </w:p>
    <w:bookmarkEnd w:id="37"/>
    <w:p w:rsidR="00A60865" w:rsidRPr="002B085F" w:rsidRDefault="002053EA" w:rsidP="002B085F">
      <w:pPr>
        <w:pStyle w:val="a8"/>
        <w:numPr>
          <w:ilvl w:val="0"/>
          <w:numId w:val="13"/>
        </w:numPr>
        <w:ind w:left="0" w:firstLine="709"/>
      </w:pPr>
      <w:r>
        <w:t>Новикова С.С. «Социология: история, основы, институционализация в России», учебник, М</w:t>
      </w:r>
      <w:r w:rsidR="005C381F">
        <w:t xml:space="preserve">осква, издательство НПО Модек, </w:t>
      </w:r>
      <w:r>
        <w:t>2000 г.</w:t>
      </w:r>
      <w:r w:rsidR="005C381F">
        <w:t xml:space="preserve"> –</w:t>
      </w:r>
      <w:r>
        <w:t xml:space="preserve"> 464 с.</w:t>
      </w:r>
    </w:p>
    <w:p w:rsidR="00A60865" w:rsidRDefault="00343BCD" w:rsidP="002B085F">
      <w:pPr>
        <w:pStyle w:val="a8"/>
        <w:numPr>
          <w:ilvl w:val="0"/>
          <w:numId w:val="13"/>
        </w:numPr>
        <w:ind w:left="0" w:firstLine="709"/>
      </w:pPr>
      <w:r>
        <w:t>Добреньков В.И., Кравченко А.И. «Социология: краткий курс»</w:t>
      </w:r>
      <w:r w:rsidR="007E129E">
        <w:t>, Москва Инфра, 2001 г. – 624 с.</w:t>
      </w:r>
    </w:p>
    <w:p w:rsidR="007E129E" w:rsidRDefault="007E129E" w:rsidP="007E129E">
      <w:pPr>
        <w:numPr>
          <w:ilvl w:val="0"/>
          <w:numId w:val="13"/>
        </w:numPr>
        <w:ind w:left="0" w:firstLine="709"/>
        <w:rPr>
          <w:sz w:val="28"/>
          <w:szCs w:val="28"/>
        </w:rPr>
      </w:pPr>
      <w:r w:rsidRPr="007E129E">
        <w:rPr>
          <w:sz w:val="28"/>
          <w:szCs w:val="28"/>
        </w:rPr>
        <w:t>Гофман А.Б. «Семь лекций по истории социологии», Москва, КДУ, 2001 г. – 216 с.</w:t>
      </w:r>
    </w:p>
    <w:p w:rsidR="005C381F" w:rsidRPr="007E129E" w:rsidRDefault="005C381F" w:rsidP="007E129E">
      <w:pPr>
        <w:numPr>
          <w:ilvl w:val="0"/>
          <w:numId w:val="13"/>
        </w:numPr>
        <w:ind w:left="0" w:firstLine="709"/>
        <w:rPr>
          <w:sz w:val="28"/>
          <w:szCs w:val="28"/>
        </w:rPr>
      </w:pPr>
      <w:r>
        <w:rPr>
          <w:sz w:val="28"/>
          <w:szCs w:val="28"/>
        </w:rPr>
        <w:t>Харчева В.Г. «Основы социологии», Москва, Логос, 2000 г. – 302 с.</w:t>
      </w:r>
      <w:bookmarkStart w:id="38" w:name="_GoBack"/>
      <w:bookmarkEnd w:id="38"/>
    </w:p>
    <w:sectPr w:rsidR="005C381F" w:rsidRPr="007E129E" w:rsidSect="00455FBC">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81F" w:rsidRDefault="005C381F">
      <w:r>
        <w:separator/>
      </w:r>
    </w:p>
  </w:endnote>
  <w:endnote w:type="continuationSeparator" w:id="0">
    <w:p w:rsidR="005C381F" w:rsidRDefault="005C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1F" w:rsidRDefault="005C381F" w:rsidP="00531E20">
    <w:pPr>
      <w:framePr w:wrap="around" w:vAnchor="text" w:hAnchor="margin" w:xAlign="center" w:y="1"/>
    </w:pPr>
    <w:r>
      <w:fldChar w:fldCharType="begin"/>
    </w:r>
    <w:r>
      <w:instrText xml:space="preserve">PAGE  </w:instrText>
    </w:r>
    <w:r>
      <w:fldChar w:fldCharType="separate"/>
    </w:r>
    <w:r>
      <w:rPr>
        <w:noProof/>
      </w:rPr>
      <w:t>19</w:t>
    </w:r>
    <w:r>
      <w:fldChar w:fldCharType="end"/>
    </w:r>
  </w:p>
  <w:p w:rsidR="005C381F" w:rsidRDefault="005C38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1F" w:rsidRDefault="005C381F">
    <w:pPr>
      <w:pStyle w:val="a6"/>
      <w:jc w:val="center"/>
    </w:pPr>
    <w:r>
      <w:fldChar w:fldCharType="begin"/>
    </w:r>
    <w:r>
      <w:instrText xml:space="preserve"> PAGE   \* MERGEFORMAT </w:instrText>
    </w:r>
    <w:r>
      <w:fldChar w:fldCharType="separate"/>
    </w:r>
    <w:r w:rsidR="00A9276D">
      <w:rPr>
        <w:noProof/>
      </w:rPr>
      <w:t>21</w:t>
    </w:r>
    <w:r>
      <w:fldChar w:fldCharType="end"/>
    </w:r>
  </w:p>
  <w:p w:rsidR="005C381F" w:rsidRDefault="005C381F" w:rsidP="000A3AD7">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81F" w:rsidRDefault="005C381F">
      <w:r>
        <w:separator/>
      </w:r>
    </w:p>
  </w:footnote>
  <w:footnote w:type="continuationSeparator" w:id="0">
    <w:p w:rsidR="005C381F" w:rsidRDefault="005C381F">
      <w:r>
        <w:continuationSeparator/>
      </w:r>
    </w:p>
  </w:footnote>
  <w:footnote w:id="1">
    <w:p w:rsidR="002F50D3" w:rsidRPr="002F50D3" w:rsidRDefault="002F50D3" w:rsidP="002F50D3">
      <w:pPr>
        <w:pStyle w:val="a8"/>
        <w:ind w:firstLine="0"/>
        <w:rPr>
          <w:sz w:val="20"/>
          <w:szCs w:val="20"/>
        </w:rPr>
      </w:pPr>
      <w:r w:rsidRPr="002F50D3">
        <w:rPr>
          <w:rStyle w:val="af2"/>
          <w:sz w:val="20"/>
          <w:szCs w:val="20"/>
        </w:rPr>
        <w:footnoteRef/>
      </w:r>
      <w:r w:rsidRPr="002F50D3">
        <w:rPr>
          <w:sz w:val="20"/>
          <w:szCs w:val="20"/>
        </w:rPr>
        <w:t xml:space="preserve"> </w:t>
      </w:r>
      <w:hyperlink w:anchor="B1" w:history="1">
        <w:r w:rsidRPr="002F50D3">
          <w:rPr>
            <w:sz w:val="20"/>
            <w:szCs w:val="20"/>
          </w:rPr>
          <w:t>Волков</w:t>
        </w:r>
      </w:hyperlink>
      <w:r w:rsidRPr="002F50D3">
        <w:rPr>
          <w:sz w:val="20"/>
          <w:szCs w:val="20"/>
        </w:rPr>
        <w:t xml:space="preserve"> Ю.Г. «Социология: история и современность», учебное пособие, Москва, Феникс ,1999 г. – 670 с.</w:t>
      </w:r>
    </w:p>
    <w:p w:rsidR="002F50D3" w:rsidRDefault="002F50D3">
      <w:pPr>
        <w:pStyle w:val="af1"/>
      </w:pPr>
    </w:p>
  </w:footnote>
  <w:footnote w:id="2">
    <w:p w:rsidR="002F50D3" w:rsidRPr="002F50D3" w:rsidRDefault="002F50D3" w:rsidP="002F50D3">
      <w:pPr>
        <w:rPr>
          <w:sz w:val="20"/>
          <w:szCs w:val="20"/>
        </w:rPr>
      </w:pPr>
      <w:r>
        <w:rPr>
          <w:rStyle w:val="af2"/>
        </w:rPr>
        <w:footnoteRef/>
      </w:r>
      <w:r>
        <w:t xml:space="preserve"> </w:t>
      </w:r>
      <w:r w:rsidRPr="002F50D3">
        <w:rPr>
          <w:sz w:val="20"/>
          <w:szCs w:val="20"/>
        </w:rPr>
        <w:t>Гофман А.Б. «Семь лекций по истории социологии», Москва, КДУ, 2001 г. – 216 с.</w:t>
      </w:r>
    </w:p>
    <w:p w:rsidR="002F50D3" w:rsidRDefault="002F50D3">
      <w:pPr>
        <w:pStyle w:val="af1"/>
      </w:pPr>
    </w:p>
  </w:footnote>
  <w:footnote w:id="3">
    <w:p w:rsidR="002F50D3" w:rsidRPr="002F50D3" w:rsidRDefault="002F50D3" w:rsidP="002F50D3">
      <w:pPr>
        <w:pStyle w:val="a8"/>
        <w:ind w:firstLine="0"/>
        <w:rPr>
          <w:sz w:val="20"/>
          <w:szCs w:val="20"/>
        </w:rPr>
      </w:pPr>
      <w:r>
        <w:rPr>
          <w:rStyle w:val="af2"/>
        </w:rPr>
        <w:footnoteRef/>
      </w:r>
      <w:r>
        <w:t xml:space="preserve"> </w:t>
      </w:r>
      <w:r w:rsidRPr="002F50D3">
        <w:rPr>
          <w:sz w:val="20"/>
          <w:szCs w:val="20"/>
        </w:rPr>
        <w:t>Новикова С.С. «Социология: история, основы, институционализация в России», учебник, Москва, издательство НПО Модек, 2000 г. – 464 с.</w:t>
      </w:r>
    </w:p>
    <w:p w:rsidR="002F50D3" w:rsidRDefault="002F50D3">
      <w:pPr>
        <w:pStyle w:val="af1"/>
      </w:pPr>
    </w:p>
  </w:footnote>
  <w:footnote w:id="4">
    <w:p w:rsidR="002F50D3" w:rsidRPr="002F50D3" w:rsidRDefault="002F50D3" w:rsidP="002F50D3">
      <w:pPr>
        <w:pStyle w:val="a8"/>
        <w:ind w:firstLine="0"/>
        <w:rPr>
          <w:sz w:val="20"/>
          <w:szCs w:val="20"/>
        </w:rPr>
      </w:pPr>
      <w:r w:rsidRPr="002F50D3">
        <w:rPr>
          <w:rStyle w:val="af2"/>
          <w:sz w:val="20"/>
          <w:szCs w:val="20"/>
        </w:rPr>
        <w:footnoteRef/>
      </w:r>
      <w:r w:rsidRPr="002F50D3">
        <w:rPr>
          <w:sz w:val="20"/>
          <w:szCs w:val="20"/>
        </w:rPr>
        <w:t xml:space="preserve"> Добреньков В.И., Кравченко А.И. «Социология: краткий курс», Москва Инфра, 2001 г. – 624 с.</w:t>
      </w:r>
    </w:p>
    <w:p w:rsidR="002F50D3" w:rsidRDefault="002F50D3">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E08D6"/>
    <w:multiLevelType w:val="multilevel"/>
    <w:tmpl w:val="3E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4141C"/>
    <w:multiLevelType w:val="hybridMultilevel"/>
    <w:tmpl w:val="429E2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0262F1"/>
    <w:multiLevelType w:val="hybridMultilevel"/>
    <w:tmpl w:val="1818B4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AE746C"/>
    <w:multiLevelType w:val="hybridMultilevel"/>
    <w:tmpl w:val="367CA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150BAA"/>
    <w:multiLevelType w:val="multilevel"/>
    <w:tmpl w:val="45F064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35AA664D"/>
    <w:multiLevelType w:val="hybridMultilevel"/>
    <w:tmpl w:val="CEFAF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B92590"/>
    <w:multiLevelType w:val="hybridMultilevel"/>
    <w:tmpl w:val="8876BB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1760102"/>
    <w:multiLevelType w:val="hybridMultilevel"/>
    <w:tmpl w:val="9C585128"/>
    <w:lvl w:ilvl="0" w:tplc="6EC87E6C">
      <w:start w:val="1"/>
      <w:numFmt w:val="decimal"/>
      <w:lvlText w:val="%1."/>
      <w:lvlJc w:val="left"/>
      <w:pPr>
        <w:tabs>
          <w:tab w:val="num" w:pos="2450"/>
        </w:tabs>
        <w:ind w:left="2450" w:hanging="1050"/>
      </w:pPr>
      <w:rPr>
        <w:rFonts w:hint="default"/>
        <w:sz w:val="23"/>
      </w:rPr>
    </w:lvl>
    <w:lvl w:ilvl="1" w:tplc="04190019" w:tentative="1">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8">
    <w:nsid w:val="47901D65"/>
    <w:multiLevelType w:val="hybridMultilevel"/>
    <w:tmpl w:val="B2027E8A"/>
    <w:lvl w:ilvl="0" w:tplc="CF22F9CC">
      <w:start w:val="1"/>
      <w:numFmt w:val="decimal"/>
      <w:lvlText w:val="%1."/>
      <w:lvlJc w:val="left"/>
      <w:pPr>
        <w:tabs>
          <w:tab w:val="num" w:pos="1429"/>
        </w:tabs>
        <w:ind w:left="1429" w:hanging="360"/>
      </w:pPr>
      <w:rPr>
        <w:rFonts w:ascii="Times New Roman" w:hAnsi="Times New Roman" w:hint="default"/>
        <w:b w:val="0"/>
        <w:i w:val="0"/>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8A5AC3"/>
    <w:multiLevelType w:val="hybridMultilevel"/>
    <w:tmpl w:val="DB803614"/>
    <w:lvl w:ilvl="0" w:tplc="0A6ACE3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C6451D"/>
    <w:multiLevelType w:val="hybridMultilevel"/>
    <w:tmpl w:val="817044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ECF6E67"/>
    <w:multiLevelType w:val="hybridMultilevel"/>
    <w:tmpl w:val="1DA476D8"/>
    <w:lvl w:ilvl="0" w:tplc="F09EA5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86B16EE"/>
    <w:multiLevelType w:val="hybridMultilevel"/>
    <w:tmpl w:val="AAB8D5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7D266789"/>
    <w:multiLevelType w:val="multilevel"/>
    <w:tmpl w:val="5DD405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D655A01"/>
    <w:multiLevelType w:val="hybridMultilevel"/>
    <w:tmpl w:val="39C46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7"/>
  </w:num>
  <w:num w:numId="5">
    <w:abstractNumId w:val="10"/>
  </w:num>
  <w:num w:numId="6">
    <w:abstractNumId w:val="13"/>
  </w:num>
  <w:num w:numId="7">
    <w:abstractNumId w:val="12"/>
  </w:num>
  <w:num w:numId="8">
    <w:abstractNumId w:val="5"/>
  </w:num>
  <w:num w:numId="9">
    <w:abstractNumId w:val="9"/>
  </w:num>
  <w:num w:numId="10">
    <w:abstractNumId w:val="14"/>
  </w:num>
  <w:num w:numId="11">
    <w:abstractNumId w:val="8"/>
  </w:num>
  <w:num w:numId="12">
    <w:abstractNumId w:val="1"/>
  </w:num>
  <w:num w:numId="13">
    <w:abstractNumId w:val="1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consecutiveHyphenLimit w:val="2"/>
  <w:hyphenationZone w:val="357"/>
  <w:doNotHyphenateCaps/>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FDF"/>
    <w:rsid w:val="000012B8"/>
    <w:rsid w:val="0001187D"/>
    <w:rsid w:val="0001244D"/>
    <w:rsid w:val="00025E8B"/>
    <w:rsid w:val="00036035"/>
    <w:rsid w:val="000377F5"/>
    <w:rsid w:val="0005607B"/>
    <w:rsid w:val="00060D94"/>
    <w:rsid w:val="00076A81"/>
    <w:rsid w:val="00077277"/>
    <w:rsid w:val="000846E6"/>
    <w:rsid w:val="000A3AD7"/>
    <w:rsid w:val="000A5D61"/>
    <w:rsid w:val="000C3400"/>
    <w:rsid w:val="000E2AD4"/>
    <w:rsid w:val="000F08EA"/>
    <w:rsid w:val="000F145D"/>
    <w:rsid w:val="00104FDF"/>
    <w:rsid w:val="00110EE5"/>
    <w:rsid w:val="00117CB3"/>
    <w:rsid w:val="001364E0"/>
    <w:rsid w:val="0014007A"/>
    <w:rsid w:val="00174E3B"/>
    <w:rsid w:val="00181994"/>
    <w:rsid w:val="00185EBA"/>
    <w:rsid w:val="0019079F"/>
    <w:rsid w:val="00193D2E"/>
    <w:rsid w:val="001A3157"/>
    <w:rsid w:val="001B7ED6"/>
    <w:rsid w:val="001D3280"/>
    <w:rsid w:val="001D7F87"/>
    <w:rsid w:val="001E354F"/>
    <w:rsid w:val="001E4AC2"/>
    <w:rsid w:val="002053EA"/>
    <w:rsid w:val="002055CE"/>
    <w:rsid w:val="00214F8E"/>
    <w:rsid w:val="002243DB"/>
    <w:rsid w:val="00253662"/>
    <w:rsid w:val="0026446E"/>
    <w:rsid w:val="00272A4A"/>
    <w:rsid w:val="00274398"/>
    <w:rsid w:val="00283490"/>
    <w:rsid w:val="002A2539"/>
    <w:rsid w:val="002A271D"/>
    <w:rsid w:val="002A3C17"/>
    <w:rsid w:val="002A3C99"/>
    <w:rsid w:val="002B085F"/>
    <w:rsid w:val="002B6154"/>
    <w:rsid w:val="002D02FE"/>
    <w:rsid w:val="002E3B41"/>
    <w:rsid w:val="002E6C3A"/>
    <w:rsid w:val="002F50D3"/>
    <w:rsid w:val="002F6A15"/>
    <w:rsid w:val="003118BB"/>
    <w:rsid w:val="0031505E"/>
    <w:rsid w:val="00317F30"/>
    <w:rsid w:val="003255FF"/>
    <w:rsid w:val="0033071F"/>
    <w:rsid w:val="00335DD9"/>
    <w:rsid w:val="00343BCD"/>
    <w:rsid w:val="00344D15"/>
    <w:rsid w:val="00346DEA"/>
    <w:rsid w:val="00366B32"/>
    <w:rsid w:val="00372C6E"/>
    <w:rsid w:val="00377FDA"/>
    <w:rsid w:val="00387BDD"/>
    <w:rsid w:val="00393855"/>
    <w:rsid w:val="003B5B8C"/>
    <w:rsid w:val="003C5AC0"/>
    <w:rsid w:val="003D6657"/>
    <w:rsid w:val="003E73CD"/>
    <w:rsid w:val="00401C67"/>
    <w:rsid w:val="0040751B"/>
    <w:rsid w:val="0041002B"/>
    <w:rsid w:val="00421F15"/>
    <w:rsid w:val="00440BC2"/>
    <w:rsid w:val="00440C28"/>
    <w:rsid w:val="00453D8C"/>
    <w:rsid w:val="00454AEA"/>
    <w:rsid w:val="00455FBC"/>
    <w:rsid w:val="00461AA3"/>
    <w:rsid w:val="00463E5A"/>
    <w:rsid w:val="004726D0"/>
    <w:rsid w:val="0049340C"/>
    <w:rsid w:val="004962EE"/>
    <w:rsid w:val="004E6C0A"/>
    <w:rsid w:val="004E7386"/>
    <w:rsid w:val="00515BDE"/>
    <w:rsid w:val="00531E20"/>
    <w:rsid w:val="0053264C"/>
    <w:rsid w:val="0053674A"/>
    <w:rsid w:val="00546120"/>
    <w:rsid w:val="0054688B"/>
    <w:rsid w:val="00562968"/>
    <w:rsid w:val="00563B73"/>
    <w:rsid w:val="00575EA7"/>
    <w:rsid w:val="00580EC6"/>
    <w:rsid w:val="00583607"/>
    <w:rsid w:val="00583C05"/>
    <w:rsid w:val="00593D54"/>
    <w:rsid w:val="00596CA7"/>
    <w:rsid w:val="005A7719"/>
    <w:rsid w:val="005B0398"/>
    <w:rsid w:val="005B3BDC"/>
    <w:rsid w:val="005C381F"/>
    <w:rsid w:val="005C6583"/>
    <w:rsid w:val="005D4271"/>
    <w:rsid w:val="005D4E3B"/>
    <w:rsid w:val="005E287C"/>
    <w:rsid w:val="005E3A51"/>
    <w:rsid w:val="00603C67"/>
    <w:rsid w:val="00606AD1"/>
    <w:rsid w:val="006227B4"/>
    <w:rsid w:val="0064724C"/>
    <w:rsid w:val="00655785"/>
    <w:rsid w:val="006627B7"/>
    <w:rsid w:val="006735F1"/>
    <w:rsid w:val="00673D3A"/>
    <w:rsid w:val="00676A18"/>
    <w:rsid w:val="00691EFE"/>
    <w:rsid w:val="006C0289"/>
    <w:rsid w:val="006C0AAC"/>
    <w:rsid w:val="006C22AB"/>
    <w:rsid w:val="006C56BE"/>
    <w:rsid w:val="006D1870"/>
    <w:rsid w:val="006D39C2"/>
    <w:rsid w:val="006D5603"/>
    <w:rsid w:val="006D680D"/>
    <w:rsid w:val="006E2D00"/>
    <w:rsid w:val="006E3240"/>
    <w:rsid w:val="007008C3"/>
    <w:rsid w:val="007100C2"/>
    <w:rsid w:val="00710944"/>
    <w:rsid w:val="007115E5"/>
    <w:rsid w:val="0071290A"/>
    <w:rsid w:val="0072264E"/>
    <w:rsid w:val="00722777"/>
    <w:rsid w:val="00762679"/>
    <w:rsid w:val="00782E1B"/>
    <w:rsid w:val="007A0A7F"/>
    <w:rsid w:val="007B00DB"/>
    <w:rsid w:val="007C20D8"/>
    <w:rsid w:val="007C7CC8"/>
    <w:rsid w:val="007D4507"/>
    <w:rsid w:val="007E129E"/>
    <w:rsid w:val="00827642"/>
    <w:rsid w:val="00871248"/>
    <w:rsid w:val="00874057"/>
    <w:rsid w:val="00874369"/>
    <w:rsid w:val="008759C0"/>
    <w:rsid w:val="00880101"/>
    <w:rsid w:val="008A336E"/>
    <w:rsid w:val="008A4C20"/>
    <w:rsid w:val="008B5E66"/>
    <w:rsid w:val="008B6EBF"/>
    <w:rsid w:val="008F5494"/>
    <w:rsid w:val="00904C11"/>
    <w:rsid w:val="00912C7C"/>
    <w:rsid w:val="0091421B"/>
    <w:rsid w:val="00922AB9"/>
    <w:rsid w:val="00922FCC"/>
    <w:rsid w:val="00952800"/>
    <w:rsid w:val="0096028C"/>
    <w:rsid w:val="00980171"/>
    <w:rsid w:val="00984615"/>
    <w:rsid w:val="009A0CCA"/>
    <w:rsid w:val="009D65BC"/>
    <w:rsid w:val="009F4301"/>
    <w:rsid w:val="00A1326C"/>
    <w:rsid w:val="00A17E55"/>
    <w:rsid w:val="00A21922"/>
    <w:rsid w:val="00A30876"/>
    <w:rsid w:val="00A35916"/>
    <w:rsid w:val="00A3665A"/>
    <w:rsid w:val="00A40B26"/>
    <w:rsid w:val="00A44D44"/>
    <w:rsid w:val="00A44F88"/>
    <w:rsid w:val="00A60865"/>
    <w:rsid w:val="00A70F36"/>
    <w:rsid w:val="00A81BB4"/>
    <w:rsid w:val="00A83EFF"/>
    <w:rsid w:val="00A9276D"/>
    <w:rsid w:val="00A95081"/>
    <w:rsid w:val="00AA2FF0"/>
    <w:rsid w:val="00AA3429"/>
    <w:rsid w:val="00AA72F1"/>
    <w:rsid w:val="00AA7D1C"/>
    <w:rsid w:val="00AC0178"/>
    <w:rsid w:val="00AD3BC2"/>
    <w:rsid w:val="00AF3CF3"/>
    <w:rsid w:val="00AF3E0E"/>
    <w:rsid w:val="00B0338F"/>
    <w:rsid w:val="00B255D7"/>
    <w:rsid w:val="00B440EC"/>
    <w:rsid w:val="00B47D86"/>
    <w:rsid w:val="00B60A9A"/>
    <w:rsid w:val="00B67527"/>
    <w:rsid w:val="00B75309"/>
    <w:rsid w:val="00B94B51"/>
    <w:rsid w:val="00BA5E93"/>
    <w:rsid w:val="00C0271B"/>
    <w:rsid w:val="00C039F3"/>
    <w:rsid w:val="00C10D8B"/>
    <w:rsid w:val="00C27135"/>
    <w:rsid w:val="00C35CF8"/>
    <w:rsid w:val="00C474E4"/>
    <w:rsid w:val="00C50592"/>
    <w:rsid w:val="00C507CA"/>
    <w:rsid w:val="00C73518"/>
    <w:rsid w:val="00C76276"/>
    <w:rsid w:val="00C816B2"/>
    <w:rsid w:val="00C943A2"/>
    <w:rsid w:val="00CA13AF"/>
    <w:rsid w:val="00CA2D78"/>
    <w:rsid w:val="00CA4245"/>
    <w:rsid w:val="00CA4CDD"/>
    <w:rsid w:val="00CB1D22"/>
    <w:rsid w:val="00CB5E81"/>
    <w:rsid w:val="00CC75FD"/>
    <w:rsid w:val="00CE2735"/>
    <w:rsid w:val="00D01531"/>
    <w:rsid w:val="00D11AE3"/>
    <w:rsid w:val="00D17E7C"/>
    <w:rsid w:val="00D226BB"/>
    <w:rsid w:val="00D27139"/>
    <w:rsid w:val="00D31D48"/>
    <w:rsid w:val="00D37F45"/>
    <w:rsid w:val="00D62763"/>
    <w:rsid w:val="00D629AC"/>
    <w:rsid w:val="00D673E5"/>
    <w:rsid w:val="00D711E7"/>
    <w:rsid w:val="00D75870"/>
    <w:rsid w:val="00D91DF5"/>
    <w:rsid w:val="00DC151F"/>
    <w:rsid w:val="00DC655A"/>
    <w:rsid w:val="00DD6629"/>
    <w:rsid w:val="00DE25A8"/>
    <w:rsid w:val="00DE50DD"/>
    <w:rsid w:val="00E04716"/>
    <w:rsid w:val="00E12668"/>
    <w:rsid w:val="00E138D8"/>
    <w:rsid w:val="00E13DC8"/>
    <w:rsid w:val="00E14517"/>
    <w:rsid w:val="00E1693F"/>
    <w:rsid w:val="00E21C0C"/>
    <w:rsid w:val="00E23F36"/>
    <w:rsid w:val="00E31A8E"/>
    <w:rsid w:val="00E67F63"/>
    <w:rsid w:val="00E9242F"/>
    <w:rsid w:val="00E96310"/>
    <w:rsid w:val="00EA27D9"/>
    <w:rsid w:val="00EB0EDF"/>
    <w:rsid w:val="00EC0938"/>
    <w:rsid w:val="00ED2FBD"/>
    <w:rsid w:val="00ED447E"/>
    <w:rsid w:val="00EF4746"/>
    <w:rsid w:val="00F176AE"/>
    <w:rsid w:val="00F304F3"/>
    <w:rsid w:val="00F35B1C"/>
    <w:rsid w:val="00F472C7"/>
    <w:rsid w:val="00F64C33"/>
    <w:rsid w:val="00F7009F"/>
    <w:rsid w:val="00F91953"/>
    <w:rsid w:val="00F91C2B"/>
    <w:rsid w:val="00FC5EC7"/>
    <w:rsid w:val="00FE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59F3943-6A09-49D7-867F-D3299E1E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531"/>
    <w:rPr>
      <w:sz w:val="24"/>
      <w:szCs w:val="24"/>
    </w:rPr>
  </w:style>
  <w:style w:type="paragraph" w:styleId="1">
    <w:name w:val="heading 1"/>
    <w:basedOn w:val="a"/>
    <w:next w:val="a"/>
    <w:link w:val="10"/>
    <w:qFormat/>
    <w:rsid w:val="006C56BE"/>
    <w:pPr>
      <w:keepNext/>
      <w:spacing w:before="240" w:after="60" w:line="360" w:lineRule="auto"/>
      <w:jc w:val="center"/>
      <w:outlineLvl w:val="0"/>
    </w:pPr>
    <w:rPr>
      <w:rFonts w:cs="Arial"/>
      <w:b/>
      <w:bCs/>
      <w:snapToGrid w:val="0"/>
      <w:kern w:val="32"/>
      <w:sz w:val="28"/>
      <w:szCs w:val="32"/>
    </w:rPr>
  </w:style>
  <w:style w:type="paragraph" w:styleId="2">
    <w:name w:val="heading 2"/>
    <w:basedOn w:val="a"/>
    <w:next w:val="a"/>
    <w:qFormat/>
    <w:rsid w:val="00E12668"/>
    <w:pPr>
      <w:keepNext/>
      <w:spacing w:before="240" w:after="60" w:line="360" w:lineRule="auto"/>
      <w:jc w:val="center"/>
      <w:outlineLvl w:val="1"/>
    </w:pPr>
    <w:rPr>
      <w:rFonts w:cs="Arial"/>
      <w:b/>
      <w:bCs/>
      <w:iCs/>
      <w:sz w:val="28"/>
      <w:szCs w:val="28"/>
    </w:rPr>
  </w:style>
  <w:style w:type="paragraph" w:styleId="3">
    <w:name w:val="heading 3"/>
    <w:basedOn w:val="a"/>
    <w:next w:val="a"/>
    <w:qFormat/>
    <w:rsid w:val="00575EA7"/>
    <w:pPr>
      <w:keepNext/>
      <w:spacing w:before="240" w:after="6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7527"/>
    <w:rPr>
      <w:color w:val="0000FF"/>
      <w:u w:val="single"/>
    </w:rPr>
  </w:style>
  <w:style w:type="paragraph" w:styleId="a4">
    <w:name w:val="header"/>
    <w:basedOn w:val="a"/>
    <w:link w:val="a5"/>
    <w:rsid w:val="00874057"/>
    <w:pPr>
      <w:tabs>
        <w:tab w:val="center" w:pos="4677"/>
        <w:tab w:val="right" w:pos="9355"/>
      </w:tabs>
    </w:pPr>
  </w:style>
  <w:style w:type="character" w:customStyle="1" w:styleId="a5">
    <w:name w:val="Верхний колонтитул Знак"/>
    <w:basedOn w:val="a0"/>
    <w:link w:val="a4"/>
    <w:rsid w:val="00874057"/>
    <w:rPr>
      <w:sz w:val="24"/>
      <w:szCs w:val="24"/>
    </w:rPr>
  </w:style>
  <w:style w:type="paragraph" w:styleId="a6">
    <w:name w:val="footer"/>
    <w:basedOn w:val="a"/>
    <w:link w:val="a7"/>
    <w:uiPriority w:val="99"/>
    <w:rsid w:val="00874057"/>
    <w:pPr>
      <w:tabs>
        <w:tab w:val="center" w:pos="4677"/>
        <w:tab w:val="right" w:pos="9355"/>
      </w:tabs>
    </w:pPr>
  </w:style>
  <w:style w:type="character" w:customStyle="1" w:styleId="a7">
    <w:name w:val="Нижний колонтитул Знак"/>
    <w:basedOn w:val="a0"/>
    <w:link w:val="a6"/>
    <w:uiPriority w:val="99"/>
    <w:rsid w:val="00874057"/>
    <w:rPr>
      <w:sz w:val="24"/>
      <w:szCs w:val="24"/>
    </w:rPr>
  </w:style>
  <w:style w:type="paragraph" w:customStyle="1" w:styleId="11">
    <w:name w:val="ККР_Заголовок_1"/>
    <w:next w:val="a"/>
    <w:qFormat/>
    <w:rsid w:val="00C943A2"/>
    <w:pPr>
      <w:pageBreakBefore/>
      <w:spacing w:after="120" w:line="360" w:lineRule="auto"/>
      <w:jc w:val="center"/>
    </w:pPr>
    <w:rPr>
      <w:b/>
      <w:caps/>
      <w:sz w:val="28"/>
      <w:szCs w:val="28"/>
    </w:rPr>
  </w:style>
  <w:style w:type="paragraph" w:customStyle="1" w:styleId="a8">
    <w:name w:val="ККР_Обычный"/>
    <w:next w:val="a"/>
    <w:link w:val="a9"/>
    <w:qFormat/>
    <w:rsid w:val="00440BC2"/>
    <w:pPr>
      <w:spacing w:line="360" w:lineRule="auto"/>
      <w:ind w:firstLine="709"/>
      <w:jc w:val="both"/>
    </w:pPr>
    <w:rPr>
      <w:sz w:val="28"/>
      <w:szCs w:val="28"/>
    </w:rPr>
  </w:style>
  <w:style w:type="paragraph" w:customStyle="1" w:styleId="20">
    <w:name w:val="ККР_Заголовок_2"/>
    <w:next w:val="a"/>
    <w:qFormat/>
    <w:rsid w:val="00EB0EDF"/>
    <w:pPr>
      <w:spacing w:before="120" w:after="120" w:line="360" w:lineRule="auto"/>
      <w:jc w:val="center"/>
    </w:pPr>
    <w:rPr>
      <w:b/>
      <w:sz w:val="28"/>
      <w:szCs w:val="28"/>
    </w:rPr>
  </w:style>
  <w:style w:type="paragraph" w:customStyle="1" w:styleId="aa">
    <w:name w:val="ККР_Строка с рисунком"/>
    <w:next w:val="a"/>
    <w:qFormat/>
    <w:rsid w:val="00EB0EDF"/>
    <w:pPr>
      <w:spacing w:before="120" w:after="120" w:line="360" w:lineRule="auto"/>
      <w:jc w:val="center"/>
    </w:pPr>
    <w:rPr>
      <w:sz w:val="28"/>
      <w:szCs w:val="24"/>
    </w:rPr>
  </w:style>
  <w:style w:type="paragraph" w:customStyle="1" w:styleId="ab">
    <w:name w:val="ККР_Подрисуночная надпись"/>
    <w:next w:val="a"/>
    <w:qFormat/>
    <w:rsid w:val="007115E5"/>
    <w:pPr>
      <w:spacing w:after="120" w:line="360" w:lineRule="auto"/>
      <w:jc w:val="center"/>
    </w:pPr>
    <w:rPr>
      <w:sz w:val="28"/>
      <w:szCs w:val="28"/>
    </w:rPr>
  </w:style>
  <w:style w:type="paragraph" w:customStyle="1" w:styleId="ac">
    <w:name w:val="ККР_Заголовок_Таблица"/>
    <w:next w:val="a"/>
    <w:qFormat/>
    <w:rsid w:val="007115E5"/>
    <w:pPr>
      <w:spacing w:before="120" w:after="120" w:line="360" w:lineRule="auto"/>
      <w:jc w:val="center"/>
    </w:pPr>
    <w:rPr>
      <w:sz w:val="28"/>
      <w:szCs w:val="24"/>
    </w:rPr>
  </w:style>
  <w:style w:type="paragraph" w:customStyle="1" w:styleId="ad">
    <w:name w:val="ККР_Строка с формулой"/>
    <w:next w:val="a"/>
    <w:qFormat/>
    <w:rsid w:val="00453D8C"/>
    <w:pPr>
      <w:tabs>
        <w:tab w:val="center" w:pos="4678"/>
        <w:tab w:val="right" w:pos="9356"/>
      </w:tabs>
      <w:spacing w:before="120" w:after="120" w:line="360" w:lineRule="auto"/>
      <w:jc w:val="both"/>
    </w:pPr>
    <w:rPr>
      <w:sz w:val="28"/>
      <w:szCs w:val="24"/>
    </w:rPr>
  </w:style>
  <w:style w:type="paragraph" w:styleId="12">
    <w:name w:val="toc 1"/>
    <w:basedOn w:val="a"/>
    <w:next w:val="a"/>
    <w:autoRedefine/>
    <w:uiPriority w:val="39"/>
    <w:rsid w:val="000A3AD7"/>
  </w:style>
  <w:style w:type="paragraph" w:styleId="21">
    <w:name w:val="toc 2"/>
    <w:basedOn w:val="a"/>
    <w:next w:val="a"/>
    <w:autoRedefine/>
    <w:uiPriority w:val="39"/>
    <w:rsid w:val="000A3AD7"/>
    <w:pPr>
      <w:ind w:left="240"/>
    </w:pPr>
  </w:style>
  <w:style w:type="character" w:styleId="ae">
    <w:name w:val="FollowedHyperlink"/>
    <w:basedOn w:val="a0"/>
    <w:rsid w:val="0031505E"/>
    <w:rPr>
      <w:color w:val="800080"/>
      <w:u w:val="single"/>
    </w:rPr>
  </w:style>
  <w:style w:type="paragraph" w:styleId="af">
    <w:name w:val="Body Text Indent"/>
    <w:basedOn w:val="a"/>
    <w:rsid w:val="00461AA3"/>
    <w:pPr>
      <w:ind w:firstLine="568"/>
      <w:jc w:val="both"/>
    </w:pPr>
  </w:style>
  <w:style w:type="paragraph" w:styleId="af0">
    <w:name w:val="Normal (Web)"/>
    <w:basedOn w:val="a"/>
    <w:rsid w:val="00AA72F1"/>
    <w:pPr>
      <w:spacing w:before="100" w:beforeAutospacing="1" w:after="100" w:afterAutospacing="1"/>
    </w:pPr>
  </w:style>
  <w:style w:type="paragraph" w:styleId="22">
    <w:name w:val="Body Text Indent 2"/>
    <w:basedOn w:val="a"/>
    <w:rsid w:val="00346DEA"/>
    <w:pPr>
      <w:spacing w:after="120" w:line="480" w:lineRule="auto"/>
      <w:ind w:left="283"/>
    </w:pPr>
  </w:style>
  <w:style w:type="character" w:customStyle="1" w:styleId="a9">
    <w:name w:val="ККР_Обычный Знак"/>
    <w:basedOn w:val="a0"/>
    <w:link w:val="a8"/>
    <w:rsid w:val="00A17E55"/>
    <w:rPr>
      <w:sz w:val="28"/>
      <w:szCs w:val="28"/>
      <w:lang w:val="ru-RU" w:eastAsia="ru-RU" w:bidi="ar-SA"/>
    </w:rPr>
  </w:style>
  <w:style w:type="paragraph" w:styleId="af1">
    <w:name w:val="footnote text"/>
    <w:basedOn w:val="a"/>
    <w:semiHidden/>
    <w:rsid w:val="002F50D3"/>
    <w:rPr>
      <w:sz w:val="20"/>
      <w:szCs w:val="20"/>
    </w:rPr>
  </w:style>
  <w:style w:type="character" w:styleId="af2">
    <w:name w:val="footnote reference"/>
    <w:basedOn w:val="a0"/>
    <w:semiHidden/>
    <w:rsid w:val="002F50D3"/>
    <w:rPr>
      <w:vertAlign w:val="superscript"/>
    </w:rPr>
  </w:style>
  <w:style w:type="character" w:customStyle="1" w:styleId="10">
    <w:name w:val="Заголовок 1 Знак"/>
    <w:basedOn w:val="a0"/>
    <w:link w:val="1"/>
    <w:rsid w:val="007100C2"/>
    <w:rPr>
      <w:rFonts w:cs="Arial"/>
      <w:b/>
      <w:bCs/>
      <w:snapToGrid w:val="0"/>
      <w:kern w:val="32"/>
      <w:sz w:val="28"/>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4748">
      <w:bodyDiv w:val="1"/>
      <w:marLeft w:val="0"/>
      <w:marRight w:val="0"/>
      <w:marTop w:val="0"/>
      <w:marBottom w:val="0"/>
      <w:divBdr>
        <w:top w:val="none" w:sz="0" w:space="0" w:color="auto"/>
        <w:left w:val="none" w:sz="0" w:space="0" w:color="auto"/>
        <w:bottom w:val="none" w:sz="0" w:space="0" w:color="auto"/>
        <w:right w:val="none" w:sz="0" w:space="0" w:color="auto"/>
      </w:divBdr>
    </w:div>
    <w:div w:id="636496583">
      <w:bodyDiv w:val="1"/>
      <w:marLeft w:val="0"/>
      <w:marRight w:val="0"/>
      <w:marTop w:val="0"/>
      <w:marBottom w:val="0"/>
      <w:divBdr>
        <w:top w:val="none" w:sz="0" w:space="0" w:color="auto"/>
        <w:left w:val="none" w:sz="0" w:space="0" w:color="auto"/>
        <w:bottom w:val="none" w:sz="0" w:space="0" w:color="auto"/>
        <w:right w:val="none" w:sz="0" w:space="0" w:color="auto"/>
      </w:divBdr>
      <w:divsChild>
        <w:div w:id="675887712">
          <w:marLeft w:val="0"/>
          <w:marRight w:val="0"/>
          <w:marTop w:val="0"/>
          <w:marBottom w:val="0"/>
          <w:divBdr>
            <w:top w:val="none" w:sz="0" w:space="0" w:color="auto"/>
            <w:left w:val="none" w:sz="0" w:space="0" w:color="auto"/>
            <w:bottom w:val="none" w:sz="0" w:space="0" w:color="auto"/>
            <w:right w:val="none" w:sz="0" w:space="0" w:color="auto"/>
          </w:divBdr>
        </w:div>
        <w:div w:id="1369181473">
          <w:marLeft w:val="0"/>
          <w:marRight w:val="0"/>
          <w:marTop w:val="0"/>
          <w:marBottom w:val="0"/>
          <w:divBdr>
            <w:top w:val="none" w:sz="0" w:space="0" w:color="auto"/>
            <w:left w:val="none" w:sz="0" w:space="0" w:color="auto"/>
            <w:bottom w:val="none" w:sz="0" w:space="0" w:color="auto"/>
            <w:right w:val="none" w:sz="0" w:space="0" w:color="auto"/>
          </w:divBdr>
          <w:divsChild>
            <w:div w:id="112865741">
              <w:marLeft w:val="0"/>
              <w:marRight w:val="0"/>
              <w:marTop w:val="0"/>
              <w:marBottom w:val="0"/>
              <w:divBdr>
                <w:top w:val="none" w:sz="0" w:space="0" w:color="auto"/>
                <w:left w:val="none" w:sz="0" w:space="0" w:color="auto"/>
                <w:bottom w:val="none" w:sz="0" w:space="0" w:color="auto"/>
                <w:right w:val="none" w:sz="0" w:space="0" w:color="auto"/>
              </w:divBdr>
            </w:div>
            <w:div w:id="412974036">
              <w:marLeft w:val="0"/>
              <w:marRight w:val="0"/>
              <w:marTop w:val="0"/>
              <w:marBottom w:val="0"/>
              <w:divBdr>
                <w:top w:val="none" w:sz="0" w:space="0" w:color="auto"/>
                <w:left w:val="none" w:sz="0" w:space="0" w:color="auto"/>
                <w:bottom w:val="none" w:sz="0" w:space="0" w:color="auto"/>
                <w:right w:val="none" w:sz="0" w:space="0" w:color="auto"/>
              </w:divBdr>
            </w:div>
            <w:div w:id="8063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7606">
      <w:bodyDiv w:val="1"/>
      <w:marLeft w:val="0"/>
      <w:marRight w:val="0"/>
      <w:marTop w:val="0"/>
      <w:marBottom w:val="0"/>
      <w:divBdr>
        <w:top w:val="none" w:sz="0" w:space="0" w:color="auto"/>
        <w:left w:val="none" w:sz="0" w:space="0" w:color="auto"/>
        <w:bottom w:val="none" w:sz="0" w:space="0" w:color="auto"/>
        <w:right w:val="none" w:sz="0" w:space="0" w:color="auto"/>
      </w:divBdr>
    </w:div>
    <w:div w:id="1344015791">
      <w:bodyDiv w:val="1"/>
      <w:marLeft w:val="0"/>
      <w:marRight w:val="0"/>
      <w:marTop w:val="0"/>
      <w:marBottom w:val="0"/>
      <w:divBdr>
        <w:top w:val="none" w:sz="0" w:space="0" w:color="auto"/>
        <w:left w:val="none" w:sz="0" w:space="0" w:color="auto"/>
        <w:bottom w:val="none" w:sz="0" w:space="0" w:color="auto"/>
        <w:right w:val="none" w:sz="0" w:space="0" w:color="auto"/>
      </w:divBdr>
    </w:div>
    <w:div w:id="1551378956">
      <w:bodyDiv w:val="1"/>
      <w:marLeft w:val="0"/>
      <w:marRight w:val="0"/>
      <w:marTop w:val="0"/>
      <w:marBottom w:val="0"/>
      <w:divBdr>
        <w:top w:val="none" w:sz="0" w:space="0" w:color="auto"/>
        <w:left w:val="none" w:sz="0" w:space="0" w:color="auto"/>
        <w:bottom w:val="none" w:sz="0" w:space="0" w:color="auto"/>
        <w:right w:val="none" w:sz="0" w:space="0" w:color="auto"/>
      </w:divBdr>
    </w:div>
    <w:div w:id="1931353192">
      <w:bodyDiv w:val="1"/>
      <w:marLeft w:val="0"/>
      <w:marRight w:val="0"/>
      <w:marTop w:val="0"/>
      <w:marBottom w:val="0"/>
      <w:divBdr>
        <w:top w:val="none" w:sz="0" w:space="0" w:color="auto"/>
        <w:left w:val="none" w:sz="0" w:space="0" w:color="auto"/>
        <w:bottom w:val="none" w:sz="0" w:space="0" w:color="auto"/>
        <w:right w:val="none" w:sz="0" w:space="0" w:color="auto"/>
      </w:divBdr>
    </w:div>
    <w:div w:id="2114550499">
      <w:bodyDiv w:val="1"/>
      <w:marLeft w:val="0"/>
      <w:marRight w:val="0"/>
      <w:marTop w:val="0"/>
      <w:marBottom w:val="0"/>
      <w:divBdr>
        <w:top w:val="none" w:sz="0" w:space="0" w:color="auto"/>
        <w:left w:val="none" w:sz="0" w:space="0" w:color="auto"/>
        <w:bottom w:val="none" w:sz="0" w:space="0" w:color="auto"/>
        <w:right w:val="none" w:sz="0" w:space="0" w:color="auto"/>
      </w:divBdr>
      <w:divsChild>
        <w:div w:id="655912023">
          <w:marLeft w:val="0"/>
          <w:marRight w:val="0"/>
          <w:marTop w:val="0"/>
          <w:marBottom w:val="0"/>
          <w:divBdr>
            <w:top w:val="none" w:sz="0" w:space="0" w:color="auto"/>
            <w:left w:val="none" w:sz="0" w:space="0" w:color="auto"/>
            <w:bottom w:val="none" w:sz="0" w:space="0" w:color="auto"/>
            <w:right w:val="none" w:sz="0" w:space="0" w:color="auto"/>
          </w:divBdr>
          <w:divsChild>
            <w:div w:id="783429598">
              <w:marLeft w:val="0"/>
              <w:marRight w:val="0"/>
              <w:marTop w:val="0"/>
              <w:marBottom w:val="0"/>
              <w:divBdr>
                <w:top w:val="none" w:sz="0" w:space="0" w:color="auto"/>
                <w:left w:val="none" w:sz="0" w:space="0" w:color="auto"/>
                <w:bottom w:val="none" w:sz="0" w:space="0" w:color="auto"/>
                <w:right w:val="none" w:sz="0" w:space="0" w:color="auto"/>
              </w:divBdr>
            </w:div>
            <w:div w:id="1995797219">
              <w:marLeft w:val="0"/>
              <w:marRight w:val="0"/>
              <w:marTop w:val="0"/>
              <w:marBottom w:val="0"/>
              <w:divBdr>
                <w:top w:val="none" w:sz="0" w:space="0" w:color="auto"/>
                <w:left w:val="none" w:sz="0" w:space="0" w:color="auto"/>
                <w:bottom w:val="none" w:sz="0" w:space="0" w:color="auto"/>
                <w:right w:val="none" w:sz="0" w:space="0" w:color="auto"/>
              </w:divBdr>
            </w:div>
          </w:divsChild>
        </w:div>
        <w:div w:id="2088379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31782</CharactersWithSpaces>
  <SharedDoc>false</SharedDoc>
  <HLinks>
    <vt:vector size="72" baseType="variant">
      <vt:variant>
        <vt:i4>3211362</vt:i4>
      </vt:variant>
      <vt:variant>
        <vt:i4>63</vt:i4>
      </vt:variant>
      <vt:variant>
        <vt:i4>0</vt:i4>
      </vt:variant>
      <vt:variant>
        <vt:i4>5</vt:i4>
      </vt:variant>
      <vt:variant>
        <vt:lpwstr/>
      </vt:variant>
      <vt:variant>
        <vt:lpwstr>B1</vt:lpwstr>
      </vt:variant>
      <vt:variant>
        <vt:i4>1245244</vt:i4>
      </vt:variant>
      <vt:variant>
        <vt:i4>56</vt:i4>
      </vt:variant>
      <vt:variant>
        <vt:i4>0</vt:i4>
      </vt:variant>
      <vt:variant>
        <vt:i4>5</vt:i4>
      </vt:variant>
      <vt:variant>
        <vt:lpwstr/>
      </vt:variant>
      <vt:variant>
        <vt:lpwstr>_Toc279444337</vt:lpwstr>
      </vt:variant>
      <vt:variant>
        <vt:i4>1245244</vt:i4>
      </vt:variant>
      <vt:variant>
        <vt:i4>50</vt:i4>
      </vt:variant>
      <vt:variant>
        <vt:i4>0</vt:i4>
      </vt:variant>
      <vt:variant>
        <vt:i4>5</vt:i4>
      </vt:variant>
      <vt:variant>
        <vt:lpwstr/>
      </vt:variant>
      <vt:variant>
        <vt:lpwstr>_Toc279444336</vt:lpwstr>
      </vt:variant>
      <vt:variant>
        <vt:i4>1245244</vt:i4>
      </vt:variant>
      <vt:variant>
        <vt:i4>44</vt:i4>
      </vt:variant>
      <vt:variant>
        <vt:i4>0</vt:i4>
      </vt:variant>
      <vt:variant>
        <vt:i4>5</vt:i4>
      </vt:variant>
      <vt:variant>
        <vt:lpwstr/>
      </vt:variant>
      <vt:variant>
        <vt:lpwstr>_Toc279444335</vt:lpwstr>
      </vt:variant>
      <vt:variant>
        <vt:i4>1245244</vt:i4>
      </vt:variant>
      <vt:variant>
        <vt:i4>38</vt:i4>
      </vt:variant>
      <vt:variant>
        <vt:i4>0</vt:i4>
      </vt:variant>
      <vt:variant>
        <vt:i4>5</vt:i4>
      </vt:variant>
      <vt:variant>
        <vt:lpwstr/>
      </vt:variant>
      <vt:variant>
        <vt:lpwstr>_Toc279444334</vt:lpwstr>
      </vt:variant>
      <vt:variant>
        <vt:i4>1245244</vt:i4>
      </vt:variant>
      <vt:variant>
        <vt:i4>32</vt:i4>
      </vt:variant>
      <vt:variant>
        <vt:i4>0</vt:i4>
      </vt:variant>
      <vt:variant>
        <vt:i4>5</vt:i4>
      </vt:variant>
      <vt:variant>
        <vt:lpwstr/>
      </vt:variant>
      <vt:variant>
        <vt:lpwstr>_Toc279444333</vt:lpwstr>
      </vt:variant>
      <vt:variant>
        <vt:i4>1245244</vt:i4>
      </vt:variant>
      <vt:variant>
        <vt:i4>26</vt:i4>
      </vt:variant>
      <vt:variant>
        <vt:i4>0</vt:i4>
      </vt:variant>
      <vt:variant>
        <vt:i4>5</vt:i4>
      </vt:variant>
      <vt:variant>
        <vt:lpwstr/>
      </vt:variant>
      <vt:variant>
        <vt:lpwstr>_Toc279444332</vt:lpwstr>
      </vt:variant>
      <vt:variant>
        <vt:i4>1245244</vt:i4>
      </vt:variant>
      <vt:variant>
        <vt:i4>20</vt:i4>
      </vt:variant>
      <vt:variant>
        <vt:i4>0</vt:i4>
      </vt:variant>
      <vt:variant>
        <vt:i4>5</vt:i4>
      </vt:variant>
      <vt:variant>
        <vt:lpwstr/>
      </vt:variant>
      <vt:variant>
        <vt:lpwstr>_Toc279444331</vt:lpwstr>
      </vt:variant>
      <vt:variant>
        <vt:i4>1245244</vt:i4>
      </vt:variant>
      <vt:variant>
        <vt:i4>14</vt:i4>
      </vt:variant>
      <vt:variant>
        <vt:i4>0</vt:i4>
      </vt:variant>
      <vt:variant>
        <vt:i4>5</vt:i4>
      </vt:variant>
      <vt:variant>
        <vt:lpwstr/>
      </vt:variant>
      <vt:variant>
        <vt:lpwstr>_Toc279444330</vt:lpwstr>
      </vt:variant>
      <vt:variant>
        <vt:i4>1179708</vt:i4>
      </vt:variant>
      <vt:variant>
        <vt:i4>8</vt:i4>
      </vt:variant>
      <vt:variant>
        <vt:i4>0</vt:i4>
      </vt:variant>
      <vt:variant>
        <vt:i4>5</vt:i4>
      </vt:variant>
      <vt:variant>
        <vt:lpwstr/>
      </vt:variant>
      <vt:variant>
        <vt:lpwstr>_Toc279444329</vt:lpwstr>
      </vt:variant>
      <vt:variant>
        <vt:i4>1179708</vt:i4>
      </vt:variant>
      <vt:variant>
        <vt:i4>2</vt:i4>
      </vt:variant>
      <vt:variant>
        <vt:i4>0</vt:i4>
      </vt:variant>
      <vt:variant>
        <vt:i4>5</vt:i4>
      </vt:variant>
      <vt:variant>
        <vt:lpwstr/>
      </vt:variant>
      <vt:variant>
        <vt:lpwstr>_Toc279444328</vt:lpwstr>
      </vt:variant>
      <vt:variant>
        <vt:i4>3211362</vt:i4>
      </vt:variant>
      <vt:variant>
        <vt:i4>0</vt:i4>
      </vt:variant>
      <vt:variant>
        <vt:i4>0</vt:i4>
      </vt:variant>
      <vt:variant>
        <vt:i4>5</vt:i4>
      </vt:variant>
      <vt:variant>
        <vt:lpwstr/>
      </vt:variant>
      <vt:variant>
        <vt:lpwstr>B1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dc:creator>
  <cp:keywords/>
  <cp:lastModifiedBy>admin</cp:lastModifiedBy>
  <cp:revision>2</cp:revision>
  <cp:lastPrinted>2009-11-03T07:26:00Z</cp:lastPrinted>
  <dcterms:created xsi:type="dcterms:W3CDTF">2014-04-17T07:12:00Z</dcterms:created>
  <dcterms:modified xsi:type="dcterms:W3CDTF">2014-04-17T07:12:00Z</dcterms:modified>
</cp:coreProperties>
</file>