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DB" w:rsidRDefault="00B82CDB" w:rsidP="009D0973">
      <w:pPr>
        <w:jc w:val="center"/>
        <w:rPr>
          <w:rFonts w:ascii="Arial" w:hAnsi="Arial" w:cs="Arial"/>
          <w:sz w:val="32"/>
          <w:szCs w:val="32"/>
        </w:rPr>
      </w:pPr>
    </w:p>
    <w:p w:rsidR="005014AC" w:rsidRDefault="005014AC" w:rsidP="009D0973">
      <w:pPr>
        <w:jc w:val="center"/>
        <w:rPr>
          <w:rFonts w:ascii="Arial" w:hAnsi="Arial" w:cs="Arial"/>
          <w:sz w:val="32"/>
          <w:szCs w:val="32"/>
        </w:rPr>
      </w:pPr>
      <w:r>
        <w:rPr>
          <w:rFonts w:ascii="Arial" w:hAnsi="Arial" w:cs="Arial"/>
          <w:sz w:val="32"/>
          <w:szCs w:val="32"/>
        </w:rPr>
        <w:t>Министерство образования и науки РФ</w:t>
      </w:r>
    </w:p>
    <w:p w:rsidR="005014AC" w:rsidRDefault="005014AC" w:rsidP="009B6913">
      <w:pPr>
        <w:jc w:val="center"/>
        <w:rPr>
          <w:rFonts w:ascii="Arial" w:hAnsi="Arial" w:cs="Arial"/>
          <w:sz w:val="32"/>
          <w:szCs w:val="32"/>
        </w:rPr>
      </w:pPr>
      <w:r>
        <w:rPr>
          <w:rFonts w:ascii="Arial" w:hAnsi="Arial" w:cs="Arial"/>
          <w:sz w:val="32"/>
          <w:szCs w:val="32"/>
        </w:rPr>
        <w:t>Федеральное агентство по  образованию</w:t>
      </w:r>
    </w:p>
    <w:p w:rsidR="005014AC" w:rsidRDefault="005014AC" w:rsidP="009B6913">
      <w:pPr>
        <w:jc w:val="center"/>
        <w:rPr>
          <w:rFonts w:ascii="Arial" w:hAnsi="Arial" w:cs="Arial"/>
          <w:sz w:val="32"/>
          <w:szCs w:val="32"/>
        </w:rPr>
      </w:pPr>
      <w:r>
        <w:rPr>
          <w:rFonts w:ascii="Arial" w:hAnsi="Arial" w:cs="Arial"/>
          <w:sz w:val="32"/>
          <w:szCs w:val="32"/>
        </w:rPr>
        <w:t>Псковский Государственный Политехнический Институт</w:t>
      </w:r>
    </w:p>
    <w:p w:rsidR="005014AC" w:rsidRDefault="005014AC" w:rsidP="009B6913">
      <w:pPr>
        <w:jc w:val="center"/>
        <w:rPr>
          <w:rFonts w:ascii="Arial" w:hAnsi="Arial" w:cs="Arial"/>
          <w:sz w:val="32"/>
          <w:szCs w:val="32"/>
        </w:rPr>
      </w:pPr>
    </w:p>
    <w:p w:rsidR="005014AC" w:rsidRDefault="005014AC" w:rsidP="009B6913">
      <w:pPr>
        <w:jc w:val="center"/>
        <w:rPr>
          <w:rFonts w:ascii="Arial" w:hAnsi="Arial" w:cs="Arial"/>
          <w:sz w:val="32"/>
          <w:szCs w:val="32"/>
        </w:rPr>
      </w:pPr>
    </w:p>
    <w:p w:rsidR="005014AC" w:rsidRDefault="005014AC" w:rsidP="009B6913">
      <w:pPr>
        <w:jc w:val="center"/>
        <w:rPr>
          <w:rFonts w:ascii="Arial" w:hAnsi="Arial" w:cs="Arial"/>
          <w:sz w:val="36"/>
          <w:szCs w:val="36"/>
        </w:rPr>
      </w:pPr>
      <w:r w:rsidRPr="009B6913">
        <w:rPr>
          <w:rFonts w:ascii="Arial" w:hAnsi="Arial" w:cs="Arial"/>
          <w:sz w:val="36"/>
          <w:szCs w:val="36"/>
        </w:rPr>
        <w:t>Реферат</w:t>
      </w:r>
    </w:p>
    <w:p w:rsidR="005014AC" w:rsidRDefault="005014AC" w:rsidP="009B6913">
      <w:pPr>
        <w:jc w:val="center"/>
        <w:rPr>
          <w:rFonts w:ascii="Arial" w:hAnsi="Arial" w:cs="Arial"/>
          <w:sz w:val="32"/>
          <w:szCs w:val="32"/>
        </w:rPr>
      </w:pPr>
      <w:r>
        <w:rPr>
          <w:rFonts w:ascii="Arial" w:hAnsi="Arial" w:cs="Arial"/>
          <w:sz w:val="32"/>
          <w:szCs w:val="32"/>
        </w:rPr>
        <w:t>По дисциплине «Экономическая теория»</w:t>
      </w:r>
    </w:p>
    <w:p w:rsidR="005014AC" w:rsidRDefault="005014AC" w:rsidP="009B6913">
      <w:pPr>
        <w:jc w:val="center"/>
        <w:rPr>
          <w:rFonts w:ascii="Arial" w:hAnsi="Arial" w:cs="Arial"/>
          <w:sz w:val="32"/>
          <w:szCs w:val="32"/>
        </w:rPr>
      </w:pPr>
      <w:r>
        <w:rPr>
          <w:rFonts w:ascii="Arial" w:hAnsi="Arial" w:cs="Arial"/>
          <w:sz w:val="32"/>
          <w:szCs w:val="32"/>
        </w:rPr>
        <w:t>на тему: «Исторический процесс формирования и развития рынков»</w:t>
      </w:r>
    </w:p>
    <w:p w:rsidR="005014AC" w:rsidRDefault="005014AC" w:rsidP="009B6913">
      <w:pPr>
        <w:jc w:val="center"/>
        <w:rPr>
          <w:rFonts w:ascii="Arial" w:hAnsi="Arial" w:cs="Arial"/>
          <w:sz w:val="32"/>
          <w:szCs w:val="32"/>
        </w:rPr>
      </w:pPr>
    </w:p>
    <w:p w:rsidR="005014AC" w:rsidRDefault="005014AC" w:rsidP="009B6913">
      <w:pPr>
        <w:jc w:val="center"/>
        <w:rPr>
          <w:rFonts w:ascii="Arial" w:hAnsi="Arial" w:cs="Arial"/>
          <w:sz w:val="32"/>
          <w:szCs w:val="32"/>
        </w:rPr>
      </w:pPr>
    </w:p>
    <w:p w:rsidR="005014AC" w:rsidRDefault="005014AC" w:rsidP="009B6913">
      <w:pPr>
        <w:jc w:val="center"/>
        <w:rPr>
          <w:rFonts w:ascii="Arial" w:hAnsi="Arial" w:cs="Arial"/>
          <w:sz w:val="32"/>
          <w:szCs w:val="32"/>
        </w:rPr>
      </w:pPr>
    </w:p>
    <w:p w:rsidR="005014AC" w:rsidRDefault="005014AC" w:rsidP="009B6913">
      <w:pPr>
        <w:jc w:val="center"/>
        <w:rPr>
          <w:rFonts w:ascii="Arial" w:hAnsi="Arial" w:cs="Arial"/>
          <w:sz w:val="32"/>
          <w:szCs w:val="32"/>
        </w:rPr>
      </w:pPr>
    </w:p>
    <w:p w:rsidR="005014AC" w:rsidRDefault="005014AC" w:rsidP="009B6913">
      <w:pPr>
        <w:jc w:val="center"/>
        <w:rPr>
          <w:rFonts w:ascii="Arial" w:hAnsi="Arial" w:cs="Arial"/>
          <w:sz w:val="32"/>
          <w:szCs w:val="32"/>
        </w:rPr>
      </w:pPr>
    </w:p>
    <w:p w:rsidR="005014AC" w:rsidRDefault="005014AC" w:rsidP="009B6913">
      <w:pPr>
        <w:jc w:val="right"/>
        <w:rPr>
          <w:rFonts w:ascii="Arial" w:hAnsi="Arial" w:cs="Arial"/>
          <w:sz w:val="28"/>
          <w:szCs w:val="28"/>
        </w:rPr>
      </w:pPr>
    </w:p>
    <w:p w:rsidR="005014AC" w:rsidRDefault="005014AC" w:rsidP="009B6913">
      <w:pPr>
        <w:jc w:val="right"/>
        <w:rPr>
          <w:rFonts w:ascii="Arial" w:hAnsi="Arial" w:cs="Arial"/>
          <w:sz w:val="28"/>
          <w:szCs w:val="28"/>
        </w:rPr>
      </w:pPr>
    </w:p>
    <w:p w:rsidR="005014AC" w:rsidRDefault="005014AC" w:rsidP="009B6913">
      <w:pPr>
        <w:jc w:val="right"/>
        <w:rPr>
          <w:rFonts w:ascii="Arial" w:hAnsi="Arial" w:cs="Arial"/>
          <w:sz w:val="28"/>
          <w:szCs w:val="28"/>
        </w:rPr>
      </w:pPr>
    </w:p>
    <w:p w:rsidR="005014AC" w:rsidRDefault="005014AC" w:rsidP="009B6913">
      <w:pPr>
        <w:jc w:val="right"/>
        <w:rPr>
          <w:rFonts w:ascii="Arial" w:hAnsi="Arial" w:cs="Arial"/>
          <w:sz w:val="28"/>
          <w:szCs w:val="28"/>
        </w:rPr>
      </w:pPr>
      <w:r>
        <w:rPr>
          <w:rFonts w:ascii="Arial" w:hAnsi="Arial" w:cs="Arial"/>
          <w:sz w:val="28"/>
          <w:szCs w:val="28"/>
        </w:rPr>
        <w:t>Выполнила:  студентка</w:t>
      </w:r>
    </w:p>
    <w:p w:rsidR="005014AC" w:rsidRDefault="005014AC" w:rsidP="009B6913">
      <w:pPr>
        <w:jc w:val="right"/>
        <w:rPr>
          <w:rFonts w:ascii="Arial" w:hAnsi="Arial" w:cs="Arial"/>
          <w:sz w:val="28"/>
          <w:szCs w:val="28"/>
        </w:rPr>
      </w:pPr>
      <w:r>
        <w:rPr>
          <w:rFonts w:ascii="Arial" w:hAnsi="Arial" w:cs="Arial"/>
          <w:sz w:val="28"/>
          <w:szCs w:val="28"/>
        </w:rPr>
        <w:t>группы 071-1202</w:t>
      </w:r>
    </w:p>
    <w:p w:rsidR="005014AC" w:rsidRDefault="005014AC" w:rsidP="009B6913">
      <w:pPr>
        <w:jc w:val="right"/>
        <w:rPr>
          <w:rFonts w:ascii="Arial" w:hAnsi="Arial" w:cs="Arial"/>
          <w:sz w:val="28"/>
          <w:szCs w:val="28"/>
        </w:rPr>
      </w:pPr>
      <w:r>
        <w:rPr>
          <w:rFonts w:ascii="Arial" w:hAnsi="Arial" w:cs="Arial"/>
          <w:sz w:val="28"/>
          <w:szCs w:val="28"/>
        </w:rPr>
        <w:t>Коврова В.С.</w:t>
      </w:r>
    </w:p>
    <w:p w:rsidR="005014AC" w:rsidRDefault="005014AC" w:rsidP="009B6913">
      <w:pPr>
        <w:jc w:val="right"/>
        <w:rPr>
          <w:rFonts w:ascii="Arial" w:hAnsi="Arial" w:cs="Arial"/>
          <w:sz w:val="28"/>
          <w:szCs w:val="28"/>
        </w:rPr>
      </w:pPr>
      <w:r>
        <w:rPr>
          <w:rFonts w:ascii="Arial" w:hAnsi="Arial" w:cs="Arial"/>
          <w:sz w:val="28"/>
          <w:szCs w:val="28"/>
        </w:rPr>
        <w:t>Проверила: Красева Т.А.</w:t>
      </w:r>
    </w:p>
    <w:p w:rsidR="005014AC" w:rsidRDefault="005014AC" w:rsidP="009B6913">
      <w:pPr>
        <w:jc w:val="right"/>
        <w:rPr>
          <w:rFonts w:ascii="Arial" w:hAnsi="Arial" w:cs="Arial"/>
          <w:sz w:val="28"/>
          <w:szCs w:val="28"/>
        </w:rPr>
      </w:pPr>
    </w:p>
    <w:p w:rsidR="005014AC" w:rsidRDefault="005014AC" w:rsidP="009B6913">
      <w:pPr>
        <w:jc w:val="center"/>
        <w:rPr>
          <w:rFonts w:ascii="Arial" w:hAnsi="Arial" w:cs="Arial"/>
          <w:sz w:val="28"/>
          <w:szCs w:val="28"/>
        </w:rPr>
      </w:pPr>
      <w:r>
        <w:rPr>
          <w:rFonts w:ascii="Arial" w:hAnsi="Arial" w:cs="Arial"/>
          <w:sz w:val="28"/>
          <w:szCs w:val="28"/>
        </w:rPr>
        <w:t>Псков</w:t>
      </w:r>
    </w:p>
    <w:p w:rsidR="005014AC" w:rsidRDefault="005014AC" w:rsidP="009B6913">
      <w:pPr>
        <w:jc w:val="center"/>
        <w:rPr>
          <w:rFonts w:ascii="Arial" w:hAnsi="Arial" w:cs="Arial"/>
          <w:sz w:val="28"/>
          <w:szCs w:val="28"/>
        </w:rPr>
      </w:pPr>
      <w:r>
        <w:rPr>
          <w:rFonts w:ascii="Arial" w:hAnsi="Arial" w:cs="Arial"/>
          <w:sz w:val="28"/>
          <w:szCs w:val="28"/>
        </w:rPr>
        <w:t>2008</w:t>
      </w:r>
    </w:p>
    <w:p w:rsidR="005014AC" w:rsidRDefault="005014AC" w:rsidP="009B6913">
      <w:pPr>
        <w:jc w:val="center"/>
        <w:rPr>
          <w:rFonts w:ascii="Arial" w:hAnsi="Arial" w:cs="Arial"/>
          <w:sz w:val="28"/>
          <w:szCs w:val="28"/>
        </w:rPr>
      </w:pPr>
    </w:p>
    <w:p w:rsidR="005014AC" w:rsidRDefault="005014AC" w:rsidP="009638DE">
      <w:pPr>
        <w:jc w:val="center"/>
        <w:rPr>
          <w:rFonts w:ascii="Arial" w:hAnsi="Arial" w:cs="Arial"/>
          <w:sz w:val="32"/>
          <w:szCs w:val="32"/>
        </w:rPr>
      </w:pPr>
      <w:r w:rsidRPr="009B6913">
        <w:rPr>
          <w:rFonts w:ascii="Arial" w:hAnsi="Arial" w:cs="Arial"/>
          <w:sz w:val="32"/>
          <w:szCs w:val="32"/>
        </w:rPr>
        <w:t>Содержание</w:t>
      </w:r>
    </w:p>
    <w:p w:rsidR="005014AC" w:rsidRPr="004A2792" w:rsidRDefault="005014AC" w:rsidP="004A2792">
      <w:pPr>
        <w:pStyle w:val="12"/>
        <w:numPr>
          <w:ilvl w:val="0"/>
          <w:numId w:val="10"/>
        </w:numPr>
        <w:rPr>
          <w:rFonts w:ascii="Arial" w:hAnsi="Arial" w:cs="Arial"/>
          <w:sz w:val="32"/>
          <w:szCs w:val="32"/>
        </w:rPr>
      </w:pPr>
      <w:r w:rsidRPr="004A2792">
        <w:rPr>
          <w:rFonts w:ascii="Arial" w:hAnsi="Arial" w:cs="Arial"/>
          <w:sz w:val="32"/>
          <w:szCs w:val="32"/>
        </w:rPr>
        <w:t>Введение.</w:t>
      </w:r>
    </w:p>
    <w:p w:rsidR="005014AC" w:rsidRPr="004A2792" w:rsidRDefault="005014AC" w:rsidP="004A2792">
      <w:pPr>
        <w:pStyle w:val="12"/>
        <w:numPr>
          <w:ilvl w:val="0"/>
          <w:numId w:val="10"/>
        </w:numPr>
        <w:spacing w:after="0"/>
        <w:rPr>
          <w:rFonts w:ascii="Arial" w:hAnsi="Arial" w:cs="Arial"/>
          <w:sz w:val="28"/>
          <w:szCs w:val="28"/>
        </w:rPr>
      </w:pPr>
      <w:r w:rsidRPr="004A2792">
        <w:rPr>
          <w:rFonts w:ascii="Arial" w:hAnsi="Arial" w:cs="Arial"/>
          <w:sz w:val="28"/>
          <w:szCs w:val="28"/>
        </w:rPr>
        <w:t xml:space="preserve">История формирования рынка </w:t>
      </w:r>
      <w:r w:rsidRPr="004A2792">
        <w:rPr>
          <w:rFonts w:ascii="Arial" w:hAnsi="Arial" w:cs="Arial"/>
          <w:sz w:val="28"/>
          <w:szCs w:val="28"/>
          <w:lang w:val="en-US"/>
        </w:rPr>
        <w:t>Forex</w:t>
      </w:r>
      <w:r w:rsidRPr="004A2792">
        <w:rPr>
          <w:rFonts w:ascii="Arial" w:hAnsi="Arial" w:cs="Arial"/>
          <w:sz w:val="28"/>
          <w:szCs w:val="28"/>
        </w:rPr>
        <w:t>.</w:t>
      </w:r>
      <w:r w:rsidRPr="004A2792">
        <w:rPr>
          <w:rFonts w:ascii="Arial" w:hAnsi="Arial" w:cs="Arial"/>
          <w:sz w:val="28"/>
          <w:szCs w:val="28"/>
        </w:rPr>
        <w:br/>
      </w:r>
      <w:bookmarkStart w:id="0" w:name="top"/>
      <w:r w:rsidRPr="00C62F92">
        <w:rPr>
          <w:rFonts w:ascii="Arial" w:hAnsi="Arial" w:cs="Arial"/>
          <w:sz w:val="28"/>
          <w:szCs w:val="28"/>
          <w:lang w:val="en-US"/>
        </w:rPr>
        <w:t>a.</w:t>
      </w:r>
      <w:r w:rsidRPr="00C62F92">
        <w:rPr>
          <w:rFonts w:ascii="Arial" w:hAnsi="Arial" w:cs="Arial"/>
          <w:sz w:val="28"/>
          <w:szCs w:val="28"/>
        </w:rPr>
        <w:t xml:space="preserve"> Форекс в России.</w:t>
      </w:r>
      <w:bookmarkEnd w:id="0"/>
      <w:r w:rsidRPr="004A2792">
        <w:rPr>
          <w:rFonts w:ascii="Arial" w:hAnsi="Arial" w:cs="Arial"/>
          <w:sz w:val="28"/>
          <w:szCs w:val="28"/>
        </w:rPr>
        <w:br/>
      </w:r>
      <w:r w:rsidRPr="00C62F92">
        <w:rPr>
          <w:rFonts w:ascii="Arial" w:hAnsi="Arial" w:cs="Arial"/>
          <w:sz w:val="28"/>
          <w:szCs w:val="28"/>
          <w:lang w:val="en-US"/>
        </w:rPr>
        <w:t>b</w:t>
      </w:r>
      <w:r w:rsidRPr="00C62F92">
        <w:rPr>
          <w:rFonts w:ascii="Arial" w:hAnsi="Arial" w:cs="Arial"/>
          <w:sz w:val="28"/>
          <w:szCs w:val="28"/>
        </w:rPr>
        <w:t>. Форекс и новые технологии.</w:t>
      </w:r>
      <w:r w:rsidRPr="004A2792">
        <w:rPr>
          <w:rFonts w:ascii="Arial" w:hAnsi="Arial" w:cs="Arial"/>
          <w:sz w:val="28"/>
          <w:szCs w:val="28"/>
        </w:rPr>
        <w:br/>
      </w:r>
      <w:r w:rsidRPr="00C62F92">
        <w:rPr>
          <w:rFonts w:ascii="Arial" w:hAnsi="Arial" w:cs="Arial"/>
          <w:sz w:val="28"/>
          <w:szCs w:val="28"/>
          <w:lang w:val="en-US"/>
        </w:rPr>
        <w:t>c</w:t>
      </w:r>
      <w:r w:rsidRPr="00C62F92">
        <w:rPr>
          <w:rFonts w:ascii="Arial" w:hAnsi="Arial" w:cs="Arial"/>
          <w:sz w:val="28"/>
          <w:szCs w:val="28"/>
        </w:rPr>
        <w:t>. Основные этапы развития мирового финансового рынка.</w:t>
      </w:r>
      <w:r w:rsidRPr="004A2792">
        <w:rPr>
          <w:rFonts w:ascii="Arial" w:hAnsi="Arial" w:cs="Arial"/>
          <w:sz w:val="28"/>
          <w:szCs w:val="28"/>
        </w:rPr>
        <w:br/>
      </w:r>
      <w:r w:rsidRPr="00C62F92">
        <w:rPr>
          <w:rFonts w:ascii="Arial" w:hAnsi="Arial" w:cs="Arial"/>
          <w:sz w:val="28"/>
          <w:szCs w:val="28"/>
          <w:lang w:val="en-US"/>
        </w:rPr>
        <w:t>d</w:t>
      </w:r>
      <w:r w:rsidRPr="00C62F92">
        <w:rPr>
          <w:rFonts w:ascii="Arial" w:hAnsi="Arial" w:cs="Arial"/>
          <w:sz w:val="28"/>
          <w:szCs w:val="28"/>
        </w:rPr>
        <w:t>. История объединения Европы.</w:t>
      </w:r>
      <w:r w:rsidRPr="004A2792">
        <w:rPr>
          <w:rFonts w:ascii="Arial" w:hAnsi="Arial" w:cs="Arial"/>
          <w:sz w:val="28"/>
          <w:szCs w:val="28"/>
        </w:rPr>
        <w:br/>
      </w:r>
      <w:r w:rsidRPr="00C62F92">
        <w:rPr>
          <w:rFonts w:ascii="Arial" w:hAnsi="Arial" w:cs="Arial"/>
          <w:sz w:val="28"/>
          <w:szCs w:val="28"/>
          <w:lang w:val="en-US"/>
        </w:rPr>
        <w:t>e</w:t>
      </w:r>
      <w:r w:rsidRPr="00C62F92">
        <w:rPr>
          <w:rFonts w:ascii="Arial" w:hAnsi="Arial" w:cs="Arial"/>
          <w:sz w:val="28"/>
          <w:szCs w:val="28"/>
        </w:rPr>
        <w:t>. Фиксированные курсы валют-участниц Европейского валютного союза к Евро.</w:t>
      </w:r>
    </w:p>
    <w:p w:rsidR="005014AC" w:rsidRPr="009D0973" w:rsidRDefault="005014AC" w:rsidP="004A2792">
      <w:pPr>
        <w:pStyle w:val="12"/>
        <w:numPr>
          <w:ilvl w:val="0"/>
          <w:numId w:val="10"/>
        </w:numPr>
        <w:spacing w:after="0"/>
        <w:rPr>
          <w:rFonts w:ascii="Arial" w:hAnsi="Arial" w:cs="Arial"/>
          <w:sz w:val="28"/>
          <w:szCs w:val="28"/>
        </w:rPr>
      </w:pPr>
      <w:r>
        <w:rPr>
          <w:rFonts w:ascii="Arial" w:hAnsi="Arial" w:cs="Arial"/>
          <w:sz w:val="28"/>
          <w:szCs w:val="28"/>
        </w:rPr>
        <w:t>Основные этапы развития мирового финансового рынка.</w:t>
      </w:r>
    </w:p>
    <w:p w:rsidR="005014AC" w:rsidRPr="00E03A61" w:rsidRDefault="005014AC" w:rsidP="004A2792">
      <w:pPr>
        <w:pStyle w:val="12"/>
        <w:numPr>
          <w:ilvl w:val="0"/>
          <w:numId w:val="10"/>
        </w:numPr>
        <w:rPr>
          <w:rFonts w:ascii="Arial" w:hAnsi="Arial" w:cs="Arial"/>
          <w:sz w:val="28"/>
          <w:szCs w:val="28"/>
        </w:rPr>
      </w:pPr>
      <w:r w:rsidRPr="00E03A61">
        <w:rPr>
          <w:rFonts w:ascii="Arial" w:hAnsi="Arial" w:cs="Arial"/>
          <w:sz w:val="28"/>
          <w:szCs w:val="28"/>
        </w:rPr>
        <w:t>История формирования фондового рынка.</w:t>
      </w:r>
    </w:p>
    <w:p w:rsidR="005014AC" w:rsidRPr="00E03A61" w:rsidRDefault="005014AC" w:rsidP="00E03A61">
      <w:pPr>
        <w:pStyle w:val="jartti"/>
        <w:numPr>
          <w:ilvl w:val="0"/>
          <w:numId w:val="10"/>
        </w:numPr>
        <w:rPr>
          <w:rFonts w:ascii="Arial" w:hAnsi="Arial" w:cs="Arial"/>
          <w:b w:val="0"/>
          <w:sz w:val="28"/>
          <w:szCs w:val="28"/>
        </w:rPr>
      </w:pPr>
      <w:r w:rsidRPr="00E03A61">
        <w:rPr>
          <w:rFonts w:ascii="Arial" w:hAnsi="Arial" w:cs="Arial"/>
          <w:b w:val="0"/>
          <w:sz w:val="28"/>
          <w:szCs w:val="28"/>
        </w:rPr>
        <w:t>Земельный тупик. Из истории формирования аграрно-товарного рынка в России</w:t>
      </w:r>
      <w:r>
        <w:rPr>
          <w:rFonts w:ascii="Arial" w:hAnsi="Arial" w:cs="Arial"/>
          <w:b w:val="0"/>
          <w:sz w:val="28"/>
          <w:szCs w:val="28"/>
        </w:rPr>
        <w:t>.</w:t>
      </w:r>
    </w:p>
    <w:p w:rsidR="005014AC" w:rsidRPr="00E03A61" w:rsidRDefault="005014AC" w:rsidP="004A2792">
      <w:pPr>
        <w:pStyle w:val="12"/>
        <w:numPr>
          <w:ilvl w:val="0"/>
          <w:numId w:val="10"/>
        </w:numPr>
        <w:rPr>
          <w:rFonts w:ascii="Arial" w:hAnsi="Arial" w:cs="Arial"/>
          <w:sz w:val="28"/>
          <w:szCs w:val="28"/>
        </w:rPr>
      </w:pPr>
      <w:r w:rsidRPr="00E03A61">
        <w:rPr>
          <w:rFonts w:ascii="Arial" w:hAnsi="Arial" w:cs="Arial"/>
          <w:sz w:val="28"/>
          <w:szCs w:val="28"/>
        </w:rPr>
        <w:t>Заключение.</w:t>
      </w:r>
    </w:p>
    <w:p w:rsidR="005014AC" w:rsidRDefault="005014AC" w:rsidP="004A2792">
      <w:pPr>
        <w:pStyle w:val="12"/>
        <w:numPr>
          <w:ilvl w:val="0"/>
          <w:numId w:val="10"/>
        </w:numPr>
        <w:rPr>
          <w:rFonts w:ascii="Arial" w:hAnsi="Arial" w:cs="Arial"/>
          <w:sz w:val="32"/>
          <w:szCs w:val="32"/>
        </w:rPr>
      </w:pPr>
      <w:r w:rsidRPr="00E03A61">
        <w:rPr>
          <w:rFonts w:ascii="Arial" w:hAnsi="Arial" w:cs="Arial"/>
          <w:sz w:val="28"/>
          <w:szCs w:val="28"/>
        </w:rPr>
        <w:t>Литература</w:t>
      </w:r>
      <w:r>
        <w:rPr>
          <w:rFonts w:ascii="Arial" w:hAnsi="Arial" w:cs="Arial"/>
          <w:sz w:val="32"/>
          <w:szCs w:val="32"/>
        </w:rPr>
        <w:t>.</w:t>
      </w:r>
    </w:p>
    <w:p w:rsidR="005014AC" w:rsidRDefault="005014AC" w:rsidP="00CA0AD4">
      <w:pPr>
        <w:rPr>
          <w:rFonts w:ascii="Arial" w:hAnsi="Arial" w:cs="Arial"/>
          <w:sz w:val="32"/>
          <w:szCs w:val="32"/>
        </w:rPr>
      </w:pPr>
    </w:p>
    <w:p w:rsidR="005014AC" w:rsidRPr="00E03A61"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pPr>
        <w:rPr>
          <w:rFonts w:ascii="Arial" w:hAnsi="Arial" w:cs="Arial"/>
          <w:sz w:val="32"/>
          <w:szCs w:val="32"/>
        </w:rPr>
      </w:pPr>
      <w:r>
        <w:rPr>
          <w:rFonts w:ascii="Arial" w:hAnsi="Arial" w:cs="Arial"/>
          <w:sz w:val="32"/>
          <w:szCs w:val="32"/>
        </w:rPr>
        <w:br w:type="page"/>
      </w:r>
    </w:p>
    <w:p w:rsidR="005014AC" w:rsidRDefault="005014AC" w:rsidP="0031060C">
      <w:pPr>
        <w:spacing w:after="0" w:line="240" w:lineRule="auto"/>
        <w:rPr>
          <w:rFonts w:ascii="Arial" w:hAnsi="Arial" w:cs="Arial"/>
          <w:sz w:val="32"/>
          <w:szCs w:val="32"/>
        </w:rPr>
      </w:pPr>
    </w:p>
    <w:p w:rsidR="005014AC" w:rsidRDefault="005014AC" w:rsidP="0031060C">
      <w:pPr>
        <w:spacing w:after="0" w:line="240" w:lineRule="auto"/>
        <w:jc w:val="center"/>
        <w:rPr>
          <w:rFonts w:ascii="Arial" w:hAnsi="Arial" w:cs="Arial"/>
          <w:sz w:val="32"/>
          <w:szCs w:val="32"/>
        </w:rPr>
      </w:pPr>
      <w:r>
        <w:rPr>
          <w:rFonts w:ascii="Arial" w:hAnsi="Arial" w:cs="Arial"/>
          <w:sz w:val="32"/>
          <w:szCs w:val="32"/>
        </w:rPr>
        <w:t>Введение</w:t>
      </w:r>
    </w:p>
    <w:p w:rsidR="005014AC" w:rsidRPr="0031060C" w:rsidRDefault="005014AC" w:rsidP="0031060C">
      <w:pPr>
        <w:spacing w:after="0" w:line="240" w:lineRule="auto"/>
        <w:rPr>
          <w:rFonts w:ascii="Arial" w:hAnsi="Arial" w:cs="Arial"/>
          <w:sz w:val="28"/>
          <w:szCs w:val="28"/>
        </w:rPr>
      </w:pPr>
      <w:r w:rsidRPr="0031060C">
        <w:rPr>
          <w:rFonts w:ascii="Arial" w:hAnsi="Arial" w:cs="Arial"/>
          <w:sz w:val="28"/>
          <w:szCs w:val="28"/>
        </w:rPr>
        <w:t>Международный валютный рынок имеет глубокие многовековые корни. Он берет свое начало еще тысячи лет до нашей эры, когда в Египте появились первые металлические деньги. Сами валютообменные операции в их нынешнем понимании начали развиваться в средние века. Это было связано с развитием международной торговли и мореплавания. Первыми валютчиками считаются итальянские менялы, которые зарабатывали на обмене валют разных государств.</w:t>
      </w:r>
    </w:p>
    <w:p w:rsidR="005014AC" w:rsidRPr="0031060C" w:rsidRDefault="005014AC" w:rsidP="0031060C">
      <w:pPr>
        <w:spacing w:after="0" w:line="240" w:lineRule="auto"/>
        <w:rPr>
          <w:rFonts w:ascii="Arial" w:hAnsi="Arial" w:cs="Arial"/>
          <w:color w:val="152A7F"/>
          <w:sz w:val="28"/>
          <w:szCs w:val="28"/>
        </w:rPr>
      </w:pPr>
      <w:r w:rsidRPr="0031060C">
        <w:rPr>
          <w:rFonts w:ascii="Arial" w:hAnsi="Arial" w:cs="Arial"/>
          <w:color w:val="152A7F"/>
          <w:sz w:val="28"/>
          <w:szCs w:val="28"/>
        </w:rPr>
        <w:t> </w:t>
      </w:r>
    </w:p>
    <w:p w:rsidR="005014AC" w:rsidRPr="0031060C" w:rsidRDefault="005014AC" w:rsidP="0031060C">
      <w:pPr>
        <w:spacing w:after="0" w:line="240" w:lineRule="auto"/>
        <w:rPr>
          <w:rFonts w:ascii="Arial" w:hAnsi="Arial" w:cs="Arial"/>
          <w:sz w:val="28"/>
          <w:szCs w:val="28"/>
        </w:rPr>
      </w:pPr>
      <w:r w:rsidRPr="0031060C">
        <w:rPr>
          <w:rFonts w:ascii="Arial" w:hAnsi="Arial" w:cs="Arial"/>
          <w:sz w:val="28"/>
          <w:szCs w:val="28"/>
        </w:rPr>
        <w:t>С развитием межгосударственных отношений рынок валютообменных операций видоизменялся, приобретая все более четкие очертания. Наиболее значительные изменения в развитие валютного рынка были внесены в ХХ веке. Обретение рынком современных черт началось в 70-х годах 20 века, когда была снята система фиксированных курсов одной валюты по отношению к другой.</w:t>
      </w:r>
    </w:p>
    <w:p w:rsidR="005014AC" w:rsidRPr="0031060C" w:rsidRDefault="005014AC" w:rsidP="0031060C">
      <w:pPr>
        <w:spacing w:after="0" w:line="240" w:lineRule="auto"/>
        <w:rPr>
          <w:rFonts w:ascii="Arial" w:hAnsi="Arial" w:cs="Arial"/>
          <w:color w:val="152A7F"/>
          <w:sz w:val="28"/>
          <w:szCs w:val="28"/>
        </w:rPr>
      </w:pPr>
      <w:r w:rsidRPr="0031060C">
        <w:rPr>
          <w:rFonts w:ascii="Arial" w:hAnsi="Arial" w:cs="Arial"/>
          <w:color w:val="152A7F"/>
          <w:sz w:val="28"/>
          <w:szCs w:val="28"/>
        </w:rPr>
        <w:t> </w:t>
      </w:r>
    </w:p>
    <w:p w:rsidR="005014AC" w:rsidRPr="0031060C" w:rsidRDefault="005014AC" w:rsidP="0031060C">
      <w:pPr>
        <w:spacing w:after="0" w:line="240" w:lineRule="auto"/>
        <w:rPr>
          <w:rFonts w:ascii="Arial" w:hAnsi="Arial" w:cs="Arial"/>
          <w:sz w:val="28"/>
          <w:szCs w:val="28"/>
        </w:rPr>
      </w:pPr>
      <w:r w:rsidRPr="0031060C">
        <w:rPr>
          <w:rFonts w:ascii="Arial" w:hAnsi="Arial" w:cs="Arial"/>
          <w:sz w:val="28"/>
          <w:szCs w:val="28"/>
        </w:rPr>
        <w:t>После снятия ограничений на колебания валют появился новый вид бизнеса, который основан на получении прибыли в условиях свободной системы изменения валютных курсов. Причем изменение курса обуславливается всевозможными рыночными условиями и регулируется только спросом и предложением</w:t>
      </w:r>
    </w:p>
    <w:p w:rsidR="005014AC" w:rsidRPr="0031060C" w:rsidRDefault="005014AC">
      <w:pPr>
        <w:rPr>
          <w:rFonts w:ascii="Arial" w:hAnsi="Arial" w:cs="Arial"/>
          <w:sz w:val="28"/>
          <w:szCs w:val="28"/>
        </w:rPr>
      </w:pPr>
    </w:p>
    <w:p w:rsidR="005014A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CA0AD4">
      <w:pPr>
        <w:rPr>
          <w:rFonts w:ascii="Arial" w:hAnsi="Arial" w:cs="Arial"/>
          <w:sz w:val="32"/>
          <w:szCs w:val="32"/>
        </w:rPr>
      </w:pPr>
    </w:p>
    <w:p w:rsidR="005014AC" w:rsidRPr="0031060C" w:rsidRDefault="005014AC" w:rsidP="0031060C">
      <w:pPr>
        <w:pStyle w:val="1"/>
        <w:jc w:val="center"/>
        <w:rPr>
          <w:rFonts w:ascii="Arial" w:hAnsi="Arial" w:cs="Arial"/>
          <w:color w:val="auto"/>
          <w:sz w:val="28"/>
          <w:szCs w:val="28"/>
        </w:rPr>
      </w:pPr>
      <w:r w:rsidRPr="0031060C">
        <w:rPr>
          <w:rStyle w:val="black1"/>
          <w:rFonts w:ascii="Arial" w:hAnsi="Arial" w:cs="Arial"/>
          <w:color w:val="auto"/>
          <w:sz w:val="28"/>
          <w:szCs w:val="28"/>
        </w:rPr>
        <w:t xml:space="preserve">История </w:t>
      </w:r>
      <w:r>
        <w:rPr>
          <w:rStyle w:val="black1"/>
          <w:rFonts w:ascii="Arial" w:hAnsi="Arial" w:cs="Arial"/>
          <w:color w:val="auto"/>
          <w:sz w:val="28"/>
          <w:szCs w:val="28"/>
        </w:rPr>
        <w:t>формирования</w:t>
      </w:r>
      <w:r w:rsidRPr="0031060C">
        <w:rPr>
          <w:rFonts w:ascii="Arial" w:hAnsi="Arial" w:cs="Arial"/>
          <w:color w:val="auto"/>
          <w:sz w:val="28"/>
          <w:szCs w:val="28"/>
        </w:rPr>
        <w:t xml:space="preserve"> </w:t>
      </w:r>
      <w:r w:rsidRPr="0031060C">
        <w:rPr>
          <w:rStyle w:val="blue1"/>
          <w:rFonts w:ascii="Arial" w:hAnsi="Arial" w:cs="Arial"/>
          <w:color w:val="auto"/>
          <w:sz w:val="28"/>
          <w:szCs w:val="28"/>
        </w:rPr>
        <w:t>рынка Forex</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Торговля валютой имеет многовековую историю, восходящую к временам Древнего Востока. В период Средневековья, когда возникшие международные банки стали применять обменные платежные средства, действительные для предъявления третьим лицам, валютный рынок начал приобретать современные черты.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Современный рынок валют, для которого характерны периодически сменяющие друг друга периоды роста, падения цен и их относительной стабильности, сложился в XX столетии. До середины 30-х гг. Лондон был ведущим центром валютной торговли, а британский фунт был валютой для международных расчетов и создания мировых валютных резервов. Поскольку в то время валютой торговали с помощью телексов или по телеграфу, британский фунт имел общепринятое название «cable» (телеграмма).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В 1930 г. в Швейцарии, в Базеле, был основан банк для международных расчетов, призванный наблюдать за финансовой деятельностью новых независимых государств, возникших после Первой мировой войны, и оказывать валютную поддержку странам, испытывающим временные бюджетные или платежные трудности.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После Второй мировой войны, когда экономика Великобритании была разрушена, а Соединенные Штаты являлись единственной страной, экономически не пострадавшей от войны, доллар США стал основной валютой в мире. В настоящее время валюты всего мира оцениваются в основном с помощью американского доллара.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Основными вехами дальнейшего развития международного валютного рынка за последние десятилетия явились: </w:t>
      </w:r>
    </w:p>
    <w:p w:rsidR="005014AC" w:rsidRPr="0031060C" w:rsidRDefault="005014AC" w:rsidP="0031060C">
      <w:pPr>
        <w:numPr>
          <w:ilvl w:val="0"/>
          <w:numId w:val="13"/>
        </w:numPr>
        <w:spacing w:after="75" w:line="240" w:lineRule="auto"/>
        <w:jc w:val="both"/>
        <w:rPr>
          <w:rFonts w:ascii="Arial" w:hAnsi="Arial" w:cs="Arial"/>
          <w:sz w:val="28"/>
          <w:szCs w:val="28"/>
        </w:rPr>
      </w:pPr>
      <w:r w:rsidRPr="0031060C">
        <w:rPr>
          <w:rFonts w:ascii="Arial" w:hAnsi="Arial" w:cs="Arial"/>
          <w:sz w:val="28"/>
          <w:szCs w:val="28"/>
        </w:rPr>
        <w:t xml:space="preserve">подписание Бреттон-Вудских соглашений; </w:t>
      </w:r>
    </w:p>
    <w:p w:rsidR="005014AC" w:rsidRPr="0031060C" w:rsidRDefault="005014AC" w:rsidP="0031060C">
      <w:pPr>
        <w:numPr>
          <w:ilvl w:val="0"/>
          <w:numId w:val="13"/>
        </w:numPr>
        <w:spacing w:after="75" w:line="240" w:lineRule="auto"/>
        <w:jc w:val="both"/>
        <w:rPr>
          <w:rFonts w:ascii="Arial" w:hAnsi="Arial" w:cs="Arial"/>
          <w:sz w:val="28"/>
          <w:szCs w:val="28"/>
        </w:rPr>
      </w:pPr>
      <w:r w:rsidRPr="0031060C">
        <w:rPr>
          <w:rFonts w:ascii="Arial" w:hAnsi="Arial" w:cs="Arial"/>
          <w:sz w:val="28"/>
          <w:szCs w:val="28"/>
        </w:rPr>
        <w:t xml:space="preserve">создание Международного валютного фонда (МВФ); </w:t>
      </w:r>
    </w:p>
    <w:p w:rsidR="005014AC" w:rsidRPr="0031060C" w:rsidRDefault="005014AC" w:rsidP="0031060C">
      <w:pPr>
        <w:numPr>
          <w:ilvl w:val="0"/>
          <w:numId w:val="13"/>
        </w:numPr>
        <w:spacing w:after="75" w:line="240" w:lineRule="auto"/>
        <w:jc w:val="both"/>
        <w:rPr>
          <w:rFonts w:ascii="Arial" w:hAnsi="Arial" w:cs="Arial"/>
          <w:sz w:val="28"/>
          <w:szCs w:val="28"/>
        </w:rPr>
      </w:pPr>
      <w:r w:rsidRPr="0031060C">
        <w:rPr>
          <w:rFonts w:ascii="Arial" w:hAnsi="Arial" w:cs="Arial"/>
          <w:sz w:val="28"/>
          <w:szCs w:val="28"/>
        </w:rPr>
        <w:t xml:space="preserve">возникновение рынка валют со свободно плавающим курсом; </w:t>
      </w:r>
    </w:p>
    <w:p w:rsidR="005014AC" w:rsidRPr="0031060C" w:rsidRDefault="005014AC" w:rsidP="0031060C">
      <w:pPr>
        <w:numPr>
          <w:ilvl w:val="0"/>
          <w:numId w:val="13"/>
        </w:numPr>
        <w:spacing w:after="75" w:line="240" w:lineRule="auto"/>
        <w:jc w:val="both"/>
        <w:rPr>
          <w:rFonts w:ascii="Arial" w:hAnsi="Arial" w:cs="Arial"/>
          <w:sz w:val="28"/>
          <w:szCs w:val="28"/>
        </w:rPr>
      </w:pPr>
      <w:r w:rsidRPr="0031060C">
        <w:rPr>
          <w:rFonts w:ascii="Arial" w:hAnsi="Arial" w:cs="Arial"/>
          <w:sz w:val="28"/>
          <w:szCs w:val="28"/>
        </w:rPr>
        <w:t xml:space="preserve">образование валютных резервов; </w:t>
      </w:r>
    </w:p>
    <w:p w:rsidR="005014AC" w:rsidRPr="0031060C" w:rsidRDefault="005014AC" w:rsidP="0031060C">
      <w:pPr>
        <w:numPr>
          <w:ilvl w:val="0"/>
          <w:numId w:val="13"/>
        </w:numPr>
        <w:spacing w:after="75" w:line="240" w:lineRule="auto"/>
        <w:jc w:val="both"/>
        <w:rPr>
          <w:rFonts w:ascii="Arial" w:hAnsi="Arial" w:cs="Arial"/>
          <w:sz w:val="28"/>
          <w:szCs w:val="28"/>
        </w:rPr>
      </w:pPr>
      <w:r w:rsidRPr="0031060C">
        <w:rPr>
          <w:rFonts w:ascii="Arial" w:hAnsi="Arial" w:cs="Arial"/>
          <w:sz w:val="28"/>
          <w:szCs w:val="28"/>
        </w:rPr>
        <w:t>создание Европейского валютного союза и Фонда европейского валютного сотрудничества.</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Бреттон-Вудские соглашения были подписаны в 1944 г. Соединенными Штатами, Великобританией и Францией, которые договорились о мерах по обеспечению стабильности валют, в том числе посредством правительственного контроля за валютными ценами. Для достижения этого было признано необходимым осуществить искусственную привязку валютных цен и образовать Международный валютный фонд (МВФ).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В соответствии с Бреттон-Вудскими соглашениями основные торговые валюты были привязаны к доллару США с условием, что по от ношению к доллару изменение их стоимости в ту или иную сторону будет допускаться не более чем на 1%. При выходе за эти пределы, названные позициями интервенции, соответствующий центральный банк должен осуществить покупку или продажу своей валюты, чтобы возвратить ее стоимость в пределы установленного коридора. В свою очередь, доллар США был привязан к стоимости золота из расчета $35 за унцию. Таким образом, доллар США превратился в мировую резервную валюту.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На МВФ было возложено проведение взаимных консультаций в интересах поддержания стабильно действующей системы покупки и продажи валют, с тем чтобы расчеты в иностранной валюте могли осуществляться между странами вовремя и без осложнений.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МВФ выделяет кредиты странам — членам фонда, испытывающим трудности с выполнением финансовых обязательств по отношению к другим членам МВФ, при условии, что кредитуемые страны проводят экономические реформы для решения имеющихся проблем в интересах как своих собственных, так и всех членов фонда. В целом основными задачами МВФ являются: </w:t>
      </w:r>
    </w:p>
    <w:p w:rsidR="005014AC" w:rsidRPr="0031060C" w:rsidRDefault="005014AC" w:rsidP="0031060C">
      <w:pPr>
        <w:numPr>
          <w:ilvl w:val="0"/>
          <w:numId w:val="14"/>
        </w:numPr>
        <w:spacing w:after="75" w:line="240" w:lineRule="auto"/>
        <w:jc w:val="both"/>
        <w:rPr>
          <w:rFonts w:ascii="Arial" w:hAnsi="Arial" w:cs="Arial"/>
          <w:sz w:val="28"/>
          <w:szCs w:val="28"/>
        </w:rPr>
      </w:pPr>
      <w:r w:rsidRPr="0031060C">
        <w:rPr>
          <w:rFonts w:ascii="Arial" w:hAnsi="Arial" w:cs="Arial"/>
          <w:sz w:val="28"/>
          <w:szCs w:val="28"/>
        </w:rPr>
        <w:t xml:space="preserve">содействие международному сотрудничеству путем создания для его членов необходимых условий для взаимных консультаций и взаимодействия по проблемам, относящимся к международной финансовой деятельности; </w:t>
      </w:r>
    </w:p>
    <w:p w:rsidR="005014AC" w:rsidRPr="0031060C" w:rsidRDefault="005014AC" w:rsidP="0031060C">
      <w:pPr>
        <w:numPr>
          <w:ilvl w:val="0"/>
          <w:numId w:val="14"/>
        </w:numPr>
        <w:spacing w:after="75" w:line="240" w:lineRule="auto"/>
        <w:jc w:val="both"/>
        <w:rPr>
          <w:rFonts w:ascii="Arial" w:hAnsi="Arial" w:cs="Arial"/>
          <w:sz w:val="28"/>
          <w:szCs w:val="28"/>
        </w:rPr>
      </w:pPr>
      <w:r w:rsidRPr="0031060C">
        <w:rPr>
          <w:rFonts w:ascii="Arial" w:hAnsi="Arial" w:cs="Arial"/>
          <w:sz w:val="28"/>
          <w:szCs w:val="28"/>
        </w:rPr>
        <w:t xml:space="preserve">способствование развитию международной торговли и внесение посредством этого своего вклада в повышение уровня занятости, увеличение реальных доходов населения стран — членов фонда; </w:t>
      </w:r>
    </w:p>
    <w:p w:rsidR="005014AC" w:rsidRPr="0031060C" w:rsidRDefault="005014AC" w:rsidP="0031060C">
      <w:pPr>
        <w:numPr>
          <w:ilvl w:val="0"/>
          <w:numId w:val="14"/>
        </w:numPr>
        <w:spacing w:after="75" w:line="240" w:lineRule="auto"/>
        <w:jc w:val="both"/>
        <w:rPr>
          <w:rFonts w:ascii="Arial" w:hAnsi="Arial" w:cs="Arial"/>
          <w:sz w:val="28"/>
          <w:szCs w:val="28"/>
        </w:rPr>
      </w:pPr>
      <w:r w:rsidRPr="0031060C">
        <w:rPr>
          <w:rFonts w:ascii="Arial" w:hAnsi="Arial" w:cs="Arial"/>
          <w:sz w:val="28"/>
          <w:szCs w:val="28"/>
        </w:rPr>
        <w:t xml:space="preserve">способствование поддержанию стабильности курсов и выполнения валютных соглашений и препятствовать недобросовестному обесценению валют; </w:t>
      </w:r>
    </w:p>
    <w:p w:rsidR="005014AC" w:rsidRPr="0031060C" w:rsidRDefault="005014AC" w:rsidP="0031060C">
      <w:pPr>
        <w:numPr>
          <w:ilvl w:val="0"/>
          <w:numId w:val="14"/>
        </w:numPr>
        <w:spacing w:after="75" w:line="240" w:lineRule="auto"/>
        <w:jc w:val="both"/>
        <w:rPr>
          <w:rFonts w:ascii="Arial" w:hAnsi="Arial" w:cs="Arial"/>
          <w:sz w:val="28"/>
          <w:szCs w:val="28"/>
        </w:rPr>
      </w:pPr>
      <w:r w:rsidRPr="0031060C">
        <w:rPr>
          <w:rFonts w:ascii="Arial" w:hAnsi="Arial" w:cs="Arial"/>
          <w:sz w:val="28"/>
          <w:szCs w:val="28"/>
        </w:rPr>
        <w:t xml:space="preserve">развитие многосторонней системы международных платежей, нахождение способов устранения валютных ограничений, препятствующих росту международной торговли; </w:t>
      </w:r>
    </w:p>
    <w:p w:rsidR="005014AC" w:rsidRPr="0031060C" w:rsidRDefault="005014AC" w:rsidP="0031060C">
      <w:pPr>
        <w:numPr>
          <w:ilvl w:val="0"/>
          <w:numId w:val="14"/>
        </w:numPr>
        <w:spacing w:after="75" w:line="240" w:lineRule="auto"/>
        <w:jc w:val="both"/>
        <w:rPr>
          <w:rFonts w:ascii="Arial" w:hAnsi="Arial" w:cs="Arial"/>
          <w:sz w:val="28"/>
          <w:szCs w:val="28"/>
        </w:rPr>
      </w:pPr>
      <w:r w:rsidRPr="0031060C">
        <w:rPr>
          <w:rFonts w:ascii="Arial" w:hAnsi="Arial" w:cs="Arial"/>
          <w:sz w:val="28"/>
          <w:szCs w:val="28"/>
        </w:rPr>
        <w:t>обеспечение доступности финансовых ресурсов для членов фонда на временной основе и при наличии соответствующих гарантий, с тем чтобы дать этим странам возможность выполнять платежные обязательства, не прибегая к мерам, вредным для национальной экономики и международной безопасности.</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Для выполнения этих целей МВФ использует такие инструменты, как резервные транши, позволяющие странам использовать резервы из собственных членских квот при наступлении сроков платежей, кредитные линии и соглашения типа stand-by. Кредитные линии и соглашения stand-by являются стандартными формами займов МВФ. Кроме них существуют: </w:t>
      </w:r>
    </w:p>
    <w:p w:rsidR="005014AC" w:rsidRPr="0031060C" w:rsidRDefault="005014AC" w:rsidP="0031060C">
      <w:pPr>
        <w:numPr>
          <w:ilvl w:val="0"/>
          <w:numId w:val="15"/>
        </w:numPr>
        <w:spacing w:after="75" w:line="240" w:lineRule="auto"/>
        <w:jc w:val="both"/>
        <w:rPr>
          <w:rFonts w:ascii="Arial" w:hAnsi="Arial" w:cs="Arial"/>
          <w:sz w:val="28"/>
          <w:szCs w:val="28"/>
        </w:rPr>
      </w:pPr>
      <w:r w:rsidRPr="0031060C">
        <w:rPr>
          <w:rFonts w:ascii="Arial" w:hAnsi="Arial" w:cs="Arial"/>
          <w:sz w:val="28"/>
          <w:szCs w:val="28"/>
        </w:rPr>
        <w:t xml:space="preserve">компенсационная финансовая поддержка для расширения финансовой помощи странам с временными проблемами из-за уменьшения объема экспорта; </w:t>
      </w:r>
    </w:p>
    <w:p w:rsidR="005014AC" w:rsidRPr="0031060C" w:rsidRDefault="005014AC" w:rsidP="0031060C">
      <w:pPr>
        <w:numPr>
          <w:ilvl w:val="0"/>
          <w:numId w:val="15"/>
        </w:numPr>
        <w:spacing w:after="75" w:line="240" w:lineRule="auto"/>
        <w:jc w:val="both"/>
        <w:rPr>
          <w:rFonts w:ascii="Arial" w:hAnsi="Arial" w:cs="Arial"/>
          <w:sz w:val="28"/>
          <w:szCs w:val="28"/>
        </w:rPr>
      </w:pPr>
      <w:r w:rsidRPr="0031060C">
        <w:rPr>
          <w:rFonts w:ascii="Arial" w:hAnsi="Arial" w:cs="Arial"/>
          <w:sz w:val="28"/>
          <w:szCs w:val="28"/>
        </w:rPr>
        <w:t xml:space="preserve">пополнение резервных запасов для накопления первичных товарных ресурсов в целях обеспечения стабильности цен на особые группы товаров; </w:t>
      </w:r>
    </w:p>
    <w:p w:rsidR="005014AC" w:rsidRPr="0031060C" w:rsidRDefault="005014AC" w:rsidP="0031060C">
      <w:pPr>
        <w:numPr>
          <w:ilvl w:val="0"/>
          <w:numId w:val="15"/>
        </w:numPr>
        <w:spacing w:after="75" w:line="240" w:lineRule="auto"/>
        <w:jc w:val="both"/>
        <w:rPr>
          <w:rFonts w:ascii="Arial" w:hAnsi="Arial" w:cs="Arial"/>
          <w:sz w:val="28"/>
          <w:szCs w:val="28"/>
        </w:rPr>
      </w:pPr>
      <w:r w:rsidRPr="0031060C">
        <w:rPr>
          <w:rFonts w:ascii="Arial" w:hAnsi="Arial" w:cs="Arial"/>
          <w:sz w:val="28"/>
          <w:szCs w:val="28"/>
        </w:rPr>
        <w:t>расширенная поддержка для оказания помощи странам, испытывающим финансовые трудности, по размеру и продолжительности превосходящая объем других видов помощи.</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Начиная с 1978 г. МВФ официально санкционировал плавающий курс валют. Это означает, что данной валютой может торговать любой желающий, ее цена определяется как функция текущего спроса и предложения на рынке, а особые позиции интервенции, требующие постоянного контроля, отсутствуют. Федеральная резервная система США периодически осуществляет интервенции для корректировки стоимости доллара, но при этом нет больше каких-либо заранее установленных особых уровней. Естественно, что на плавающие валюты существует наиболее высокий спрос.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Для населения и корпораций средством защиты инвестиций в период экономической или политической нестабильности являются валютные резервы, необходимые для международных сделок. Сразу же после Второй мировой войны мировой резервной валютой стал доллар США. В настоящее время существуют другие резервные валюты — евро и японская иена.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Портфель резервных валют может изменяться в зависимости от конкретной международной обстановки, например может включать швейцарский франк.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Создание Европейского союза (ЕС) явилось результатом ряда продолжительных и постоянных послевоенных усилий по установлению более тесного экономического сотрудничества между европейскими капиталистическими странами. Официальными целями образования ЕС было улучшение внутреннего европейского экономического сотрудничества, создание региональных областей финансовой стабильности и выполнение функций «полюса стабильности на мировых финансовых рынках». Первые шаги в этом направлении были предприняты в 1950 г., когда с целью поощрения европейских соглашений о международных торговых операциях был создан Европейский платежный союз. Задачей этой организации было оказание содействия внутренней европейской торговле в целом и устранение ограничений на торговлю, в частности углем и сырой сталью.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В 1957 г. Римским договором был образован Европейский экономический союз (ЕЭС) с теми же участниками, что и Европейская комиссия по углю и стали. Уставными целями ЕЭС была ликвидация таможенных пошлин и любых других барьеров на пути финансовых потоков, оказание услуг и перемещение людей между странами — членами Союза. На внешних границах ЕЭС была одновременно начата установка общих тарифных барьеров.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Конференция глав государств в 1969 г. определила цели создания валютного союза в рамках Европейского союза. Предполагалось, что эта цель будет достигнута к 1980 г., когда в Европе планировалось ввести общую валюту экю (ECU). Причиной принятия решения об общей валюте было стремление стимулировать внутреннюю европейскую торговлю и добиться слияния экономик стран — членов ЕС для успешного противостояния конкуренции со стороны США и Японии.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В 1978 г. девять членов ЕС приняли еще один план обеспечения стабильности путем создания европейской валютной системы. Практически новая система начала действовать в 1979 г. Семь стран стали ее полноправными членами — ФРГ, Франция, Нидерланды, Бельгия, Люксембург, Дания и Ирландия. Великобритания во всех этих соглашениях не участвовала, а Италия присоединилась к ним на особых условиях. В 1981 г. к ним присоединилась Греция, а в 1986-м — Испания и Португалия. В 1990 г. к договору о механизме валютного ценообразования присоединилась Великобритания.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Европейский фонд валютного сотрудничества был образован для управления кредитной деятельностью европейской валютной системы. Для повышения привлекательности экю странам, располагающим наибольшими запасами экю или осуществляющим платежи по займам в объемах, превышающих такие запасы, начислялись проценты на указанную разницу, и наоборот. Размер процентов определялся как средняя взвешенная учетных ставок всех членов европейской валютной системы. </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В 1998 г. в качестве общеевропейской валюты был введен евро (EUR). Ниже приведены обменные курсы относительно евро следующих валют 11 европейских стран — участниц соглашения: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BEF — бельгийский франк,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DEM — немецкая марка,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ESP — испанская песета,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IEP — ирландский фунт,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FRF — французский франк,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ITL — итальянская лира,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LUF — люксембургский франк,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NLG — нидерландский гульден,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ATS — австрийский шиллинг,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 xml:space="preserve">РТЕ — португальский эскудо, </w:t>
      </w:r>
    </w:p>
    <w:p w:rsidR="005014AC" w:rsidRPr="0031060C" w:rsidRDefault="005014AC" w:rsidP="0031060C">
      <w:pPr>
        <w:numPr>
          <w:ilvl w:val="0"/>
          <w:numId w:val="16"/>
        </w:numPr>
        <w:spacing w:after="75" w:line="240" w:lineRule="auto"/>
        <w:jc w:val="both"/>
        <w:rPr>
          <w:rFonts w:ascii="Arial" w:hAnsi="Arial" w:cs="Arial"/>
          <w:sz w:val="28"/>
          <w:szCs w:val="28"/>
        </w:rPr>
      </w:pPr>
      <w:r w:rsidRPr="0031060C">
        <w:rPr>
          <w:rFonts w:ascii="Arial" w:hAnsi="Arial" w:cs="Arial"/>
          <w:sz w:val="28"/>
          <w:szCs w:val="28"/>
        </w:rPr>
        <w:t>FIM — финская марка.</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Эти курсы были предложены комиссией и одобрены комитетом министров финансов Евросоюза 31 декабря 1998 г. перед вводом евро в обращение в полночь 1 января 1999 г., хотя официально евро вошло в обращение в понедельник 4 января 1999 г. Обменные курсы имели такой вид: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40,3399 BEF;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=1,95583 DEM;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- 166,386 ESP;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0,787564 IEP;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- 6,55957 FRF;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- 1936,27 ITL;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40,3399 LUF;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2,20371 NLG;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=13,7603 ATS;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 xml:space="preserve">1 EUR = 200,482 РТЕ; </w:t>
      </w:r>
    </w:p>
    <w:p w:rsidR="005014AC" w:rsidRPr="0031060C" w:rsidRDefault="005014AC" w:rsidP="0031060C">
      <w:pPr>
        <w:numPr>
          <w:ilvl w:val="0"/>
          <w:numId w:val="17"/>
        </w:numPr>
        <w:spacing w:after="75" w:line="240" w:lineRule="auto"/>
        <w:jc w:val="both"/>
        <w:rPr>
          <w:rFonts w:ascii="Arial" w:hAnsi="Arial" w:cs="Arial"/>
          <w:sz w:val="28"/>
          <w:szCs w:val="28"/>
        </w:rPr>
      </w:pPr>
      <w:r w:rsidRPr="0031060C">
        <w:rPr>
          <w:rFonts w:ascii="Arial" w:hAnsi="Arial" w:cs="Arial"/>
          <w:sz w:val="28"/>
          <w:szCs w:val="28"/>
        </w:rPr>
        <w:t>1 EUR = 5,94573 FIM.</w:t>
      </w:r>
    </w:p>
    <w:p w:rsidR="005014AC" w:rsidRPr="0031060C" w:rsidRDefault="005014AC" w:rsidP="0031060C">
      <w:pPr>
        <w:pStyle w:val="a4"/>
        <w:rPr>
          <w:rFonts w:ascii="Arial" w:hAnsi="Arial" w:cs="Arial"/>
          <w:sz w:val="28"/>
          <w:szCs w:val="28"/>
        </w:rPr>
      </w:pPr>
      <w:r w:rsidRPr="0031060C">
        <w:rPr>
          <w:rFonts w:ascii="Arial" w:hAnsi="Arial" w:cs="Arial"/>
          <w:sz w:val="28"/>
          <w:szCs w:val="28"/>
        </w:rPr>
        <w:t>Евро был выпущен в виде банкнот номиналом 5, 10, 20, 50, 100, 200 и 500 единиц и монет номиналом 1 и 2 евро и 50, 20,10, 5, 2 и 1 цент.</w:t>
      </w:r>
    </w:p>
    <w:p w:rsidR="005014AC" w:rsidRPr="0031060C" w:rsidRDefault="005014AC" w:rsidP="0031060C">
      <w:pPr>
        <w:pStyle w:val="a4"/>
        <w:rPr>
          <w:rFonts w:ascii="Arial" w:hAnsi="Arial" w:cs="Arial"/>
          <w:sz w:val="28"/>
          <w:szCs w:val="28"/>
        </w:rPr>
      </w:pPr>
      <w:r w:rsidRPr="0031060C">
        <w:rPr>
          <w:rFonts w:ascii="Arial" w:hAnsi="Arial" w:cs="Arial"/>
          <w:sz w:val="28"/>
          <w:szCs w:val="28"/>
        </w:rPr>
        <w:t xml:space="preserve">Завершая главу по истории развития валютного рынка, следует подчеркнуть, что за тысячелетия истории человечества мировая валютная система прошла большой путь, но именно сегодня в ней происходят самые интересные и ранее немыслимые изменения. Новый облик мировой валютной системы определяют два главных изменения: </w:t>
      </w:r>
    </w:p>
    <w:p w:rsidR="005014AC" w:rsidRPr="0031060C" w:rsidRDefault="005014AC" w:rsidP="0031060C">
      <w:pPr>
        <w:numPr>
          <w:ilvl w:val="0"/>
          <w:numId w:val="18"/>
        </w:numPr>
        <w:spacing w:after="75" w:line="240" w:lineRule="auto"/>
        <w:jc w:val="both"/>
        <w:rPr>
          <w:rFonts w:ascii="Arial" w:hAnsi="Arial" w:cs="Arial"/>
          <w:sz w:val="28"/>
          <w:szCs w:val="28"/>
        </w:rPr>
      </w:pPr>
      <w:r w:rsidRPr="0031060C">
        <w:rPr>
          <w:rFonts w:ascii="Arial" w:hAnsi="Arial" w:cs="Arial"/>
          <w:sz w:val="28"/>
          <w:szCs w:val="28"/>
        </w:rPr>
        <w:t xml:space="preserve">Теперь деньги полностью отделены от какого бы то ни было материального носителя. </w:t>
      </w:r>
    </w:p>
    <w:p w:rsidR="005014AC" w:rsidRPr="0031060C" w:rsidRDefault="005014AC" w:rsidP="0031060C">
      <w:pPr>
        <w:numPr>
          <w:ilvl w:val="0"/>
          <w:numId w:val="18"/>
        </w:numPr>
        <w:spacing w:after="75" w:line="240" w:lineRule="auto"/>
        <w:jc w:val="both"/>
        <w:rPr>
          <w:rFonts w:ascii="Arial" w:hAnsi="Arial" w:cs="Arial"/>
          <w:sz w:val="28"/>
          <w:szCs w:val="28"/>
        </w:rPr>
      </w:pPr>
      <w:r w:rsidRPr="0031060C">
        <w:rPr>
          <w:rFonts w:ascii="Arial" w:hAnsi="Arial" w:cs="Arial"/>
          <w:sz w:val="28"/>
          <w:szCs w:val="28"/>
        </w:rPr>
        <w:t>Мощные информационные и телекоммуникационные технологии позволили объединить денежные системы разных стран в единую глобальную финансовую систему, не признающую границ.</w:t>
      </w:r>
    </w:p>
    <w:p w:rsidR="005014AC" w:rsidRPr="0031060C" w:rsidRDefault="005014AC" w:rsidP="0031060C">
      <w:pPr>
        <w:pStyle w:val="a4"/>
        <w:rPr>
          <w:rFonts w:ascii="Arial" w:hAnsi="Arial" w:cs="Arial"/>
          <w:sz w:val="28"/>
          <w:szCs w:val="28"/>
        </w:rPr>
      </w:pPr>
      <w:r w:rsidRPr="0031060C">
        <w:rPr>
          <w:rFonts w:ascii="Arial" w:hAnsi="Arial" w:cs="Arial"/>
          <w:sz w:val="28"/>
          <w:szCs w:val="28"/>
        </w:rPr>
        <w:t>В России рынок Форекс появился в 90-х годах XX века с началом развития свободных рыночных отношений. Первым в СНГ возможность торговать на рынке FOREX предоставил латвийский Parexbank в 1994 г. Спустя год в России появился первый дилинговый центр &lt;Акмос-Трейд&gt;. Наиболее передовые банки быстро сориентировались и поняли, что на этом рынке можно получать значительную прибыль. Были открыты отделы, занимающиеся спекулятивными операциями на валютном рынке. Наибольшую актуальность торговля на международном валютном рынке приобрела после пресловутого российского дефолта в августе 1998 года. Дефолт парализовал не только российский фондовый рынок, но и рынки Украины и Белоруссии. На тот момент FOREX был единственной реальной возможностью легального выхода на зарубежные рынки.</w:t>
      </w:r>
    </w:p>
    <w:p w:rsidR="005014AC" w:rsidRPr="0031060C" w:rsidRDefault="005014AC" w:rsidP="0031060C">
      <w:pPr>
        <w:pStyle w:val="a4"/>
        <w:rPr>
          <w:rFonts w:ascii="Arial" w:hAnsi="Arial" w:cs="Arial"/>
          <w:sz w:val="28"/>
          <w:szCs w:val="28"/>
        </w:rPr>
      </w:pPr>
      <w:r w:rsidRPr="0031060C">
        <w:rPr>
          <w:rFonts w:ascii="Arial" w:hAnsi="Arial" w:cs="Arial"/>
          <w:sz w:val="28"/>
          <w:szCs w:val="28"/>
        </w:rPr>
        <w:t>Но чуть позже в России произошло некоторое охлаждение интереса инвесторов к рынку FOREX. Большей популярностью стали пользоваться торговля акциями на рынках NYSE, AMEX, NASDAQ и NYSE. Объясняется это тем, что в России FOREX изначально формировался как рынок частного инвестора, притом непрофессионального. Отсюда огромное количество &lt;жертв форекса&gt;, благополучно &lt;сливших&gt; свои депозиты в карман устроителям дилинговых центров и больше не имеющих желания связываться с очередным &lt;лохотроном&gt;. Среди всех бывших советских республик наиболее динамично FOREX развивается в Украине; в значительной меньшей степени - в России. Также достаточно развита торговля на FOREX в Латвии, Литве, Казахстане. Тем не менее, можно с уверенностью сказать, что с каждым годом число трейдеров неуклонно растет.</w:t>
      </w:r>
    </w:p>
    <w:p w:rsidR="005014AC" w:rsidRPr="0031060C" w:rsidRDefault="005014AC" w:rsidP="0031060C">
      <w:pPr>
        <w:pStyle w:val="a4"/>
        <w:rPr>
          <w:rFonts w:ascii="Tahoma" w:hAnsi="Tahoma" w:cs="Tahoma"/>
          <w:sz w:val="17"/>
          <w:szCs w:val="17"/>
        </w:rPr>
      </w:pPr>
      <w:r w:rsidRPr="0031060C">
        <w:rPr>
          <w:rFonts w:ascii="Arial" w:hAnsi="Arial" w:cs="Arial"/>
          <w:sz w:val="28"/>
          <w:szCs w:val="28"/>
        </w:rPr>
        <w:t>Растет не только численность игроков, но и качественный подход к делу. Оказавшись наиболее мобильным финансовым рынком, Форекс мгновенно отслеживает все самые интересные научно-технические достижения и внедряет их в практику бизнеса. Одним из значительных этапов в развитии Форекс можно считать возникновение Интернета. Подтверждая свою динамичность и мобильность, специалисты валютного рынка Форекс быстро смогли найти конкретное применение компьютерной сети, используя ее с наивысшей рентабельностью. Появилась возможность делать то, что раньше казалось немыслимым. Сейчас Интернет позволяет трейдерам торговать валютой из любой точки</w:t>
      </w:r>
      <w:r w:rsidRPr="007C699D">
        <w:rPr>
          <w:rFonts w:ascii="Tahoma" w:hAnsi="Tahoma" w:cs="Tahoma"/>
          <w:sz w:val="17"/>
          <w:szCs w:val="17"/>
        </w:rPr>
        <w:t xml:space="preserve"> </w:t>
      </w:r>
      <w:r w:rsidRPr="0031060C">
        <w:rPr>
          <w:rFonts w:ascii="Arial" w:hAnsi="Arial" w:cs="Arial"/>
          <w:sz w:val="28"/>
          <w:szCs w:val="28"/>
        </w:rPr>
        <w:t>мира и в любой момент</w:t>
      </w:r>
      <w:r>
        <w:rPr>
          <w:rFonts w:ascii="Arial" w:hAnsi="Arial" w:cs="Arial"/>
          <w:sz w:val="28"/>
          <w:szCs w:val="28"/>
        </w:rPr>
        <w:t>.</w:t>
      </w:r>
    </w:p>
    <w:p w:rsidR="005014AC" w:rsidRPr="00C84977" w:rsidRDefault="005014AC" w:rsidP="00970DEF">
      <w:pPr>
        <w:pStyle w:val="12"/>
        <w:numPr>
          <w:ilvl w:val="0"/>
          <w:numId w:val="20"/>
        </w:numPr>
        <w:spacing w:after="0" w:line="240" w:lineRule="auto"/>
        <w:rPr>
          <w:rFonts w:ascii="Arial" w:hAnsi="Arial" w:cs="Arial"/>
          <w:color w:val="000000"/>
          <w:sz w:val="28"/>
          <w:szCs w:val="28"/>
        </w:rPr>
      </w:pPr>
      <w:r w:rsidRPr="00C84977">
        <w:rPr>
          <w:rFonts w:ascii="Arial" w:hAnsi="Arial" w:cs="Arial"/>
          <w:b/>
          <w:bCs/>
          <w:color w:val="000000"/>
          <w:sz w:val="28"/>
          <w:szCs w:val="28"/>
        </w:rPr>
        <w:t>FOREX</w:t>
      </w:r>
      <w:r w:rsidRPr="00C84977">
        <w:rPr>
          <w:rFonts w:ascii="Arial" w:hAnsi="Arial" w:cs="Arial"/>
          <w:color w:val="000000"/>
          <w:sz w:val="28"/>
          <w:szCs w:val="28"/>
        </w:rPr>
        <w:t xml:space="preserve"> – это обмен валюты. Да, именно обмен валюты - на рынке </w:t>
      </w:r>
      <w:r w:rsidRPr="00C84977">
        <w:rPr>
          <w:rFonts w:ascii="Arial" w:hAnsi="Arial" w:cs="Arial"/>
          <w:b/>
          <w:bCs/>
          <w:color w:val="000000"/>
          <w:sz w:val="28"/>
          <w:szCs w:val="28"/>
        </w:rPr>
        <w:t>FOREX</w:t>
      </w:r>
      <w:r w:rsidRPr="00C84977">
        <w:rPr>
          <w:rFonts w:ascii="Arial" w:hAnsi="Arial" w:cs="Arial"/>
          <w:color w:val="000000"/>
          <w:sz w:val="28"/>
          <w:szCs w:val="28"/>
        </w:rPr>
        <w:t xml:space="preserve"> работают деньги, хранящиеся на счетах участников рынка. Колебания курсов мировых валют в течение короткого времени позволяют покупать валюту дешевле и продавать дороже. Дневной оборот мирового валютного рынка FOREX сегодня достигает 4-х триллионов долларов! И не менее 80% всех сделок составляют операции, целью которых является извлечение прибыли от игры на разнице валютных курсов.</w:t>
      </w:r>
    </w:p>
    <w:p w:rsidR="005014AC" w:rsidRPr="00C84977" w:rsidRDefault="005014AC" w:rsidP="00970DEF">
      <w:pPr>
        <w:pStyle w:val="12"/>
        <w:numPr>
          <w:ilvl w:val="0"/>
          <w:numId w:val="20"/>
        </w:numPr>
        <w:spacing w:after="0" w:line="240" w:lineRule="auto"/>
        <w:rPr>
          <w:rFonts w:ascii="Arial" w:hAnsi="Arial" w:cs="Arial"/>
          <w:color w:val="000000"/>
          <w:sz w:val="28"/>
          <w:szCs w:val="28"/>
        </w:rPr>
      </w:pPr>
      <w:r w:rsidRPr="00C84977">
        <w:rPr>
          <w:rFonts w:ascii="Arial" w:hAnsi="Arial" w:cs="Arial"/>
          <w:b/>
          <w:bCs/>
          <w:color w:val="000000"/>
          <w:sz w:val="28"/>
          <w:szCs w:val="28"/>
        </w:rPr>
        <w:t>FOREX</w:t>
      </w:r>
      <w:r w:rsidRPr="00C84977">
        <w:rPr>
          <w:rFonts w:ascii="Arial" w:hAnsi="Arial" w:cs="Arial"/>
          <w:color w:val="000000"/>
          <w:sz w:val="28"/>
          <w:szCs w:val="28"/>
        </w:rPr>
        <w:t xml:space="preserve"> не имеет какого-либо определенного места торговли, что отличает его от биржи в традиционном понимании слова. Это огромная сеть соединенных между собой посредством телекоммуникаций валютных дилеров, рассредоточенных по всем ведущим мировым финансовым центрам, круглосуточно работающим как единый механизм. Основными участниками валютного рынка являются: коммерческие банки, валютные биржи, центральные банки, фирмы, осуществляющие внешнеторговые операции, инвестиционные фонды, брокерские компании и частные лица. И эта работа на </w:t>
      </w:r>
      <w:r w:rsidRPr="00C84977">
        <w:rPr>
          <w:rFonts w:ascii="Arial" w:hAnsi="Arial" w:cs="Arial"/>
          <w:b/>
          <w:bCs/>
          <w:color w:val="000000"/>
          <w:sz w:val="28"/>
          <w:szCs w:val="28"/>
        </w:rPr>
        <w:t xml:space="preserve">FOREX </w:t>
      </w:r>
      <w:r w:rsidRPr="00C84977">
        <w:rPr>
          <w:rFonts w:ascii="Arial" w:hAnsi="Arial" w:cs="Arial"/>
          <w:color w:val="000000"/>
          <w:sz w:val="28"/>
          <w:szCs w:val="28"/>
        </w:rPr>
        <w:t xml:space="preserve">привлекает множество участников: как финансовых организаций, так и индивидуальных инвесторов. </w:t>
      </w:r>
    </w:p>
    <w:p w:rsidR="005014AC" w:rsidRPr="00C84977" w:rsidRDefault="005014AC" w:rsidP="00970DEF">
      <w:pPr>
        <w:pStyle w:val="12"/>
        <w:numPr>
          <w:ilvl w:val="0"/>
          <w:numId w:val="20"/>
        </w:numPr>
        <w:rPr>
          <w:rFonts w:ascii="Arial" w:hAnsi="Arial" w:cs="Arial"/>
          <w:sz w:val="28"/>
          <w:szCs w:val="28"/>
        </w:rPr>
      </w:pPr>
      <w:r w:rsidRPr="00C84977">
        <w:rPr>
          <w:rFonts w:ascii="Arial" w:hAnsi="Arial" w:cs="Arial"/>
          <w:color w:val="000000"/>
          <w:sz w:val="28"/>
          <w:szCs w:val="28"/>
        </w:rPr>
        <w:t>К несомненному достоинству рынка FOREX можно отнести принцип маржинальной торговли (margin trading). Суть принципа состоит в том, что Клиенту для совершения торговых операций может быть предоставлено кредитное плечо, в 100 раз превышающее его средства. Таким образом, участник рынка, обладающий даже скромными суммами, может совершать весьма солидные сделки. А дальше все зависит только от Вас!</w:t>
      </w:r>
    </w:p>
    <w:p w:rsidR="005014AC" w:rsidRPr="00C84977" w:rsidRDefault="005014AC" w:rsidP="00970DEF">
      <w:pPr>
        <w:pStyle w:val="12"/>
        <w:numPr>
          <w:ilvl w:val="0"/>
          <w:numId w:val="20"/>
        </w:numPr>
        <w:spacing w:after="0" w:line="240" w:lineRule="auto"/>
        <w:rPr>
          <w:rFonts w:ascii="Arial" w:hAnsi="Arial" w:cs="Arial"/>
          <w:color w:val="000000"/>
          <w:sz w:val="28"/>
          <w:szCs w:val="28"/>
        </w:rPr>
      </w:pPr>
      <w:r w:rsidRPr="00C84977">
        <w:rPr>
          <w:rFonts w:ascii="Arial" w:hAnsi="Arial" w:cs="Arial"/>
          <w:b/>
          <w:bCs/>
          <w:color w:val="000000"/>
          <w:sz w:val="28"/>
          <w:szCs w:val="28"/>
        </w:rPr>
        <w:t>Компания FOREX BEST</w:t>
      </w:r>
      <w:r w:rsidRPr="00C84977">
        <w:rPr>
          <w:rFonts w:ascii="Arial" w:hAnsi="Arial" w:cs="Arial"/>
          <w:color w:val="000000"/>
          <w:sz w:val="28"/>
          <w:szCs w:val="28"/>
        </w:rPr>
        <w:t xml:space="preserve"> обеспечивает частным лицам доступ на международный валютный рынок </w:t>
      </w:r>
      <w:r w:rsidRPr="00C84977">
        <w:rPr>
          <w:rFonts w:ascii="Arial" w:hAnsi="Arial" w:cs="Arial"/>
          <w:b/>
          <w:bCs/>
          <w:color w:val="000000"/>
          <w:sz w:val="28"/>
          <w:szCs w:val="28"/>
        </w:rPr>
        <w:t>FOREX</w:t>
      </w:r>
      <w:r w:rsidRPr="00C84977">
        <w:rPr>
          <w:rFonts w:ascii="Arial" w:hAnsi="Arial" w:cs="Arial"/>
          <w:color w:val="000000"/>
          <w:sz w:val="28"/>
          <w:szCs w:val="28"/>
        </w:rPr>
        <w:t xml:space="preserve"> . Частное лицо может управлять своим счетом через приказы дилеру продать или купить ту или иную валюту по текущему курсу. Для этого достаточно позвонить дилеру или отдать приказ со своего домашнего компьютера. Обмен будет осуществлён по курсу, единому для всего мира!</w:t>
      </w:r>
    </w:p>
    <w:p w:rsidR="005014AC" w:rsidRPr="00C84977" w:rsidRDefault="005014AC" w:rsidP="00C84977">
      <w:pPr>
        <w:pStyle w:val="12"/>
        <w:numPr>
          <w:ilvl w:val="0"/>
          <w:numId w:val="20"/>
        </w:numPr>
        <w:spacing w:after="0" w:line="240" w:lineRule="auto"/>
        <w:rPr>
          <w:rFonts w:ascii="Arial" w:hAnsi="Arial" w:cs="Arial"/>
          <w:color w:val="000000"/>
          <w:sz w:val="28"/>
          <w:szCs w:val="28"/>
        </w:rPr>
      </w:pPr>
      <w:r w:rsidRPr="00C84977">
        <w:rPr>
          <w:rFonts w:ascii="Arial" w:hAnsi="Arial" w:cs="Arial"/>
          <w:color w:val="000000"/>
          <w:sz w:val="28"/>
          <w:szCs w:val="28"/>
        </w:rPr>
        <w:t xml:space="preserve">Курс всех валют мира изменяется каждую секунду. И каждую секунду Вы имеете возможность конвертировать свои средства в любую из этих валют. Купив, например, Евро за Доллар по курсу 1.1300, через некоторое время всю сумму можно продать по курсу 1.1350, получив доход в виде курсовой разницы. Такие операции можно совершать сколько угодно раз в день, круглосуточно, с понедельника по пятницу. Цели у таких операций две: сохранение собственных средств, т.е. защита их от инфляции, и получение дохода. </w:t>
      </w:r>
    </w:p>
    <w:p w:rsidR="005014AC" w:rsidRPr="00C84977" w:rsidRDefault="005014AC" w:rsidP="00C84977">
      <w:pPr>
        <w:pStyle w:val="12"/>
        <w:numPr>
          <w:ilvl w:val="0"/>
          <w:numId w:val="20"/>
        </w:numPr>
        <w:rPr>
          <w:rFonts w:ascii="Arial" w:hAnsi="Arial" w:cs="Arial"/>
          <w:sz w:val="28"/>
          <w:szCs w:val="28"/>
        </w:rPr>
      </w:pPr>
      <w:r w:rsidRPr="00C84977">
        <w:rPr>
          <w:rFonts w:ascii="Arial" w:hAnsi="Arial" w:cs="Arial"/>
          <w:color w:val="000000"/>
          <w:sz w:val="28"/>
          <w:szCs w:val="28"/>
        </w:rPr>
        <w:t xml:space="preserve">Начальные затраты на вхождение в этот бизнес сегодня очень невелики. Вы можете начать совершать сделки на рынке </w:t>
      </w:r>
      <w:r w:rsidRPr="00C84977">
        <w:rPr>
          <w:rFonts w:ascii="Arial" w:hAnsi="Arial" w:cs="Arial"/>
          <w:b/>
          <w:bCs/>
          <w:color w:val="000000"/>
          <w:sz w:val="28"/>
          <w:szCs w:val="28"/>
        </w:rPr>
        <w:t>FOREX</w:t>
      </w:r>
      <w:r w:rsidRPr="00C84977">
        <w:rPr>
          <w:rFonts w:ascii="Arial" w:hAnsi="Arial" w:cs="Arial"/>
          <w:color w:val="000000"/>
          <w:sz w:val="28"/>
          <w:szCs w:val="28"/>
        </w:rPr>
        <w:t xml:space="preserve"> через </w:t>
      </w:r>
      <w:r w:rsidRPr="00C84977">
        <w:rPr>
          <w:rFonts w:ascii="Arial" w:hAnsi="Arial" w:cs="Arial"/>
          <w:b/>
          <w:bCs/>
          <w:color w:val="000000"/>
          <w:sz w:val="28"/>
          <w:szCs w:val="28"/>
        </w:rPr>
        <w:t>Компанию FOREX BEST</w:t>
      </w:r>
      <w:r w:rsidRPr="00C84977">
        <w:rPr>
          <w:rFonts w:ascii="Arial" w:hAnsi="Arial" w:cs="Arial"/>
          <w:color w:val="000000"/>
          <w:sz w:val="28"/>
          <w:szCs w:val="28"/>
        </w:rPr>
        <w:t xml:space="preserve"> с минимальным депозитом $100!</w:t>
      </w:r>
      <w:r w:rsidRPr="00C84977">
        <w:rPr>
          <w:rFonts w:ascii="Arial" w:hAnsi="Arial" w:cs="Arial"/>
          <w:color w:val="000000"/>
          <w:sz w:val="28"/>
          <w:szCs w:val="28"/>
        </w:rPr>
        <w:br/>
      </w:r>
      <w:r w:rsidRPr="00C84977">
        <w:rPr>
          <w:rFonts w:ascii="Arial" w:hAnsi="Arial" w:cs="Arial"/>
          <w:color w:val="000000"/>
          <w:sz w:val="28"/>
          <w:szCs w:val="28"/>
        </w:rPr>
        <w:br/>
        <w:t>Главное, что потребует от Вас рынок для успешной работы - это способность постоянно концентрироваться на работе по изучению рынка, понимание его механизмов и интересов участников. Это непрерывное совершенствование своих торговых подходов и дисциплина при их реализации.</w:t>
      </w:r>
    </w:p>
    <w:p w:rsidR="005014AC" w:rsidRPr="00C84977" w:rsidRDefault="005014AC" w:rsidP="00970DEF">
      <w:pPr>
        <w:spacing w:after="0" w:line="240" w:lineRule="auto"/>
        <w:jc w:val="center"/>
        <w:rPr>
          <w:rFonts w:ascii="Arial" w:hAnsi="Arial" w:cs="Arial"/>
          <w:sz w:val="28"/>
          <w:szCs w:val="28"/>
        </w:rPr>
      </w:pPr>
      <w:r w:rsidRPr="00C84977">
        <w:rPr>
          <w:rFonts w:ascii="Arial" w:hAnsi="Arial" w:cs="Arial"/>
          <w:b/>
          <w:bCs/>
          <w:sz w:val="28"/>
          <w:szCs w:val="28"/>
        </w:rPr>
        <w:t>Форекс в России</w:t>
      </w:r>
      <w:r w:rsidRPr="00C84977">
        <w:rPr>
          <w:rFonts w:ascii="Arial" w:hAnsi="Arial" w:cs="Arial"/>
          <w:sz w:val="28"/>
          <w:szCs w:val="28"/>
        </w:rPr>
        <w:br/>
      </w:r>
    </w:p>
    <w:p w:rsidR="005014AC" w:rsidRPr="00C84977" w:rsidRDefault="005014AC" w:rsidP="00970DEF">
      <w:pPr>
        <w:spacing w:after="0" w:line="240" w:lineRule="auto"/>
        <w:rPr>
          <w:rFonts w:ascii="Arial" w:hAnsi="Arial" w:cs="Arial"/>
          <w:sz w:val="28"/>
          <w:szCs w:val="28"/>
        </w:rPr>
      </w:pPr>
      <w:r w:rsidRPr="00C84977">
        <w:rPr>
          <w:rFonts w:ascii="Arial" w:hAnsi="Arial" w:cs="Arial"/>
          <w:sz w:val="28"/>
          <w:szCs w:val="28"/>
        </w:rPr>
        <w:t>В России рынок Форекс появился в 90-х годах ХХ века с началом развития свободных рыночных отношений. Наиболее передовые банки быстро сориентировались и поняли, что на этом рынке можно получать значительную прибыль. Были открыты отделы, занимающиеся спекулятивными операциями на валютном рынке. Специалисты этого профиля быстро выросли в цене и нашли себе применение не только в российских, но и в западных банках. С каждым годом число трейдеров неуклонно растет.</w:t>
      </w:r>
    </w:p>
    <w:p w:rsidR="005014AC" w:rsidRPr="00C84977" w:rsidRDefault="005014AC" w:rsidP="00970DEF">
      <w:pPr>
        <w:spacing w:after="0" w:line="240" w:lineRule="auto"/>
        <w:rPr>
          <w:rFonts w:ascii="Arial" w:hAnsi="Arial" w:cs="Arial"/>
          <w:sz w:val="28"/>
          <w:szCs w:val="28"/>
        </w:rPr>
      </w:pPr>
      <w:r w:rsidRPr="00C84977">
        <w:rPr>
          <w:rFonts w:ascii="Arial" w:hAnsi="Arial" w:cs="Arial"/>
          <w:sz w:val="28"/>
          <w:szCs w:val="28"/>
        </w:rPr>
        <w:t> </w:t>
      </w:r>
    </w:p>
    <w:p w:rsidR="005014AC" w:rsidRPr="00C84977" w:rsidRDefault="005014AC" w:rsidP="00970DEF">
      <w:pPr>
        <w:spacing w:after="0" w:line="240" w:lineRule="auto"/>
        <w:rPr>
          <w:rFonts w:ascii="Arial" w:hAnsi="Arial" w:cs="Arial"/>
          <w:sz w:val="28"/>
          <w:szCs w:val="28"/>
        </w:rPr>
      </w:pPr>
      <w:r w:rsidRPr="00C84977">
        <w:rPr>
          <w:rFonts w:ascii="Arial" w:hAnsi="Arial" w:cs="Arial"/>
          <w:sz w:val="28"/>
          <w:szCs w:val="28"/>
        </w:rPr>
        <w:t> </w:t>
      </w:r>
    </w:p>
    <w:p w:rsidR="005014AC" w:rsidRPr="00C84977" w:rsidRDefault="005014AC" w:rsidP="00970DEF">
      <w:pPr>
        <w:spacing w:after="0" w:line="240" w:lineRule="auto"/>
        <w:jc w:val="center"/>
        <w:rPr>
          <w:rFonts w:ascii="Arial" w:hAnsi="Arial" w:cs="Arial"/>
          <w:sz w:val="28"/>
          <w:szCs w:val="28"/>
        </w:rPr>
      </w:pPr>
      <w:r w:rsidRPr="00C84977">
        <w:rPr>
          <w:rFonts w:ascii="Arial" w:hAnsi="Arial" w:cs="Arial"/>
          <w:b/>
          <w:bCs/>
          <w:sz w:val="28"/>
          <w:szCs w:val="28"/>
        </w:rPr>
        <w:t>Форекс и новые технологии</w:t>
      </w:r>
      <w:r w:rsidRPr="00C84977">
        <w:rPr>
          <w:rFonts w:ascii="Arial" w:hAnsi="Arial" w:cs="Arial"/>
          <w:sz w:val="28"/>
          <w:szCs w:val="28"/>
        </w:rPr>
        <w:br/>
      </w:r>
    </w:p>
    <w:p w:rsidR="005014AC" w:rsidRPr="00C84977" w:rsidRDefault="005014AC" w:rsidP="00970DEF">
      <w:pPr>
        <w:spacing w:after="0" w:line="240" w:lineRule="auto"/>
        <w:rPr>
          <w:rFonts w:ascii="Arial" w:hAnsi="Arial" w:cs="Arial"/>
          <w:sz w:val="28"/>
          <w:szCs w:val="28"/>
        </w:rPr>
      </w:pPr>
      <w:r w:rsidRPr="00C84977">
        <w:rPr>
          <w:rFonts w:ascii="Arial" w:hAnsi="Arial" w:cs="Arial"/>
          <w:sz w:val="28"/>
          <w:szCs w:val="28"/>
        </w:rPr>
        <w:t>Растет не только численность игроков, но и качественный подход к делу. Оказавшись наиболее мобильным финансовым рынком, Форекс мгновенно отслеживает все самые интересные научно-технические достижения и внедряет их в практику бизнеса.</w:t>
      </w:r>
      <w:r w:rsidRPr="00C84977">
        <w:rPr>
          <w:rFonts w:ascii="Arial" w:hAnsi="Arial" w:cs="Arial"/>
          <w:sz w:val="28"/>
          <w:szCs w:val="28"/>
        </w:rPr>
        <w:br/>
        <w:t> </w:t>
      </w:r>
    </w:p>
    <w:p w:rsidR="005014AC" w:rsidRPr="00C84977" w:rsidRDefault="005014AC" w:rsidP="00970DEF">
      <w:pPr>
        <w:spacing w:after="0" w:line="240" w:lineRule="auto"/>
        <w:rPr>
          <w:rFonts w:ascii="Arial" w:hAnsi="Arial" w:cs="Arial"/>
          <w:sz w:val="28"/>
          <w:szCs w:val="28"/>
        </w:rPr>
      </w:pPr>
      <w:r w:rsidRPr="00C84977">
        <w:rPr>
          <w:rFonts w:ascii="Arial" w:hAnsi="Arial" w:cs="Arial"/>
          <w:sz w:val="28"/>
          <w:szCs w:val="28"/>
        </w:rPr>
        <w:t>Одним из значительных этапов в развитии Форекс можно считать возникновение Интернет. Подтверждая свою динамичность и мобильность, специалисты Форекс быстро смогли найти конкретное применение компьютерной сети, используя ее с наивысшей рентабельностью. Появилась возможность делать то, что раньше казалось немыслимым. Сейчас Интернет позволяет трейдерам торговать валютой из любой точки мира и в любой момент времени.</w:t>
      </w:r>
    </w:p>
    <w:p w:rsidR="005014AC" w:rsidRPr="00C84977" w:rsidRDefault="005014AC" w:rsidP="00970DEF">
      <w:pPr>
        <w:jc w:val="center"/>
        <w:rPr>
          <w:rFonts w:ascii="Arial" w:hAnsi="Arial" w:cs="Arial"/>
          <w:sz w:val="28"/>
          <w:szCs w:val="28"/>
        </w:rPr>
      </w:pPr>
      <w:r w:rsidRPr="00C84977">
        <w:rPr>
          <w:rFonts w:ascii="Arial" w:hAnsi="Arial" w:cs="Arial"/>
          <w:sz w:val="28"/>
          <w:szCs w:val="28"/>
        </w:rPr>
        <w:t>Основные этапы развития мирового финансового рынка</w:t>
      </w:r>
    </w:p>
    <w:p w:rsidR="005014AC" w:rsidRPr="00C84977" w:rsidRDefault="005014AC" w:rsidP="00970DEF">
      <w:pPr>
        <w:pStyle w:val="a4"/>
        <w:spacing w:after="100" w:afterAutospacing="1"/>
        <w:rPr>
          <w:rFonts w:ascii="Arial" w:hAnsi="Arial" w:cs="Arial"/>
          <w:sz w:val="28"/>
          <w:szCs w:val="28"/>
        </w:rPr>
      </w:pPr>
      <w:r w:rsidRPr="00C84977">
        <w:rPr>
          <w:rFonts w:ascii="Arial" w:hAnsi="Arial" w:cs="Arial"/>
          <w:b/>
          <w:bCs/>
          <w:sz w:val="28"/>
          <w:szCs w:val="28"/>
        </w:rPr>
        <w:t>30-е годы XX века</w:t>
      </w:r>
      <w:r w:rsidRPr="00C84977">
        <w:rPr>
          <w:rFonts w:ascii="Arial" w:hAnsi="Arial" w:cs="Arial"/>
          <w:sz w:val="28"/>
          <w:szCs w:val="28"/>
        </w:rPr>
        <w:br/>
        <w:t>Мировой финансовый кризис. Происходит разрушение торгово-экономических связей. Ушли в прошлое времена господства золотомонетного стандарта. К середине 30-х Лондон становится мировым финансовым центром. Британский фунт стерлингов в то время являлся основной валютой для торговых операций и создания валютных резервов. Уже тогда фунт называли жаргоном "кэйбл" ("cable"). Это название связано с тем, что средством коммуникации при заключении сделок был телеграф и информация передавалась по кабелю.</w:t>
      </w:r>
      <w:r w:rsidRPr="00C84977">
        <w:rPr>
          <w:rFonts w:ascii="Arial" w:hAnsi="Arial" w:cs="Arial"/>
          <w:sz w:val="28"/>
          <w:szCs w:val="28"/>
        </w:rPr>
        <w:br/>
        <w:t xml:space="preserve">В 1930 году в Швейцарском городе Базеле был создан Банк Международных Расчетов. Целью создания была финансовая поддержка молодых независимых государств и государств, временно испытывающих дефицит платежного баланса.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1944</w:t>
      </w:r>
      <w:r w:rsidRPr="00C84977">
        <w:rPr>
          <w:rFonts w:ascii="Arial" w:hAnsi="Arial" w:cs="Arial"/>
          <w:sz w:val="28"/>
          <w:szCs w:val="28"/>
        </w:rPr>
        <w:br/>
        <w:t xml:space="preserve">В США прошла Бреттон-Вудская конференция. Ее считают окончанием американо-британского соперничества. На конференции присутствовали две крупнейшие фигуры: Джон Мейнард Кейнс (Англия) и Гарри Декстер Уайт (США). Им удается создать и принять новый порядок развития мировой финансовой системы в сложившихся условиях. </w:t>
      </w:r>
    </w:p>
    <w:p w:rsidR="005014AC" w:rsidRPr="00C84977" w:rsidRDefault="005014AC" w:rsidP="00970DEF">
      <w:pPr>
        <w:pStyle w:val="a4"/>
        <w:ind w:left="720"/>
        <w:rPr>
          <w:rFonts w:ascii="Arial" w:hAnsi="Arial" w:cs="Arial"/>
          <w:sz w:val="28"/>
          <w:szCs w:val="28"/>
        </w:rPr>
      </w:pPr>
      <w:r w:rsidRPr="00C84977">
        <w:rPr>
          <w:rFonts w:ascii="Arial" w:hAnsi="Arial" w:cs="Arial"/>
          <w:b/>
          <w:bCs/>
          <w:sz w:val="28"/>
          <w:szCs w:val="28"/>
        </w:rPr>
        <w:t>Основные положения Бреттон-Вудской системы</w:t>
      </w:r>
      <w:r w:rsidRPr="00C84977">
        <w:rPr>
          <w:rFonts w:ascii="Arial" w:hAnsi="Arial" w:cs="Arial"/>
          <w:sz w:val="28"/>
          <w:szCs w:val="28"/>
        </w:rPr>
        <w:t xml:space="preserve"> </w:t>
      </w:r>
    </w:p>
    <w:p w:rsidR="005014AC" w:rsidRPr="00C84977" w:rsidRDefault="005014AC" w:rsidP="00970DEF">
      <w:pPr>
        <w:numPr>
          <w:ilvl w:val="0"/>
          <w:numId w:val="19"/>
        </w:numPr>
        <w:spacing w:before="100" w:beforeAutospacing="1" w:after="100" w:afterAutospacing="1" w:line="240" w:lineRule="auto"/>
        <w:rPr>
          <w:rFonts w:ascii="Arial" w:hAnsi="Arial" w:cs="Arial"/>
          <w:sz w:val="28"/>
          <w:szCs w:val="28"/>
        </w:rPr>
      </w:pPr>
      <w:r w:rsidRPr="00C84977">
        <w:rPr>
          <w:rFonts w:ascii="Arial" w:hAnsi="Arial" w:cs="Arial"/>
          <w:sz w:val="28"/>
          <w:szCs w:val="28"/>
        </w:rPr>
        <w:t>Международный валютный фонд становится важнейшим институтом, контролирующим международные финансово-экономические отношения;</w:t>
      </w:r>
    </w:p>
    <w:p w:rsidR="005014AC" w:rsidRPr="00C84977" w:rsidRDefault="005014AC" w:rsidP="00970DEF">
      <w:pPr>
        <w:numPr>
          <w:ilvl w:val="0"/>
          <w:numId w:val="19"/>
        </w:numPr>
        <w:spacing w:before="100" w:beforeAutospacing="1" w:after="100" w:afterAutospacing="1" w:line="240" w:lineRule="auto"/>
        <w:rPr>
          <w:rFonts w:ascii="Arial" w:hAnsi="Arial" w:cs="Arial"/>
          <w:sz w:val="28"/>
          <w:szCs w:val="28"/>
        </w:rPr>
      </w:pPr>
      <w:r w:rsidRPr="00C84977">
        <w:rPr>
          <w:rFonts w:ascii="Arial" w:hAnsi="Arial" w:cs="Arial"/>
          <w:sz w:val="28"/>
          <w:szCs w:val="28"/>
        </w:rPr>
        <w:t>Провозглашены валюты, играющие роль международных резервов (доллар и де-факто фунт стерлингов);</w:t>
      </w:r>
    </w:p>
    <w:p w:rsidR="005014AC" w:rsidRPr="00C84977" w:rsidRDefault="005014AC" w:rsidP="00970DEF">
      <w:pPr>
        <w:numPr>
          <w:ilvl w:val="0"/>
          <w:numId w:val="19"/>
        </w:numPr>
        <w:spacing w:before="100" w:beforeAutospacing="1" w:after="100" w:afterAutospacing="1" w:line="240" w:lineRule="auto"/>
        <w:rPr>
          <w:rFonts w:ascii="Arial" w:hAnsi="Arial" w:cs="Arial"/>
          <w:sz w:val="28"/>
          <w:szCs w:val="28"/>
        </w:rPr>
      </w:pPr>
      <w:r w:rsidRPr="00C84977">
        <w:rPr>
          <w:rFonts w:ascii="Arial" w:hAnsi="Arial" w:cs="Arial"/>
          <w:sz w:val="28"/>
          <w:szCs w:val="28"/>
        </w:rPr>
        <w:t>Установлены регулируемые паритеты валют, привязанные к доллару США (возможно отклонение - 1%); доллар привязан к золоту (унция золота - $35);</w:t>
      </w:r>
    </w:p>
    <w:p w:rsidR="005014AC" w:rsidRPr="00C84977" w:rsidRDefault="005014AC" w:rsidP="00970DEF">
      <w:pPr>
        <w:numPr>
          <w:ilvl w:val="0"/>
          <w:numId w:val="19"/>
        </w:numPr>
        <w:spacing w:before="100" w:beforeAutospacing="1" w:after="100" w:afterAutospacing="1" w:line="240" w:lineRule="auto"/>
        <w:rPr>
          <w:rFonts w:ascii="Arial" w:hAnsi="Arial" w:cs="Arial"/>
          <w:sz w:val="28"/>
          <w:szCs w:val="28"/>
        </w:rPr>
      </w:pPr>
      <w:r w:rsidRPr="00C84977">
        <w:rPr>
          <w:rFonts w:ascii="Arial" w:hAnsi="Arial" w:cs="Arial"/>
          <w:sz w:val="28"/>
          <w:szCs w:val="28"/>
        </w:rPr>
        <w:t>Члены МВФ имею право менять паритеты только с согласия МВФ;</w:t>
      </w:r>
    </w:p>
    <w:p w:rsidR="005014AC" w:rsidRPr="00C84977" w:rsidRDefault="005014AC" w:rsidP="00970DEF">
      <w:pPr>
        <w:numPr>
          <w:ilvl w:val="0"/>
          <w:numId w:val="19"/>
        </w:numPr>
        <w:spacing w:before="100" w:beforeAutospacing="1" w:after="100" w:afterAutospacing="1" w:line="240" w:lineRule="auto"/>
        <w:rPr>
          <w:rFonts w:ascii="Arial" w:hAnsi="Arial" w:cs="Arial"/>
          <w:sz w:val="28"/>
          <w:szCs w:val="28"/>
        </w:rPr>
      </w:pPr>
      <w:r w:rsidRPr="00C84977">
        <w:rPr>
          <w:rFonts w:ascii="Arial" w:hAnsi="Arial" w:cs="Arial"/>
          <w:sz w:val="28"/>
          <w:szCs w:val="28"/>
        </w:rPr>
        <w:t>По завершению переходного периода все валюты должны стать конвертируемыми; для соблюдения этого принципа все правительства обязуются хранить международные резервы, а при необходимости - совершать интервенции на валютных ранках.</w:t>
      </w:r>
    </w:p>
    <w:p w:rsidR="005014AC" w:rsidRPr="00C84977" w:rsidRDefault="005014AC" w:rsidP="00970DEF">
      <w:pPr>
        <w:numPr>
          <w:ilvl w:val="0"/>
          <w:numId w:val="19"/>
        </w:numPr>
        <w:spacing w:before="100" w:beforeAutospacing="1" w:after="100" w:afterAutospacing="1" w:line="240" w:lineRule="auto"/>
        <w:rPr>
          <w:rFonts w:ascii="Arial" w:hAnsi="Arial" w:cs="Arial"/>
          <w:sz w:val="28"/>
          <w:szCs w:val="28"/>
        </w:rPr>
      </w:pPr>
      <w:r w:rsidRPr="00C84977">
        <w:rPr>
          <w:rFonts w:ascii="Arial" w:hAnsi="Arial" w:cs="Arial"/>
          <w:sz w:val="28"/>
          <w:szCs w:val="28"/>
        </w:rPr>
        <w:t xml:space="preserve">Члены МВФ делают взнос валютой и золотом.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1947</w:t>
      </w:r>
      <w:r w:rsidRPr="00C84977">
        <w:rPr>
          <w:rFonts w:ascii="Arial" w:hAnsi="Arial" w:cs="Arial"/>
          <w:sz w:val="28"/>
          <w:szCs w:val="28"/>
        </w:rPr>
        <w:br/>
        <w:t xml:space="preserve">Для приостановки наступления коммунизма, в США принимают программу восстановления европейской экономики. Госсекретарь США Маршалл в своем докладе обрисовывает план, согласно которому экономика Европы оздоровится до того уровня, когда она самостоятельно сможет поддерживать свой военный потенциал. Одной из задач является утоление "долларового голода". Если в 1949 году долларовые обязательства США Европе составляли 3.1 млрд., то в 1959 году они достигли 10.1 млрд. долларов. </w:t>
      </w:r>
    </w:p>
    <w:p w:rsidR="005014AC" w:rsidRPr="00C84977" w:rsidRDefault="005014AC" w:rsidP="00970DEF">
      <w:pPr>
        <w:pStyle w:val="a4"/>
        <w:rPr>
          <w:rFonts w:ascii="Arial" w:hAnsi="Arial" w:cs="Arial"/>
          <w:sz w:val="28"/>
          <w:szCs w:val="28"/>
        </w:rPr>
      </w:pPr>
      <w:r>
        <w:rPr>
          <w:rFonts w:ascii="Arial" w:hAnsi="Arial" w:cs="Arial"/>
          <w:b/>
          <w:bCs/>
          <w:sz w:val="28"/>
          <w:szCs w:val="28"/>
        </w:rPr>
        <w:t>К 1958</w:t>
      </w:r>
      <w:r w:rsidRPr="00C84977">
        <w:rPr>
          <w:rFonts w:ascii="Arial" w:hAnsi="Arial" w:cs="Arial"/>
          <w:sz w:val="28"/>
          <w:szCs w:val="28"/>
        </w:rPr>
        <w:br/>
        <w:t xml:space="preserve">Большинство европейских стран объявляют о свободной конвертируемости своих валют.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1964</w:t>
      </w:r>
      <w:r w:rsidRPr="00C84977">
        <w:rPr>
          <w:rFonts w:ascii="Arial" w:hAnsi="Arial" w:cs="Arial"/>
          <w:sz w:val="28"/>
          <w:szCs w:val="28"/>
        </w:rPr>
        <w:br/>
        <w:t>Япония объявила о конвертируемости своей валюты.</w:t>
      </w:r>
      <w:r w:rsidRPr="00C84977">
        <w:rPr>
          <w:rFonts w:ascii="Arial" w:hAnsi="Arial" w:cs="Arial"/>
          <w:sz w:val="28"/>
          <w:szCs w:val="28"/>
        </w:rPr>
        <w:br/>
        <w:t xml:space="preserve">После объявления конвертируемости основных валют стало ясно, что США уже не в состоянии поддерживать цену $35 за унцию золота. Долларовая инфляция составила угрозу для США. Администрацией Кеннеди был принят ряд неверных действий - введен налог на процентный дифференциал, повышающий издержки иностранных заемщиков, и программа добровольного ограничения иностранных кредитов. Налог и ограничения послужили толчком к возникновению нового рынка - рынка евродолларов.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1967</w:t>
      </w:r>
      <w:r w:rsidRPr="00C84977">
        <w:rPr>
          <w:rFonts w:ascii="Arial" w:hAnsi="Arial" w:cs="Arial"/>
          <w:sz w:val="28"/>
          <w:szCs w:val="28"/>
        </w:rPr>
        <w:br/>
        <w:t>Произошла девальвация английского фунта, что нанесло последний удар по иллюзорной стабильности Бреттон-Вудской системы.</w:t>
      </w:r>
      <w:r w:rsidRPr="00C84977">
        <w:rPr>
          <w:rFonts w:ascii="Arial" w:hAnsi="Arial" w:cs="Arial"/>
          <w:sz w:val="28"/>
          <w:szCs w:val="28"/>
        </w:rPr>
        <w:br/>
        <w:t xml:space="preserve">В 60-ые годы дефицит платежного баланса США приводит к сокращению золотого запаса с 18 до 11 млрд. долларов. Одновременно с этим идет нарастание внешних долгов США.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1970</w:t>
      </w:r>
      <w:r w:rsidRPr="00C84977">
        <w:rPr>
          <w:rFonts w:ascii="Arial" w:hAnsi="Arial" w:cs="Arial"/>
          <w:sz w:val="28"/>
          <w:szCs w:val="28"/>
        </w:rPr>
        <w:br/>
        <w:t xml:space="preserve">В США резко снижаются процентные ставки, что порождает сильнейший кризис доллара. За короткий промежуток времени происходит массовый отток капитала из США в Европу, где уровень процентных ставок был более высоким.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Май 1971</w:t>
      </w:r>
      <w:r w:rsidRPr="00C84977">
        <w:rPr>
          <w:rFonts w:ascii="Arial" w:hAnsi="Arial" w:cs="Arial"/>
          <w:sz w:val="28"/>
          <w:szCs w:val="28"/>
        </w:rPr>
        <w:br/>
        <w:t xml:space="preserve">Германия и Голландия объявляют о временном свободном плавании своих валют.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Август 1971</w:t>
      </w:r>
      <w:r w:rsidRPr="00C84977">
        <w:rPr>
          <w:rFonts w:ascii="Arial" w:hAnsi="Arial" w:cs="Arial"/>
          <w:sz w:val="28"/>
          <w:szCs w:val="28"/>
        </w:rPr>
        <w:br/>
        <w:t xml:space="preserve">Рост дефицита платежного баланса США вынудил президента Р. Никсона приостановить конвертируемость долларов в золото.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Декабрь 1971</w:t>
      </w:r>
      <w:r w:rsidRPr="00C84977">
        <w:rPr>
          <w:rFonts w:ascii="Arial" w:hAnsi="Arial" w:cs="Arial"/>
          <w:sz w:val="28"/>
          <w:szCs w:val="28"/>
        </w:rPr>
        <w:br/>
        <w:t>На совещании в Смитсонианском институте в Вашингтоне была предпринята последняя попытка сохранить Бреттон-Вудскую систему. Интервал отклонений обменных курсов от паритетов был увеличен до 4.5%.</w:t>
      </w:r>
      <w:r w:rsidRPr="00C84977">
        <w:rPr>
          <w:rFonts w:ascii="Arial" w:hAnsi="Arial" w:cs="Arial"/>
          <w:sz w:val="28"/>
          <w:szCs w:val="28"/>
        </w:rPr>
        <w:br/>
        <w:t>Удержать границы интервала было очень непросто. И некоторое время спустя Бундесбанк провел интервенцию на сумму 5 млрд. долларов. Это была громадная сумма по тем временам, но успеха это не принесло. Валютные биржи в Европе и в Японии пришлось временно закрыть, а США объявили о девальвации доллара на 10%.</w:t>
      </w:r>
      <w:r w:rsidRPr="00C84977">
        <w:rPr>
          <w:rFonts w:ascii="Arial" w:hAnsi="Arial" w:cs="Arial"/>
          <w:sz w:val="28"/>
          <w:szCs w:val="28"/>
        </w:rPr>
        <w:br/>
        <w:t xml:space="preserve">Развитые страны прекратили поддерживать фиксированные паритеты и пустились в валютное плавание.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1973-1974</w:t>
      </w:r>
      <w:r w:rsidRPr="00C84977">
        <w:rPr>
          <w:rFonts w:ascii="Arial" w:hAnsi="Arial" w:cs="Arial"/>
          <w:sz w:val="28"/>
          <w:szCs w:val="28"/>
        </w:rPr>
        <w:br/>
        <w:t>США поэтапно отменяет налог на процентный дифференциал и программу добровольного ограничения иностранных кредитов.</w:t>
      </w:r>
      <w:r w:rsidRPr="00C84977">
        <w:rPr>
          <w:rFonts w:ascii="Arial" w:hAnsi="Arial" w:cs="Arial"/>
          <w:sz w:val="28"/>
          <w:szCs w:val="28"/>
        </w:rPr>
        <w:br/>
        <w:t>Бреттон-Вудская система прекратила свое существование.</w:t>
      </w:r>
      <w:r w:rsidRPr="00C84977">
        <w:rPr>
          <w:rFonts w:ascii="Arial" w:hAnsi="Arial" w:cs="Arial"/>
          <w:sz w:val="28"/>
          <w:szCs w:val="28"/>
        </w:rPr>
        <w:br/>
        <w:t xml:space="preserve">В последние годы действия Бреттон-Вудской системы валютные трейдеры извлекали большую спекулятивную прибыль в периоды, следовавшие за прекращением интервенций центральных банков. После отказа от фиксированных курсов возможности извлечения такой прибыли стали сильно ограниченными. Многие банки понесли крупные убытки, а два известных - "Банкхаус Херштадт" в Колоне и "Френклин Нэшнл" в Нью-Йорке - даже обанкротились из-за неудачных спекулятивных операций.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1976</w:t>
      </w:r>
      <w:r w:rsidRPr="00C84977">
        <w:rPr>
          <w:rFonts w:ascii="Arial" w:hAnsi="Arial" w:cs="Arial"/>
          <w:sz w:val="28"/>
          <w:szCs w:val="28"/>
        </w:rPr>
        <w:br/>
        <w:t>Состоялась Ямайская конференция (г. Кингстон). Представители ведущих мировых государств сформировали новые принципы формирования Мировой валютной системы. Государства отказались от использования золота в качестве средства покрытия дефицита при международных платежах.</w:t>
      </w:r>
      <w:r w:rsidRPr="00C84977">
        <w:rPr>
          <w:rFonts w:ascii="Arial" w:hAnsi="Arial" w:cs="Arial"/>
          <w:sz w:val="28"/>
          <w:szCs w:val="28"/>
        </w:rPr>
        <w:br/>
        <w:t xml:space="preserve">Основными элементами новой системы выступают межгосударственные организации, регулирующие валютные отношения, конвертируемость валют. Платежными средствами выступают национальные валюты государств. Главным механизмом, посредством которого осуществляются международные валютные операции, выступают коммерческие банки.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1978</w:t>
      </w:r>
      <w:r w:rsidRPr="00C84977">
        <w:rPr>
          <w:rFonts w:ascii="Arial" w:hAnsi="Arial" w:cs="Arial"/>
          <w:sz w:val="28"/>
          <w:szCs w:val="28"/>
        </w:rPr>
        <w:br/>
        <w:t>Создается Европейская валютная система (ЕВС). Стержнем ЕВС является сетка кросс-курсов валют с центральными и граничными значениями обменных курсов. В целом, ЕВС напоминает Бреттон-Вудс. Если кросс-курс приблизится к границе, обе стороны обязаны проводить интервенцию.</w:t>
      </w:r>
      <w:r w:rsidRPr="00C84977">
        <w:rPr>
          <w:rFonts w:ascii="Arial" w:hAnsi="Arial" w:cs="Arial"/>
          <w:sz w:val="28"/>
          <w:szCs w:val="28"/>
        </w:rPr>
        <w:br/>
        <w:t xml:space="preserve">Ключевая валюта ЕВС - дойчмарка. </w:t>
      </w:r>
    </w:p>
    <w:p w:rsidR="005014AC" w:rsidRPr="00C84977" w:rsidRDefault="005014AC" w:rsidP="00970DEF">
      <w:pPr>
        <w:pStyle w:val="a4"/>
        <w:spacing w:after="240"/>
        <w:rPr>
          <w:rFonts w:ascii="Arial" w:hAnsi="Arial" w:cs="Arial"/>
          <w:sz w:val="28"/>
          <w:szCs w:val="28"/>
        </w:rPr>
      </w:pPr>
      <w:r w:rsidRPr="00C84977">
        <w:rPr>
          <w:rFonts w:ascii="Arial" w:hAnsi="Arial" w:cs="Arial"/>
          <w:b/>
          <w:bCs/>
          <w:sz w:val="28"/>
          <w:szCs w:val="28"/>
        </w:rPr>
        <w:t>1985</w:t>
      </w:r>
      <w:r w:rsidRPr="00C84977">
        <w:rPr>
          <w:rFonts w:ascii="Arial" w:hAnsi="Arial" w:cs="Arial"/>
          <w:sz w:val="28"/>
          <w:szCs w:val="28"/>
        </w:rPr>
        <w:br/>
        <w:t xml:space="preserve">Постепенно ЭКЮ становится не счетным, а физическим инструментом. Выпускаются деноминированные в ЭКЮ дорожные чеки и кредитные карточки, банки открывают депозиты в ЭКЮ. </w:t>
      </w:r>
    </w:p>
    <w:p w:rsidR="005014AC" w:rsidRPr="00C84977" w:rsidRDefault="005014AC" w:rsidP="00970DEF">
      <w:pPr>
        <w:jc w:val="center"/>
        <w:rPr>
          <w:rFonts w:ascii="Arial" w:hAnsi="Arial" w:cs="Arial"/>
          <w:sz w:val="28"/>
          <w:szCs w:val="28"/>
        </w:rPr>
      </w:pPr>
      <w:r w:rsidRPr="00C84977">
        <w:rPr>
          <w:rFonts w:ascii="Arial" w:hAnsi="Arial" w:cs="Arial"/>
          <w:sz w:val="28"/>
          <w:szCs w:val="28"/>
        </w:rPr>
        <w:t>История объединения Европы</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1957</w:t>
      </w:r>
      <w:r w:rsidRPr="00C84977">
        <w:rPr>
          <w:rFonts w:ascii="Arial" w:hAnsi="Arial" w:cs="Arial"/>
          <w:sz w:val="28"/>
          <w:szCs w:val="28"/>
        </w:rPr>
        <w:br/>
        <w:t xml:space="preserve">В Риме было подписано соглашение об образовании Европейского экономического сообщества. В состав Сообщества вошли: Западная Германия (ФРГ), Франция, Италия, Нидерланды, Бельгия, Люксембург.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1963</w:t>
      </w:r>
      <w:r w:rsidRPr="00C84977">
        <w:rPr>
          <w:rFonts w:ascii="Arial" w:hAnsi="Arial" w:cs="Arial"/>
          <w:sz w:val="28"/>
          <w:szCs w:val="28"/>
        </w:rPr>
        <w:br/>
        <w:t xml:space="preserve">Канцлер Конрад Аденауэр и Президент Шарль де Голль подписали соглашение о сотрудничестве между Западной Германией (ФРГ) и Францией.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1969</w:t>
      </w:r>
      <w:r w:rsidRPr="00C84977">
        <w:rPr>
          <w:rFonts w:ascii="Arial" w:hAnsi="Arial" w:cs="Arial"/>
          <w:sz w:val="28"/>
          <w:szCs w:val="28"/>
        </w:rPr>
        <w:br/>
        <w:t xml:space="preserve">Состоялась встреча лидеров стран ЕЭС, на которой были определены ориентиры для создания будущего валютного союза в рамках Европейского экономического сообщества.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1972</w:t>
      </w:r>
      <w:r w:rsidRPr="00C84977">
        <w:rPr>
          <w:rFonts w:ascii="Arial" w:hAnsi="Arial" w:cs="Arial"/>
          <w:sz w:val="28"/>
          <w:szCs w:val="28"/>
        </w:rPr>
        <w:br/>
        <w:t>После распада Бреттон-Вудской системы валютных курсов лидеры стран ЕЭС подписали Европейское соглашения о свободном плавании. Для европейских валют были установлены пределы колебаний их значений друг относительно друга в размере 2.25%.</w:t>
      </w:r>
      <w:r w:rsidRPr="00C84977">
        <w:rPr>
          <w:rFonts w:ascii="Arial" w:hAnsi="Arial" w:cs="Arial"/>
          <w:sz w:val="28"/>
          <w:szCs w:val="28"/>
        </w:rPr>
        <w:br/>
        <w:t xml:space="preserve">Коллективное колебание евровалют относительно доллара США допускалось в размере 4.5%.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1973</w:t>
      </w:r>
      <w:r w:rsidRPr="00C84977">
        <w:rPr>
          <w:rFonts w:ascii="Arial" w:hAnsi="Arial" w:cs="Arial"/>
          <w:sz w:val="28"/>
          <w:szCs w:val="28"/>
        </w:rPr>
        <w:br/>
        <w:t xml:space="preserve">Великобритания, Ирландия, Дания становятся членами Европейского соглашения о свободном плавании.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1978-79</w:t>
      </w:r>
      <w:r w:rsidRPr="00C84977">
        <w:rPr>
          <w:rFonts w:ascii="Arial" w:hAnsi="Arial" w:cs="Arial"/>
          <w:sz w:val="28"/>
          <w:szCs w:val="28"/>
        </w:rPr>
        <w:br/>
        <w:t>Образование Европейской валютной системы. Соглашение о ее создании было ратифицировано 9 участниками - членами Европейского сообщества. Цель создания ЕВС - попытка защитить валюты государств-членов ЕЭС от резких колебаний валютных курсов.</w:t>
      </w:r>
      <w:r w:rsidRPr="00C84977">
        <w:rPr>
          <w:rFonts w:ascii="Arial" w:hAnsi="Arial" w:cs="Arial"/>
          <w:sz w:val="28"/>
          <w:szCs w:val="28"/>
        </w:rPr>
        <w:br/>
        <w:t>Из 9 подписавших только 7 были полными членами: Западная Германия (ФРГ), Франция, Нидерланды, Бельгия, Люксембург, Дания, Ирландия. Великобритания не принимала участия в принятии всех документов, Италия присоединилась к ним на определенных условиях.</w:t>
      </w:r>
      <w:r w:rsidRPr="00C84977">
        <w:rPr>
          <w:rFonts w:ascii="Arial" w:hAnsi="Arial" w:cs="Arial"/>
          <w:sz w:val="28"/>
          <w:szCs w:val="28"/>
        </w:rPr>
        <w:br/>
        <w:t xml:space="preserve">Одновременно с созданием ЕВС была введена новая валюта - ЭКЮ. Цель - создание платежного средства внутри ЕВС, а со временем - замена национальных валют. ЭКЮ представляла собой корзину из валют стран-участниц ЕВС. Для национальных валют были установлены пределы колебаний относительно их центральных значений в размере 2.25%, для итальянской лиры - 6%.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1981</w:t>
      </w:r>
      <w:r w:rsidRPr="00C84977">
        <w:rPr>
          <w:rFonts w:ascii="Arial" w:hAnsi="Arial" w:cs="Arial"/>
          <w:sz w:val="28"/>
          <w:szCs w:val="28"/>
        </w:rPr>
        <w:br/>
        <w:t xml:space="preserve">К Европейской валютной системе присоединилась Греция.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1986</w:t>
      </w:r>
      <w:r w:rsidRPr="00C84977">
        <w:rPr>
          <w:rFonts w:ascii="Arial" w:hAnsi="Arial" w:cs="Arial"/>
          <w:sz w:val="28"/>
          <w:szCs w:val="28"/>
        </w:rPr>
        <w:br/>
        <w:t xml:space="preserve">В Европейскую валютную систему вступают Испания и Португалия. Для испанской песеты были установлены пределы колебаний в размере 6%.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1990</w:t>
      </w:r>
      <w:r w:rsidRPr="00C84977">
        <w:rPr>
          <w:rFonts w:ascii="Arial" w:hAnsi="Arial" w:cs="Arial"/>
          <w:sz w:val="28"/>
          <w:szCs w:val="28"/>
        </w:rPr>
        <w:br/>
        <w:t>Великобритания присоединилась к Механизму обменных курсов, который был разработан в рамках ЕВС, с курсом фунта стерлингов по отношению к немецкой марке 2.9500.</w:t>
      </w:r>
      <w:r w:rsidRPr="00C84977">
        <w:rPr>
          <w:rFonts w:ascii="Arial" w:hAnsi="Arial" w:cs="Arial"/>
          <w:sz w:val="28"/>
          <w:szCs w:val="28"/>
        </w:rPr>
        <w:br/>
        <w:t xml:space="preserve">Западная Германия (ФРГ) и Восточная Германия (ГДР) объединились в единую Германию.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Февраль 1992</w:t>
      </w:r>
      <w:r w:rsidRPr="00C84977">
        <w:rPr>
          <w:rFonts w:ascii="Arial" w:hAnsi="Arial" w:cs="Arial"/>
          <w:sz w:val="28"/>
          <w:szCs w:val="28"/>
        </w:rPr>
        <w:br/>
        <w:t xml:space="preserve">В голландском городе Маастрихт 12 государств-членов Европейского валютного союза подписали новый Договор о Европейском союзе. В основе этого договора лежали римские соглашения 1957 года. В Маастрихтском соглашении были намечены ориентиры создания единого европейского рынка, европейского центрального банка, единой валюты, единой экономической политики.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Сентябрь 1992</w:t>
      </w:r>
      <w:r w:rsidRPr="00C84977">
        <w:rPr>
          <w:rFonts w:ascii="Arial" w:hAnsi="Arial" w:cs="Arial"/>
          <w:sz w:val="28"/>
          <w:szCs w:val="28"/>
        </w:rPr>
        <w:br/>
        <w:t>Тяжелые времена для европейских валют. Произошло знаменитое падение фунта стерлингов. Во время агрессивных продаж фунта на валютном рынке Банк Англии и другие члены Механизма обменных курсов пытались удержать его в допустимом диапазоне колебаний с помощь операций на рынке. Однако все их усилия не привели к желаемому результату. Тогда Банк Англии был вынужден поднять дисконтную ставку трижды в течение одного дня в сумме на 5%, пытаясь предотвратить подешевление фунта. Но эта мера тоже не помогла и давление на фунт продолжалось.</w:t>
      </w:r>
      <w:r w:rsidRPr="00C84977">
        <w:rPr>
          <w:rFonts w:ascii="Arial" w:hAnsi="Arial" w:cs="Arial"/>
          <w:sz w:val="28"/>
          <w:szCs w:val="28"/>
        </w:rPr>
        <w:br/>
        <w:t>Знаменитый финансист Джордж Сорос прославился тем, что играл на подешевление фунта и получил гигантскую прибыль, когда увидел, что фунт не смогут удержать в установленных Механизмом обменных курсов рамках.</w:t>
      </w:r>
      <w:r w:rsidRPr="00C84977">
        <w:rPr>
          <w:rFonts w:ascii="Arial" w:hAnsi="Arial" w:cs="Arial"/>
          <w:sz w:val="28"/>
          <w:szCs w:val="28"/>
        </w:rPr>
        <w:br/>
        <w:t xml:space="preserve">Таким образом, Банк Англии был вынужден вывести свою валюту из Механизма обменных курсов. Судьбу британского фунта разделила и итальянская лира. Было объявлено о том, что они временно выходят из Механизма обменных курсов.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Июль 1993</w:t>
      </w:r>
      <w:r w:rsidRPr="00C84977">
        <w:rPr>
          <w:rFonts w:ascii="Arial" w:hAnsi="Arial" w:cs="Arial"/>
          <w:sz w:val="28"/>
          <w:szCs w:val="28"/>
        </w:rPr>
        <w:br/>
        <w:t>Выход фунта стерлингов из Механизма обменных курсов сильно повлиял на движение европейских валют. Все валюты ощутили на себе сильное давление, что привело к значительным движениям в сторону их подешевления. Интересная история произошла с французским франком. После девальвации европейских валют французский франк оставался последним оплотом стабильности. И тогда весь рынок набросился на него в надежде на то, что его должна постичь участь остальных валют.</w:t>
      </w:r>
      <w:r w:rsidRPr="00C84977">
        <w:rPr>
          <w:rFonts w:ascii="Arial" w:hAnsi="Arial" w:cs="Arial"/>
          <w:sz w:val="28"/>
          <w:szCs w:val="28"/>
        </w:rPr>
        <w:br/>
        <w:t>Помня подписанное двустороннее соглашение о сотрудничестве, Германия не могла оставить франк на растерзание. Мало того, что Бундесбанк принимал участие в интервенциях на валютном рынке, но также, специально для поддержания франка, было осуществлено снижение немецких процентных ставок. Но даже такие самоотверженные меры не смогли спасти франк от сильного подешевления.</w:t>
      </w:r>
      <w:r w:rsidRPr="00C84977">
        <w:rPr>
          <w:rFonts w:ascii="Arial" w:hAnsi="Arial" w:cs="Arial"/>
          <w:sz w:val="28"/>
          <w:szCs w:val="28"/>
        </w:rPr>
        <w:br/>
        <w:t xml:space="preserve">Вследствие таких грандиозных событий на валютном рынке, в рамках Механизма обменных курсов было принято решение увеличить диапазон возможных колебаний входящих в него валют с 2.25% и 6% до 15%.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Декабрь 1995</w:t>
      </w:r>
      <w:r w:rsidRPr="00C84977">
        <w:rPr>
          <w:rFonts w:ascii="Arial" w:hAnsi="Arial" w:cs="Arial"/>
          <w:sz w:val="28"/>
          <w:szCs w:val="28"/>
        </w:rPr>
        <w:br/>
        <w:t xml:space="preserve">Европейские лидеры договариваются ввести Евро в 1999 году для стран, которые удовлетворяют определенным параметрам по величине дефицита государственного бюджета, государственного долга, инфляции и процентных ставок.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Декабрь 1996</w:t>
      </w:r>
      <w:r w:rsidRPr="00C84977">
        <w:rPr>
          <w:rFonts w:ascii="Arial" w:hAnsi="Arial" w:cs="Arial"/>
          <w:sz w:val="28"/>
          <w:szCs w:val="28"/>
        </w:rPr>
        <w:br/>
        <w:t xml:space="preserve">Определяется внешний вид купюр Евро.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Июнь 1997</w:t>
      </w:r>
      <w:r w:rsidRPr="00C84977">
        <w:rPr>
          <w:rFonts w:ascii="Arial" w:hAnsi="Arial" w:cs="Arial"/>
          <w:sz w:val="28"/>
          <w:szCs w:val="28"/>
        </w:rPr>
        <w:br/>
        <w:t xml:space="preserve">Определяется внешний вид монет Евро и евро-центов.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Март 1998</w:t>
      </w:r>
      <w:r w:rsidRPr="00C84977">
        <w:rPr>
          <w:rFonts w:ascii="Arial" w:hAnsi="Arial" w:cs="Arial"/>
          <w:sz w:val="28"/>
          <w:szCs w:val="28"/>
        </w:rPr>
        <w:br/>
        <w:t xml:space="preserve">Европейская Комиссия рекомендует список 11 стран, которые войдут в Евро: Германия, Франция, Италия, Бельгия, Нидерланды, Люксембург, Ирландия, Португалия, Испания, Австрия, Финляндия. </w:t>
      </w:r>
    </w:p>
    <w:p w:rsidR="005014AC" w:rsidRPr="00C84977" w:rsidRDefault="005014AC" w:rsidP="00970DEF">
      <w:pPr>
        <w:pStyle w:val="a4"/>
        <w:rPr>
          <w:rFonts w:ascii="Arial" w:hAnsi="Arial" w:cs="Arial"/>
          <w:sz w:val="28"/>
          <w:szCs w:val="28"/>
        </w:rPr>
      </w:pPr>
      <w:r w:rsidRPr="00C84977">
        <w:rPr>
          <w:rFonts w:ascii="Arial" w:hAnsi="Arial" w:cs="Arial"/>
          <w:b/>
          <w:bCs/>
          <w:sz w:val="28"/>
          <w:szCs w:val="28"/>
        </w:rPr>
        <w:t>Май 1998</w:t>
      </w:r>
      <w:r w:rsidRPr="00C84977">
        <w:rPr>
          <w:rFonts w:ascii="Arial" w:hAnsi="Arial" w:cs="Arial"/>
          <w:sz w:val="28"/>
          <w:szCs w:val="28"/>
        </w:rPr>
        <w:br/>
        <w:t xml:space="preserve">Европейский Парламент утверждает выбор 11 государств, которые войдут в Европейский валютный союз с новой валютой Евро. Начинается выбор кандидатуры на пост главы Европейского Центрального банка. </w:t>
      </w:r>
    </w:p>
    <w:p w:rsidR="005014AC" w:rsidRPr="00C84977" w:rsidRDefault="005014AC" w:rsidP="00970DEF">
      <w:pPr>
        <w:pStyle w:val="a4"/>
        <w:spacing w:after="240"/>
        <w:rPr>
          <w:rFonts w:ascii="Arial" w:hAnsi="Arial" w:cs="Arial"/>
          <w:sz w:val="28"/>
          <w:szCs w:val="28"/>
        </w:rPr>
      </w:pPr>
      <w:r w:rsidRPr="00C84977">
        <w:rPr>
          <w:rFonts w:ascii="Arial" w:hAnsi="Arial" w:cs="Arial"/>
          <w:b/>
          <w:bCs/>
          <w:sz w:val="28"/>
          <w:szCs w:val="28"/>
        </w:rPr>
        <w:t>Январь 1999</w:t>
      </w:r>
      <w:r w:rsidRPr="00C84977">
        <w:rPr>
          <w:rFonts w:ascii="Arial" w:hAnsi="Arial" w:cs="Arial"/>
          <w:sz w:val="28"/>
          <w:szCs w:val="28"/>
        </w:rPr>
        <w:br/>
        <w:t xml:space="preserve">На рынке появилась новая европейская валюта Евро, которая заменила собой Экю. 11 Европейских государств зафиксировали обменные курсы по отношению к Евро. Европейский центральный банк начал управлять валютной политикой Европейского валютного союза (EMU). </w:t>
      </w:r>
    </w:p>
    <w:p w:rsidR="005014AC" w:rsidRPr="00C84977" w:rsidRDefault="005014AC" w:rsidP="00970DEF">
      <w:pPr>
        <w:jc w:val="center"/>
        <w:rPr>
          <w:rFonts w:ascii="Arial" w:hAnsi="Arial" w:cs="Arial"/>
          <w:sz w:val="28"/>
          <w:szCs w:val="28"/>
        </w:rPr>
      </w:pPr>
      <w:r w:rsidRPr="00C84977">
        <w:rPr>
          <w:rFonts w:ascii="Arial" w:hAnsi="Arial" w:cs="Arial"/>
          <w:sz w:val="28"/>
          <w:szCs w:val="28"/>
        </w:rPr>
        <w:t>Фиксированные курсы валют-участниц Европейского валютного союза к Евро.</w:t>
      </w:r>
    </w:p>
    <w:tbl>
      <w:tblPr>
        <w:tblW w:w="5000" w:type="pct"/>
        <w:jc w:val="center"/>
        <w:tblCellSpacing w:w="0" w:type="dxa"/>
        <w:tblCellMar>
          <w:left w:w="0" w:type="dxa"/>
          <w:right w:w="0" w:type="dxa"/>
        </w:tblCellMar>
        <w:tblLook w:val="00A0" w:firstRow="1" w:lastRow="0" w:firstColumn="1" w:lastColumn="0" w:noHBand="0" w:noVBand="0"/>
      </w:tblPr>
      <w:tblGrid>
        <w:gridCol w:w="1292"/>
        <w:gridCol w:w="225"/>
        <w:gridCol w:w="3900"/>
        <w:gridCol w:w="5049"/>
      </w:tblGrid>
      <w:tr w:rsidR="005014AC" w:rsidRPr="005F40A5" w:rsidTr="00751489">
        <w:trPr>
          <w:tblCellSpacing w:w="0" w:type="dxa"/>
          <w:jc w:val="center"/>
        </w:trPr>
        <w:tc>
          <w:tcPr>
            <w:tcW w:w="97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EUR/LUF</w:t>
            </w:r>
          </w:p>
        </w:tc>
        <w:tc>
          <w:tcPr>
            <w:tcW w:w="22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40.3399</w:t>
            </w:r>
          </w:p>
        </w:tc>
        <w:tc>
          <w:tcPr>
            <w:tcW w:w="0" w:type="auto"/>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Люксембургский франк</w:t>
            </w:r>
          </w:p>
        </w:tc>
      </w:tr>
      <w:tr w:rsidR="005014AC" w:rsidRPr="005F40A5" w:rsidTr="00751489">
        <w:trPr>
          <w:tblCellSpacing w:w="0" w:type="dxa"/>
          <w:jc w:val="center"/>
        </w:trPr>
        <w:tc>
          <w:tcPr>
            <w:tcW w:w="97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EUR/BEF</w:t>
            </w:r>
          </w:p>
        </w:tc>
        <w:tc>
          <w:tcPr>
            <w:tcW w:w="22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40.3399</w:t>
            </w:r>
          </w:p>
        </w:tc>
        <w:tc>
          <w:tcPr>
            <w:tcW w:w="0" w:type="auto"/>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Бельгийский франк</w:t>
            </w:r>
          </w:p>
        </w:tc>
      </w:tr>
      <w:tr w:rsidR="005014AC" w:rsidRPr="005F40A5" w:rsidTr="00751489">
        <w:trPr>
          <w:tblCellSpacing w:w="0" w:type="dxa"/>
          <w:jc w:val="center"/>
        </w:trPr>
        <w:tc>
          <w:tcPr>
            <w:tcW w:w="97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EUR/IEP</w:t>
            </w:r>
          </w:p>
        </w:tc>
        <w:tc>
          <w:tcPr>
            <w:tcW w:w="22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0.787564</w:t>
            </w:r>
          </w:p>
        </w:tc>
        <w:tc>
          <w:tcPr>
            <w:tcW w:w="0" w:type="auto"/>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Ирландский фунт</w:t>
            </w:r>
          </w:p>
        </w:tc>
      </w:tr>
      <w:tr w:rsidR="005014AC" w:rsidRPr="005F40A5" w:rsidTr="00751489">
        <w:trPr>
          <w:tblCellSpacing w:w="0" w:type="dxa"/>
          <w:jc w:val="center"/>
        </w:trPr>
        <w:tc>
          <w:tcPr>
            <w:tcW w:w="97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EUR/FIM</w:t>
            </w:r>
          </w:p>
        </w:tc>
        <w:tc>
          <w:tcPr>
            <w:tcW w:w="22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5.94573</w:t>
            </w:r>
          </w:p>
        </w:tc>
        <w:tc>
          <w:tcPr>
            <w:tcW w:w="0" w:type="auto"/>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Финская марка</w:t>
            </w:r>
          </w:p>
        </w:tc>
      </w:tr>
      <w:tr w:rsidR="005014AC" w:rsidRPr="005F40A5" w:rsidTr="00751489">
        <w:trPr>
          <w:tblCellSpacing w:w="0" w:type="dxa"/>
          <w:jc w:val="center"/>
        </w:trPr>
        <w:tc>
          <w:tcPr>
            <w:tcW w:w="97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EUR/PTE</w:t>
            </w:r>
          </w:p>
        </w:tc>
        <w:tc>
          <w:tcPr>
            <w:tcW w:w="22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200.482</w:t>
            </w:r>
          </w:p>
        </w:tc>
        <w:tc>
          <w:tcPr>
            <w:tcW w:w="0" w:type="auto"/>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Португальское эскудо</w:t>
            </w:r>
          </w:p>
        </w:tc>
      </w:tr>
      <w:tr w:rsidR="005014AC" w:rsidRPr="005F40A5" w:rsidTr="00751489">
        <w:trPr>
          <w:tblCellSpacing w:w="0" w:type="dxa"/>
          <w:jc w:val="center"/>
        </w:trPr>
        <w:tc>
          <w:tcPr>
            <w:tcW w:w="97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EUR/ESP</w:t>
            </w:r>
          </w:p>
        </w:tc>
        <w:tc>
          <w:tcPr>
            <w:tcW w:w="22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166.386</w:t>
            </w:r>
          </w:p>
        </w:tc>
        <w:tc>
          <w:tcPr>
            <w:tcW w:w="0" w:type="auto"/>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Испанская песета</w:t>
            </w:r>
          </w:p>
        </w:tc>
      </w:tr>
      <w:tr w:rsidR="005014AC" w:rsidRPr="005F40A5" w:rsidTr="00751489">
        <w:trPr>
          <w:tblCellSpacing w:w="0" w:type="dxa"/>
          <w:jc w:val="center"/>
        </w:trPr>
        <w:tc>
          <w:tcPr>
            <w:tcW w:w="97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EUR/ITL</w:t>
            </w:r>
          </w:p>
        </w:tc>
        <w:tc>
          <w:tcPr>
            <w:tcW w:w="22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1936.27</w:t>
            </w:r>
          </w:p>
        </w:tc>
        <w:tc>
          <w:tcPr>
            <w:tcW w:w="0" w:type="auto"/>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Итальянская лира</w:t>
            </w:r>
          </w:p>
        </w:tc>
      </w:tr>
      <w:tr w:rsidR="005014AC" w:rsidRPr="005F40A5" w:rsidTr="00751489">
        <w:trPr>
          <w:tblCellSpacing w:w="0" w:type="dxa"/>
          <w:jc w:val="center"/>
        </w:trPr>
        <w:tc>
          <w:tcPr>
            <w:tcW w:w="97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EUR/FRF</w:t>
            </w:r>
          </w:p>
        </w:tc>
        <w:tc>
          <w:tcPr>
            <w:tcW w:w="22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6.55957</w:t>
            </w:r>
          </w:p>
        </w:tc>
        <w:tc>
          <w:tcPr>
            <w:tcW w:w="0" w:type="auto"/>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Французский франк</w:t>
            </w:r>
          </w:p>
        </w:tc>
      </w:tr>
      <w:tr w:rsidR="005014AC" w:rsidRPr="005F40A5" w:rsidTr="00751489">
        <w:trPr>
          <w:tblCellSpacing w:w="0" w:type="dxa"/>
          <w:jc w:val="center"/>
        </w:trPr>
        <w:tc>
          <w:tcPr>
            <w:tcW w:w="97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EUR/DEM</w:t>
            </w:r>
          </w:p>
        </w:tc>
        <w:tc>
          <w:tcPr>
            <w:tcW w:w="22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1.95583</w:t>
            </w:r>
          </w:p>
        </w:tc>
        <w:tc>
          <w:tcPr>
            <w:tcW w:w="0" w:type="auto"/>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Немецкая марка</w:t>
            </w:r>
          </w:p>
        </w:tc>
      </w:tr>
      <w:tr w:rsidR="005014AC" w:rsidRPr="005F40A5" w:rsidTr="00751489">
        <w:trPr>
          <w:tblCellSpacing w:w="0" w:type="dxa"/>
          <w:jc w:val="center"/>
        </w:trPr>
        <w:tc>
          <w:tcPr>
            <w:tcW w:w="97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EUR/NLG</w:t>
            </w:r>
          </w:p>
        </w:tc>
        <w:tc>
          <w:tcPr>
            <w:tcW w:w="225"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2.20371</w:t>
            </w:r>
          </w:p>
        </w:tc>
        <w:tc>
          <w:tcPr>
            <w:tcW w:w="0" w:type="auto"/>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Голландский гульден</w:t>
            </w:r>
          </w:p>
        </w:tc>
      </w:tr>
      <w:tr w:rsidR="005014AC" w:rsidRPr="005F40A5" w:rsidTr="00751489">
        <w:trPr>
          <w:tblCellSpacing w:w="0" w:type="dxa"/>
          <w:jc w:val="center"/>
        </w:trPr>
        <w:tc>
          <w:tcPr>
            <w:tcW w:w="97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EUR/ATS</w:t>
            </w:r>
          </w:p>
        </w:tc>
        <w:tc>
          <w:tcPr>
            <w:tcW w:w="225"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w:t>
            </w:r>
          </w:p>
        </w:tc>
        <w:tc>
          <w:tcPr>
            <w:tcW w:w="3900" w:type="dxa"/>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13.7603</w:t>
            </w:r>
          </w:p>
        </w:tc>
        <w:tc>
          <w:tcPr>
            <w:tcW w:w="0" w:type="auto"/>
            <w:shd w:val="clear" w:color="auto" w:fill="ECF4FC"/>
            <w:vAlign w:val="center"/>
          </w:tcPr>
          <w:p w:rsidR="005014AC" w:rsidRPr="005F40A5" w:rsidRDefault="005014AC" w:rsidP="00751489">
            <w:pPr>
              <w:rPr>
                <w:rFonts w:ascii="Arial" w:hAnsi="Arial" w:cs="Arial"/>
                <w:sz w:val="28"/>
                <w:szCs w:val="28"/>
              </w:rPr>
            </w:pPr>
            <w:r w:rsidRPr="005F40A5">
              <w:rPr>
                <w:rFonts w:ascii="Arial" w:hAnsi="Arial" w:cs="Arial"/>
                <w:sz w:val="28"/>
                <w:szCs w:val="28"/>
              </w:rPr>
              <w:t>Австрийский шиллинг</w:t>
            </w:r>
          </w:p>
        </w:tc>
      </w:tr>
    </w:tbl>
    <w:p w:rsidR="005014AC" w:rsidRDefault="005014AC" w:rsidP="00970DEF">
      <w:pPr>
        <w:jc w:val="cente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Pr="00C84977" w:rsidRDefault="005014AC" w:rsidP="00CA0AD4">
      <w:pPr>
        <w:rPr>
          <w:rFonts w:ascii="Arial" w:hAnsi="Arial" w:cs="Arial"/>
          <w:sz w:val="28"/>
          <w:szCs w:val="28"/>
        </w:rPr>
      </w:pPr>
    </w:p>
    <w:p w:rsidR="005014AC" w:rsidRPr="00C84977" w:rsidRDefault="005014AC" w:rsidP="00C84977">
      <w:pPr>
        <w:pStyle w:val="3"/>
        <w:ind w:firstLine="454"/>
        <w:jc w:val="center"/>
        <w:textAlignment w:val="bottom"/>
        <w:rPr>
          <w:rFonts w:ascii="Arial" w:hAnsi="Arial" w:cs="Arial"/>
          <w:color w:val="auto"/>
          <w:sz w:val="28"/>
          <w:szCs w:val="28"/>
        </w:rPr>
      </w:pPr>
      <w:r w:rsidRPr="00C84977">
        <w:rPr>
          <w:rFonts w:ascii="Arial" w:hAnsi="Arial" w:cs="Arial"/>
          <w:color w:val="auto"/>
          <w:sz w:val="28"/>
          <w:szCs w:val="28"/>
        </w:rPr>
        <w:t>Основные этапы развития мирового финансового рынка</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30-е годы XX века</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Мировой финансовый кризис. Происходит разрушение торгово-экономических связей. Ушли в прошлое времена господства золотомонетного стандарта. К середине 30-х Лондон становится мировым финансовым центром. Британский фунт стерлингов в то время являлся основной валютой для торговых операций и создания валютных резервов. Уже тогда фунт называли жаргоном "кэйбл" ("cable"). Это название связано с тем, что средством коммуникации при заключении сделок был телеграф и информация передавалась по кабелю. В 1930 году в Швейцарском городе Базеле был создан Банк Международных Расчетов. Целью создания была финансовая поддержка молодых независимых государств и государств, временно испытывающих дефицит платежного баланса.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1944</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В США прошла Бреттон-Вудская конференция. Ее считают окончанием американо-британского соперничества. На конференции присутствовали две крупнейшие фигуры: Джон Мейнард Кейнс (Англия) и Гарри Декстер Уайт (США). Им удается создать и принять новый порядок развития мировой финансовой системы в сложившихся условиях.</w:t>
      </w:r>
      <w:r w:rsidRPr="00C84977">
        <w:rPr>
          <w:rFonts w:ascii="Arial" w:hAnsi="Arial" w:cs="Arial"/>
          <w:sz w:val="28"/>
          <w:szCs w:val="28"/>
        </w:rPr>
        <w:br/>
        <w:t xml:space="preserve">Основные положения Бреттон-Вудской системы ? Международный валютный фонд становится важнейшим институтом, контролирующим международные финансово-экономические отношения; ? Провозглашены валюты, играющие роль международных резервов (доллар и де-факто фунт стерлингов); ? Установлены регулируемые паритеты валют, привязанные к доллару США (возможно отклонение - 1%); доллар привязан к золоту (унция золота - $35); ? Члены МВФ имею право менять паритеты только с согласия МВФ; ? По завершению переходного периода все валюты должны стать конвертируемыми; для соблюдения этого принципа все правительства обязуются хранить международные резервы, а при необходимости – совершать интервенции на валютных ранках. ? Члены МВФ делают взнос валютой и золотом.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1947</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Для приостановки наступления коммунизма, в США принимают программу восстановления европейской экономики. Госсекретарь США Маршалл в своем докладе обрисовывает план, согласно которому экономика Европы оздоровится до того уровня, когда она самостоятельно сможет поддерживать свой военный потенциал. Одной из задач является утоление "долларового голода". Если в 1949 году долларовые обязательства США Европе составляли 3.1 млрд., то в 1959 году они достигли 10.1 млрд. долларов. к 1958 Большинство европейских стран объявляют о свободной конвертируемости своих валют.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1964</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Япония объявила о конвертируемости своей валюты. После объявления конвертируемости основных валют стало ясно, что США уже не в состоянии поддерживать цену $35 за унцию золота. Долларовая инфляция составила угрозу для США. Администрацией Кеннеди был принят ряд неверных действий - введен налог на процентный дифференциал, повышающий издержки иностранных заемщиков, и программа добровольного ограничения иностранных кредитов. Налог и ограничения послужили толчком к возникновению нового рынка - рынка евродолларов.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1967</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Произошла девальвация английского фунта, что нанесло последний удар по иллюзорной стабильности Бреттон-Вудской системы.</w:t>
      </w:r>
      <w:r w:rsidRPr="00C84977">
        <w:rPr>
          <w:rFonts w:ascii="Arial" w:hAnsi="Arial" w:cs="Arial"/>
          <w:sz w:val="28"/>
          <w:szCs w:val="28"/>
        </w:rPr>
        <w:br/>
        <w:t xml:space="preserve">В 60-ые годы дефицит платежного баланса США приводит к сокращению золотого запаса с 18 до 11 млрд. долларов. Одновременно с этим идет нарастание внешних долгов США.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1970</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В США резко снижаются процентные ставки, что порождает сильнейший кризис доллара. За короткий промежуток времени происходит массовый отток капитала из США в Европу, где уровень процентных ставок был более высоким.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Май 1971</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Германия и Голландия объявляют о временном свободном плавании своих валют.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Август 1971</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Рост дефицита платежного баланса США вынудил президента Р. Никсона приостановить конвертируемость долларов в золото.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Декабрь 1971</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На совещании в Смитсонианском институте в Вашингтоне была предпринята последняя попытка сохранить Бреттон-Вудскую систему. Интервал отклонений обменных курсов от паритетов был увеличен до 4.5%. Удержать границы интервала было очень непросто. И некоторое время спустя Бундесбанк провел интервенцию на сумму 5 млрд. долларов. Это была громадная сумма по тем временам, но успеха это не принесло. Валютные биржи в Европе и в Японии пришлось временно закрыть, а США объявили о девальвации доллара на 10%.</w:t>
      </w:r>
      <w:r w:rsidRPr="00C84977">
        <w:rPr>
          <w:rFonts w:ascii="Arial" w:hAnsi="Arial" w:cs="Arial"/>
          <w:sz w:val="28"/>
          <w:szCs w:val="28"/>
        </w:rPr>
        <w:br/>
        <w:t xml:space="preserve">Развитые страны прекратили поддерживать фиксированные паритеты и пустились в валютное плавание.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1973-1974</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США поэтапно отменяет налог на процентный дифференциал и программу добровольного ограничения иностранных кредитов.</w:t>
      </w:r>
      <w:r w:rsidRPr="00C84977">
        <w:rPr>
          <w:rFonts w:ascii="Arial" w:hAnsi="Arial" w:cs="Arial"/>
          <w:sz w:val="28"/>
          <w:szCs w:val="28"/>
        </w:rPr>
        <w:br/>
        <w:t>Бреттон-Вудская система прекратила свое существование.</w:t>
      </w:r>
      <w:r w:rsidRPr="00C84977">
        <w:rPr>
          <w:rFonts w:ascii="Arial" w:hAnsi="Arial" w:cs="Arial"/>
          <w:sz w:val="28"/>
          <w:szCs w:val="28"/>
        </w:rPr>
        <w:br/>
        <w:t xml:space="preserve">В последние годы действия Бреттон-Вудской системы валютные трейдеры извлекали большую спекулятивную прибыль в периоды, следовавшие за прекращением интервенций центральных банков. После отказа от фиксированных курсов возможности извлечения такой прибыли стали сильно ограниченными. Многие банки понесли крупные убытки, а два известных - "Банкхаус Херштадт" в Колоне и "Френклин Нэшнл" в Нью-Йорке - даже обанкротились из-за неудачных спекулятивных операций.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1976</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Состоялась Ямайская конференция (г. Кингстон). Представители ведущих мировых государств сформировали новые принципы формирования Мировой валютной системы. Государства отказались от использования золота в качестве средства покрытия дефицита при международных платежах. Основными элементами новой системы выступают межгосударственные организации, регулирующие валютные отношения, конвертируемость валют. Платежными средствами выступают национальные валюты государств. Главным механизмом, посредством которого осуществляются международные валютные операции, выступают коммерческие банки.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1978</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Создается Европейская валютная система (ЕВС). Стержнем ЕВС является сетка кросс-курсов валют с центральными и граничными значениями обменных курсов. В целом, ЕВС напоминает Бреттон-Вудс. Если кросс-курс приблизится к границе, обе стороны обязаны проводить интервенцию. Ключевая валюта ЕВС - дойчмарка.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1985</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Постепенно ЭКЮ становится не счетным, а физическим инструментом. Выпускаются деноминированные в ЭКЮ дорожные чеки и кредитные карточки, банки открывают депозиты в ЭКЮ. </w:t>
      </w:r>
    </w:p>
    <w:p w:rsidR="005014AC" w:rsidRPr="00C84977" w:rsidRDefault="005014AC" w:rsidP="00C84977">
      <w:pPr>
        <w:pStyle w:val="3"/>
        <w:ind w:firstLine="454"/>
        <w:textAlignment w:val="bottom"/>
        <w:rPr>
          <w:rFonts w:ascii="Arial" w:hAnsi="Arial" w:cs="Arial"/>
          <w:color w:val="auto"/>
          <w:sz w:val="28"/>
          <w:szCs w:val="28"/>
        </w:rPr>
      </w:pPr>
      <w:r w:rsidRPr="00C84977">
        <w:rPr>
          <w:rFonts w:ascii="Arial" w:hAnsi="Arial" w:cs="Arial"/>
          <w:color w:val="auto"/>
          <w:sz w:val="28"/>
          <w:szCs w:val="28"/>
        </w:rPr>
        <w:t xml:space="preserve">История объединения Европы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1957</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В Риме было подписано соглашение об образовании Европейского экономического сообщества. В состав Сообщества вошли: Западная Германия (ФРГ), Франция, Италия, Нидерланды, Бельгия, Люксембург.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1963</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Канцлер Конрад Аденауэр и Президент Шарль де Голль подписали соглашение о сотрудничестве между Западной Германией (ФРГ) и Францией.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1969</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Состоялась встреча лидеров стран ЕЭС, на которой были определены ориентиры для создания будущего валютного союза в рамках Европейского экономического сообщества.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1972</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После распада Бреттон-Вудской системы валютных курсов лидеры стран ЕЭС подписали Европейское соглашения о свободном плавании. Для европейских валют были установлены пределы колебаний их значений друг относительно друга в размере 2.25%.</w:t>
      </w:r>
      <w:r w:rsidRPr="00C84977">
        <w:rPr>
          <w:rFonts w:ascii="Arial" w:hAnsi="Arial" w:cs="Arial"/>
          <w:sz w:val="28"/>
          <w:szCs w:val="28"/>
        </w:rPr>
        <w:br/>
        <w:t xml:space="preserve">Коллективное колебание евровалют относительно доллара США допускалось в размере 4.5%.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1973</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Великобритания, Ирландия, Дания становятся членами Европейского соглашения о свободном плавании.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1978-79</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Образование Европейской валютной системы.</w:t>
      </w:r>
      <w:r w:rsidRPr="00C84977">
        <w:rPr>
          <w:rFonts w:ascii="Arial" w:hAnsi="Arial" w:cs="Arial"/>
          <w:sz w:val="28"/>
          <w:szCs w:val="28"/>
        </w:rPr>
        <w:br/>
        <w:t>Соглашение о ее создании было ратифицировано 9 участниками - членами Европейского сообщества. Цель создания ЕВС - попытка защитить валюты государств-членов ЕЭС от резких колебаний валютных курсов. Из 9 подписавших только 7 были полными членами: Западная Германия (ФРГ), Франция, Нидерланды, Бельгия, Люксембург, Дания, Ирландия. Великобритания не принимала участия в принятии всех документов, Италия присоединилась к ним на определенных условиях.</w:t>
      </w:r>
      <w:r w:rsidRPr="00C84977">
        <w:rPr>
          <w:rFonts w:ascii="Arial" w:hAnsi="Arial" w:cs="Arial"/>
          <w:sz w:val="28"/>
          <w:szCs w:val="28"/>
        </w:rPr>
        <w:br/>
        <w:t xml:space="preserve">Одновременно с созданием ЕВС была введена новая валюта - ЭКЮ. Цель - создание платежного средства внутри ЕВС, а со временем - замена национальных валют. ЭКЮ представляла собой корзину из валют стран-участниц ЕВС. Для национальных валют были установлены пределы колебаний относительно их центральных значений в размере 2.25%, для итальянской лиры - 6%.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1981</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К Европейской валютной системе присоединилась Греция.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1986</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В Европейскую валютную систему вступают Испания и Португалия. Для испанской песеты были установлены пределы колебаний в размере 6%.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1990</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Великобритания присоединилась к Механизму обменных курсов, который был разработан в рамках ЕВС, с курсом фунта стерлингов по отношению к немецкой марке 2.9500.</w:t>
      </w:r>
      <w:r w:rsidRPr="00C84977">
        <w:rPr>
          <w:rFonts w:ascii="Arial" w:hAnsi="Arial" w:cs="Arial"/>
          <w:sz w:val="28"/>
          <w:szCs w:val="28"/>
        </w:rPr>
        <w:br/>
        <w:t xml:space="preserve">Западная Германия (ФРГ) и Восточная Германия (ГДР) объединились в единую Германию.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Февраль 1992</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В голландском городе Маастрихт 12 государств-членов Европейского валютного союза подписали новый Договор о Европейском союзе. В основе этого договора лежали римские соглашения 1957 года. В Маастрихтском соглашении были намечены ориентиры создания единого европейского рынка, европейского центрального банка, единой валюты, единой экономической политики.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Сентябрь 1992</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Тяжелые времена для европейских валют. Произошло знаменитое падение фунта стерлингов. Во время агрессивных продаж фунта на валютном рынке Банк Англии и другие члены Механизма обменных курсов пытались удержать его в допустимом диапазоне колебаний с помощь операций на рынке. Однако все их усилия не привели к желаемому результату. Тогда Банк Англии был вынужден поднять дисконтную ставку трижды в течение одного дня в сумме на 5%, пытаясь предотвратить подешевление фунта. Но эта мера тоже не помогла и давление на фунт продолжалось.</w:t>
      </w:r>
      <w:r w:rsidRPr="00C84977">
        <w:rPr>
          <w:rFonts w:ascii="Arial" w:hAnsi="Arial" w:cs="Arial"/>
          <w:sz w:val="28"/>
          <w:szCs w:val="28"/>
        </w:rPr>
        <w:br/>
        <w:t xml:space="preserve">Знаменитый финансист Джордж Сорос прославился тем, что играл на подешевление фунта и получил гигантскую прибыль, когда увидел, что фунт не смогут удержать в установленных Механизмом обменных курсов рамках. Таким образом, Банк Англии был вынужден вывести свою валюту из Механизма обменных курсов. Судьбу британского фунта разделила и итальянская лира. Было объявлено о том, что они временно выходят из Механизма обменных курсов.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Июль 1993</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Выход фунта стерлингов из Механизма обменных курсов сильно повлиял на движение европейских валют. Все валюты ощутили на себе сильное давление, что привело к значительным движениям в сторону их подешевления. Интересная история произошла с французским франком. После девальвации европейских валют французский франк оставался последним оплотом стабильности. И тогда весь рынок набросился на него в надежде на то, что его должна постичь участь остальных валют.</w:t>
      </w:r>
      <w:r w:rsidRPr="00C84977">
        <w:rPr>
          <w:rFonts w:ascii="Arial" w:hAnsi="Arial" w:cs="Arial"/>
          <w:sz w:val="28"/>
          <w:szCs w:val="28"/>
        </w:rPr>
        <w:br/>
        <w:t>Помня подписанное двустороннее соглашение о сотрудничестве, Германия не могла оставить франк на растерзание. Мало того, что Бундесбанк принимал участие в интервенциях на валютном рынке, но также, специально для поддержания франка, было осуществлено снижение немецких процентных ставок. Но даже такие самоотверженные меры не смогли спасти франк от сильного подешевления.</w:t>
      </w:r>
      <w:r w:rsidRPr="00C84977">
        <w:rPr>
          <w:rFonts w:ascii="Arial" w:hAnsi="Arial" w:cs="Arial"/>
          <w:sz w:val="28"/>
          <w:szCs w:val="28"/>
        </w:rPr>
        <w:br/>
        <w:t xml:space="preserve">Вследствие таких грандиозных событий на валютном рынке, в рамках Механизма обменных курсов было принято решение увеличить диапазон возможных колебаний входящих в него валют с 2.25% и 6% до 15%.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Декабрь 1995</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Европейские лидеры договариваются ввести Евро в 1999 году для стран, которые удовлетворяют определенным параметрам по величине дефицита государственного бюджета, государственного долга, инфляции и процентных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Декабрь 1996</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Определяется внешний вид купюр Евро.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Июнь 1997</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Определяется внешний вид монет Евро и евро-центов.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 xml:space="preserve">Март 1998 </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Европейская Комиссия рекомендует список 11 стран, которые войдут в Евро: Германия, Франция, Италия, Бельгия, Нидерланды, Люксембург, Ирландия, Португалия, Испания, Австрия, Финляндия.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 xml:space="preserve">Май 1998 </w:t>
      </w:r>
    </w:p>
    <w:p w:rsidR="005014AC" w:rsidRPr="00C84977" w:rsidRDefault="005014AC" w:rsidP="00C84977">
      <w:pPr>
        <w:ind w:firstLine="454"/>
        <w:jc w:val="both"/>
        <w:textAlignment w:val="bottom"/>
        <w:rPr>
          <w:rFonts w:ascii="Arial" w:hAnsi="Arial" w:cs="Arial"/>
          <w:sz w:val="28"/>
          <w:szCs w:val="28"/>
        </w:rPr>
      </w:pPr>
      <w:r w:rsidRPr="00C84977">
        <w:rPr>
          <w:rFonts w:ascii="Arial" w:hAnsi="Arial" w:cs="Arial"/>
          <w:sz w:val="28"/>
          <w:szCs w:val="28"/>
        </w:rPr>
        <w:t xml:space="preserve">Европейский Парламент утверждает выбор 11 государств, которые войдут в Европейский валютный союз с новой валютой Евро. Начинается выбор кандидатуры на пост главы Европейского Центрального банка. </w:t>
      </w:r>
    </w:p>
    <w:p w:rsidR="005014AC" w:rsidRPr="00C84977" w:rsidRDefault="005014AC" w:rsidP="00C84977">
      <w:pPr>
        <w:pStyle w:val="4"/>
        <w:ind w:firstLine="454"/>
        <w:textAlignment w:val="bottom"/>
        <w:rPr>
          <w:rFonts w:ascii="Arial" w:hAnsi="Arial" w:cs="Arial"/>
          <w:color w:val="auto"/>
          <w:sz w:val="28"/>
          <w:szCs w:val="28"/>
        </w:rPr>
      </w:pPr>
      <w:r w:rsidRPr="00C84977">
        <w:rPr>
          <w:rFonts w:ascii="Arial" w:hAnsi="Arial" w:cs="Arial"/>
          <w:color w:val="auto"/>
          <w:sz w:val="28"/>
          <w:szCs w:val="28"/>
        </w:rPr>
        <w:t>Январь 1999</w:t>
      </w:r>
    </w:p>
    <w:p w:rsidR="005014AC" w:rsidRPr="00C84977" w:rsidRDefault="005014AC" w:rsidP="00C84977">
      <w:pPr>
        <w:rPr>
          <w:rFonts w:ascii="Arial" w:hAnsi="Arial" w:cs="Arial"/>
          <w:sz w:val="28"/>
          <w:szCs w:val="28"/>
        </w:rPr>
      </w:pPr>
      <w:r w:rsidRPr="00C84977">
        <w:rPr>
          <w:rFonts w:ascii="Arial" w:hAnsi="Arial" w:cs="Arial"/>
          <w:sz w:val="28"/>
          <w:szCs w:val="28"/>
        </w:rPr>
        <w:t>На рынке появилась новая европейская валюта Евро, которая заменила собой Экю. 11 Европейских государств зафиксировали обменные курсы по отношению к Евро. Европейский центральный банк начал управлять валютной политикой Европейского валютного союза (EMU).</w:t>
      </w: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A0AD4">
      <w:pPr>
        <w:rPr>
          <w:rFonts w:ascii="Arial" w:hAnsi="Arial" w:cs="Arial"/>
          <w:sz w:val="32"/>
          <w:szCs w:val="32"/>
        </w:rPr>
      </w:pPr>
    </w:p>
    <w:p w:rsidR="005014AC" w:rsidRDefault="005014AC" w:rsidP="00C84977">
      <w:pPr>
        <w:jc w:val="center"/>
        <w:rPr>
          <w:rFonts w:ascii="Arial" w:hAnsi="Arial" w:cs="Arial"/>
          <w:sz w:val="32"/>
          <w:szCs w:val="32"/>
        </w:rPr>
      </w:pPr>
      <w:r>
        <w:rPr>
          <w:rFonts w:ascii="Arial" w:hAnsi="Arial" w:cs="Arial"/>
          <w:sz w:val="32"/>
          <w:szCs w:val="32"/>
        </w:rPr>
        <w:t>История формирования фондового рынка</w:t>
      </w:r>
    </w:p>
    <w:p w:rsidR="005014AC" w:rsidRPr="00C84977" w:rsidRDefault="005014AC" w:rsidP="00C84977">
      <w:pPr>
        <w:jc w:val="center"/>
        <w:rPr>
          <w:rFonts w:ascii="Arial" w:hAnsi="Arial" w:cs="Arial"/>
          <w:sz w:val="32"/>
          <w:szCs w:val="32"/>
        </w:rPr>
      </w:pPr>
      <w:r w:rsidRPr="00C84977">
        <w:rPr>
          <w:rFonts w:ascii="Arial" w:hAnsi="Arial" w:cs="Arial"/>
          <w:color w:val="000000"/>
          <w:sz w:val="28"/>
          <w:szCs w:val="28"/>
        </w:rPr>
        <w:t>Формирование фондового рынка в России берет свое начало с 1769 г. И именно в это время, в разгар русско-турецкой войны 1768-1774 гг., в Амстердаме был размещен, первый выпуск российского государственного займа. По своей экономической сути это были не рыночные ценные бумаги, так как они выпускались номиналом в 500 тысяч голландских гульденов и являлись своеобразной долговой распиской российского правительства. Уже к концу XVIII века таких «расписок» было выдано на сумму 215 млн. рублей. Следует отметить, что этот «екатерининский» голландский заем был полностью погашен только в 1891 году. Это было время накопления опыта российскими властями в области кредитования и инвестирования, что в свою очередь способствовало развитию рынка кредитования и внутри страны.</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 xml:space="preserve">Уже в начале 19 века при правлении Александра I, в соответствии с указом от 25 марта 1809, года появились первые правила и условия выпуска и обращения ценных бумаг. Первые российские внутренние займы приносили доход 6% годовых, дополнительно премиальный 1%, который выплачивался один раз в год. Государственные облигации принимались в качестве залогов, откупов, казенных сборов и пошлин, это способствовало повышению их привлекательности. Однако в связи с тем, что данный финансовый инструмент был новым для российских инвесторов, а также имел ряд неудобств по владению им, его размещение с треском провалилось. Было размещено не более 3% от общего объема эмиссии. </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p>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 xml:space="preserve"> Появление на российском рынке акций и частных облигаций в период правления Николая I связано с принятием в 1836 г. Закона о промышленных обществах. Объем оборота новых видов ценных бумаг долгое время оставался незначительным по сравнению с государственными облигациями. Дивидендные бумаги, давно занявшие на западных рынках ведущее место, в России стали играть заметную роль лишь со второй половины XIX века. Ещё в 1892 г. на петербургской бирже котировались бумаги лишь 32 предприятий. При этом относительно регулярные сделки осуществлялись лишь с 5 - 6 бумагами газовых и пивоваренных заводов. К концу же промышленного подъёма 90-х годов на петербургской бирже обращались акции 92 предприятий. Курсы акций у солидных компаний поднялись на 50 - 100%, а курсы некоторых спекулятивных бумаг в 2-3 и даже в 8 раз. </w:t>
      </w:r>
    </w:p>
    <w:p w:rsidR="005014AC" w:rsidRPr="00C84977" w:rsidRDefault="005014AC" w:rsidP="00C84977">
      <w:pPr>
        <w:pStyle w:val="a4"/>
        <w:ind w:firstLine="708"/>
        <w:rPr>
          <w:rFonts w:ascii="Arial" w:hAnsi="Arial" w:cs="Arial"/>
          <w:color w:val="000000"/>
          <w:sz w:val="28"/>
          <w:szCs w:val="28"/>
        </w:rPr>
      </w:pPr>
      <w:r w:rsidRPr="00C84977">
        <w:rPr>
          <w:rFonts w:ascii="Arial" w:hAnsi="Arial" w:cs="Arial"/>
          <w:color w:val="000000"/>
          <w:sz w:val="28"/>
          <w:szCs w:val="28"/>
        </w:rPr>
        <w:t>В то время торговля ценными бумагами осуществлялась на товарных биржах и через Государственный банк России. Продажа государственных облигаций проводилась главным образом через Государственный банк при активном посредничестве коммерческих банков. Первоначально операции с ценными бумагами на биржах осуществлялись в соответствии с правилами биржевой торговли, конкретных бирж.</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Крупнейшей биржей, осуществлявшей фондовые операции, была Санкт- Петербургская, на которой торговля ценными бумагами началась после выпуска первых государственных займов. В 1883 г. на ней были приняты и первые правила, регулирующие операции с ценными бумагами. В 1891 г. аналогичные правила были приняты на Московской бирже (далее о Московской бирже речь пойдет более подробно). Кроме столичных бирж операции с фондовыми ценностями вели Варшавская, Киевская, Одесская, Харьковская и Рижская биржи.</w:t>
      </w:r>
    </w:p>
    <w:p w:rsidR="005014AC" w:rsidRPr="00C84977" w:rsidRDefault="005014AC" w:rsidP="00C84977">
      <w:pPr>
        <w:spacing w:before="100" w:beforeAutospacing="1" w:after="100" w:afterAutospacing="1" w:line="240" w:lineRule="auto"/>
        <w:ind w:firstLine="708"/>
        <w:jc w:val="both"/>
        <w:rPr>
          <w:rFonts w:ascii="Arial" w:hAnsi="Arial" w:cs="Arial"/>
          <w:color w:val="000000"/>
          <w:sz w:val="28"/>
          <w:szCs w:val="28"/>
        </w:rPr>
      </w:pPr>
      <w:r w:rsidRPr="00C84977">
        <w:rPr>
          <w:rFonts w:ascii="Arial" w:hAnsi="Arial" w:cs="Arial"/>
          <w:color w:val="000000"/>
          <w:sz w:val="28"/>
          <w:szCs w:val="28"/>
        </w:rPr>
        <w:t xml:space="preserve">Роль индикатора, определявшего общее направление ценообразования на рынке долговых обязательств, играла 4%-ная государственная рента, ею определялась минимальная величина заемного процента. Однако, в силу недоступности последнего, для широкой публики минимальный уровень заемного процента в России был несколько выше, чем фактическая доходность 4%-ной государственной ренты, более или менее приближаясь к доходности 4,5% по закладным листам земельных банков. </w:t>
      </w:r>
    </w:p>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 xml:space="preserve"> В начале 20-го века произошел кризис 1900 – 1903 гг. нанесший сильнейший удар по рынку акций. К октябрю 1901 г. курсовая цена акций 98 обществ металлургической промышленности, угольной промышленности и некоторых других отраслей упала более чем в 2.5 раза. Курсовая цена акций 6 петербургских банков упала на 103 миллиона рублей, 300 крупных предприятий перестали выплачивать дивиденды акционерам. </w:t>
      </w:r>
    </w:p>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 xml:space="preserve">В 1909 году начался экономический подъём в России, на который акционерные общества отреагировали возобновлением крупномасштабной эмиссии акций. С 1909 по 1913 гг. было выпущено в три раза больше акций, чем с 1904 по 1908 гг. Всего с 1909 по 1913 гг. было эмитировано акций торгово-промышленных и железнодорожных предприятий, а также коммерческих банков на сумму около 2.7 миллиарда рублей. С этого времени акции заняли ведущее место среди ценных бумаг на российском рынке.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0556"/>
      </w:tblGrid>
      <w:tr w:rsidR="005014AC" w:rsidRPr="005F40A5" w:rsidTr="00751489">
        <w:trPr>
          <w:tblCellSpacing w:w="15" w:type="dxa"/>
        </w:trPr>
        <w:tc>
          <w:tcPr>
            <w:tcW w:w="0" w:type="auto"/>
          </w:tcPr>
          <w:p w:rsidR="005014AC" w:rsidRPr="00C84977" w:rsidRDefault="005014AC" w:rsidP="00751489">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Наиболее драматичными в Российской империи были последние выпуски займов 1915-1916 годов. Военные расходы вызвали дисбаланс государственного бюджета. Дефицит государственного бюджета в 1915 году составил 8.561 млн. рублей, а в 1916 году 13.767 млн. рублей. Для его покрытия правительство вновь прибегло к массовому выпуску облигационных займов, в том числе и военных. В 1915 году были выпущены три внутренних займа на сумму 2.500 млн. рублей и была проведена эмиссия 4% билетов Государственного казначейства («серий») на сумму 2.500 млн. рублей. В 1916 году выпуск облигационных займов составил 2.000 млн. рублей, а «серий» — 6.500 млн. рублей.</w:t>
            </w:r>
          </w:p>
          <w:p w:rsidR="005014AC" w:rsidRPr="00C84977" w:rsidRDefault="005014AC" w:rsidP="00751489">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В 1917 году, после прихода к власти Временного правительства, выпуск облигационных займов не прекратился. Весной 1917 года выпускается так называемый «Заем Свободы». Облигации имели доходность 5% годовых со сроком обращения 49 лет. Заем был размещен на сумму около 4.000 млн. рублей. Одновременно с этим Временное правительство продолжило практику выпуска 4% билетов Государственного казначейства («серий»). Но денег явно не хватало. Поэтому в августе 1917 года выпустило новый заем, который стал последним в истории дореволюционной России. Это был 4,5% выигрышный Государственный облигационный заем. Данный заем интересен тем, что впервые в истории России его бланки были изготовлены не внутри страны, а в США.</w:t>
            </w:r>
          </w:p>
          <w:p w:rsidR="005014AC" w:rsidRPr="00C84977" w:rsidRDefault="005014AC" w:rsidP="00751489">
            <w:pPr>
              <w:spacing w:after="0" w:line="240" w:lineRule="auto"/>
              <w:rPr>
                <w:rFonts w:ascii="Arial" w:hAnsi="Arial" w:cs="Arial"/>
                <w:color w:val="000000"/>
                <w:sz w:val="28"/>
                <w:szCs w:val="28"/>
              </w:rPr>
            </w:pPr>
          </w:p>
        </w:tc>
      </w:tr>
    </w:tbl>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 xml:space="preserve">После Октябрьской революции, декретом от 3 февраля 1918 года, были аннулированы все государственные займы России. Все ценные бумаги Российской империи стали обращаться в Советской России в качестве наличных денег практически до начала 20-х годов. </w:t>
      </w:r>
    </w:p>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В первые дни Новой экономической политики, объявленной в государстве, товарные биржи и фондовые отделы при них стали появляться по инициативе местных торгующих организаций. Экономическое «послабление» советской власти сразу сказалось на жизни страны. Города запестрели рекламными стендами, обилием частных магазинчиков, в которых появился дорогой, но ранее дефицитный товар.</w:t>
      </w:r>
    </w:p>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Первая биржа появилась в июне 1921 года в Саратове, а 29 декабря состоялось открытие Центральной товарной биржи в Москве. Она была создана Высшим советом народного хозяйства (ВСНХ) и Центросоюзом для организации оптовой торговли, как государственной, так и кооперативной.</w:t>
      </w:r>
    </w:p>
    <w:p w:rsidR="005014AC" w:rsidRPr="00C84977" w:rsidRDefault="005014AC" w:rsidP="00C84977">
      <w:pPr>
        <w:pStyle w:val="a4"/>
        <w:rPr>
          <w:rFonts w:ascii="Arial" w:hAnsi="Arial" w:cs="Arial"/>
          <w:color w:val="000000"/>
          <w:sz w:val="28"/>
          <w:szCs w:val="28"/>
        </w:rPr>
      </w:pPr>
      <w:r w:rsidRPr="00C84977">
        <w:rPr>
          <w:rFonts w:ascii="Arial" w:hAnsi="Arial" w:cs="Arial"/>
          <w:color w:val="000000"/>
          <w:sz w:val="28"/>
          <w:szCs w:val="28"/>
        </w:rPr>
        <w:t>Затем открылась Московская торговая биржа. По ее Уставу участники были разделены на три группы — государственные предприятия, кооперативные общества, частные фирмы. Тогда говорили, что биржа должна быть «подсобно-регулятивным институтом».</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Но стихийно возникавшие на местах биржи имели различные организационные формы. Поэтому отличались задачи и цели бирж, отношение к частным лицам и предприятиям, построение, круг и характер деятельности биржевых комитетов, арбитражных и котировальных комиссий, маклеров.</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К 90-м годам XX века централизованная экономика страны зашла в тупик: товарный дефицит сметал все с прилавков магазинов, скрытая инфляция и избыток денежной массы привели к бартеризации экономики, к развалу хозяйственных связей, спаду промышленного производства. Это неполный список тех проблем, что создали предпосылки для новой экономической реформы в России, когда в начале 1990-х годов начался переход к рыночной экономике. Именно тогда после шестидесятилетнего затишья в России вновь появились биржи, которые всегда были одним из важнейших элементов рынка.</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В начале 1990-х годов биржи возникли по всей территории страны. Это были товарные биржи. На торги выставляли лес, сахар, электронику, бумагу, стройматериалы, хлеб, автомобили, компьютеры и множество других товаров. Скоро Россия выбилась в мировые лидеры по количеству бирж— их насчитывалось более 1000. Конечно, большинство из них не были классическими биржевыми структурами. Многие из бирж, по сути, были просто ярмарками, где торговали реальным товаром. Но свою роль стимулятора торговли и они сыграли. Люди стали забывать о столь ненавистном дефиците продовольственных и промышленных товаров.</w:t>
      </w:r>
    </w:p>
    <w:p w:rsidR="005014AC" w:rsidRPr="00C84977" w:rsidRDefault="005014AC" w:rsidP="00C84977">
      <w:pPr>
        <w:spacing w:after="0" w:line="270" w:lineRule="atLeast"/>
        <w:rPr>
          <w:rFonts w:ascii="Arial" w:hAnsi="Arial" w:cs="Arial"/>
          <w:sz w:val="28"/>
          <w:szCs w:val="2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0556"/>
      </w:tblGrid>
      <w:tr w:rsidR="005014AC" w:rsidRPr="005F40A5" w:rsidTr="00751489">
        <w:trPr>
          <w:tblCellSpacing w:w="15" w:type="dxa"/>
        </w:trPr>
        <w:tc>
          <w:tcPr>
            <w:tcW w:w="0" w:type="auto"/>
          </w:tcPr>
          <w:p w:rsidR="005014AC" w:rsidRPr="00C84977" w:rsidRDefault="005014AC" w:rsidP="00751489">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С началом процесса приватизации в 1993 г. в Москве открылась Московская международная фондовая (ММФБ) и Московская центральная фондовая биржи (МЦФБ). Учреждается Ленинградская фондовая биржа. К торговле ценными бумагами приступили Сибирская, Балтийская и Нижегородская фондовые биржи. Первое время фондовые биржи часто были открыты для всех, с правом платного участия посетителей, не являющихся членами биржи. Иногда практиковался обычный аукцион.</w:t>
            </w:r>
          </w:p>
          <w:p w:rsidR="005014AC" w:rsidRPr="00C84977" w:rsidRDefault="005014AC" w:rsidP="00C84977">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Классического фондового рынка тогда еще не было. Биржам надо было бороться за выживание. В 1993 году большинство товарных бирж стали торговать всенародно известными ваучерами (свидетельствами о приватизации), кредитами и денежными ресурсами, брокерскими местами, ценными бумагами на предъявителя, а также суррогатами ценных бумаг. К таким, например, относились печально известные билеты МММ.</w:t>
            </w:r>
          </w:p>
          <w:p w:rsidR="005014AC" w:rsidRPr="00C84977" w:rsidRDefault="005014AC" w:rsidP="00751489">
            <w:pPr>
              <w:spacing w:before="100" w:beforeAutospacing="1" w:after="100" w:afterAutospacing="1" w:line="240" w:lineRule="auto"/>
              <w:ind w:firstLine="567"/>
              <w:jc w:val="both"/>
              <w:rPr>
                <w:rFonts w:ascii="Arial" w:hAnsi="Arial" w:cs="Arial"/>
                <w:color w:val="000000"/>
                <w:sz w:val="28"/>
                <w:szCs w:val="28"/>
              </w:rPr>
            </w:pPr>
            <w:r w:rsidRPr="00C84977">
              <w:rPr>
                <w:rFonts w:ascii="Arial" w:hAnsi="Arial" w:cs="Arial"/>
                <w:color w:val="000000"/>
                <w:sz w:val="28"/>
                <w:szCs w:val="28"/>
              </w:rPr>
              <w:t>Фондовый рынок тогда переживал болезнь роста— обращение псевдо-активов— суррогатов ценных бумаг. Самыми популярными были билеты МММ, с помощью которых известный математик Сергей Мавроди построил гигантскую пирамиду. В процессе ее раскрутки массовая реклама сулила доходы до 1000% годовых, устоять перед которыми не могли даже самые стойкие инвесторы. В годовом отчете ЦРУБ за 1994 г. можно прочитать интересные строки, характеризующие билеты МММ: «За билетами МММ прочно утвердилось определение «полиграфическая продукция МММ». Однако же на протяжении долгого времени они являлись самой популярной бумагой. Появление билетов разных номиналов, постоянное изменение руководством МММ внешнего вида билетов, частые отказы принимать к оплате собственные выпуски билетов, лихорадочные броски курса их скупки-продажи в пунктах МММ — все это привело работу на рынке билетов в разряд самых рисковых, но и самых доходных операций. Билеты МММ являлись самой крупной составляющей в обороте ЦРУБ и давали в те годы примерно 40–50% оборота всех фондовых бирж России. Но неоправданные доходы и необеспеченные бумаги имеют недолгую жизнь: в 1994 году пирамида рухнула, оставив миллионы вкладчиков без средств и надолго отвадив инвесторов от фондового рынка.</w:t>
            </w:r>
          </w:p>
          <w:p w:rsidR="005014AC" w:rsidRPr="00C84977" w:rsidRDefault="005014AC" w:rsidP="00751489">
            <w:pPr>
              <w:pStyle w:val="a4"/>
              <w:rPr>
                <w:rFonts w:ascii="Arial" w:hAnsi="Arial" w:cs="Arial"/>
                <w:color w:val="000000"/>
                <w:sz w:val="28"/>
                <w:szCs w:val="28"/>
              </w:rPr>
            </w:pPr>
            <w:r w:rsidRPr="00C84977">
              <w:rPr>
                <w:rFonts w:ascii="Arial" w:hAnsi="Arial" w:cs="Arial"/>
                <w:color w:val="000000"/>
                <w:sz w:val="28"/>
                <w:szCs w:val="28"/>
              </w:rPr>
              <w:t xml:space="preserve"> В 1995 г. начала свою деятельность Российская торговая система (РТС), на которой торговались акции первых приватизированных российских предприятий. По замыслу ее создателей, она была ничем иным, как компьютерной внебиржевой системой. Аналогичным РТС можно назвать американский компьютерный рынок NASDAQ. Основными участниками РТС стали брокеры — члены Национальной ассоциации участников фондового рынка (НАУФОР). Деятельность РТС, которая была построена с учетом международных стандартов, позволила вернуть доверие организованному рынку ценных бумаг. Однако слабыми ее местами были отсутствие гарантий исполнения сделок, а также ориентация на обслуживание крупных брокерских компаний с иностранным участием. Тем не менее, до 1998 года на РТС заключалось более половины сделок с российскими акциями. В настоящее время фондовый рынок России укрепляется и расширяется. Если в начале 2000-го года внимание инвесторов было приковано только к бумагам крупных энергетических и телекоммуникационных компаний, таких как «Газпром», РАО «ЕЭС России», «Сургутнефтегаз», «Лукойл», «Ростелеком», то сегодня можно отметить оживление и на рынке акций второго эшелона, т.е. акции, эмитенты которых не входят в число компаний первой величины на фондовом рынке. Благоприятные цены на сырье на мировых рынках позволяют не только создавать запас прочности в виде значительного золотовалютного резерва ЦБ, но и вкладывать полученные денежные средства от продажи в модернизацию производства, и строительство новых промышленных объектов. </w:t>
            </w:r>
          </w:p>
          <w:p w:rsidR="005014AC" w:rsidRPr="00C84977" w:rsidRDefault="005014AC" w:rsidP="00751489">
            <w:pPr>
              <w:pStyle w:val="a4"/>
              <w:rPr>
                <w:rFonts w:ascii="Arial" w:hAnsi="Arial" w:cs="Arial"/>
                <w:color w:val="000000"/>
                <w:sz w:val="28"/>
                <w:szCs w:val="28"/>
              </w:rPr>
            </w:pPr>
            <w:r w:rsidRPr="00C84977">
              <w:rPr>
                <w:rFonts w:ascii="Arial" w:hAnsi="Arial" w:cs="Arial"/>
                <w:color w:val="000000"/>
                <w:sz w:val="28"/>
                <w:szCs w:val="28"/>
              </w:rPr>
              <w:t xml:space="preserve">Благодаря формированию четкой законодательной базы и повышению рейтинговыми агентствами инвестиционного рейтинга России, растут иностранные инвестиции, укрепляется доверие иностранных инвесторов к российской экономике. Еще не мало важным фактором является увеличение уровня доходов населения страны. Платежеспособность граждан растет, объем свободных средств увеличивается и появляется необходимость инвестирования с целью получения дополнительного дохода. В этом случае просыпается интерес к разного рода накопительным программам, которые предлагают инвестиционные фонды. Все это в совокупности создает благоприятный климат для дальнейшего развития российского фондового рынка, делая инвестиционные инструменты все более привлекательными. </w:t>
            </w:r>
          </w:p>
          <w:p w:rsidR="005014AC" w:rsidRPr="005F40A5" w:rsidRDefault="005014AC" w:rsidP="00751489">
            <w:pPr>
              <w:spacing w:before="100" w:beforeAutospacing="1" w:after="100" w:afterAutospacing="1" w:line="240" w:lineRule="auto"/>
              <w:ind w:firstLine="567"/>
              <w:jc w:val="both"/>
              <w:rPr>
                <w:rFonts w:ascii="Arial" w:hAnsi="Arial" w:cs="Arial"/>
                <w:color w:val="000000"/>
                <w:sz w:val="28"/>
                <w:szCs w:val="28"/>
              </w:rPr>
            </w:pPr>
          </w:p>
          <w:p w:rsidR="005014AC" w:rsidRPr="00C84977" w:rsidRDefault="005014AC" w:rsidP="00751489">
            <w:pPr>
              <w:spacing w:before="100" w:beforeAutospacing="1" w:after="100" w:afterAutospacing="1" w:line="240" w:lineRule="auto"/>
              <w:ind w:firstLine="567"/>
              <w:jc w:val="both"/>
              <w:rPr>
                <w:rFonts w:ascii="Arial" w:hAnsi="Arial" w:cs="Arial"/>
                <w:color w:val="000000"/>
                <w:sz w:val="28"/>
                <w:szCs w:val="28"/>
              </w:rPr>
            </w:pPr>
          </w:p>
          <w:p w:rsidR="005014AC" w:rsidRPr="00C84977" w:rsidRDefault="005014AC" w:rsidP="00751489">
            <w:pPr>
              <w:spacing w:after="0" w:line="240" w:lineRule="auto"/>
              <w:rPr>
                <w:rFonts w:ascii="Arial" w:hAnsi="Arial" w:cs="Arial"/>
                <w:color w:val="000000"/>
                <w:sz w:val="28"/>
                <w:szCs w:val="28"/>
              </w:rPr>
            </w:pPr>
          </w:p>
        </w:tc>
      </w:tr>
    </w:tbl>
    <w:p w:rsidR="005014AC" w:rsidRDefault="005014AC" w:rsidP="00E03A61">
      <w:pPr>
        <w:rPr>
          <w:rFonts w:ascii="Arial" w:hAnsi="Arial" w:cs="Arial"/>
          <w:sz w:val="28"/>
          <w:szCs w:val="28"/>
        </w:rPr>
      </w:pPr>
    </w:p>
    <w:p w:rsidR="005014AC" w:rsidRDefault="005014AC" w:rsidP="00E03A61">
      <w:pPr>
        <w:rPr>
          <w:rFonts w:ascii="Arial" w:hAnsi="Arial" w:cs="Arial"/>
          <w:sz w:val="28"/>
          <w:szCs w:val="28"/>
        </w:rPr>
      </w:pPr>
    </w:p>
    <w:p w:rsidR="005014AC" w:rsidRPr="00E03A61" w:rsidRDefault="005014AC" w:rsidP="00E03A61">
      <w:pPr>
        <w:pStyle w:val="jartti"/>
        <w:rPr>
          <w:rFonts w:ascii="Arial" w:hAnsi="Arial" w:cs="Arial"/>
          <w:sz w:val="28"/>
          <w:szCs w:val="28"/>
        </w:rPr>
      </w:pPr>
      <w:r w:rsidRPr="00E03A61">
        <w:rPr>
          <w:rFonts w:ascii="Arial" w:hAnsi="Arial" w:cs="Arial"/>
          <w:sz w:val="28"/>
          <w:szCs w:val="28"/>
        </w:rPr>
        <w:t>Земельный тупик. Из истории формирования аграрно-товарного рынка в России</w:t>
      </w:r>
    </w:p>
    <w:p w:rsidR="005014AC" w:rsidRPr="00E03A61" w:rsidRDefault="005014AC" w:rsidP="00E03A61">
      <w:pPr>
        <w:pStyle w:val="jarta"/>
        <w:jc w:val="right"/>
        <w:rPr>
          <w:rFonts w:ascii="Arial" w:hAnsi="Arial" w:cs="Arial"/>
          <w:sz w:val="28"/>
          <w:szCs w:val="28"/>
        </w:rPr>
      </w:pPr>
      <w:r w:rsidRPr="00C62F92">
        <w:rPr>
          <w:rFonts w:ascii="Arial" w:hAnsi="Arial" w:cs="Arial"/>
          <w:sz w:val="28"/>
          <w:szCs w:val="28"/>
        </w:rPr>
        <w:t>Л.В. Милов</w:t>
      </w:r>
      <w:r w:rsidRPr="00E03A61">
        <w:rPr>
          <w:rFonts w:ascii="Arial" w:hAnsi="Arial" w:cs="Arial"/>
          <w:sz w:val="28"/>
          <w:szCs w:val="28"/>
        </w:rPr>
        <w:t xml:space="preserve"> </w:t>
      </w:r>
    </w:p>
    <w:p w:rsidR="005014AC" w:rsidRPr="00E03A61" w:rsidRDefault="005014AC" w:rsidP="00E03A61">
      <w:pPr>
        <w:spacing w:after="0"/>
        <w:ind w:firstLine="426"/>
        <w:rPr>
          <w:rFonts w:ascii="Arial" w:hAnsi="Arial" w:cs="Arial"/>
          <w:i/>
          <w:iCs/>
          <w:sz w:val="28"/>
          <w:szCs w:val="28"/>
        </w:rPr>
      </w:pPr>
      <w:r w:rsidRPr="00E03A61">
        <w:rPr>
          <w:rFonts w:ascii="Arial" w:hAnsi="Arial" w:cs="Arial"/>
          <w:i/>
          <w:iCs/>
          <w:sz w:val="28"/>
          <w:szCs w:val="28"/>
        </w:rPr>
        <w:t>Насколько мне известно, капиталистические отношения проникали в сферу сельского хозяйства во всем мире (за редчайшими исключениями) лишь в тот момент, когда промышленность достигала столь зрелой стадии развития, что начинался перелив капитала в отрасли, сулившие доход выше средней нормы прибыли. И, конечно, капитализм никогда в своем генезисе не был связан первично с сельским хозяйством вообще и земледелием в частности. Знаменитые английские "огораживания", роль которых, как теперь выясняется, была в литературе несколько преувеличена, явились прежде всего отражением первых шагов развития текстильной промышленности во Фландрии и соседних регионах.</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Такой ход событий был продиктован прежде всего тем, что в земледелии ведущую роль играл переменный капитал, то есть цена рабочей силы, а не постоянный капитал (а именно этот, последний, и был всегда своего рода опорой капиталистического накопления и стремительного расширения производства).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Вместе с тем странные преобразования последних 15 лет почему-то начались прежде всего с резких изменений в организации сельскохозяйственного производства, разрушивших традиционно хрупкий для России потенциал земледелия и скотоводства. В довершение же этого задуманное с целью обновления оборудования и технологий сокращение промышленного потенциала страны лишило наше внезапно рухнувшее сельское хозяйство последних шансов на обновление и обретение своей, отечественной, неизмеримо более дешевой и неприхотливой в российских условиях техники. В итоге возник тупик. Сельская Россия дает теперь стране едва ли не 50% необходимого ресурса продовольствия, не говоря уже о сырье для текстильной промышленности и т.п.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поисках выхода вот уже несколько лет газеты и телерадиокомпании щебечут об эффективности еще одного спасительного для России средства: купли-продажи сельскохозяйственных угодий. Причем немедленный результат этого мероприятия рисуется в виде широчайших возможностей банковского залога земли под ссуду. А ссуда - это якобы мгновенное обретение и трактора, и комбайна, и удобрений, и т.д. и т.п. И никто при этом не в состоянии четко уяснить, что под эффективный залог земель нужны колоссальные в масштабах страны средства, которых у государства, не говоря о "новых" собственниках, нет даже для скромного обновления оборудования и развития разваленного промышленного производства. Взращенный же в 90-х годах торгово-ростовщический капитал вряд ли перельется в наше земледелие. В то же время в России традиционно ссуда под залог была поистине роковым актом. Ведь в XIX - начале ХХ в. практически все дворяне-землевладельцы заложили свои имения, но обновить, модернизировать хозяйство сумели лишь немногие…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Самое же интересное заключается в самих землях. Дело в том, что в историческом центре России на куплю-продажу и залог будут предложены малоплодородные и вовсе худые земли Нечерноземной зоны (а 90% химудобрений идет ныне на экспорт). Правда, есть у нас богатейшие черноземы, но в 1991 году они изрядно поубавились (ведь сборы сильной пшеницы уже уменьшились чуть ли не в 10 раз). Главное же теперь всем известно: в тех краях, где есть чернозем, частой гостьей бывает жестокая засуха, которая способна за 2-3 года свести все нечеловеческие усилия крестьянина к нулю. Между прочим, уже сейчас появляются ловкачи-фермеры, "кардинально" исправляющие неудобства климатической ситуации для будущего аграрного бизнеса. Они продают эту плодородную землю, как, скажем, крупу или песок, загружая экскаваторным ковшом солидные "КамАЗы": вези куда хочешь… И доход при этом немалый, а суть одна - "после нас хоть потоп".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силу своих научных интересов покойный ныне академик РАН И.Д. Ковальченко вместе с автором этих строк более четверти века назад опубликовал монографию "Всероссийский аграрный рынок. XVIII - начало ХХ в. Опыт количественного анализа". Целью этой работы была попытка восстановить основные этапы развития единого аграрного рынка страны вплоть до 1913 года. В основу исследования были положены цены на рожь, овес, рабочий скот, рабочую силу и, наконец, на землю.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На наш взгляд, в систематизированных определенным образом массовых данных по ценам за разные по времени периоды развития рынка отражаются наиболее кардинальные сдвиги как в обмене, так и в самом аграрном производстве; следовательно, появляется, таким образом, возможность выяснить в определенном аспекте характер действия фундаментального закона нашего бытия - закона стоимости. В качестве метода обработки материалов по ценам был применен один из основных и вместе с тем несложных методов математической статистики - подсчет коэффициентов парной корреляции, устанавливающих степень тесноты взаимовлияний колебаний структурированных в хронологические (или динамические) ряды годовых или сезонных цен. Причем для корректности расчетов эти динамические ряды трансформировались так, что исчезала неизбежная для таких рядов помеха вычислений (автокорреляция), возникающая из присущей любому хронологическому ряду показателей зависимости величины каждого последующего члена этого ряда от каждого предыдущего. В итоге на ЭВМ были обработаны не сами цены, а так называемые случайные колебания цен, что является общепринятым в науке приемом обработки динамических рядов в работах по сходной проблематике. Всего нами было подсчитано и изучено около 150 тысяч коэффициентов корреляции.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результате проделанной работы стало очевидным, что товарный рынок ржи и овса, развиваясь примерно со второй половины XVII века, к середине XVIII столетия состоял уже из огромных региональных рынков (в частности, Волжского, Центрально-Черноземного и некоторых других). В дальнейшем они ширились, число их возрастало, а к середине XIX века уже интенсивно шел процесс их постепенного слияния. К 80-м годам XIX века рынок ржи и овса стал единым для европейской России, то есть наибольшей и экономически важнейшей части государства.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После реформы 1861 года постепенно стали появляться региональные рынки рабочего скота и рабочей силы. В начале ХХ века уже наметилась четкая тенденция к их слиянию и укрупнению.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Что же касается рынка на землю, то эта компонента аграрно-товарного рынка обнаружила весьма слабые перспективы развития. На территории европейской России вплоть до 1910 года не только не сложился единый механизм движения цен на землю (имеются в виду синхронные и пропорциональные колебания цен на всей территории европейской России): на уровне так называемых случайных колебаний цен на землю не формировались даже скромные региональные рынки. Экономические законы капитализма не смогли одолеть недвижный массив общинного землепользования и землевладения, дополненный чуть более податливым массивом дворянских земель. Если купля-продажа земель и развивалась, то на основной территории страны она развивалась путем банковской распродажи главным образом дворянских земель. Недвижность гигантского массива казенно-надельного общинного землевладения объясняется не архаичностью менталитета русского крестьянства, а условиями хозяйствования в экстремальных природно-климатических условиях. Главное из них - это необычайно короткий рабочий сезон в земледелии и заготовке кормов, резко ограничивающий возможности интенсификации земледелия и сильно удорожающий производство сельхозпродукции (и прежде всего зерна). Эта незаметная для глаз городского обывателя ущербность нашей аграрной экономики усугублялась в прошлом преобладанием в центре России малоплодородных почв, а главное - климатическим неблагополучием: весенними и осенними заморозками, длительными дождливыми ненастьями, на юге же страны - постоянной угрозой беспощадных засух.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этих условиях единственным рентабельным трудом в земледелии в течение многих столетий был крепостной (почти рабский) труд русских крестьян. На этот счет есть весьма выразительные и уникальные данные о себестоимости зерновой продукции производства, ведущегося в середине XVIII века в порядке исключения с помощью вольнонаемного (а не крепостного) труда. Средневзвешенная оценка всех работ на десятине (га) в двух полях и рассчитанная на массиве пашни более тысячи десятин (данные по Вологодской, Ярославской и Московской губерниям) на середину века составляла 7 руб. 60 коп. Между тем в Вологодской губернии в это время доход достигал в среднем 5 руб. с десятины при условии очень высокой урожайности. Следовательно, затраты труда в полтора раза превышали доходность земли. При скромных урожаях (рожь сам-4, овес сам-3) затраты превышали доход уже в 3 раза. По Ярославской губернии при урожайности ржи сам-5 и овса сам-4 (очень хорошей для этого района) доход с десятины земли достигал 4 руб.- 4 руб. 25 коп. Иначе говоря, затраты труда почти вдвое превышали доход. Взяв же обычную для этих мест скудную урожайность (рожь сам-2,5, овес сам-2), мы столкнемся с уровнем затрат труда, почти в 6 раз превышающим доход. Такова была суровая действительность. И крепостное право в России было не результатом жадности и жестокости царя и помещиков, а своеобразным, хотя и жестоким, компенсационным механизмом выживания российского социума в целом.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Развивающийся на основе крепостного, а потом и вольного крестьянского труда аграрно-товарный рынок постепенно, в течение почти трех столетий, вовлекал в свою орбиту все новые и новые территории, пока к 80-м годам XIX века не стал единым хлебным рынком европейской России. По 49 губерниям коэффициент парной корреляции, измеряющий тесноту взаимосвязей движения цен на рожь, достиг 0,87±0,01. Иначе говоря, в 76% случаев из 100% самых различных причин изменений колебания цен определялись едиными для страны факторами (единым пространством действия закона стоимости).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Однако этот товарный рынок основного зерна России (ржи) отличался вместе с тем и существенным своеобразием в лице некоего "парадокса хлебных цен XIX столетия".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Этот "парадокс" заключается в следующем. Обычно точный расчет соотношений цены на рожь в зерне и получаемой из нее муки (считая выход муки в 80% от исходного количества зерна) дает некоторое превышение цены муки над ценой ржаного (или любого другого) зерна. В итоге цена пуда муки обычно на 7-15% выше цены за тот же пуд ржи в зерне. Такое превышение было в Европе, в частности, на рынках Гамбурга в 1847-1885 годах. Однако в России цена на ржаную муку фактически почти всюду была ниже ее действительной стоимости. Так, в 1881-1887 годах при 80% выхода качественной муки ее продажная цена за пуд в Петербурге составляла 85% от цены за пуд ржи в зерне вместо 107-115%. В Минске эта цена муки достигала всего лишь 92%, в Смоленске - 87%, в Вологде - также 87%, во Владимире и Туле - 95%, в Москве - 90%, в Нижнем Новгороде - 93%, в Рязани и Орле - 102 %, в Тамбове - 92%, Казани - 98%, Симбирске - 88% и т.д. В норме, пожалуй, лишь были цены в Лифляндии (124%), Курляндии (116%), Витебске (111%), Бессарабии (113%), то есть там, где издавна земледельческое производство развивалось при существенно ином климате в крупных фольварочных хозяйствах, рано перешедших с барщинных работ на капиталистические основы производства.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самой же России подобная аномалия цен на ржаную муку свидетельствует о том, что через четверть века после реформы 1861 года, уже в условиях сформировавшегося единого товарного зернового рынка, регулирующая роль этого рынка в области самого земледельческого производства была еще слабой, а труд крестьянина - нерентабельным.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Живучесть этой печальной традиции четко проявляется и в рамках механизма движения цен единого аграрно-товарного рынка европейской России. Я имею в виду взаимосвязь колебаний местных урожаев ржи с колебаниями местных же цен на тот же продукт. Для этого были обработаны материалы среднегубернских цен и показателей урожайности по 16 губерниям европейской России за 1890-1900 годы. Причем исследовались взаимосвязи цен текущего года с урожаями года предыдущего.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итоге этой обработки был обнаружен эффект так называемого рыночного "резонанса" колебаний урожайности, заключающийся в том, что колебания урожайности в какой-либо губернии вызывают "мгновенную" реакцию, причем примерно одной и той же степени интенсивности, во всей структуре единого рынка (или ее существенной части).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Что же при этом поражает? В первую очередь - практически полное отсутствие в нечерноземных губерниях влияния колебаний местных урожаев на структуру цен единого рынка (16 губерний) и, что самое удивительное, на колебания местных цен. Так, степень воздействия колебаний местной урожайности на местные цены в Московской губернии была равна всего 4,8% (из 100% разнообразных влияний), во Владимирской губернии - 10,2%, в Костромской - 1%, в Калужской - 2,5% и т.п. Не просматривается влияние местных урожаев на колебания местных цен в Тверской и Ярославской губерниях. В то же время в Нижегородской губернии такое влияние достигало 32,5%, в Тамбовской - 36%, в Симбирской и Пензенской - 37,2%, в Казанской же губернии - целых 53,3% (в этот отрезок времени ее роль аналогична, пожалуй, роли современной нью-йоркской биржи в финансовом мировом рынке ценных бумаг). Иначе говоря, в 90-е годы в Черноземье урожаи так или иначе влияли на ценообразование европейской России, но этого не было в Нечерноземье.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Заметим при этом, что во всем Нечерноземном регионе получаемая масса зерна по-прежнему была неотъемлемой частью общественно необходимой продукции страны. И аномалия состоит на первый взгляд в том, что общественно необходимая доля продукции практически не оказывает никакого влияния на местное (да и не только местное) ценообразование. Но тем не менее внутренняя логика здесь есть. И она заключается в том, что уровень издержек производства в Нечерноземной зоне был намного больше, чем рыночная цена зерна. В конце XIX века, как и в XVIII веке, ситуация оставалась той же.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Думается, что и сейчас положение дел (особенно после этих 15 лет) во многом остается таким же. Мало того что земледелие в Нечерноземье с точки зрения рынка и в ХХ веке было невыгодным, но крестьян этого гигантского региона лишили возможности заниматься неземледельческими промыслами, имевшими многовековые традиции. Без них очень большая масса крестьян Нечерноземья влачила в ХХ веке довольно скромное существование, а огромная часть их мигрировала в города, то есть бежала с земли.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Так как же можно эту землю пускать в торговый оборот?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Еще более интересные наблюдения о степени развития законов аграрного рынка сделал И.Д. Ковальченко. Расчеты для выявления взаимосвязей колебаний цен текущего года на землю и колебаний урожайности предыдущего года проведены на огромном материале. Цены на землю были взяты за 1895-1910 годы, то есть за 16 лет, а данные об урожайности были взяты за каждый предшествующий год (1894-1909 годы), то есть урожай 1894 года, а цена земли за 1895 год и т.д. Практически анализ охватывал всю европейскую Россию - 45 губерний.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Итог выявления взаимосвязей случайных колебаний цен на землю и урожайности за предшествующий год в 16-летних динамических рядах буквально ошеломляет. Из 1980 возможных пар взаимосвязей (по 45 губерниям) только у 5 пар губерний эта взаимосвязь была равна 50% из 100, т.е. существенно определяющей (коэффициент корреляции - более 0,70, а математический высший предел такой связи равен 1,00). В 190 парах губерний эта связь слабоумеренная (от 17,6% до 49% из 100). В подавляющем же большинстве случаев (98,5%) теснота этой взаимосвязи ничтожно мала (от 0 до 17,6%). Другими словами, колебания цен на землю зависели от чего угодно, но только не от урожайности данной земли, то есть самого производства. В частности, комиссия специального назначения, работавшая в 1888 году, констатировала, что в России крупные и мелкие хозяйства "стали продавать свои продукты в искусственно (выделено мною. - Л.М.) больших размерах, не руководствуясь ни положением цен, ни уровнем собственных потребностей". Иначе говоря, крестьяне недоедали, голодали, но хлеб продавали "в искусственно больших размерах". Именно этот фактор в большой мере лежал в основе накопления золотого запаса и создания биметаллической монетной системы (золота и серебра) в конце XIX - начале ХХ в. Какой уж тут рынок земли!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книге были сделаны другие интереснейшие расчеты, выявляющие аналогичным образом тесноту взаимосвязей случайных колебаний цен на землю и колебаний цен на рожь. Расчеты были проведены по тем же 45 губерниям, цены на землю были взяты за 1895-1910 годы, а цены на рожь - за 1894-1909 годы. И результат снова столь же удручающий: экономический стоимостной механизм на рынке земли в европейской России конца XIX - начала ХХ в. практически отсутствовал (из тех же 1980 пар губернских взаимосвязей 98,5% дали коэффициенты величиной от 0 до 17,6%).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Что же касается взаимовлияний (взаимосвязей) случайных колебаний цен на саму землю, то за период 1895-1910 годов она была обнаружена на существенно значимом уровне лишь в 6 парах губерний (Вологодская- Ярославская; Псковская-Тверская; Витебская-Виленская; Тульская-Орловская;Симбирская-Саратовская; Саратовская-Самарская). Ведь это даже не эмбрион рынка!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Таким образом, экономически зрелого земельного рынка в России вплоть до начала ХХ века, несмотря на более чем полувековое его развитие, не было. Вместе с тем в России этой поры, разумеется, землю и продавали, и покупали, и земельные банки были, и т.д. и т.п.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Вполне возможно, что в таком неразвитии рынка земли важнейшую роль играет фактор, о влиянии которого на российскую историю многие историки, не говоря уже о людях иных профессий, не подозревали.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Ведь Россия долгие столетия развивалась как социум с минимальным объемом совокупного прибавочного продукта. И это было обусловлено не неким синдромом лености или разгильдяйства российских людей, а комплексом суровых природно-климатических (и даже шире: географических) условий, о чем уже упоминалось в начале заметки. В силу этого политическая организация российского социума отличалась крайним централизмом и жесткостью, созданием беспощадных механизмов, способствующих выживанию страны. Больше того, наряду со своеобразной феодальной организацией социума в России временами большую или меньшую роль играл социально-экономический уклад, сильно напоминавший так называемый азиатский способ производства с элементами восточной деспотии.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древних государствах, как известно, нередки были примеры, когда важнейшие, всеобщие условия производства (земля, вода, ирригационные сооружения и т.п.) принадлежали государству, то есть обществу в целом, ибо это была исторически оптимальная, хотя и вынужденная форма выживания и существования того или иного социума. Обилие информации у наших современных людей об укладе жизни тех регионов мира, которым изначально свойственны оптимальные условия экономического развития, серьезно мешает познавать специфику своей страны. А ведь лозунги типа "Во всем мире так-то, а почему у нас эдак-то" очень часто на поверку являются заблуждением.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Мы начисто забыли, что государство-то у нас появилось по крайней мере на четыре столетия позже, чем в Западной Европе, а первобытная практика лесного собирательства играет до сих пор важную роль. Ведь в истории России также бывали (и в ХХ веке тоже) явственные проявления "азиатского способа производства" с его гипертрофией центростремительных структур как воплощения экономии ресурсов. Ведь помещичье землевладение даже в XIX веке занимало лишь часть земель России. В 1815 году число крестьян, принадлежавших помещикам, составляло лишь около 56% всех крестьян страны, а в 1857 году их стало меньше половины - 47,2%. Огромный фонд казенных земель, включая сельскохозяйственные угодья, обширная часть населения, составляющая государственное крестьянство, куда входили все "инородцы", играли важнейшую роль в выживании российского социума. Я не говорю уже о казенной промышленности, железных дорогах и тому подобных всеобщих средствах производства, целью которых отнюдь не всегда было извлечение оптимальной прибыли.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Степень эксплуатации этого "казенного сектора" российского общества была сравнительно меньшей, хотя государственные крестьяне (более благополучные, чем помещичьи) также были крепостными людьми. Приведу довольно яркий пример. Незадолго до отмены крепостного права, в 30-х годах, царская семья, имевшая в лично-корпоративной собственности крестьян удельного ведомства, совершила некий обмен, получивший название "самарского". Вместо массы сильно обедневшего крестьянства (около 200 тыс. чел.) царское семейство взяло в удельное ведомство равноценное количество государственных крестьян более зажиточных районов.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На тощих подзолах и тяжелой глине огромного Нечерноземного региона труд крестьянина был и непривлекателен, и невыгоден. В период екатерининских дискуссий по крестьянскому вопросу в 60-70-е годы XVIII века князь М.М. Щербатов резонно считал, что внезапная отмена крепостного права приведет к массовому оттоку крестьян, ибо они оставят эти земли и уйдут в более плодородные южные края. "Центр империи, - писал князь, - место пребывания государей, вместилище торговли станут лишены людей, доставляющих пропитание, и сохранят в себе лишь ремесленников". Размышления М.М. Щербатова невольно наталкивают на оценку реформы 1861 года как реформы, предусмотревшей, кроме прочего, и возможность такого социального бедствия для страны как массовая миграция населения, и заставившей крестьян выкупать свою землю, удержав их тем самым на своих наделах. Ведь даже в середине ХХ века разрешение Н.С. Хрущева на выдачу паспортов колхозникам (отсутствие которых крепило крестьян к их земле) в конечном счете привело к массированному пополнению городов выходцами из села и снижению плотности сельского населения нескольких десятков областей Нечерноземья до уровня плотности сельского населения Камчатки. Крестьянский труд в этой зоне всегда был и сверхтяжелым, и непривлекательным, так как, по словам М.М. Щербатова, крестьянин "худым урожаем пуще огорчается и труд (свой. - Л.М.) в ненависть приемлет". В асимметрию аграрного развития внесла свой вклад и советская власть, давая деньги главным образом в южные, более плодородные районы, большая часть которых в 1991 г. от нас "ушла". Видимо, не случайно в период странных преобразований 90-х годов ХХ века крестьянство Нечерноземья охотно приветствовало их, а крестьянство Черноземья и юга страны - не столь охотно. Недаром районы так называемого красного пояса - это в основном Черноземье и Юг. В целом же вся наша сельская ойкумена интенсивно пустеет…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Что же делать?! В далеком прошлом, когда в Северо-Восточной Руси мучительно долго формировалось единое Русское государство, власти "жаловали" (то есть дарили на определенных условиях) боярам, "детям боярским", дворянам земли, часто и пустующие. Новые землевладельцы, в свою очередь, "называли" и "перезывали" вольных хлебопашцев-крестьян на свои земли, а государство давало им льготу в налогах на 5-10-15 и даже 20 лет. Процесс этот проходил в рамках XV-XVI столетий. Однако тяжелые условия труда и попытки его интенсификации приводили к частым уходам крестьян с уже освоенных земель. Постепенно созревала необходимость жестоких мер прикрепления крестьян к земле, что в итоге выросло в гигантскую систему крепостного труда, существовавшего по крайней мере два с половиной века. Показателем же богатства стало не количество земли, а число крепостных душ.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Сейчас же, в конце ХХ - начале XXI века, имея в стране полный крах сельскохозяйственного производства, отказавшись от исторически перспективной организации полностью автономного крупного (кооперативного или коллективного, ибо поденный труд батраков в наших условиях бесперспективен) производства, способного к концентрации максимума рабочей силы и техники в ключевые, крайне короткие по времени моменты сева, сбора урожая, заготовки кормов и т.д., мы задумали пустить в свободную куплю-продажу сельскохозяйственные земли. В Китае, например, где, видимо, четко осознают специфику своей истории и где до сих пор гигантская система ирригации и орошения играет огромную роль в экономике, землю не продают, ибо четко понимают, что развитие "рыночных отношений" (эвфемизм "капитализма". - Л.М.) успешно может происходить на условиях аренды государственной земли. И в России, между прочим, в далеком прошлом всегда практиковали сдачу пустующих земель "в оброк из наддачи", т.е. аренду со своего рода аукционным конкурсом.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Скорее всего нынешние собственники, организуя продажу сельхозугодий, имеют в виду весьма специфические цели, связанные с вложением денег в землю (как способом сохранения капитала). Редко кто при этом задумывается над тем, что это скорее всего акт почти безнадежного омертвения капитала. Фермерство семейного плана, как и в свое время крестьянский аллод, скорее всего не будет в России исторически значимым явлением.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В итоге в России на сельское хозяйство, которое веками висело веригами на русском обществе, навесят новые вериги в виде абсолютной земельной ренты и последующего распыления этого "всеобщего условия производства".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Между прочим, нобелевский лауреат американский экономист Кеннет Эрроу математически доказал (я пользуюсь газетной информацией), что при падении энергетической подпитки сверхсложные системы распадаются на подсистемы, но при продолжающемся энергетическом дефиците эти подсистемы вновь объединяются. Как известно, философское определение математики, в частности, состоит в том, что это наука об "объектах наиболее общей природы" и законах их функционирования. С выводами ее надо считаться.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 xml:space="preserve">Специфичность исторического пути нашего социума определенно показывает, что пускать сельскохозяйственные и лесные угодья в рыночный оборот нельзя. </w:t>
      </w:r>
    </w:p>
    <w:p w:rsidR="005014AC" w:rsidRPr="00E03A61" w:rsidRDefault="005014AC" w:rsidP="00E03A61">
      <w:pPr>
        <w:pStyle w:val="a4"/>
        <w:ind w:firstLine="426"/>
        <w:rPr>
          <w:rFonts w:ascii="Arial" w:hAnsi="Arial" w:cs="Arial"/>
          <w:sz w:val="28"/>
          <w:szCs w:val="28"/>
        </w:rPr>
      </w:pPr>
      <w:r w:rsidRPr="00E03A61">
        <w:rPr>
          <w:rFonts w:ascii="Arial" w:hAnsi="Arial" w:cs="Arial"/>
          <w:sz w:val="28"/>
          <w:szCs w:val="28"/>
        </w:rPr>
        <w:t>Но у нас ведь как бывает: да, нельзя! Но если очень хочется, то можно!</w:t>
      </w:r>
    </w:p>
    <w:p w:rsidR="005014AC" w:rsidRPr="00E03A61" w:rsidRDefault="005014AC" w:rsidP="00464809">
      <w:pPr>
        <w:jc w:val="center"/>
        <w:rPr>
          <w:rFonts w:ascii="Arial" w:hAnsi="Arial" w:cs="Arial"/>
          <w:sz w:val="28"/>
          <w:szCs w:val="28"/>
        </w:rPr>
      </w:pPr>
    </w:p>
    <w:p w:rsidR="005014AC" w:rsidRDefault="005014AC" w:rsidP="00E03A61">
      <w:pPr>
        <w:rPr>
          <w:rFonts w:ascii="Arial" w:hAnsi="Arial" w:cs="Arial"/>
          <w:sz w:val="28"/>
          <w:szCs w:val="28"/>
        </w:rPr>
      </w:pPr>
    </w:p>
    <w:p w:rsidR="005014AC" w:rsidRDefault="005014AC" w:rsidP="00E03A61">
      <w:pPr>
        <w:jc w:val="center"/>
        <w:rPr>
          <w:rFonts w:ascii="Arial" w:hAnsi="Arial" w:cs="Arial"/>
          <w:sz w:val="28"/>
          <w:szCs w:val="28"/>
        </w:rPr>
      </w:pPr>
      <w:r>
        <w:rPr>
          <w:rFonts w:ascii="Arial" w:hAnsi="Arial" w:cs="Arial"/>
          <w:sz w:val="28"/>
          <w:szCs w:val="28"/>
        </w:rPr>
        <w:t>Заключение.</w:t>
      </w:r>
    </w:p>
    <w:p w:rsidR="005014AC" w:rsidRDefault="005014AC" w:rsidP="00364ECF">
      <w:pPr>
        <w:pStyle w:val="12"/>
        <w:numPr>
          <w:ilvl w:val="0"/>
          <w:numId w:val="23"/>
        </w:numPr>
        <w:rPr>
          <w:rFonts w:ascii="Arial" w:hAnsi="Arial" w:cs="Arial"/>
          <w:sz w:val="28"/>
          <w:szCs w:val="28"/>
        </w:rPr>
      </w:pPr>
      <w:r>
        <w:rPr>
          <w:rFonts w:ascii="Arial" w:hAnsi="Arial" w:cs="Arial"/>
          <w:sz w:val="28"/>
          <w:szCs w:val="28"/>
        </w:rPr>
        <w:t>Р</w:t>
      </w:r>
      <w:r w:rsidRPr="00364ECF">
        <w:rPr>
          <w:rFonts w:ascii="Arial" w:hAnsi="Arial" w:cs="Arial"/>
          <w:sz w:val="28"/>
          <w:szCs w:val="28"/>
        </w:rPr>
        <w:t>ынок – это живая структура</w:t>
      </w:r>
      <w:r>
        <w:rPr>
          <w:rFonts w:ascii="Arial" w:hAnsi="Arial" w:cs="Arial"/>
          <w:sz w:val="28"/>
          <w:szCs w:val="28"/>
        </w:rPr>
        <w:t>.</w:t>
      </w:r>
    </w:p>
    <w:p w:rsidR="005014AC" w:rsidRDefault="005014AC" w:rsidP="00364ECF">
      <w:pPr>
        <w:pStyle w:val="12"/>
        <w:numPr>
          <w:ilvl w:val="0"/>
          <w:numId w:val="23"/>
        </w:numPr>
        <w:rPr>
          <w:rFonts w:ascii="Arial" w:hAnsi="Arial" w:cs="Arial"/>
          <w:sz w:val="28"/>
          <w:szCs w:val="28"/>
        </w:rPr>
      </w:pPr>
      <w:r>
        <w:rPr>
          <w:rFonts w:ascii="Arial" w:hAnsi="Arial" w:cs="Arial"/>
          <w:sz w:val="28"/>
          <w:szCs w:val="28"/>
        </w:rPr>
        <w:t>Рынок - это место работы для многих людей.</w:t>
      </w:r>
    </w:p>
    <w:p w:rsidR="005014AC" w:rsidRDefault="005014AC" w:rsidP="00364ECF">
      <w:pPr>
        <w:pStyle w:val="12"/>
        <w:numPr>
          <w:ilvl w:val="0"/>
          <w:numId w:val="23"/>
        </w:numPr>
        <w:rPr>
          <w:rFonts w:ascii="Arial" w:hAnsi="Arial" w:cs="Arial"/>
          <w:sz w:val="28"/>
          <w:szCs w:val="28"/>
        </w:rPr>
      </w:pPr>
      <w:r>
        <w:rPr>
          <w:rFonts w:ascii="Arial" w:hAnsi="Arial" w:cs="Arial"/>
          <w:sz w:val="28"/>
          <w:szCs w:val="28"/>
        </w:rPr>
        <w:t>Рынок -множество возможностей.</w:t>
      </w:r>
    </w:p>
    <w:p w:rsidR="005014AC" w:rsidRPr="00364ECF" w:rsidRDefault="005014AC" w:rsidP="00364ECF">
      <w:pPr>
        <w:pStyle w:val="12"/>
        <w:numPr>
          <w:ilvl w:val="0"/>
          <w:numId w:val="23"/>
        </w:numPr>
        <w:rPr>
          <w:rFonts w:ascii="Arial" w:hAnsi="Arial" w:cs="Arial"/>
          <w:sz w:val="28"/>
          <w:szCs w:val="28"/>
        </w:rPr>
      </w:pPr>
      <w:r>
        <w:rPr>
          <w:rFonts w:ascii="Arial" w:hAnsi="Arial" w:cs="Arial"/>
          <w:sz w:val="28"/>
          <w:szCs w:val="28"/>
        </w:rPr>
        <w:t>Рынок –это мы.</w:t>
      </w: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p>
    <w:p w:rsidR="005014AC" w:rsidRDefault="005014AC" w:rsidP="00E03A61">
      <w:pPr>
        <w:jc w:val="center"/>
        <w:rPr>
          <w:rFonts w:ascii="Arial" w:hAnsi="Arial" w:cs="Arial"/>
          <w:sz w:val="28"/>
          <w:szCs w:val="28"/>
        </w:rPr>
      </w:pPr>
      <w:r>
        <w:rPr>
          <w:rFonts w:ascii="Arial" w:hAnsi="Arial" w:cs="Arial"/>
          <w:sz w:val="28"/>
          <w:szCs w:val="28"/>
        </w:rPr>
        <w:t>Литература.</w:t>
      </w:r>
    </w:p>
    <w:p w:rsidR="005014AC" w:rsidRDefault="005014AC" w:rsidP="00364ECF">
      <w:pPr>
        <w:pStyle w:val="12"/>
        <w:numPr>
          <w:ilvl w:val="0"/>
          <w:numId w:val="22"/>
        </w:numPr>
        <w:jc w:val="both"/>
        <w:rPr>
          <w:rFonts w:ascii="Arial" w:hAnsi="Arial" w:cs="Arial"/>
          <w:sz w:val="28"/>
          <w:szCs w:val="28"/>
        </w:rPr>
      </w:pPr>
      <w:r w:rsidRPr="00C62F92">
        <w:rPr>
          <w:rFonts w:ascii="Arial" w:hAnsi="Arial" w:cs="Arial"/>
          <w:sz w:val="28"/>
          <w:szCs w:val="28"/>
        </w:rPr>
        <w:t>http://stra.teg.ru/lenta/energy/1139</w:t>
      </w:r>
    </w:p>
    <w:p w:rsidR="005014AC" w:rsidRDefault="005014AC" w:rsidP="00364ECF">
      <w:pPr>
        <w:pStyle w:val="12"/>
        <w:numPr>
          <w:ilvl w:val="0"/>
          <w:numId w:val="22"/>
        </w:numPr>
        <w:jc w:val="both"/>
        <w:rPr>
          <w:rFonts w:ascii="Arial" w:hAnsi="Arial" w:cs="Arial"/>
          <w:sz w:val="28"/>
          <w:szCs w:val="28"/>
        </w:rPr>
      </w:pPr>
      <w:r w:rsidRPr="00C62F92">
        <w:rPr>
          <w:rFonts w:ascii="Arial" w:hAnsi="Arial" w:cs="Arial"/>
          <w:sz w:val="28"/>
          <w:szCs w:val="28"/>
        </w:rPr>
        <w:t>http://gazetazp.ru/2004/28/4/</w:t>
      </w:r>
    </w:p>
    <w:p w:rsidR="005014AC" w:rsidRPr="00364ECF" w:rsidRDefault="005014AC" w:rsidP="00364ECF">
      <w:pPr>
        <w:pStyle w:val="12"/>
        <w:numPr>
          <w:ilvl w:val="0"/>
          <w:numId w:val="22"/>
        </w:numPr>
        <w:jc w:val="both"/>
        <w:rPr>
          <w:rFonts w:ascii="Arial" w:hAnsi="Arial" w:cs="Arial"/>
          <w:sz w:val="28"/>
          <w:szCs w:val="28"/>
        </w:rPr>
      </w:pPr>
      <w:r w:rsidRPr="00364ECF">
        <w:rPr>
          <w:rFonts w:ascii="Arial" w:hAnsi="Arial" w:cs="Arial"/>
          <w:sz w:val="28"/>
          <w:szCs w:val="28"/>
        </w:rPr>
        <w:t>http://www.kommersant.ru/doc.aspx?DocsID=772233</w:t>
      </w:r>
      <w:bookmarkStart w:id="1" w:name="_GoBack"/>
      <w:bookmarkEnd w:id="1"/>
    </w:p>
    <w:sectPr w:rsidR="005014AC" w:rsidRPr="00364ECF" w:rsidSect="00C74E03">
      <w:headerReference w:type="default" r:id="rId7"/>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AC" w:rsidRDefault="005014AC" w:rsidP="00C84977">
      <w:pPr>
        <w:spacing w:after="0" w:line="240" w:lineRule="auto"/>
      </w:pPr>
      <w:r>
        <w:separator/>
      </w:r>
    </w:p>
  </w:endnote>
  <w:endnote w:type="continuationSeparator" w:id="0">
    <w:p w:rsidR="005014AC" w:rsidRDefault="005014AC" w:rsidP="00C8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AC" w:rsidRDefault="005014AC" w:rsidP="00C84977">
      <w:pPr>
        <w:spacing w:after="0" w:line="240" w:lineRule="auto"/>
      </w:pPr>
      <w:r>
        <w:separator/>
      </w:r>
    </w:p>
  </w:footnote>
  <w:footnote w:type="continuationSeparator" w:id="0">
    <w:p w:rsidR="005014AC" w:rsidRDefault="005014AC" w:rsidP="00C84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AC" w:rsidRDefault="005014AC">
    <w:pPr>
      <w:pStyle w:val="a5"/>
    </w:pPr>
  </w:p>
  <w:p w:rsidR="005014AC" w:rsidRDefault="005014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88A4D8A"/>
    <w:multiLevelType w:val="hybridMultilevel"/>
    <w:tmpl w:val="1AB27154"/>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F57872"/>
    <w:multiLevelType w:val="hybridMultilevel"/>
    <w:tmpl w:val="05AC0A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076CC9"/>
    <w:multiLevelType w:val="hybridMultilevel"/>
    <w:tmpl w:val="5D96B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E37B8B"/>
    <w:multiLevelType w:val="multilevel"/>
    <w:tmpl w:val="B88432FC"/>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6085942"/>
    <w:multiLevelType w:val="hybridMultilevel"/>
    <w:tmpl w:val="0D5837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9732B2"/>
    <w:multiLevelType w:val="hybridMultilevel"/>
    <w:tmpl w:val="FE54974C"/>
    <w:lvl w:ilvl="0" w:tplc="0419000F">
      <w:start w:val="1"/>
      <w:numFmt w:val="decimal"/>
      <w:lvlText w:val="%1."/>
      <w:lvlJc w:val="left"/>
      <w:pPr>
        <w:ind w:left="3585" w:hanging="360"/>
      </w:pPr>
      <w:rPr>
        <w:rFonts w:cs="Times New Roman"/>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6">
    <w:nsid w:val="21B00F62"/>
    <w:multiLevelType w:val="hybridMultilevel"/>
    <w:tmpl w:val="F2D47A9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765C00"/>
    <w:multiLevelType w:val="hybridMultilevel"/>
    <w:tmpl w:val="6E7AC288"/>
    <w:lvl w:ilvl="0" w:tplc="0419000F">
      <w:start w:val="1"/>
      <w:numFmt w:val="decimal"/>
      <w:lvlText w:val="%1."/>
      <w:lvlJc w:val="left"/>
      <w:pPr>
        <w:ind w:left="6030" w:hanging="360"/>
      </w:pPr>
      <w:rPr>
        <w:rFonts w:cs="Times New Roman"/>
      </w:rPr>
    </w:lvl>
    <w:lvl w:ilvl="1" w:tplc="04190019" w:tentative="1">
      <w:start w:val="1"/>
      <w:numFmt w:val="lowerLetter"/>
      <w:lvlText w:val="%2."/>
      <w:lvlJc w:val="left"/>
      <w:pPr>
        <w:ind w:left="6750" w:hanging="360"/>
      </w:pPr>
      <w:rPr>
        <w:rFonts w:cs="Times New Roman"/>
      </w:rPr>
    </w:lvl>
    <w:lvl w:ilvl="2" w:tplc="0419001B" w:tentative="1">
      <w:start w:val="1"/>
      <w:numFmt w:val="lowerRoman"/>
      <w:lvlText w:val="%3."/>
      <w:lvlJc w:val="right"/>
      <w:pPr>
        <w:ind w:left="7470" w:hanging="180"/>
      </w:pPr>
      <w:rPr>
        <w:rFonts w:cs="Times New Roman"/>
      </w:rPr>
    </w:lvl>
    <w:lvl w:ilvl="3" w:tplc="0419000F" w:tentative="1">
      <w:start w:val="1"/>
      <w:numFmt w:val="decimal"/>
      <w:lvlText w:val="%4."/>
      <w:lvlJc w:val="left"/>
      <w:pPr>
        <w:ind w:left="8190" w:hanging="360"/>
      </w:pPr>
      <w:rPr>
        <w:rFonts w:cs="Times New Roman"/>
      </w:rPr>
    </w:lvl>
    <w:lvl w:ilvl="4" w:tplc="04190019" w:tentative="1">
      <w:start w:val="1"/>
      <w:numFmt w:val="lowerLetter"/>
      <w:lvlText w:val="%5."/>
      <w:lvlJc w:val="left"/>
      <w:pPr>
        <w:ind w:left="8910" w:hanging="360"/>
      </w:pPr>
      <w:rPr>
        <w:rFonts w:cs="Times New Roman"/>
      </w:rPr>
    </w:lvl>
    <w:lvl w:ilvl="5" w:tplc="0419001B" w:tentative="1">
      <w:start w:val="1"/>
      <w:numFmt w:val="lowerRoman"/>
      <w:lvlText w:val="%6."/>
      <w:lvlJc w:val="right"/>
      <w:pPr>
        <w:ind w:left="9630" w:hanging="180"/>
      </w:pPr>
      <w:rPr>
        <w:rFonts w:cs="Times New Roman"/>
      </w:rPr>
    </w:lvl>
    <w:lvl w:ilvl="6" w:tplc="0419000F" w:tentative="1">
      <w:start w:val="1"/>
      <w:numFmt w:val="decimal"/>
      <w:lvlText w:val="%7."/>
      <w:lvlJc w:val="left"/>
      <w:pPr>
        <w:ind w:left="10350" w:hanging="360"/>
      </w:pPr>
      <w:rPr>
        <w:rFonts w:cs="Times New Roman"/>
      </w:rPr>
    </w:lvl>
    <w:lvl w:ilvl="7" w:tplc="04190019" w:tentative="1">
      <w:start w:val="1"/>
      <w:numFmt w:val="lowerLetter"/>
      <w:lvlText w:val="%8."/>
      <w:lvlJc w:val="left"/>
      <w:pPr>
        <w:ind w:left="11070" w:hanging="360"/>
      </w:pPr>
      <w:rPr>
        <w:rFonts w:cs="Times New Roman"/>
      </w:rPr>
    </w:lvl>
    <w:lvl w:ilvl="8" w:tplc="0419001B" w:tentative="1">
      <w:start w:val="1"/>
      <w:numFmt w:val="lowerRoman"/>
      <w:lvlText w:val="%9."/>
      <w:lvlJc w:val="right"/>
      <w:pPr>
        <w:ind w:left="11790" w:hanging="180"/>
      </w:pPr>
      <w:rPr>
        <w:rFonts w:cs="Times New Roman"/>
      </w:rPr>
    </w:lvl>
  </w:abstractNum>
  <w:abstractNum w:abstractNumId="8">
    <w:nsid w:val="2E8A1674"/>
    <w:multiLevelType w:val="multilevel"/>
    <w:tmpl w:val="1504B71A"/>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0E15FCA"/>
    <w:multiLevelType w:val="multilevel"/>
    <w:tmpl w:val="105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81F04"/>
    <w:multiLevelType w:val="hybridMultilevel"/>
    <w:tmpl w:val="40D0C0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D664BC"/>
    <w:multiLevelType w:val="hybridMultilevel"/>
    <w:tmpl w:val="B75A975C"/>
    <w:lvl w:ilvl="0" w:tplc="04190019">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CAC5A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690C68"/>
    <w:multiLevelType w:val="hybridMultilevel"/>
    <w:tmpl w:val="6BF622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64623F8"/>
    <w:multiLevelType w:val="multilevel"/>
    <w:tmpl w:val="204C50A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19419C"/>
    <w:multiLevelType w:val="hybridMultilevel"/>
    <w:tmpl w:val="66B6BC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7204B56"/>
    <w:multiLevelType w:val="multilevel"/>
    <w:tmpl w:val="D2B29B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6F78BB"/>
    <w:multiLevelType w:val="hybridMultilevel"/>
    <w:tmpl w:val="E026A390"/>
    <w:lvl w:ilvl="0" w:tplc="04190019">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16D1062"/>
    <w:multiLevelType w:val="hybridMultilevel"/>
    <w:tmpl w:val="7C368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EE356F"/>
    <w:multiLevelType w:val="multilevel"/>
    <w:tmpl w:val="57ACEF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03DB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72A60BF5"/>
    <w:multiLevelType w:val="hybridMultilevel"/>
    <w:tmpl w:val="E3C460B8"/>
    <w:lvl w:ilvl="0" w:tplc="04190019">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40B22C0"/>
    <w:multiLevelType w:val="multilevel"/>
    <w:tmpl w:val="AA4A6D6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0"/>
  </w:num>
  <w:num w:numId="4">
    <w:abstractNumId w:val="12"/>
  </w:num>
  <w:num w:numId="5">
    <w:abstractNumId w:val="20"/>
  </w:num>
  <w:num w:numId="6">
    <w:abstractNumId w:val="11"/>
  </w:num>
  <w:num w:numId="7">
    <w:abstractNumId w:val="21"/>
  </w:num>
  <w:num w:numId="8">
    <w:abstractNumId w:val="15"/>
  </w:num>
  <w:num w:numId="9">
    <w:abstractNumId w:val="1"/>
  </w:num>
  <w:num w:numId="10">
    <w:abstractNumId w:val="6"/>
  </w:num>
  <w:num w:numId="11">
    <w:abstractNumId w:val="17"/>
  </w:num>
  <w:num w:numId="12">
    <w:abstractNumId w:val="4"/>
  </w:num>
  <w:num w:numId="13">
    <w:abstractNumId w:val="14"/>
  </w:num>
  <w:num w:numId="14">
    <w:abstractNumId w:val="22"/>
  </w:num>
  <w:num w:numId="15">
    <w:abstractNumId w:val="16"/>
  </w:num>
  <w:num w:numId="16">
    <w:abstractNumId w:val="3"/>
  </w:num>
  <w:num w:numId="17">
    <w:abstractNumId w:val="8"/>
  </w:num>
  <w:num w:numId="18">
    <w:abstractNumId w:val="19"/>
  </w:num>
  <w:num w:numId="19">
    <w:abstractNumId w:val="9"/>
  </w:num>
  <w:num w:numId="20">
    <w:abstractNumId w:val="18"/>
  </w:num>
  <w:num w:numId="21">
    <w:abstractNumId w:val="7"/>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913"/>
    <w:rsid w:val="00162FCB"/>
    <w:rsid w:val="001B2192"/>
    <w:rsid w:val="002428E1"/>
    <w:rsid w:val="002D2284"/>
    <w:rsid w:val="0031060C"/>
    <w:rsid w:val="00364ECF"/>
    <w:rsid w:val="00443F73"/>
    <w:rsid w:val="00464809"/>
    <w:rsid w:val="004A2792"/>
    <w:rsid w:val="004B04C2"/>
    <w:rsid w:val="005014AC"/>
    <w:rsid w:val="005A1E9F"/>
    <w:rsid w:val="005F40A5"/>
    <w:rsid w:val="006F74D7"/>
    <w:rsid w:val="00751489"/>
    <w:rsid w:val="007C699D"/>
    <w:rsid w:val="009638DE"/>
    <w:rsid w:val="00970DEF"/>
    <w:rsid w:val="009B6913"/>
    <w:rsid w:val="009D0973"/>
    <w:rsid w:val="00A447AE"/>
    <w:rsid w:val="00B114A0"/>
    <w:rsid w:val="00B82CDB"/>
    <w:rsid w:val="00C62F92"/>
    <w:rsid w:val="00C74E03"/>
    <w:rsid w:val="00C84977"/>
    <w:rsid w:val="00C95A37"/>
    <w:rsid w:val="00CA0AD4"/>
    <w:rsid w:val="00D12324"/>
    <w:rsid w:val="00E03A61"/>
    <w:rsid w:val="00EE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F106DA1-2AFE-4128-A7B4-B598224A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C2"/>
    <w:pPr>
      <w:spacing w:after="200" w:line="276" w:lineRule="auto"/>
    </w:pPr>
    <w:rPr>
      <w:sz w:val="22"/>
      <w:szCs w:val="22"/>
    </w:rPr>
  </w:style>
  <w:style w:type="paragraph" w:styleId="1">
    <w:name w:val="heading 1"/>
    <w:basedOn w:val="a"/>
    <w:link w:val="10"/>
    <w:qFormat/>
    <w:rsid w:val="0031060C"/>
    <w:pPr>
      <w:spacing w:after="0" w:line="240" w:lineRule="auto"/>
      <w:outlineLvl w:val="0"/>
    </w:pPr>
    <w:rPr>
      <w:rFonts w:ascii="Times New Roman" w:hAnsi="Times New Roman"/>
      <w:b/>
      <w:bCs/>
      <w:color w:val="000066"/>
      <w:kern w:val="36"/>
      <w:sz w:val="14"/>
      <w:szCs w:val="14"/>
    </w:rPr>
  </w:style>
  <w:style w:type="paragraph" w:styleId="3">
    <w:name w:val="heading 3"/>
    <w:basedOn w:val="a"/>
    <w:next w:val="a"/>
    <w:link w:val="30"/>
    <w:qFormat/>
    <w:rsid w:val="00C84977"/>
    <w:pPr>
      <w:keepNext/>
      <w:keepLines/>
      <w:spacing w:before="200" w:after="0"/>
      <w:outlineLvl w:val="2"/>
    </w:pPr>
    <w:rPr>
      <w:rFonts w:ascii="Cambria" w:hAnsi="Cambria"/>
      <w:b/>
      <w:bCs/>
      <w:color w:val="4F81BD"/>
    </w:rPr>
  </w:style>
  <w:style w:type="paragraph" w:styleId="4">
    <w:name w:val="heading 4"/>
    <w:basedOn w:val="a"/>
    <w:next w:val="a"/>
    <w:link w:val="40"/>
    <w:qFormat/>
    <w:rsid w:val="00C84977"/>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rsid w:val="009638DE"/>
    <w:rPr>
      <w:sz w:val="22"/>
      <w:szCs w:val="22"/>
    </w:rPr>
  </w:style>
  <w:style w:type="paragraph" w:customStyle="1" w:styleId="12">
    <w:name w:val="Абзац списку1"/>
    <w:basedOn w:val="a"/>
    <w:rsid w:val="009638DE"/>
    <w:pPr>
      <w:ind w:left="720"/>
      <w:contextualSpacing/>
    </w:pPr>
  </w:style>
  <w:style w:type="character" w:styleId="a3">
    <w:name w:val="Hyperlink"/>
    <w:basedOn w:val="a0"/>
    <w:rsid w:val="004A2792"/>
    <w:rPr>
      <w:rFonts w:cs="Times New Roman"/>
      <w:color w:val="001874"/>
      <w:sz w:val="20"/>
      <w:szCs w:val="20"/>
      <w:u w:val="none"/>
      <w:effect w:val="none"/>
    </w:rPr>
  </w:style>
  <w:style w:type="character" w:customStyle="1" w:styleId="10">
    <w:name w:val="Заголовок 1 Знак"/>
    <w:basedOn w:val="a0"/>
    <w:link w:val="1"/>
    <w:locked/>
    <w:rsid w:val="0031060C"/>
    <w:rPr>
      <w:rFonts w:ascii="Times New Roman" w:hAnsi="Times New Roman" w:cs="Times New Roman"/>
      <w:b/>
      <w:bCs/>
      <w:color w:val="000066"/>
      <w:kern w:val="36"/>
      <w:sz w:val="14"/>
      <w:szCs w:val="14"/>
    </w:rPr>
  </w:style>
  <w:style w:type="paragraph" w:styleId="a4">
    <w:name w:val="Normal (Web)"/>
    <w:basedOn w:val="a"/>
    <w:rsid w:val="0031060C"/>
    <w:pPr>
      <w:spacing w:before="45" w:after="0" w:line="240" w:lineRule="auto"/>
      <w:ind w:firstLine="400"/>
      <w:jc w:val="both"/>
    </w:pPr>
    <w:rPr>
      <w:rFonts w:ascii="Verdana" w:hAnsi="Verdana"/>
      <w:sz w:val="18"/>
      <w:szCs w:val="18"/>
    </w:rPr>
  </w:style>
  <w:style w:type="character" w:customStyle="1" w:styleId="black1">
    <w:name w:val="black1"/>
    <w:basedOn w:val="a0"/>
    <w:rsid w:val="0031060C"/>
    <w:rPr>
      <w:rFonts w:cs="Times New Roman"/>
      <w:color w:val="000000"/>
    </w:rPr>
  </w:style>
  <w:style w:type="character" w:customStyle="1" w:styleId="blue1">
    <w:name w:val="blue1"/>
    <w:basedOn w:val="a0"/>
    <w:rsid w:val="0031060C"/>
    <w:rPr>
      <w:rFonts w:cs="Times New Roman"/>
      <w:color w:val="11BCC4"/>
    </w:rPr>
  </w:style>
  <w:style w:type="character" w:customStyle="1" w:styleId="30">
    <w:name w:val="Заголовок 3 Знак"/>
    <w:basedOn w:val="a0"/>
    <w:link w:val="3"/>
    <w:semiHidden/>
    <w:locked/>
    <w:rsid w:val="00C84977"/>
    <w:rPr>
      <w:rFonts w:ascii="Cambria" w:hAnsi="Cambria" w:cs="Times New Roman"/>
      <w:b/>
      <w:bCs/>
      <w:color w:val="4F81BD"/>
    </w:rPr>
  </w:style>
  <w:style w:type="character" w:customStyle="1" w:styleId="40">
    <w:name w:val="Заголовок 4 Знак"/>
    <w:basedOn w:val="a0"/>
    <w:link w:val="4"/>
    <w:semiHidden/>
    <w:locked/>
    <w:rsid w:val="00C84977"/>
    <w:rPr>
      <w:rFonts w:ascii="Cambria" w:hAnsi="Cambria" w:cs="Times New Roman"/>
      <w:b/>
      <w:bCs/>
      <w:i/>
      <w:iCs/>
      <w:color w:val="4F81BD"/>
    </w:rPr>
  </w:style>
  <w:style w:type="paragraph" w:styleId="a5">
    <w:name w:val="header"/>
    <w:basedOn w:val="a"/>
    <w:link w:val="a6"/>
    <w:rsid w:val="00C84977"/>
    <w:pPr>
      <w:tabs>
        <w:tab w:val="center" w:pos="4677"/>
        <w:tab w:val="right" w:pos="9355"/>
      </w:tabs>
      <w:spacing w:after="0" w:line="240" w:lineRule="auto"/>
    </w:pPr>
  </w:style>
  <w:style w:type="character" w:customStyle="1" w:styleId="a6">
    <w:name w:val="Верхній колонтитул Знак"/>
    <w:basedOn w:val="a0"/>
    <w:link w:val="a5"/>
    <w:locked/>
    <w:rsid w:val="00C84977"/>
    <w:rPr>
      <w:rFonts w:cs="Times New Roman"/>
    </w:rPr>
  </w:style>
  <w:style w:type="paragraph" w:styleId="a7">
    <w:name w:val="footer"/>
    <w:basedOn w:val="a"/>
    <w:link w:val="a8"/>
    <w:rsid w:val="00C84977"/>
    <w:pPr>
      <w:tabs>
        <w:tab w:val="center" w:pos="4677"/>
        <w:tab w:val="right" w:pos="9355"/>
      </w:tabs>
      <w:spacing w:after="0" w:line="240" w:lineRule="auto"/>
    </w:pPr>
  </w:style>
  <w:style w:type="character" w:customStyle="1" w:styleId="a8">
    <w:name w:val="Нижній колонтитул Знак"/>
    <w:basedOn w:val="a0"/>
    <w:link w:val="a7"/>
    <w:locked/>
    <w:rsid w:val="00C84977"/>
    <w:rPr>
      <w:rFonts w:cs="Times New Roman"/>
    </w:rPr>
  </w:style>
  <w:style w:type="paragraph" w:customStyle="1" w:styleId="jartti">
    <w:name w:val="jart_ti"/>
    <w:basedOn w:val="a"/>
    <w:rsid w:val="00C84977"/>
    <w:pPr>
      <w:spacing w:before="100" w:beforeAutospacing="1" w:after="100" w:afterAutospacing="1" w:line="240" w:lineRule="auto"/>
      <w:jc w:val="center"/>
    </w:pPr>
    <w:rPr>
      <w:rFonts w:ascii="Times New Roman" w:hAnsi="Times New Roman"/>
      <w:b/>
      <w:bCs/>
      <w:sz w:val="24"/>
      <w:szCs w:val="24"/>
    </w:rPr>
  </w:style>
  <w:style w:type="paragraph" w:customStyle="1" w:styleId="jarta">
    <w:name w:val="jart_a"/>
    <w:basedOn w:val="a"/>
    <w:rsid w:val="00C84977"/>
    <w:pPr>
      <w:spacing w:before="100" w:beforeAutospacing="1" w:after="100" w:afterAutospacing="1" w:line="240" w:lineRule="auto"/>
    </w:pPr>
    <w:rPr>
      <w:rFonts w:ascii="Times New Roman" w:hAnsi="Times New Roman"/>
      <w:i/>
      <w:iCs/>
      <w:sz w:val="24"/>
      <w:szCs w:val="24"/>
    </w:rPr>
  </w:style>
  <w:style w:type="paragraph" w:styleId="a9">
    <w:name w:val="Balloon Text"/>
    <w:basedOn w:val="a"/>
    <w:link w:val="aa"/>
    <w:semiHidden/>
    <w:rsid w:val="00E03A61"/>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E03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12044</Words>
  <Characters>68657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80540</CharactersWithSpaces>
  <SharedDoc>false</SharedDoc>
  <HLinks>
    <vt:vector size="48" baseType="variant">
      <vt:variant>
        <vt:i4>4325464</vt:i4>
      </vt:variant>
      <vt:variant>
        <vt:i4>21</vt:i4>
      </vt:variant>
      <vt:variant>
        <vt:i4>0</vt:i4>
      </vt:variant>
      <vt:variant>
        <vt:i4>5</vt:i4>
      </vt:variant>
      <vt:variant>
        <vt:lpwstr>http://gazetazp.ru/2004/28/4/</vt:lpwstr>
      </vt:variant>
      <vt:variant>
        <vt:lpwstr/>
      </vt:variant>
      <vt:variant>
        <vt:i4>1638411</vt:i4>
      </vt:variant>
      <vt:variant>
        <vt:i4>18</vt:i4>
      </vt:variant>
      <vt:variant>
        <vt:i4>0</vt:i4>
      </vt:variant>
      <vt:variant>
        <vt:i4>5</vt:i4>
      </vt:variant>
      <vt:variant>
        <vt:lpwstr>http://stra.teg.ru/lenta/energy/1139</vt:lpwstr>
      </vt:variant>
      <vt:variant>
        <vt:lpwstr/>
      </vt:variant>
      <vt:variant>
        <vt:i4>19</vt:i4>
      </vt:variant>
      <vt:variant>
        <vt:i4>15</vt:i4>
      </vt:variant>
      <vt:variant>
        <vt:i4>0</vt:i4>
      </vt:variant>
      <vt:variant>
        <vt:i4>5</vt:i4>
      </vt:variant>
      <vt:variant>
        <vt:lpwstr>http://www.situation.ru/app/aut_s_28.htm</vt:lpwstr>
      </vt:variant>
      <vt:variant>
        <vt:lpwstr/>
      </vt:variant>
      <vt:variant>
        <vt:i4>4587546</vt:i4>
      </vt:variant>
      <vt:variant>
        <vt:i4>12</vt:i4>
      </vt:variant>
      <vt:variant>
        <vt:i4>0</vt:i4>
      </vt:variant>
      <vt:variant>
        <vt:i4>5</vt:i4>
      </vt:variant>
      <vt:variant>
        <vt:lpwstr>http://www.tchercom.ru/~cfc/forex/about/</vt:lpwstr>
      </vt:variant>
      <vt:variant>
        <vt:lpwstr>fkov</vt:lpwstr>
      </vt:variant>
      <vt:variant>
        <vt:i4>3407994</vt:i4>
      </vt:variant>
      <vt:variant>
        <vt:i4>9</vt:i4>
      </vt:variant>
      <vt:variant>
        <vt:i4>0</vt:i4>
      </vt:variant>
      <vt:variant>
        <vt:i4>5</vt:i4>
      </vt:variant>
      <vt:variant>
        <vt:lpwstr>http://www.tchercom.ru/~cfc/forex/about/</vt:lpwstr>
      </vt:variant>
      <vt:variant>
        <vt:lpwstr>ioe</vt:lpwstr>
      </vt:variant>
      <vt:variant>
        <vt:i4>4063356</vt:i4>
      </vt:variant>
      <vt:variant>
        <vt:i4>6</vt:i4>
      </vt:variant>
      <vt:variant>
        <vt:i4>0</vt:i4>
      </vt:variant>
      <vt:variant>
        <vt:i4>5</vt:i4>
      </vt:variant>
      <vt:variant>
        <vt:lpwstr>http://www.tchercom.ru/~cfc/forex/about/</vt:lpwstr>
      </vt:variant>
      <vt:variant>
        <vt:lpwstr>oer</vt:lpwstr>
      </vt:variant>
      <vt:variant>
        <vt:i4>4587547</vt:i4>
      </vt:variant>
      <vt:variant>
        <vt:i4>3</vt:i4>
      </vt:variant>
      <vt:variant>
        <vt:i4>0</vt:i4>
      </vt:variant>
      <vt:variant>
        <vt:i4>5</vt:i4>
      </vt:variant>
      <vt:variant>
        <vt:lpwstr>http://www.tchercom.ru/~cfc/forex/about/</vt:lpwstr>
      </vt:variant>
      <vt:variant>
        <vt:lpwstr>fint</vt:lpwstr>
      </vt:variant>
      <vt:variant>
        <vt:i4>2949237</vt:i4>
      </vt:variant>
      <vt:variant>
        <vt:i4>0</vt:i4>
      </vt:variant>
      <vt:variant>
        <vt:i4>0</vt:i4>
      </vt:variant>
      <vt:variant>
        <vt:i4>5</vt:i4>
      </vt:variant>
      <vt:variant>
        <vt:lpwstr>http://www.tchercom.ru/~cfc/forex/about/</vt:lpwstr>
      </vt:variant>
      <vt:variant>
        <vt:lpwstr>fvb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вика</dc:creator>
  <cp:keywords/>
  <dc:description/>
  <cp:lastModifiedBy>Irina</cp:lastModifiedBy>
  <cp:revision>2</cp:revision>
  <dcterms:created xsi:type="dcterms:W3CDTF">2014-08-16T08:23:00Z</dcterms:created>
  <dcterms:modified xsi:type="dcterms:W3CDTF">2014-08-16T08:23:00Z</dcterms:modified>
</cp:coreProperties>
</file>