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58B" w:rsidRPr="00C8337C" w:rsidRDefault="00EB358B" w:rsidP="00C8337C">
      <w:pPr>
        <w:spacing w:after="0" w:line="360" w:lineRule="auto"/>
        <w:ind w:firstLine="709"/>
        <w:jc w:val="center"/>
        <w:rPr>
          <w:rFonts w:ascii="Times New Roman" w:hAnsi="Times New Roman"/>
          <w:sz w:val="28"/>
          <w:szCs w:val="28"/>
        </w:rPr>
      </w:pPr>
      <w:r w:rsidRPr="00C8337C">
        <w:rPr>
          <w:rFonts w:ascii="Times New Roman" w:hAnsi="Times New Roman"/>
          <w:sz w:val="28"/>
          <w:szCs w:val="28"/>
        </w:rPr>
        <w:t>МИНИСТЕРСТВО ОБРАЗОВАНИЯ РЕСПУБЛИКИ БЕЛАРУСЬ</w:t>
      </w:r>
    </w:p>
    <w:p w:rsidR="00EB358B" w:rsidRPr="00C8337C" w:rsidRDefault="00EB358B" w:rsidP="00C8337C">
      <w:pPr>
        <w:spacing w:after="0" w:line="360" w:lineRule="auto"/>
        <w:ind w:firstLine="709"/>
        <w:jc w:val="center"/>
        <w:rPr>
          <w:rFonts w:ascii="Times New Roman" w:hAnsi="Times New Roman"/>
          <w:sz w:val="28"/>
          <w:szCs w:val="28"/>
        </w:rPr>
      </w:pPr>
      <w:r w:rsidRPr="00C8337C">
        <w:rPr>
          <w:rFonts w:ascii="Times New Roman" w:hAnsi="Times New Roman"/>
          <w:sz w:val="28"/>
          <w:szCs w:val="28"/>
        </w:rPr>
        <w:t>Академия управления при Президенте Республики Беларусь</w:t>
      </w: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Default="00EB358B" w:rsidP="00C8337C">
      <w:pPr>
        <w:spacing w:after="0" w:line="360" w:lineRule="auto"/>
        <w:ind w:firstLine="709"/>
        <w:jc w:val="both"/>
        <w:rPr>
          <w:rFonts w:ascii="Times New Roman" w:hAnsi="Times New Roman"/>
          <w:sz w:val="28"/>
          <w:szCs w:val="28"/>
          <w:lang w:val="en-US"/>
        </w:rPr>
      </w:pPr>
    </w:p>
    <w:p w:rsidR="00C8337C" w:rsidRDefault="00C8337C" w:rsidP="00C8337C">
      <w:pPr>
        <w:spacing w:after="0" w:line="360" w:lineRule="auto"/>
        <w:ind w:firstLine="709"/>
        <w:jc w:val="both"/>
        <w:rPr>
          <w:rFonts w:ascii="Times New Roman" w:hAnsi="Times New Roman"/>
          <w:sz w:val="28"/>
          <w:szCs w:val="28"/>
          <w:lang w:val="en-US"/>
        </w:rPr>
      </w:pPr>
    </w:p>
    <w:p w:rsidR="00C8337C" w:rsidRDefault="00C8337C" w:rsidP="00C8337C">
      <w:pPr>
        <w:spacing w:after="0" w:line="360" w:lineRule="auto"/>
        <w:ind w:firstLine="709"/>
        <w:jc w:val="both"/>
        <w:rPr>
          <w:rFonts w:ascii="Times New Roman" w:hAnsi="Times New Roman"/>
          <w:sz w:val="28"/>
          <w:szCs w:val="28"/>
          <w:lang w:val="en-US"/>
        </w:rPr>
      </w:pPr>
    </w:p>
    <w:p w:rsidR="00C8337C" w:rsidRDefault="00C8337C" w:rsidP="00C8337C">
      <w:pPr>
        <w:spacing w:after="0" w:line="360" w:lineRule="auto"/>
        <w:ind w:firstLine="709"/>
        <w:jc w:val="both"/>
        <w:rPr>
          <w:rFonts w:ascii="Times New Roman" w:hAnsi="Times New Roman"/>
          <w:sz w:val="28"/>
          <w:szCs w:val="28"/>
          <w:lang w:val="en-US"/>
        </w:rPr>
      </w:pPr>
    </w:p>
    <w:p w:rsidR="00C8337C" w:rsidRDefault="00C8337C" w:rsidP="00C8337C">
      <w:pPr>
        <w:spacing w:after="0" w:line="360" w:lineRule="auto"/>
        <w:ind w:firstLine="709"/>
        <w:jc w:val="both"/>
        <w:rPr>
          <w:rFonts w:ascii="Times New Roman" w:hAnsi="Times New Roman"/>
          <w:sz w:val="28"/>
          <w:szCs w:val="28"/>
          <w:lang w:val="en-US"/>
        </w:rPr>
      </w:pPr>
    </w:p>
    <w:p w:rsidR="00C8337C" w:rsidRPr="00C8337C" w:rsidRDefault="00C8337C" w:rsidP="00C8337C">
      <w:pPr>
        <w:spacing w:after="0" w:line="360" w:lineRule="auto"/>
        <w:ind w:firstLine="709"/>
        <w:jc w:val="both"/>
        <w:rPr>
          <w:rFonts w:ascii="Times New Roman" w:hAnsi="Times New Roman"/>
          <w:sz w:val="28"/>
          <w:szCs w:val="28"/>
          <w:lang w:val="en-US"/>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center"/>
        <w:rPr>
          <w:rFonts w:ascii="Times New Roman" w:hAnsi="Times New Roman"/>
          <w:b/>
          <w:sz w:val="28"/>
          <w:szCs w:val="28"/>
        </w:rPr>
      </w:pPr>
      <w:r w:rsidRPr="00C8337C">
        <w:rPr>
          <w:rFonts w:ascii="Times New Roman" w:hAnsi="Times New Roman"/>
          <w:b/>
          <w:sz w:val="28"/>
          <w:szCs w:val="28"/>
        </w:rPr>
        <w:t>РЕФЕРАТ</w:t>
      </w:r>
    </w:p>
    <w:p w:rsidR="00EB358B" w:rsidRPr="00C8337C" w:rsidRDefault="00EB358B" w:rsidP="00C8337C">
      <w:pPr>
        <w:spacing w:after="0" w:line="360" w:lineRule="auto"/>
        <w:ind w:firstLine="709"/>
        <w:jc w:val="center"/>
        <w:rPr>
          <w:rFonts w:ascii="Times New Roman" w:hAnsi="Times New Roman"/>
          <w:sz w:val="28"/>
          <w:szCs w:val="28"/>
        </w:rPr>
      </w:pPr>
      <w:r w:rsidRPr="00C8337C">
        <w:rPr>
          <w:rFonts w:ascii="Times New Roman" w:hAnsi="Times New Roman"/>
          <w:sz w:val="28"/>
          <w:szCs w:val="28"/>
        </w:rPr>
        <w:t>по дисциплине: Государственное управление</w:t>
      </w:r>
    </w:p>
    <w:p w:rsidR="00EB358B" w:rsidRPr="00C8337C" w:rsidRDefault="00EB358B" w:rsidP="00C8337C">
      <w:pPr>
        <w:spacing w:after="0" w:line="360" w:lineRule="auto"/>
        <w:ind w:firstLine="709"/>
        <w:jc w:val="center"/>
        <w:rPr>
          <w:rFonts w:ascii="Times New Roman" w:hAnsi="Times New Roman"/>
          <w:sz w:val="28"/>
          <w:szCs w:val="28"/>
        </w:rPr>
      </w:pPr>
      <w:r w:rsidRPr="00C8337C">
        <w:rPr>
          <w:rFonts w:ascii="Times New Roman" w:hAnsi="Times New Roman"/>
          <w:sz w:val="28"/>
          <w:szCs w:val="28"/>
        </w:rPr>
        <w:t>на тему: Историческое измерение науки государственного управления</w:t>
      </w: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Default="00EB358B" w:rsidP="00C8337C">
      <w:pPr>
        <w:spacing w:after="0" w:line="360" w:lineRule="auto"/>
        <w:ind w:firstLine="709"/>
        <w:jc w:val="both"/>
        <w:rPr>
          <w:rFonts w:ascii="Times New Roman" w:hAnsi="Times New Roman"/>
          <w:sz w:val="28"/>
          <w:szCs w:val="28"/>
          <w:lang w:val="en-US"/>
        </w:rPr>
      </w:pPr>
    </w:p>
    <w:p w:rsidR="00C8337C" w:rsidRDefault="00C8337C" w:rsidP="00C8337C">
      <w:pPr>
        <w:spacing w:after="0" w:line="360" w:lineRule="auto"/>
        <w:ind w:firstLine="709"/>
        <w:jc w:val="both"/>
        <w:rPr>
          <w:rFonts w:ascii="Times New Roman" w:hAnsi="Times New Roman"/>
          <w:sz w:val="28"/>
          <w:szCs w:val="28"/>
          <w:lang w:val="en-US"/>
        </w:rPr>
      </w:pPr>
    </w:p>
    <w:p w:rsidR="00C8337C" w:rsidRDefault="00C8337C" w:rsidP="00C8337C">
      <w:pPr>
        <w:spacing w:after="0" w:line="360" w:lineRule="auto"/>
        <w:ind w:firstLine="709"/>
        <w:jc w:val="both"/>
        <w:rPr>
          <w:rFonts w:ascii="Times New Roman" w:hAnsi="Times New Roman"/>
          <w:sz w:val="28"/>
          <w:szCs w:val="28"/>
          <w:lang w:val="en-US"/>
        </w:rPr>
      </w:pPr>
    </w:p>
    <w:p w:rsidR="00C8337C" w:rsidRPr="00C8337C" w:rsidRDefault="00C8337C" w:rsidP="00C8337C">
      <w:pPr>
        <w:spacing w:after="0" w:line="360" w:lineRule="auto"/>
        <w:ind w:firstLine="709"/>
        <w:jc w:val="both"/>
        <w:rPr>
          <w:rFonts w:ascii="Times New Roman" w:hAnsi="Times New Roman"/>
          <w:sz w:val="28"/>
          <w:szCs w:val="28"/>
          <w:lang w:val="en-US"/>
        </w:rPr>
      </w:pPr>
    </w:p>
    <w:p w:rsidR="00EB358B" w:rsidRPr="00C8337C" w:rsidRDefault="00EB358B" w:rsidP="00C8337C">
      <w:pPr>
        <w:spacing w:after="0" w:line="360" w:lineRule="auto"/>
        <w:ind w:firstLine="709"/>
        <w:jc w:val="both"/>
        <w:rPr>
          <w:rFonts w:ascii="Times New Roman" w:hAnsi="Times New Roman"/>
          <w:sz w:val="28"/>
          <w:szCs w:val="28"/>
        </w:rPr>
      </w:pPr>
    </w:p>
    <w:p w:rsidR="00EB358B" w:rsidRPr="00C8337C" w:rsidRDefault="00EB358B" w:rsidP="00C8337C">
      <w:pPr>
        <w:spacing w:after="0" w:line="360" w:lineRule="auto"/>
        <w:ind w:firstLine="709"/>
        <w:jc w:val="center"/>
        <w:rPr>
          <w:rFonts w:ascii="Times New Roman" w:hAnsi="Times New Roman"/>
          <w:sz w:val="28"/>
          <w:szCs w:val="28"/>
        </w:rPr>
      </w:pPr>
      <w:r w:rsidRPr="00C8337C">
        <w:rPr>
          <w:rFonts w:ascii="Times New Roman" w:hAnsi="Times New Roman"/>
          <w:sz w:val="28"/>
          <w:szCs w:val="28"/>
        </w:rPr>
        <w:t>МИНСК 2010</w:t>
      </w:r>
    </w:p>
    <w:p w:rsidR="00C8337C" w:rsidRPr="00AB54ED" w:rsidRDefault="00C8337C">
      <w:pPr>
        <w:rPr>
          <w:rFonts w:ascii="Times New Roman" w:hAnsi="Times New Roman"/>
          <w:color w:val="4F473E"/>
          <w:sz w:val="28"/>
          <w:szCs w:val="28"/>
          <w:lang w:eastAsia="ru-RU"/>
        </w:rPr>
      </w:pPr>
      <w:r>
        <w:rPr>
          <w:rFonts w:ascii="Times New Roman" w:hAnsi="Times New Roman"/>
          <w:color w:val="4F473E"/>
          <w:sz w:val="28"/>
          <w:szCs w:val="28"/>
        </w:rPr>
        <w:br w:type="page"/>
      </w:r>
    </w:p>
    <w:p w:rsidR="00EB358B" w:rsidRPr="00C8337C" w:rsidRDefault="00AA2B17" w:rsidP="00C8337C">
      <w:pPr>
        <w:pStyle w:val="a3"/>
        <w:widowControl/>
        <w:spacing w:line="360" w:lineRule="auto"/>
        <w:ind w:firstLine="709"/>
        <w:jc w:val="both"/>
        <w:rPr>
          <w:rFonts w:ascii="Times New Roman" w:hAnsi="Times New Roman" w:cs="Times New Roman"/>
          <w:color w:val="4F473E"/>
          <w:sz w:val="28"/>
          <w:szCs w:val="28"/>
        </w:rPr>
      </w:pPr>
      <w:r w:rsidRPr="00C8337C">
        <w:rPr>
          <w:rFonts w:ascii="Times New Roman" w:hAnsi="Times New Roman" w:cs="Times New Roman"/>
          <w:color w:val="4F473E"/>
          <w:sz w:val="28"/>
          <w:szCs w:val="28"/>
        </w:rPr>
        <w:t>Т</w:t>
      </w:r>
      <w:r w:rsidRPr="00C8337C">
        <w:rPr>
          <w:rFonts w:ascii="Times New Roman" w:hAnsi="Times New Roman" w:cs="Times New Roman"/>
          <w:color w:val="302A21"/>
          <w:sz w:val="28"/>
          <w:szCs w:val="28"/>
        </w:rPr>
        <w:t xml:space="preserve">еория государственного управления является одним из наиболее </w:t>
      </w:r>
      <w:r w:rsidRPr="00C8337C">
        <w:rPr>
          <w:rFonts w:ascii="Times New Roman" w:hAnsi="Times New Roman" w:cs="Times New Roman"/>
          <w:color w:val="302A21"/>
          <w:sz w:val="28"/>
          <w:szCs w:val="28"/>
        </w:rPr>
        <w:br/>
        <w:t>в</w:t>
      </w:r>
      <w:r w:rsidRPr="00C8337C">
        <w:rPr>
          <w:rFonts w:ascii="Times New Roman" w:hAnsi="Times New Roman" w:cs="Times New Roman"/>
          <w:color w:val="4F473E"/>
          <w:sz w:val="28"/>
          <w:szCs w:val="28"/>
        </w:rPr>
        <w:t>аж</w:t>
      </w:r>
      <w:r w:rsidRPr="00C8337C">
        <w:rPr>
          <w:rFonts w:ascii="Times New Roman" w:hAnsi="Times New Roman" w:cs="Times New Roman"/>
          <w:color w:val="302A21"/>
          <w:sz w:val="28"/>
          <w:szCs w:val="28"/>
        </w:rPr>
        <w:t xml:space="preserve">ных и перспективных направлений современной политической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м</w:t>
      </w:r>
      <w:r w:rsidRPr="00C8337C">
        <w:rPr>
          <w:rFonts w:ascii="Times New Roman" w:hAnsi="Times New Roman" w:cs="Times New Roman"/>
          <w:color w:val="302A21"/>
          <w:sz w:val="28"/>
          <w:szCs w:val="28"/>
        </w:rPr>
        <w:t>ысли. Вычленение политической сферы из целостного, неразделенного человеческого социума, отделение мира политического от эконо</w:t>
      </w:r>
      <w:r w:rsidRPr="00C8337C">
        <w:rPr>
          <w:rFonts w:ascii="Times New Roman" w:hAnsi="Times New Roman" w:cs="Times New Roman"/>
          <w:color w:val="4F473E"/>
          <w:sz w:val="28"/>
          <w:szCs w:val="28"/>
        </w:rPr>
        <w:t>м</w:t>
      </w:r>
      <w:r w:rsidRPr="00C8337C">
        <w:rPr>
          <w:rFonts w:ascii="Times New Roman" w:hAnsi="Times New Roman" w:cs="Times New Roman"/>
          <w:color w:val="302A21"/>
          <w:sz w:val="28"/>
          <w:szCs w:val="28"/>
        </w:rPr>
        <w:t>ической</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 xml:space="preserve">социальной и духовной подсистем произошло довольно </w:t>
      </w:r>
      <w:r w:rsidRPr="00C8337C">
        <w:rPr>
          <w:rFonts w:ascii="Times New Roman" w:hAnsi="Times New Roman" w:cs="Times New Roman"/>
          <w:color w:val="302A21"/>
          <w:sz w:val="28"/>
          <w:szCs w:val="28"/>
        </w:rPr>
        <w:br/>
        <w:t>по</w:t>
      </w:r>
      <w:r w:rsidRPr="00C8337C">
        <w:rPr>
          <w:rFonts w:ascii="Times New Roman" w:hAnsi="Times New Roman" w:cs="Times New Roman"/>
          <w:color w:val="4F473E"/>
          <w:sz w:val="28"/>
          <w:szCs w:val="28"/>
        </w:rPr>
        <w:t>зд</w:t>
      </w:r>
      <w:r w:rsidRPr="00C8337C">
        <w:rPr>
          <w:rFonts w:ascii="Times New Roman" w:hAnsi="Times New Roman" w:cs="Times New Roman"/>
          <w:color w:val="302A21"/>
          <w:sz w:val="28"/>
          <w:szCs w:val="28"/>
        </w:rPr>
        <w:t>но. Первоначально политические феномены изучались в рамк</w:t>
      </w:r>
      <w:r w:rsidRPr="00C8337C">
        <w:rPr>
          <w:rFonts w:ascii="Times New Roman" w:hAnsi="Times New Roman" w:cs="Times New Roman"/>
          <w:color w:val="4F473E"/>
          <w:sz w:val="28"/>
          <w:szCs w:val="28"/>
        </w:rPr>
        <w:t>а</w:t>
      </w:r>
      <w:r w:rsidRPr="00C8337C">
        <w:rPr>
          <w:rFonts w:ascii="Times New Roman" w:hAnsi="Times New Roman" w:cs="Times New Roman"/>
          <w:color w:val="302A21"/>
          <w:sz w:val="28"/>
          <w:szCs w:val="28"/>
        </w:rPr>
        <w:t xml:space="preserve">х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г</w:t>
      </w:r>
      <w:r w:rsidRPr="00C8337C">
        <w:rPr>
          <w:rFonts w:ascii="Times New Roman" w:hAnsi="Times New Roman" w:cs="Times New Roman"/>
          <w:color w:val="302A21"/>
          <w:sz w:val="28"/>
          <w:szCs w:val="28"/>
        </w:rPr>
        <w:t>о</w:t>
      </w:r>
      <w:r w:rsidRPr="00C8337C">
        <w:rPr>
          <w:rFonts w:ascii="Times New Roman" w:hAnsi="Times New Roman" w:cs="Times New Roman"/>
          <w:color w:val="4F473E"/>
          <w:sz w:val="28"/>
          <w:szCs w:val="28"/>
        </w:rPr>
        <w:t>с</w:t>
      </w:r>
      <w:r w:rsidRPr="00C8337C">
        <w:rPr>
          <w:rFonts w:ascii="Times New Roman" w:hAnsi="Times New Roman" w:cs="Times New Roman"/>
          <w:color w:val="302A21"/>
          <w:sz w:val="28"/>
          <w:szCs w:val="28"/>
        </w:rPr>
        <w:t>подствующих социокультурных парадигм в связи с общим ком</w:t>
      </w:r>
      <w:r w:rsidRPr="00C8337C">
        <w:rPr>
          <w:rFonts w:ascii="Times New Roman" w:hAnsi="Times New Roman" w:cs="Times New Roman"/>
          <w:color w:val="4F473E"/>
          <w:sz w:val="28"/>
          <w:szCs w:val="28"/>
        </w:rPr>
        <w:t>пл</w:t>
      </w:r>
      <w:r w:rsidRPr="00C8337C">
        <w:rPr>
          <w:rFonts w:ascii="Times New Roman" w:hAnsi="Times New Roman" w:cs="Times New Roman"/>
          <w:color w:val="302A21"/>
          <w:sz w:val="28"/>
          <w:szCs w:val="28"/>
        </w:rPr>
        <w:t>ексом общественных явлений</w:t>
      </w:r>
      <w:r w:rsidRPr="00C8337C">
        <w:rPr>
          <w:rFonts w:ascii="Times New Roman" w:hAnsi="Times New Roman" w:cs="Times New Roman"/>
          <w:color w:val="4F473E"/>
          <w:sz w:val="28"/>
          <w:szCs w:val="28"/>
        </w:rPr>
        <w:t xml:space="preserve">. </w:t>
      </w:r>
    </w:p>
    <w:p w:rsidR="00EB358B" w:rsidRPr="00C8337C" w:rsidRDefault="00AA2B17" w:rsidP="00C8337C">
      <w:pPr>
        <w:pStyle w:val="a3"/>
        <w:widowControl/>
        <w:spacing w:line="360" w:lineRule="auto"/>
        <w:ind w:firstLine="709"/>
        <w:jc w:val="both"/>
        <w:rPr>
          <w:rFonts w:ascii="Times New Roman" w:hAnsi="Times New Roman" w:cs="Times New Roman"/>
          <w:color w:val="4F473E"/>
          <w:sz w:val="28"/>
          <w:szCs w:val="28"/>
        </w:rPr>
      </w:pPr>
      <w:r w:rsidRPr="00C8337C">
        <w:rPr>
          <w:rFonts w:ascii="Times New Roman" w:hAnsi="Times New Roman" w:cs="Times New Roman"/>
          <w:color w:val="302A21"/>
          <w:sz w:val="28"/>
          <w:szCs w:val="28"/>
        </w:rPr>
        <w:t>В течение почти дв</w:t>
      </w:r>
      <w:r w:rsidRPr="00C8337C">
        <w:rPr>
          <w:rFonts w:ascii="Times New Roman" w:hAnsi="Times New Roman" w:cs="Times New Roman"/>
          <w:color w:val="4F473E"/>
          <w:sz w:val="28"/>
          <w:szCs w:val="28"/>
        </w:rPr>
        <w:t>у</w:t>
      </w:r>
      <w:r w:rsidRPr="00C8337C">
        <w:rPr>
          <w:rFonts w:ascii="Times New Roman" w:hAnsi="Times New Roman" w:cs="Times New Roman"/>
          <w:color w:val="302A21"/>
          <w:sz w:val="28"/>
          <w:szCs w:val="28"/>
        </w:rPr>
        <w:t xml:space="preserve">х тысячелетий - со времен Античности и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в</w:t>
      </w:r>
      <w:r w:rsidRPr="00C8337C">
        <w:rPr>
          <w:rFonts w:ascii="Times New Roman" w:hAnsi="Times New Roman" w:cs="Times New Roman"/>
          <w:color w:val="302A21"/>
          <w:sz w:val="28"/>
          <w:szCs w:val="28"/>
        </w:rPr>
        <w:t>п</w:t>
      </w:r>
      <w:r w:rsidRPr="00C8337C">
        <w:rPr>
          <w:rFonts w:ascii="Times New Roman" w:hAnsi="Times New Roman" w:cs="Times New Roman"/>
          <w:color w:val="4F473E"/>
          <w:sz w:val="28"/>
          <w:szCs w:val="28"/>
        </w:rPr>
        <w:t>л</w:t>
      </w:r>
      <w:r w:rsidRPr="00C8337C">
        <w:rPr>
          <w:rFonts w:ascii="Times New Roman" w:hAnsi="Times New Roman" w:cs="Times New Roman"/>
          <w:color w:val="302A21"/>
          <w:sz w:val="28"/>
          <w:szCs w:val="28"/>
        </w:rPr>
        <w:t xml:space="preserve">оть </w:t>
      </w:r>
      <w:r w:rsidRPr="00C8337C">
        <w:rPr>
          <w:rFonts w:ascii="Times New Roman" w:hAnsi="Times New Roman" w:cs="Times New Roman"/>
          <w:color w:val="4F473E"/>
          <w:sz w:val="28"/>
          <w:szCs w:val="28"/>
        </w:rPr>
        <w:t>д</w:t>
      </w:r>
      <w:r w:rsidRPr="00C8337C">
        <w:rPr>
          <w:rFonts w:ascii="Times New Roman" w:hAnsi="Times New Roman" w:cs="Times New Roman"/>
          <w:color w:val="302A21"/>
          <w:sz w:val="28"/>
          <w:szCs w:val="28"/>
        </w:rPr>
        <w:t xml:space="preserve">о </w:t>
      </w:r>
      <w:r w:rsidRPr="00C8337C">
        <w:rPr>
          <w:rFonts w:ascii="Times New Roman" w:hAnsi="Times New Roman" w:cs="Times New Roman"/>
          <w:color w:val="302A21"/>
          <w:sz w:val="28"/>
          <w:szCs w:val="28"/>
          <w:lang w:val="en-US"/>
        </w:rPr>
        <w:t>XIX</w:t>
      </w:r>
      <w:r w:rsidRPr="00C8337C">
        <w:rPr>
          <w:rFonts w:ascii="Times New Roman" w:hAnsi="Times New Roman" w:cs="Times New Roman"/>
          <w:color w:val="302A21"/>
          <w:sz w:val="28"/>
          <w:szCs w:val="28"/>
        </w:rPr>
        <w:t xml:space="preserve"> века</w:t>
      </w:r>
      <w:r w:rsidRPr="00C8337C">
        <w:rPr>
          <w:rFonts w:ascii="Times New Roman" w:hAnsi="Times New Roman" w:cs="Times New Roman"/>
          <w:color w:val="4F473E"/>
          <w:w w:val="65"/>
          <w:sz w:val="28"/>
          <w:szCs w:val="28"/>
        </w:rPr>
        <w:t xml:space="preserve"> </w:t>
      </w:r>
      <w:r w:rsidRPr="00C8337C">
        <w:rPr>
          <w:rFonts w:ascii="Times New Roman" w:hAnsi="Times New Roman" w:cs="Times New Roman"/>
          <w:color w:val="302A21"/>
          <w:w w:val="65"/>
          <w:sz w:val="28"/>
          <w:szCs w:val="28"/>
        </w:rPr>
        <w:t xml:space="preserve">- </w:t>
      </w:r>
      <w:r w:rsidRPr="00C8337C">
        <w:rPr>
          <w:rFonts w:ascii="Times New Roman" w:hAnsi="Times New Roman" w:cs="Times New Roman"/>
          <w:color w:val="302A21"/>
          <w:sz w:val="28"/>
          <w:szCs w:val="28"/>
        </w:rPr>
        <w:t xml:space="preserve">все </w:t>
      </w:r>
      <w:r w:rsidRPr="00C8337C">
        <w:rPr>
          <w:rFonts w:ascii="Times New Roman" w:hAnsi="Times New Roman" w:cs="Times New Roman"/>
          <w:color w:val="4F473E"/>
          <w:sz w:val="28"/>
          <w:szCs w:val="28"/>
        </w:rPr>
        <w:t>з</w:t>
      </w:r>
      <w:r w:rsidRPr="00C8337C">
        <w:rPr>
          <w:rFonts w:ascii="Times New Roman" w:hAnsi="Times New Roman" w:cs="Times New Roman"/>
          <w:color w:val="302A21"/>
          <w:sz w:val="28"/>
          <w:szCs w:val="28"/>
        </w:rPr>
        <w:t>нания о социальных явлениях были е</w:t>
      </w:r>
      <w:r w:rsidRPr="00C8337C">
        <w:rPr>
          <w:rFonts w:ascii="Times New Roman" w:hAnsi="Times New Roman" w:cs="Times New Roman"/>
          <w:color w:val="4F473E"/>
          <w:sz w:val="28"/>
          <w:szCs w:val="28"/>
        </w:rPr>
        <w:t>д</w:t>
      </w:r>
      <w:r w:rsidRPr="00C8337C">
        <w:rPr>
          <w:rFonts w:ascii="Times New Roman" w:hAnsi="Times New Roman" w:cs="Times New Roman"/>
          <w:color w:val="302A21"/>
          <w:sz w:val="28"/>
          <w:szCs w:val="28"/>
        </w:rPr>
        <w:t xml:space="preserve">иной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цел</w:t>
      </w:r>
      <w:r w:rsidRPr="00C8337C">
        <w:rPr>
          <w:rFonts w:ascii="Times New Roman" w:hAnsi="Times New Roman" w:cs="Times New Roman"/>
          <w:color w:val="302A21"/>
          <w:sz w:val="28"/>
          <w:szCs w:val="28"/>
        </w:rPr>
        <w:t>о</w:t>
      </w:r>
      <w:r w:rsidRPr="00C8337C">
        <w:rPr>
          <w:rFonts w:ascii="Times New Roman" w:hAnsi="Times New Roman" w:cs="Times New Roman"/>
          <w:color w:val="4F473E"/>
          <w:sz w:val="28"/>
          <w:szCs w:val="28"/>
        </w:rPr>
        <w:t>с</w:t>
      </w:r>
      <w:r w:rsidRPr="00C8337C">
        <w:rPr>
          <w:rFonts w:ascii="Times New Roman" w:hAnsi="Times New Roman" w:cs="Times New Roman"/>
          <w:color w:val="302A21"/>
          <w:sz w:val="28"/>
          <w:szCs w:val="28"/>
        </w:rPr>
        <w:t>тно</w:t>
      </w:r>
      <w:r w:rsidRPr="00C8337C">
        <w:rPr>
          <w:rFonts w:ascii="Times New Roman" w:hAnsi="Times New Roman" w:cs="Times New Roman"/>
          <w:color w:val="4F473E"/>
          <w:sz w:val="28"/>
          <w:szCs w:val="28"/>
        </w:rPr>
        <w:t xml:space="preserve">й </w:t>
      </w:r>
      <w:r w:rsidRPr="00C8337C">
        <w:rPr>
          <w:rFonts w:ascii="Times New Roman" w:hAnsi="Times New Roman" w:cs="Times New Roman"/>
          <w:color w:val="302A21"/>
          <w:sz w:val="28"/>
          <w:szCs w:val="28"/>
        </w:rPr>
        <w:t>сис</w:t>
      </w:r>
      <w:r w:rsidRPr="00C8337C">
        <w:rPr>
          <w:rFonts w:ascii="Times New Roman" w:hAnsi="Times New Roman" w:cs="Times New Roman"/>
          <w:color w:val="4F473E"/>
          <w:sz w:val="28"/>
          <w:szCs w:val="28"/>
        </w:rPr>
        <w:t>т</w:t>
      </w:r>
      <w:r w:rsidRPr="00C8337C">
        <w:rPr>
          <w:rFonts w:ascii="Times New Roman" w:hAnsi="Times New Roman" w:cs="Times New Roman"/>
          <w:color w:val="302A21"/>
          <w:sz w:val="28"/>
          <w:szCs w:val="28"/>
        </w:rPr>
        <w:t>е</w:t>
      </w:r>
      <w:r w:rsidRPr="00C8337C">
        <w:rPr>
          <w:rFonts w:ascii="Times New Roman" w:hAnsi="Times New Roman" w:cs="Times New Roman"/>
          <w:color w:val="4F473E"/>
          <w:sz w:val="28"/>
          <w:szCs w:val="28"/>
        </w:rPr>
        <w:t>м</w:t>
      </w:r>
      <w:r w:rsidRPr="00C8337C">
        <w:rPr>
          <w:rFonts w:ascii="Times New Roman" w:hAnsi="Times New Roman" w:cs="Times New Roman"/>
          <w:color w:val="302A21"/>
          <w:sz w:val="28"/>
          <w:szCs w:val="28"/>
        </w:rPr>
        <w:t>ой</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 xml:space="preserve">Но уже Аристотель </w:t>
      </w:r>
      <w:r w:rsidRPr="00C8337C">
        <w:rPr>
          <w:rFonts w:ascii="Times New Roman" w:hAnsi="Times New Roman" w:cs="Times New Roman"/>
          <w:color w:val="302A21"/>
          <w:w w:val="111"/>
          <w:sz w:val="28"/>
          <w:szCs w:val="28"/>
        </w:rPr>
        <w:t xml:space="preserve">(384-322 </w:t>
      </w:r>
      <w:r w:rsidRPr="00C8337C">
        <w:rPr>
          <w:rFonts w:ascii="Times New Roman" w:hAnsi="Times New Roman" w:cs="Times New Roman"/>
          <w:color w:val="302A21"/>
          <w:sz w:val="28"/>
          <w:szCs w:val="28"/>
        </w:rPr>
        <w:t>до н</w:t>
      </w:r>
      <w:r w:rsidRPr="00C8337C">
        <w:rPr>
          <w:rFonts w:ascii="Times New Roman" w:hAnsi="Times New Roman" w:cs="Times New Roman"/>
          <w:color w:val="4F473E"/>
          <w:sz w:val="28"/>
          <w:szCs w:val="28"/>
        </w:rPr>
        <w:t>.</w:t>
      </w:r>
      <w:r w:rsidRPr="00C8337C">
        <w:rPr>
          <w:rFonts w:ascii="Times New Roman" w:hAnsi="Times New Roman" w:cs="Times New Roman"/>
          <w:color w:val="302A21"/>
          <w:sz w:val="28"/>
          <w:szCs w:val="28"/>
        </w:rPr>
        <w:t>э</w:t>
      </w:r>
      <w:r w:rsidRPr="00C8337C">
        <w:rPr>
          <w:rFonts w:ascii="Times New Roman" w:hAnsi="Times New Roman" w:cs="Times New Roman"/>
          <w:color w:val="4F473E"/>
          <w:sz w:val="28"/>
          <w:szCs w:val="28"/>
        </w:rPr>
        <w:t>.</w:t>
      </w:r>
      <w:r w:rsidRPr="00C8337C">
        <w:rPr>
          <w:rFonts w:ascii="Times New Roman" w:hAnsi="Times New Roman" w:cs="Times New Roman"/>
          <w:color w:val="302A21"/>
          <w:sz w:val="28"/>
          <w:szCs w:val="28"/>
        </w:rPr>
        <w:t xml:space="preserve">) придавал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уче</w:t>
      </w:r>
      <w:r w:rsidRPr="00C8337C">
        <w:rPr>
          <w:rFonts w:ascii="Times New Roman" w:hAnsi="Times New Roman" w:cs="Times New Roman"/>
          <w:color w:val="302A21"/>
          <w:sz w:val="28"/>
          <w:szCs w:val="28"/>
        </w:rPr>
        <w:t>н</w:t>
      </w:r>
      <w:r w:rsidRPr="00C8337C">
        <w:rPr>
          <w:rFonts w:ascii="Times New Roman" w:hAnsi="Times New Roman" w:cs="Times New Roman"/>
          <w:color w:val="4F473E"/>
          <w:sz w:val="28"/>
          <w:szCs w:val="28"/>
        </w:rPr>
        <w:t>и</w:t>
      </w:r>
      <w:r w:rsidRPr="00C8337C">
        <w:rPr>
          <w:rFonts w:ascii="Times New Roman" w:hAnsi="Times New Roman" w:cs="Times New Roman"/>
          <w:color w:val="302A21"/>
          <w:sz w:val="28"/>
          <w:szCs w:val="28"/>
        </w:rPr>
        <w:t>ю о госу</w:t>
      </w:r>
      <w:r w:rsidRPr="00C8337C">
        <w:rPr>
          <w:rFonts w:ascii="Times New Roman" w:hAnsi="Times New Roman" w:cs="Times New Roman"/>
          <w:color w:val="4F473E"/>
          <w:sz w:val="28"/>
          <w:szCs w:val="28"/>
        </w:rPr>
        <w:t>д</w:t>
      </w:r>
      <w:r w:rsidRPr="00C8337C">
        <w:rPr>
          <w:rFonts w:ascii="Times New Roman" w:hAnsi="Times New Roman" w:cs="Times New Roman"/>
          <w:color w:val="302A21"/>
          <w:sz w:val="28"/>
          <w:szCs w:val="28"/>
        </w:rPr>
        <w:t>арственном управлении доминирующее значение</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 xml:space="preserve">Вся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об</w:t>
      </w:r>
      <w:r w:rsidRPr="00C8337C">
        <w:rPr>
          <w:rFonts w:ascii="Times New Roman" w:hAnsi="Times New Roman" w:cs="Times New Roman"/>
          <w:color w:val="302A21"/>
          <w:sz w:val="28"/>
          <w:szCs w:val="28"/>
        </w:rPr>
        <w:t>щ</w:t>
      </w:r>
      <w:r w:rsidRPr="00C8337C">
        <w:rPr>
          <w:rFonts w:ascii="Times New Roman" w:hAnsi="Times New Roman" w:cs="Times New Roman"/>
          <w:color w:val="4F473E"/>
          <w:sz w:val="28"/>
          <w:szCs w:val="28"/>
        </w:rPr>
        <w:t>е</w:t>
      </w:r>
      <w:r w:rsidRPr="00C8337C">
        <w:rPr>
          <w:rFonts w:ascii="Times New Roman" w:hAnsi="Times New Roman" w:cs="Times New Roman"/>
          <w:color w:val="302A21"/>
          <w:sz w:val="28"/>
          <w:szCs w:val="28"/>
        </w:rPr>
        <w:t>ственн</w:t>
      </w:r>
      <w:r w:rsidRPr="00C8337C">
        <w:rPr>
          <w:rFonts w:ascii="Times New Roman" w:hAnsi="Times New Roman" w:cs="Times New Roman"/>
          <w:color w:val="4F473E"/>
          <w:sz w:val="28"/>
          <w:szCs w:val="28"/>
        </w:rPr>
        <w:t>а</w:t>
      </w:r>
      <w:r w:rsidRPr="00C8337C">
        <w:rPr>
          <w:rFonts w:ascii="Times New Roman" w:hAnsi="Times New Roman" w:cs="Times New Roman"/>
          <w:color w:val="302A21"/>
          <w:sz w:val="28"/>
          <w:szCs w:val="28"/>
        </w:rPr>
        <w:t xml:space="preserve">я </w:t>
      </w:r>
      <w:r w:rsidRPr="00C8337C">
        <w:rPr>
          <w:rFonts w:ascii="Times New Roman" w:hAnsi="Times New Roman" w:cs="Times New Roman"/>
          <w:color w:val="4F473E"/>
          <w:sz w:val="28"/>
          <w:szCs w:val="28"/>
        </w:rPr>
        <w:t>ж</w:t>
      </w:r>
      <w:r w:rsidRPr="00C8337C">
        <w:rPr>
          <w:rFonts w:ascii="Times New Roman" w:hAnsi="Times New Roman" w:cs="Times New Roman"/>
          <w:color w:val="302A21"/>
          <w:sz w:val="28"/>
          <w:szCs w:val="28"/>
        </w:rPr>
        <w:t>и</w:t>
      </w:r>
      <w:r w:rsidRPr="00C8337C">
        <w:rPr>
          <w:rFonts w:ascii="Times New Roman" w:hAnsi="Times New Roman" w:cs="Times New Roman"/>
          <w:color w:val="4F473E"/>
          <w:sz w:val="28"/>
          <w:szCs w:val="28"/>
        </w:rPr>
        <w:t>з</w:t>
      </w:r>
      <w:r w:rsidRPr="00C8337C">
        <w:rPr>
          <w:rFonts w:ascii="Times New Roman" w:hAnsi="Times New Roman" w:cs="Times New Roman"/>
          <w:color w:val="302A21"/>
          <w:sz w:val="28"/>
          <w:szCs w:val="28"/>
        </w:rPr>
        <w:t>нь</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по его мнению</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укладывалась в рамки полити</w:t>
      </w:r>
      <w:r w:rsidRPr="00C8337C">
        <w:rPr>
          <w:rFonts w:ascii="Times New Roman" w:hAnsi="Times New Roman" w:cs="Times New Roman"/>
          <w:color w:val="4F473E"/>
          <w:sz w:val="28"/>
          <w:szCs w:val="28"/>
        </w:rPr>
        <w:t>ческ</w:t>
      </w:r>
      <w:r w:rsidRPr="00C8337C">
        <w:rPr>
          <w:rFonts w:ascii="Times New Roman" w:hAnsi="Times New Roman" w:cs="Times New Roman"/>
          <w:color w:val="302A21"/>
          <w:sz w:val="28"/>
          <w:szCs w:val="28"/>
        </w:rPr>
        <w:t>о</w:t>
      </w:r>
      <w:r w:rsidRPr="00C8337C">
        <w:rPr>
          <w:rFonts w:ascii="Times New Roman" w:hAnsi="Times New Roman" w:cs="Times New Roman"/>
          <w:color w:val="4F473E"/>
          <w:sz w:val="28"/>
          <w:szCs w:val="28"/>
        </w:rPr>
        <w:t xml:space="preserve">й </w:t>
      </w:r>
      <w:r w:rsidRPr="00C8337C">
        <w:rPr>
          <w:rFonts w:ascii="Times New Roman" w:hAnsi="Times New Roman" w:cs="Times New Roman"/>
          <w:color w:val="302A21"/>
          <w:sz w:val="28"/>
          <w:szCs w:val="28"/>
        </w:rPr>
        <w:t>жизни и ст</w:t>
      </w:r>
      <w:r w:rsidRPr="00C8337C">
        <w:rPr>
          <w:rFonts w:ascii="Times New Roman" w:hAnsi="Times New Roman" w:cs="Times New Roman"/>
          <w:color w:val="4F473E"/>
          <w:sz w:val="28"/>
          <w:szCs w:val="28"/>
        </w:rPr>
        <w:t>а</w:t>
      </w:r>
      <w:r w:rsidRPr="00C8337C">
        <w:rPr>
          <w:rFonts w:ascii="Times New Roman" w:hAnsi="Times New Roman" w:cs="Times New Roman"/>
          <w:color w:val="302A21"/>
          <w:sz w:val="28"/>
          <w:szCs w:val="28"/>
        </w:rPr>
        <w:t>вилась на службу государству</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Он подчеркива</w:t>
      </w:r>
      <w:r w:rsidRPr="00C8337C">
        <w:rPr>
          <w:rFonts w:ascii="Times New Roman" w:hAnsi="Times New Roman" w:cs="Times New Roman"/>
          <w:color w:val="4F473E"/>
          <w:sz w:val="28"/>
          <w:szCs w:val="28"/>
        </w:rPr>
        <w:t>л</w:t>
      </w:r>
      <w:r w:rsidRPr="00C8337C">
        <w:rPr>
          <w:rFonts w:ascii="Times New Roman" w:hAnsi="Times New Roman" w:cs="Times New Roman"/>
          <w:color w:val="302A21"/>
          <w:sz w:val="28"/>
          <w:szCs w:val="28"/>
        </w:rPr>
        <w:t xml:space="preserve">: </w:t>
      </w:r>
      <w:r w:rsidRPr="00C8337C">
        <w:rPr>
          <w:rFonts w:ascii="Times New Roman" w:hAnsi="Times New Roman" w:cs="Times New Roman"/>
          <w:color w:val="302A21"/>
          <w:sz w:val="28"/>
          <w:szCs w:val="28"/>
        </w:rPr>
        <w:br/>
      </w:r>
      <w:r w:rsidRPr="00C8337C">
        <w:rPr>
          <w:rFonts w:ascii="Times New Roman" w:hAnsi="Times New Roman" w:cs="Times New Roman"/>
          <w:color w:val="746B61"/>
          <w:w w:val="50"/>
          <w:sz w:val="28"/>
          <w:szCs w:val="28"/>
        </w:rPr>
        <w:t>«</w:t>
      </w:r>
      <w:r w:rsidRPr="00C8337C">
        <w:rPr>
          <w:rFonts w:ascii="Times New Roman" w:hAnsi="Times New Roman" w:cs="Times New Roman"/>
          <w:color w:val="302A21"/>
          <w:sz w:val="28"/>
          <w:szCs w:val="28"/>
        </w:rPr>
        <w:t>посколь</w:t>
      </w:r>
      <w:r w:rsidRPr="00C8337C">
        <w:rPr>
          <w:rFonts w:ascii="Times New Roman" w:hAnsi="Times New Roman" w:cs="Times New Roman"/>
          <w:color w:val="4F473E"/>
          <w:sz w:val="28"/>
          <w:szCs w:val="28"/>
        </w:rPr>
        <w:t xml:space="preserve">ку </w:t>
      </w:r>
      <w:r w:rsidRPr="00C8337C">
        <w:rPr>
          <w:rFonts w:ascii="Times New Roman" w:hAnsi="Times New Roman" w:cs="Times New Roman"/>
          <w:color w:val="302A21"/>
          <w:sz w:val="28"/>
          <w:szCs w:val="28"/>
        </w:rPr>
        <w:t>наука о государстве пользуется остальными науками к</w:t>
      </w:r>
      <w:r w:rsidRPr="00C8337C">
        <w:rPr>
          <w:rFonts w:ascii="Times New Roman" w:hAnsi="Times New Roman" w:cs="Times New Roman"/>
          <w:color w:val="4F473E"/>
          <w:sz w:val="28"/>
          <w:szCs w:val="28"/>
        </w:rPr>
        <w:t>а</w:t>
      </w:r>
      <w:r w:rsidRPr="00C8337C">
        <w:rPr>
          <w:rFonts w:ascii="Times New Roman" w:hAnsi="Times New Roman" w:cs="Times New Roman"/>
          <w:color w:val="302A21"/>
          <w:sz w:val="28"/>
          <w:szCs w:val="28"/>
        </w:rPr>
        <w:t xml:space="preserve">к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с</w:t>
      </w:r>
      <w:r w:rsidRPr="00C8337C">
        <w:rPr>
          <w:rFonts w:ascii="Times New Roman" w:hAnsi="Times New Roman" w:cs="Times New Roman"/>
          <w:color w:val="302A21"/>
          <w:sz w:val="28"/>
          <w:szCs w:val="28"/>
        </w:rPr>
        <w:t>р</w:t>
      </w:r>
      <w:r w:rsidRPr="00C8337C">
        <w:rPr>
          <w:rFonts w:ascii="Times New Roman" w:hAnsi="Times New Roman" w:cs="Times New Roman"/>
          <w:color w:val="4F473E"/>
          <w:sz w:val="28"/>
          <w:szCs w:val="28"/>
        </w:rPr>
        <w:t>ед</w:t>
      </w:r>
      <w:r w:rsidRPr="00C8337C">
        <w:rPr>
          <w:rFonts w:ascii="Times New Roman" w:hAnsi="Times New Roman" w:cs="Times New Roman"/>
          <w:color w:val="302A21"/>
          <w:sz w:val="28"/>
          <w:szCs w:val="28"/>
        </w:rPr>
        <w:t>с</w:t>
      </w:r>
      <w:r w:rsidRPr="00C8337C">
        <w:rPr>
          <w:rFonts w:ascii="Times New Roman" w:hAnsi="Times New Roman" w:cs="Times New Roman"/>
          <w:color w:val="4F473E"/>
          <w:sz w:val="28"/>
          <w:szCs w:val="28"/>
        </w:rPr>
        <w:t>т</w:t>
      </w:r>
      <w:r w:rsidRPr="00C8337C">
        <w:rPr>
          <w:rFonts w:ascii="Times New Roman" w:hAnsi="Times New Roman" w:cs="Times New Roman"/>
          <w:color w:val="302A21"/>
          <w:sz w:val="28"/>
          <w:szCs w:val="28"/>
        </w:rPr>
        <w:t>вами и</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кроме того</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законодательно определяет</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какие поступ</w:t>
      </w:r>
      <w:r w:rsidRPr="00C8337C">
        <w:rPr>
          <w:rFonts w:ascii="Times New Roman" w:hAnsi="Times New Roman" w:cs="Times New Roman"/>
          <w:color w:val="4F473E"/>
          <w:sz w:val="28"/>
          <w:szCs w:val="28"/>
        </w:rPr>
        <w:t>к</w:t>
      </w:r>
      <w:r w:rsidRPr="00C8337C">
        <w:rPr>
          <w:rFonts w:ascii="Times New Roman" w:hAnsi="Times New Roman" w:cs="Times New Roman"/>
          <w:color w:val="302A21"/>
          <w:sz w:val="28"/>
          <w:szCs w:val="28"/>
        </w:rPr>
        <w:t xml:space="preserve">и </w:t>
      </w:r>
      <w:r w:rsidRPr="00C8337C">
        <w:rPr>
          <w:rFonts w:ascii="Times New Roman" w:hAnsi="Times New Roman" w:cs="Times New Roman"/>
          <w:color w:val="4F473E"/>
          <w:sz w:val="28"/>
          <w:szCs w:val="28"/>
        </w:rPr>
        <w:t>сл</w:t>
      </w:r>
      <w:r w:rsidRPr="00C8337C">
        <w:rPr>
          <w:rFonts w:ascii="Times New Roman" w:hAnsi="Times New Roman" w:cs="Times New Roman"/>
          <w:color w:val="302A21"/>
          <w:sz w:val="28"/>
          <w:szCs w:val="28"/>
        </w:rPr>
        <w:t>едуе</w:t>
      </w:r>
      <w:r w:rsidRPr="00C8337C">
        <w:rPr>
          <w:rFonts w:ascii="Times New Roman" w:hAnsi="Times New Roman" w:cs="Times New Roman"/>
          <w:color w:val="4F473E"/>
          <w:sz w:val="28"/>
          <w:szCs w:val="28"/>
        </w:rPr>
        <w:t xml:space="preserve">т </w:t>
      </w:r>
      <w:r w:rsidRPr="00C8337C">
        <w:rPr>
          <w:rFonts w:ascii="Times New Roman" w:hAnsi="Times New Roman" w:cs="Times New Roman"/>
          <w:color w:val="302A21"/>
          <w:sz w:val="28"/>
          <w:szCs w:val="28"/>
        </w:rPr>
        <w:t xml:space="preserve">совершать и от каких воздерживаться, то ее цель включает,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в</w:t>
      </w:r>
      <w:r w:rsidRPr="00C8337C">
        <w:rPr>
          <w:rFonts w:ascii="Times New Roman" w:hAnsi="Times New Roman" w:cs="Times New Roman"/>
          <w:color w:val="302A21"/>
          <w:sz w:val="28"/>
          <w:szCs w:val="28"/>
        </w:rPr>
        <w:t>и</w:t>
      </w:r>
      <w:r w:rsidRPr="00C8337C">
        <w:rPr>
          <w:rFonts w:ascii="Times New Roman" w:hAnsi="Times New Roman" w:cs="Times New Roman"/>
          <w:color w:val="4F473E"/>
          <w:sz w:val="28"/>
          <w:szCs w:val="28"/>
        </w:rPr>
        <w:t>д</w:t>
      </w:r>
      <w:r w:rsidRPr="00C8337C">
        <w:rPr>
          <w:rFonts w:ascii="Times New Roman" w:hAnsi="Times New Roman" w:cs="Times New Roman"/>
          <w:color w:val="302A21"/>
          <w:sz w:val="28"/>
          <w:szCs w:val="28"/>
        </w:rPr>
        <w:t>имо</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 xml:space="preserve">цели других наук, следовательно, эта цель и будет высшим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бла</w:t>
      </w:r>
      <w:r w:rsidRPr="00C8337C">
        <w:rPr>
          <w:rFonts w:ascii="Times New Roman" w:hAnsi="Times New Roman" w:cs="Times New Roman"/>
          <w:color w:val="302A21"/>
          <w:sz w:val="28"/>
          <w:szCs w:val="28"/>
        </w:rPr>
        <w:t>гом для людей</w:t>
      </w:r>
      <w:r w:rsidRPr="00C8337C">
        <w:rPr>
          <w:rFonts w:ascii="Times New Roman" w:hAnsi="Times New Roman" w:cs="Times New Roman"/>
          <w:color w:val="4F473E"/>
          <w:sz w:val="28"/>
          <w:szCs w:val="28"/>
        </w:rPr>
        <w:t xml:space="preserve">». </w:t>
      </w:r>
    </w:p>
    <w:p w:rsidR="00AA2B17" w:rsidRPr="00C8337C" w:rsidRDefault="00AA2B17" w:rsidP="00C8337C">
      <w:pPr>
        <w:pStyle w:val="a3"/>
        <w:widowControl/>
        <w:spacing w:line="360" w:lineRule="auto"/>
        <w:ind w:firstLine="709"/>
        <w:jc w:val="both"/>
        <w:rPr>
          <w:rFonts w:ascii="Times New Roman" w:hAnsi="Times New Roman" w:cs="Times New Roman"/>
          <w:color w:val="4F473E"/>
          <w:sz w:val="28"/>
          <w:szCs w:val="28"/>
        </w:rPr>
      </w:pPr>
      <w:r w:rsidRPr="00C8337C">
        <w:rPr>
          <w:rFonts w:ascii="Times New Roman" w:hAnsi="Times New Roman" w:cs="Times New Roman"/>
          <w:color w:val="302A21"/>
          <w:sz w:val="28"/>
          <w:szCs w:val="28"/>
        </w:rPr>
        <w:t>Античны</w:t>
      </w:r>
      <w:r w:rsidRPr="00C8337C">
        <w:rPr>
          <w:rFonts w:ascii="Times New Roman" w:hAnsi="Times New Roman" w:cs="Times New Roman"/>
          <w:color w:val="4F473E"/>
          <w:sz w:val="28"/>
          <w:szCs w:val="28"/>
        </w:rPr>
        <w:t xml:space="preserve">е </w:t>
      </w:r>
      <w:r w:rsidRPr="00C8337C">
        <w:rPr>
          <w:rFonts w:ascii="Times New Roman" w:hAnsi="Times New Roman" w:cs="Times New Roman"/>
          <w:color w:val="302A21"/>
          <w:sz w:val="28"/>
          <w:szCs w:val="28"/>
        </w:rPr>
        <w:t>фи</w:t>
      </w:r>
      <w:r w:rsidRPr="00C8337C">
        <w:rPr>
          <w:rFonts w:ascii="Times New Roman" w:hAnsi="Times New Roman" w:cs="Times New Roman"/>
          <w:color w:val="4F473E"/>
          <w:sz w:val="28"/>
          <w:szCs w:val="28"/>
        </w:rPr>
        <w:t>л</w:t>
      </w:r>
      <w:r w:rsidRPr="00C8337C">
        <w:rPr>
          <w:rFonts w:ascii="Times New Roman" w:hAnsi="Times New Roman" w:cs="Times New Roman"/>
          <w:color w:val="302A21"/>
          <w:sz w:val="28"/>
          <w:szCs w:val="28"/>
        </w:rPr>
        <w:t xml:space="preserve">ософы рассматривали возникновение государства </w:t>
      </w:r>
      <w:r w:rsidRPr="00C8337C">
        <w:rPr>
          <w:rFonts w:ascii="Times New Roman" w:hAnsi="Times New Roman" w:cs="Times New Roman"/>
          <w:color w:val="302A21"/>
          <w:sz w:val="28"/>
          <w:szCs w:val="28"/>
        </w:rPr>
        <w:br/>
      </w:r>
      <w:r w:rsidRPr="00C8337C">
        <w:rPr>
          <w:rFonts w:ascii="Times New Roman" w:hAnsi="Times New Roman" w:cs="Times New Roman"/>
          <w:color w:val="4F473E"/>
          <w:sz w:val="28"/>
          <w:szCs w:val="28"/>
        </w:rPr>
        <w:t>как есте</w:t>
      </w:r>
      <w:r w:rsidRPr="00C8337C">
        <w:rPr>
          <w:rFonts w:ascii="Times New Roman" w:hAnsi="Times New Roman" w:cs="Times New Roman"/>
          <w:color w:val="302A21"/>
          <w:sz w:val="28"/>
          <w:szCs w:val="28"/>
        </w:rPr>
        <w:t>с</w:t>
      </w:r>
      <w:r w:rsidRPr="00C8337C">
        <w:rPr>
          <w:rFonts w:ascii="Times New Roman" w:hAnsi="Times New Roman" w:cs="Times New Roman"/>
          <w:color w:val="4F473E"/>
          <w:sz w:val="28"/>
          <w:szCs w:val="28"/>
        </w:rPr>
        <w:t>т</w:t>
      </w:r>
      <w:r w:rsidRPr="00C8337C">
        <w:rPr>
          <w:rFonts w:ascii="Times New Roman" w:hAnsi="Times New Roman" w:cs="Times New Roman"/>
          <w:color w:val="302A21"/>
          <w:sz w:val="28"/>
          <w:szCs w:val="28"/>
        </w:rPr>
        <w:t>венны</w:t>
      </w:r>
      <w:r w:rsidRPr="00C8337C">
        <w:rPr>
          <w:rFonts w:ascii="Times New Roman" w:hAnsi="Times New Roman" w:cs="Times New Roman"/>
          <w:color w:val="4F473E"/>
          <w:sz w:val="28"/>
          <w:szCs w:val="28"/>
        </w:rPr>
        <w:t xml:space="preserve">й </w:t>
      </w:r>
      <w:r w:rsidRPr="00C8337C">
        <w:rPr>
          <w:rFonts w:ascii="Times New Roman" w:hAnsi="Times New Roman" w:cs="Times New Roman"/>
          <w:color w:val="302A21"/>
          <w:sz w:val="28"/>
          <w:szCs w:val="28"/>
        </w:rPr>
        <w:t xml:space="preserve">процесс усложнения форм общежития </w:t>
      </w:r>
      <w:r w:rsidRPr="00C8337C">
        <w:rPr>
          <w:rFonts w:ascii="Times New Roman" w:hAnsi="Times New Roman" w:cs="Times New Roman"/>
          <w:color w:val="4F473E"/>
          <w:sz w:val="28"/>
          <w:szCs w:val="28"/>
        </w:rPr>
        <w:t>л</w:t>
      </w:r>
      <w:r w:rsidRPr="00C8337C">
        <w:rPr>
          <w:rFonts w:ascii="Times New Roman" w:hAnsi="Times New Roman" w:cs="Times New Roman"/>
          <w:color w:val="302A21"/>
          <w:sz w:val="28"/>
          <w:szCs w:val="28"/>
        </w:rPr>
        <w:t>юдей</w:t>
      </w:r>
      <w:r w:rsidRPr="00C8337C">
        <w:rPr>
          <w:rFonts w:ascii="Times New Roman" w:hAnsi="Times New Roman" w:cs="Times New Roman"/>
          <w:color w:val="4F473E"/>
          <w:sz w:val="28"/>
          <w:szCs w:val="28"/>
        </w:rPr>
        <w:t xml:space="preserve">, </w:t>
      </w:r>
      <w:r w:rsidRPr="00C8337C">
        <w:rPr>
          <w:rFonts w:ascii="Times New Roman" w:hAnsi="Times New Roman" w:cs="Times New Roman"/>
          <w:color w:val="302A21"/>
          <w:sz w:val="28"/>
          <w:szCs w:val="28"/>
        </w:rPr>
        <w:t xml:space="preserve">эта </w:t>
      </w:r>
      <w:r w:rsidRPr="00C8337C">
        <w:rPr>
          <w:rFonts w:ascii="Times New Roman" w:hAnsi="Times New Roman" w:cs="Times New Roman"/>
          <w:sz w:val="28"/>
          <w:szCs w:val="28"/>
        </w:rPr>
        <w:t>концепция получила название патриархальной теории государства. Аристотель одним из первых предложил такую гипотезу: вначале люди объединились в семьи, затем несколько семей образовали селение, а на завершающей стадии этого процесса возникло государство как форма общежития граждан, использующих политическое устройство и п</w:t>
      </w:r>
      <w:r w:rsidR="00EB358B" w:rsidRPr="00C8337C">
        <w:rPr>
          <w:rFonts w:ascii="Times New Roman" w:hAnsi="Times New Roman" w:cs="Times New Roman"/>
          <w:sz w:val="28"/>
          <w:szCs w:val="28"/>
        </w:rPr>
        <w:t>одчиняющ</w:t>
      </w:r>
      <w:r w:rsidRPr="00C8337C">
        <w:rPr>
          <w:rFonts w:ascii="Times New Roman" w:hAnsi="Times New Roman" w:cs="Times New Roman"/>
          <w:sz w:val="28"/>
          <w:szCs w:val="28"/>
        </w:rPr>
        <w:t xml:space="preserve">иxся власти закона.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Аристотель подчеркивал: во всех людей природа вселила стремление к государственному общению и первый, кто это общение организовал, оказал человечеству величайшее благо. В рамках патриархальной теории государство рассматривается как большая семья, где отношения правителя и его подданных отождествляются с отношениями патриарха - главы рода и членов его семьи.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Кризис античного полиса заставил известных античных философов обратиться к проблеме укрепления государственной власти, гарантии согласия и порядка в обществе. Платон (427-347 до н.э.) делает особый акцент на высшей цели государственного управления - достижении целостности общества через обеспечение согласия всех общественных сословий. Он подчеркивает: «Мы еще вначале, когда основывали государство, установили, что делать это надо непременно во имя целого. Так вот это целое и есть справедливость ... »</w:t>
      </w:r>
      <w:r w:rsidR="00C8337C">
        <w:rPr>
          <w:rFonts w:ascii="Times New Roman" w:hAnsi="Times New Roman"/>
          <w:sz w:val="28"/>
          <w:szCs w:val="28"/>
        </w:rPr>
        <w:t xml:space="preserve">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Самой опасной тенденцией, разрушающей государственное управление, Платон считал стремление некоторых общественных групп отходить от служения общему благу, узурпируя общественные функции для извлечения личной выгоды. В идеальном государстве Платона стражи, ведающие безопасностью, не должны были пользоваться золотом и серебром, не могли даже прикасаться к ним, украшаться ими или пить из золотых и серебряных сосудов. Платон предупреждал: « ... чуть заведется у них собственная земля, дома, деньги, как сейчас же из стражи станут они хозяевами и землевладельцами; из союзников остальных граждан сделаются враждебными или владыками; ненавидя сами и вызывая к себе ненависть, питая злые умыслы и их опасаясь, будут они все время жить в большем страхе перед внутренними врагами, чем перед внешними, а в таком случае и сами они и все государство устремятся к своей скорейшей гибели.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Но самым большим злом для государственного управления Платон считал олигархию. Он определял олигархию как государственный строй, основывающийся на имущественном цензе: у власти там богатые, а бедняки не участвуют в управлении общественными делами.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Установление имущественного ценза становится законом и нормой олигархического строя; чем более строй олигархичен, тем выше ценз.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Такого рода государственный порядок держится применением вооруженной силы. Платон с возмущением писал о том, что в олигархиях возведены на трон алчность и корыстолюбие и, кроме богатства и богачей ничто не вызывает восторга и почитания, а честолюбие направлено лишь на стяжательство и на все, что к этому ведет.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В Средние века процесс возникновения государства стали рассматривать в рамках религиозного мировоззрения как учреждение института земной власти, установленной Богом. Эта концепции получила название теологической теории государства. Современный католицизм считает своим официальным учением о государстве взгляды Фомы Аквинского (1225-1274), который призывал людей к повиновению государственной власти, связанной с божественными законами. Он развивал концепцию «двух градов», которая в духе христианского учения попыталась развести авторитет государства и авторитет церкви: «отдавайте кесарево кесарю, а Божие Богу».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Известный русский политический философ</w:t>
      </w:r>
      <w:r w:rsidR="00C8337C">
        <w:rPr>
          <w:rFonts w:ascii="Times New Roman" w:hAnsi="Times New Roman"/>
          <w:sz w:val="28"/>
          <w:szCs w:val="28"/>
        </w:rPr>
        <w:t xml:space="preserve"> </w:t>
      </w:r>
      <w:r w:rsidRPr="00C8337C">
        <w:rPr>
          <w:rFonts w:ascii="Times New Roman" w:hAnsi="Times New Roman"/>
          <w:sz w:val="28"/>
          <w:szCs w:val="28"/>
        </w:rPr>
        <w:t xml:space="preserve">Булгаков (1871- 1944), оценивая этот период в истории, справедливо подчеркивал: раскол общественной жизни на светскую и церковную внес серьезный разлад и двойную бухгалтерию даже в души тех, кто вполне сознавал всю историческую относительность и внутреннюю ненормальность этого раздвоения. За свою консервативную «охранительную» позицию невмешательства в государственную политику и общественную жизнь с нравственными критериями средневековая церковь поплатилась, с одной стороны, гуманистическим отторжением от нее наиболее деятельной ее части, с другой - своим собственным оскудением, угасанием творческого духа.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Новым пониманием государственного управления отмечена эпоха позднего Возрождения. Итальянский мыслитель Никколо Макиавелли (1469-1527) впервые рассматривает государственное администрирование в технологическом ключе - как технологии государственной власти. Технологический подход к государственному управлению предполагает, что критерий эффективности ставится выше моральных норм и правил. Для Макиавелли специалист в области государственного управления - это эксперт, предлагающий полезные технологические рецепты соискателям государственной власти. Он исходит из того, что государственная власть может менять своих владельцев, переходить из рук в руки.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Рецепты государственного управления Макиавелли адресует «новому государю», стремящемуся удержать власть, которую постоянно оспаривают новые соискатели: «Трудно удержать власть новому государю. И даже наследному государю, присоединившему новое владение - так что государство становится как бы смешанным, трудно удержать над ним власть прежде всего вследствие той же естественной причины, какая вызывает перевороты во всех новых государствах.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А именно: люди, веря, что новый правитель окажется лучше, охотно восстают против старого, но вскоре на опыте убеждаются, что обманулись, ибо новый правитель всегда оказывается хуже старого».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Инструментальной наукой государственного управления у Макиавелли должны овладеть не философы, а политические профессионалы, превыше всего ставящие политическую эффективность как таковую. С его точки зрения, «новый государь» не должен следовать заповедям морали, если нужно - отступать от добра и пользоваться этим умением смотря по обстоятельствам. Для осуществления своего </w:t>
      </w:r>
      <w:r w:rsidR="003844A4" w:rsidRPr="00C8337C">
        <w:rPr>
          <w:rFonts w:ascii="Times New Roman" w:hAnsi="Times New Roman"/>
          <w:sz w:val="28"/>
          <w:szCs w:val="28"/>
        </w:rPr>
        <w:t>господства «новый государь» м</w:t>
      </w:r>
      <w:r w:rsidRPr="00C8337C">
        <w:rPr>
          <w:rFonts w:ascii="Times New Roman" w:hAnsi="Times New Roman"/>
          <w:sz w:val="28"/>
          <w:szCs w:val="28"/>
        </w:rPr>
        <w:t>ожет использовать любые средства</w:t>
      </w:r>
      <w:r w:rsidR="003844A4" w:rsidRPr="00C8337C">
        <w:rPr>
          <w:rFonts w:ascii="Times New Roman" w:hAnsi="Times New Roman"/>
          <w:sz w:val="28"/>
          <w:szCs w:val="28"/>
        </w:rPr>
        <w:t>: «по</w:t>
      </w:r>
      <w:r w:rsidRPr="00C8337C">
        <w:rPr>
          <w:rFonts w:ascii="Times New Roman" w:hAnsi="Times New Roman"/>
          <w:sz w:val="28"/>
          <w:szCs w:val="28"/>
        </w:rPr>
        <w:t xml:space="preserve"> возможности не удаляться от добра, но при надобности не чураться и зла». Убийства из-за угла, интриги, заговоры, отравления и другие коварные средства он рекомендовал широко Использовать в деле завоевания и удержания государственной власти. Именно поэтому имя Макиавелли стало в государственном управлении синонимом коварства и аморализма. Когда сегодня говорят о макиавеллизме, имеют в виду именно низкие нравственные качества людей.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Макиавелли делил государей на львов и лис. Львы храбры и бесстрашны, но они могут вовремя не заметить опасности. Поэтому в государственном управлении больше преуспевают лисы: изрядные обманщики и лицемеры. Они являются в глазах людей сострадательными, верными слову, милостивыми, искренними, благочестивыми, но внутренне сохраняют способность проявлять прямо противоположные качества, если это необходимо.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Макиавелли писал: «Итак, из всех зверей пусть государь уподобится двум: льву и лисе. Лев боится капканов, а лиса -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w:t>
      </w:r>
      <w:r w:rsidR="003844A4" w:rsidRPr="00C8337C">
        <w:rPr>
          <w:rFonts w:ascii="Times New Roman" w:hAnsi="Times New Roman"/>
          <w:sz w:val="28"/>
          <w:szCs w:val="28"/>
        </w:rPr>
        <w:t>ет, что разумный правитель не мо</w:t>
      </w:r>
      <w:r w:rsidRPr="00C8337C">
        <w:rPr>
          <w:rFonts w:ascii="Times New Roman" w:hAnsi="Times New Roman"/>
          <w:sz w:val="28"/>
          <w:szCs w:val="28"/>
        </w:rPr>
        <w:t>жет и не должен оставаться верным своему обещанию, если это вредит его</w:t>
      </w:r>
      <w:r w:rsidR="00EB358B" w:rsidRPr="00C8337C">
        <w:rPr>
          <w:rFonts w:ascii="Times New Roman" w:hAnsi="Times New Roman"/>
          <w:sz w:val="28"/>
          <w:szCs w:val="28"/>
        </w:rPr>
        <w:t xml:space="preserve"> </w:t>
      </w:r>
      <w:r w:rsidRPr="00C8337C">
        <w:rPr>
          <w:rFonts w:ascii="Times New Roman" w:hAnsi="Times New Roman"/>
          <w:sz w:val="28"/>
          <w:szCs w:val="28"/>
        </w:rPr>
        <w:t xml:space="preserve">интересам и если отпали причины, побудившие его дать обещание.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соглашений не вступило в силу или пошло прахом из-за т</w:t>
      </w:r>
      <w:r w:rsidR="00EB358B" w:rsidRPr="00C8337C">
        <w:rPr>
          <w:rFonts w:ascii="Times New Roman" w:hAnsi="Times New Roman"/>
          <w:sz w:val="28"/>
          <w:szCs w:val="28"/>
        </w:rPr>
        <w:t>ого, что государи нарушали свое</w:t>
      </w:r>
      <w:r w:rsidRPr="00C8337C">
        <w:rPr>
          <w:rFonts w:ascii="Times New Roman" w:hAnsi="Times New Roman"/>
          <w:sz w:val="28"/>
          <w:szCs w:val="28"/>
        </w:rPr>
        <w:t xml:space="preserve"> слово, и всегда в выигрыше оказывался тот, кто имел лисью натуру. Однако натуру эту надо еще уметь прикрыть, надо быть изрядным обманщиком и лицемером, люди так простодушны и так поглощены ближайшими нуждами, что обм</w:t>
      </w:r>
      <w:r w:rsidR="003844A4" w:rsidRPr="00C8337C">
        <w:rPr>
          <w:rFonts w:ascii="Times New Roman" w:hAnsi="Times New Roman"/>
          <w:sz w:val="28"/>
          <w:szCs w:val="28"/>
        </w:rPr>
        <w:t>анывающ</w:t>
      </w:r>
      <w:r w:rsidRPr="00C8337C">
        <w:rPr>
          <w:rFonts w:ascii="Times New Roman" w:hAnsi="Times New Roman"/>
          <w:sz w:val="28"/>
          <w:szCs w:val="28"/>
        </w:rPr>
        <w:t xml:space="preserve">ий всегда найдет того, кто даст себя одурачить ...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Надо являться в глазах людей сострадательным, верным слову, милостивым, искренним, благочестивым - и быть таковым в самом </w:t>
      </w:r>
      <w:r w:rsidR="003844A4" w:rsidRPr="00C8337C">
        <w:rPr>
          <w:rFonts w:ascii="Times New Roman" w:hAnsi="Times New Roman"/>
          <w:sz w:val="28"/>
          <w:szCs w:val="28"/>
        </w:rPr>
        <w:t>деле, но внут</w:t>
      </w:r>
      <w:r w:rsidRPr="00C8337C">
        <w:rPr>
          <w:rFonts w:ascii="Times New Roman" w:hAnsi="Times New Roman"/>
          <w:sz w:val="28"/>
          <w:szCs w:val="28"/>
        </w:rPr>
        <w:t>ренн</w:t>
      </w:r>
      <w:r w:rsidR="003844A4" w:rsidRPr="00C8337C">
        <w:rPr>
          <w:rFonts w:ascii="Times New Roman" w:hAnsi="Times New Roman"/>
          <w:sz w:val="28"/>
          <w:szCs w:val="28"/>
        </w:rPr>
        <w:t>е надо сохранять готовность проя</w:t>
      </w:r>
      <w:r w:rsidRPr="00C8337C">
        <w:rPr>
          <w:rFonts w:ascii="Times New Roman" w:hAnsi="Times New Roman"/>
          <w:sz w:val="28"/>
          <w:szCs w:val="28"/>
        </w:rPr>
        <w:t>вить и противоположные качества, если это окажется необход</w:t>
      </w:r>
      <w:r w:rsidR="003844A4" w:rsidRPr="00C8337C">
        <w:rPr>
          <w:rFonts w:ascii="Times New Roman" w:hAnsi="Times New Roman"/>
          <w:sz w:val="28"/>
          <w:szCs w:val="28"/>
        </w:rPr>
        <w:t>имо»</w:t>
      </w:r>
      <w:r w:rsidRPr="00C8337C">
        <w:rPr>
          <w:rFonts w:ascii="Times New Roman" w:hAnsi="Times New Roman"/>
          <w:sz w:val="28"/>
          <w:szCs w:val="28"/>
        </w:rPr>
        <w:t xml:space="preserve">.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В конце ХIХ в. немецкий философ Фридрих Ницше (1844-1900), во многом следуя традициям макиавеллизма, создал концепцию сверхчеловека - «великого человека толпы», способного осуществлять государственное управление, используя самые низменные человеческие страсти и пороки. Неудивительно, что во время Второй мировой войны фашистские лидеры стремились опереться на философию Ф. Ницше для оправдания бесчеловечной государственной политики Третьего рейха.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Ницше был убежден в том, что государственное управление должно опираться на насилие и использовать технологии пропаганды и манипуляции общест</w:t>
      </w:r>
      <w:r w:rsidR="003844A4" w:rsidRPr="00C8337C">
        <w:rPr>
          <w:rFonts w:ascii="Times New Roman" w:hAnsi="Times New Roman"/>
          <w:sz w:val="28"/>
          <w:szCs w:val="28"/>
        </w:rPr>
        <w:t>венным сознанием. В каждом человеке</w:t>
      </w:r>
      <w:r w:rsidRPr="00C8337C">
        <w:rPr>
          <w:rFonts w:ascii="Times New Roman" w:hAnsi="Times New Roman"/>
          <w:sz w:val="28"/>
          <w:szCs w:val="28"/>
        </w:rPr>
        <w:t xml:space="preserve"> прежде всего гнездится колосс</w:t>
      </w:r>
      <w:r w:rsidR="003844A4" w:rsidRPr="00C8337C">
        <w:rPr>
          <w:rFonts w:ascii="Times New Roman" w:hAnsi="Times New Roman"/>
          <w:sz w:val="28"/>
          <w:szCs w:val="28"/>
        </w:rPr>
        <w:t>альный эгоизм, который с величайшей</w:t>
      </w:r>
      <w:r w:rsidRPr="00C8337C">
        <w:rPr>
          <w:rFonts w:ascii="Times New Roman" w:hAnsi="Times New Roman"/>
          <w:sz w:val="28"/>
          <w:szCs w:val="28"/>
        </w:rPr>
        <w:t xml:space="preserve"> легкостью нарушает границы права, о чем в мелочах свидетельствует обыденная жизнь, а в крупном масштабе - каждая страница истории и государственного управления. По его мнению, в основе общепризнанной необходимости столь тщательно оберегаемого европейского равновесия лежит уже с</w:t>
      </w:r>
      <w:r w:rsidR="003844A4" w:rsidRPr="00C8337C">
        <w:rPr>
          <w:rFonts w:ascii="Times New Roman" w:hAnsi="Times New Roman"/>
          <w:sz w:val="28"/>
          <w:szCs w:val="28"/>
        </w:rPr>
        <w:t>ознание, исповедание того факта,</w:t>
      </w:r>
      <w:r w:rsidRPr="00C8337C">
        <w:rPr>
          <w:rFonts w:ascii="Times New Roman" w:hAnsi="Times New Roman"/>
          <w:sz w:val="28"/>
          <w:szCs w:val="28"/>
        </w:rPr>
        <w:t xml:space="preserve"> что человек есть хищное животное, наверняка бросающееся на слабейшего</w:t>
      </w:r>
      <w:r w:rsidR="003844A4" w:rsidRPr="00C8337C">
        <w:rPr>
          <w:rFonts w:ascii="Times New Roman" w:hAnsi="Times New Roman"/>
          <w:sz w:val="28"/>
          <w:szCs w:val="28"/>
        </w:rPr>
        <w:t>,</w:t>
      </w:r>
      <w:r w:rsidRPr="00C8337C">
        <w:rPr>
          <w:rFonts w:ascii="Times New Roman" w:hAnsi="Times New Roman"/>
          <w:sz w:val="28"/>
          <w:szCs w:val="28"/>
        </w:rPr>
        <w:t xml:space="preserve"> который встретится ему на пути. Но к безграничному эгоизму человеческой натуры еще присоединяется существующий в той или иной мере в каждом человеке запас ненависти, гнева, зависти, желчи и злости, накопляясь, как яд в отверстии змеиного зуба, и ожидая только случая вырваться на простор, чтобы потом свирепствовать и неистовствовать, подобно сорвавшемуся с цепи демону.</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Ницше дал политическим технологам «легкий рецепт» производства у руля государственного управления «великого человека толпы». Он советовал, что при всяких условиях нужно доставлять толпе то, что ей весьма приятно, или сначала «вбить ей в голову», что то или иное было бы приятно, и затем дать ей это. Но ни в коем случае не сразу</w:t>
      </w:r>
      <w:r w:rsidR="003844A4" w:rsidRPr="00C8337C">
        <w:rPr>
          <w:rFonts w:ascii="Times New Roman" w:hAnsi="Times New Roman"/>
          <w:sz w:val="28"/>
          <w:szCs w:val="28"/>
        </w:rPr>
        <w:t xml:space="preserve">, </w:t>
      </w:r>
      <w:r w:rsidRPr="00C8337C">
        <w:rPr>
          <w:rFonts w:ascii="Times New Roman" w:hAnsi="Times New Roman"/>
          <w:sz w:val="28"/>
          <w:szCs w:val="28"/>
        </w:rPr>
        <w:t xml:space="preserve">наоборот, следует завоевывать это с величайшим напряжением или </w:t>
      </w:r>
      <w:r w:rsidR="003844A4" w:rsidRPr="00C8337C">
        <w:rPr>
          <w:rFonts w:ascii="Times New Roman" w:hAnsi="Times New Roman"/>
          <w:sz w:val="28"/>
          <w:szCs w:val="28"/>
        </w:rPr>
        <w:t>делать вид, что завоевываешь. У</w:t>
      </w:r>
      <w:r w:rsidRPr="00C8337C">
        <w:rPr>
          <w:rFonts w:ascii="Times New Roman" w:hAnsi="Times New Roman"/>
          <w:sz w:val="28"/>
          <w:szCs w:val="28"/>
        </w:rPr>
        <w:t xml:space="preserve"> толпы должно создаваться впечатление, что перед ней могучая и даже непобедимая сила воли, или, по крайней мере, должно казаться, что такая сила существует. Сильной волей восхищается всякий, потому что ни у кого ее нет, и всякий говорит себе, что, если бы он обладал ею, для него и для его эгоизма не было бы границ. И если обнаруживается, что такая сильная воля осуществляет что-либо весьма приятное толпе, вместо того чтобы прислушиваться к желаниям своей алчности, то этим еще более восхищаются и с этим поздравляют себя. В остальном такой человек должен иметь все качества толпы: тогда он</w:t>
      </w:r>
      <w:r w:rsidR="003844A4" w:rsidRPr="00C8337C">
        <w:rPr>
          <w:rFonts w:ascii="Times New Roman" w:hAnsi="Times New Roman"/>
          <w:sz w:val="28"/>
          <w:szCs w:val="28"/>
        </w:rPr>
        <w:t>а, тем не менее, будет стыдиться</w:t>
      </w:r>
      <w:r w:rsidRPr="00C8337C">
        <w:rPr>
          <w:rFonts w:ascii="Times New Roman" w:hAnsi="Times New Roman"/>
          <w:sz w:val="28"/>
          <w:szCs w:val="28"/>
        </w:rPr>
        <w:t xml:space="preserve"> перед ним, и он тем более будет популярен.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Итак, согласно Ницше, государственный деятель-«сверхчеловек» может быть насильником, завистником, эксплуататором, интриганом, льстецом, пролазой, спесивцем - смотря по обстоятельствам.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Бенито Муссолини - основатель и глава итальянской фашистской партии - в своей работе «Доктрина фашизма» во многом конкретизировал философские положения Ницше в практике государственного строительства. Муссолини писал: «Фашистское Государство является воплощенной волей к власти и управлению. Римская традиция здесь - идеал силы в действии. Согласно учению фашизма, правительство представляет собой не столько то, что выражено в территориальных и военных терминах, сколько то, что выражается в терминах моральности и духовности. О нем н</w:t>
      </w:r>
      <w:r w:rsidR="003844A4" w:rsidRPr="00C8337C">
        <w:rPr>
          <w:rFonts w:ascii="Times New Roman" w:hAnsi="Times New Roman"/>
          <w:sz w:val="28"/>
          <w:szCs w:val="28"/>
        </w:rPr>
        <w:t>адо думать как об империи, то есть</w:t>
      </w:r>
      <w:r w:rsidR="00EB358B" w:rsidRPr="00C8337C">
        <w:rPr>
          <w:rFonts w:ascii="Times New Roman" w:hAnsi="Times New Roman"/>
          <w:sz w:val="28"/>
          <w:szCs w:val="28"/>
        </w:rPr>
        <w:t xml:space="preserve"> </w:t>
      </w:r>
      <w:r w:rsidRPr="00C8337C">
        <w:rPr>
          <w:rFonts w:ascii="Times New Roman" w:hAnsi="Times New Roman"/>
          <w:sz w:val="28"/>
          <w:szCs w:val="28"/>
        </w:rPr>
        <w:t xml:space="preserve">как о нации, которая прямо или косвенно правит другими нациями, не имея желания завладеть ни единым квадратным ярдом территории. </w:t>
      </w:r>
    </w:p>
    <w:p w:rsidR="00AA2B17" w:rsidRPr="00C8337C" w:rsidRDefault="00EB358B"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Для фашизма подъем империи, то есть</w:t>
      </w:r>
      <w:r w:rsidR="00AA2B17" w:rsidRPr="00C8337C">
        <w:rPr>
          <w:rFonts w:ascii="Times New Roman" w:hAnsi="Times New Roman"/>
          <w:sz w:val="28"/>
          <w:szCs w:val="28"/>
        </w:rPr>
        <w:t xml:space="preserve"> расширение нации, является сущностным проявлением жизнеспособности и противоположностью признакам упадка. Люди, которые возвышаются или поднимаются вновь после периода упадка, - всегда империалисты; любое отступлени</w:t>
      </w:r>
      <w:r w:rsidR="003844A4" w:rsidRPr="00C8337C">
        <w:rPr>
          <w:rFonts w:ascii="Times New Roman" w:hAnsi="Times New Roman"/>
          <w:sz w:val="28"/>
          <w:szCs w:val="28"/>
        </w:rPr>
        <w:t>е есть признак упадка и смерти</w:t>
      </w:r>
      <w:r w:rsidR="00AA2B17" w:rsidRPr="00C8337C">
        <w:rPr>
          <w:rFonts w:ascii="Times New Roman" w:hAnsi="Times New Roman"/>
          <w:sz w:val="28"/>
          <w:szCs w:val="28"/>
        </w:rPr>
        <w:t xml:space="preserve">.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Но одновременно в науке государственного управления развивается другая концепция государственной власти, основанная на принц</w:t>
      </w:r>
      <w:r w:rsidR="003844A4" w:rsidRPr="00C8337C">
        <w:rPr>
          <w:rFonts w:ascii="Times New Roman" w:hAnsi="Times New Roman"/>
          <w:sz w:val="28"/>
          <w:szCs w:val="28"/>
        </w:rPr>
        <w:t>и</w:t>
      </w:r>
      <w:r w:rsidRPr="00C8337C">
        <w:rPr>
          <w:rFonts w:ascii="Times New Roman" w:hAnsi="Times New Roman"/>
          <w:sz w:val="28"/>
          <w:szCs w:val="28"/>
        </w:rPr>
        <w:t xml:space="preserve">пах гуманизма и демократии. Французские и английские философы эпохи Просвещения заложили основы конституционализма и разделения властей в государственном управлении, создав систему «сдержек и противовесов».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Известный философ Шарль Монтескьё (1689-1755) провозгласил, что свободное развитие может быть обеспечено лишь в том случае, если власть в государстве будет разделена на три обособленные ветви, каждая из которых станет сдерживать и уравновешивать другие. Монтескьё в книге «О духе законов» написал слова, вошедшие в золотой фонд современной политической науки как теория разделе</w:t>
      </w:r>
      <w:r w:rsidR="003844A4" w:rsidRPr="00C8337C">
        <w:rPr>
          <w:rFonts w:ascii="Times New Roman" w:hAnsi="Times New Roman"/>
          <w:sz w:val="28"/>
          <w:szCs w:val="28"/>
        </w:rPr>
        <w:t xml:space="preserve">ния властей: </w:t>
      </w:r>
      <w:r w:rsidRPr="00C8337C">
        <w:rPr>
          <w:rFonts w:ascii="Times New Roman" w:hAnsi="Times New Roman"/>
          <w:sz w:val="28"/>
          <w:szCs w:val="28"/>
        </w:rPr>
        <w:t>«Политическая свобода может быть обнаружена только там, где каждый человек, наделенный властью, склонен злоупотреблять ею и удерживать в своих руках власть до последней возможности ... Для того чтобы предупредить подобное злоупотребление властью, необходимо, как это вытекает из самой природы вещей, чтобы одна власть сдерживала другую. Когда законодательная и исполнительная власти объединяются в одном и том же органе ... не может быть свободы.</w:t>
      </w:r>
      <w:r w:rsidR="003844A4" w:rsidRPr="00C8337C">
        <w:rPr>
          <w:rFonts w:ascii="Times New Roman" w:hAnsi="Times New Roman"/>
          <w:sz w:val="28"/>
          <w:szCs w:val="28"/>
        </w:rPr>
        <w:t xml:space="preserve"> </w:t>
      </w:r>
      <w:r w:rsidRPr="00C8337C">
        <w:rPr>
          <w:rFonts w:ascii="Times New Roman" w:hAnsi="Times New Roman"/>
          <w:sz w:val="28"/>
          <w:szCs w:val="28"/>
        </w:rPr>
        <w:t>С другой стороны, не может быть свободы, если судебная власть не отделена от законодательной и ис</w:t>
      </w:r>
      <w:r w:rsidR="003844A4" w:rsidRPr="00C8337C">
        <w:rPr>
          <w:rFonts w:ascii="Times New Roman" w:hAnsi="Times New Roman"/>
          <w:sz w:val="28"/>
          <w:szCs w:val="28"/>
        </w:rPr>
        <w:t xml:space="preserve">полнительной. И наступает конец </w:t>
      </w:r>
      <w:r w:rsidRPr="00C8337C">
        <w:rPr>
          <w:rFonts w:ascii="Times New Roman" w:hAnsi="Times New Roman"/>
          <w:sz w:val="28"/>
          <w:szCs w:val="28"/>
        </w:rPr>
        <w:t xml:space="preserve">всему, если одно и </w:t>
      </w:r>
      <w:r w:rsidR="003844A4" w:rsidRPr="00C8337C">
        <w:rPr>
          <w:rFonts w:ascii="Times New Roman" w:hAnsi="Times New Roman"/>
          <w:sz w:val="28"/>
          <w:szCs w:val="28"/>
        </w:rPr>
        <w:t>то же лицо или орган, дворянский или народный,</w:t>
      </w:r>
      <w:r w:rsidRPr="00C8337C">
        <w:rPr>
          <w:rFonts w:ascii="Times New Roman" w:hAnsi="Times New Roman"/>
          <w:sz w:val="28"/>
          <w:szCs w:val="28"/>
        </w:rPr>
        <w:t xml:space="preserve"> по своему характеру, станет осущ</w:t>
      </w:r>
      <w:r w:rsidR="003844A4" w:rsidRPr="00C8337C">
        <w:rPr>
          <w:rFonts w:ascii="Times New Roman" w:hAnsi="Times New Roman"/>
          <w:sz w:val="28"/>
          <w:szCs w:val="28"/>
        </w:rPr>
        <w:t>ествлять все три вида власти»</w:t>
      </w:r>
      <w:r w:rsidRPr="00C8337C">
        <w:rPr>
          <w:rFonts w:ascii="Times New Roman" w:hAnsi="Times New Roman"/>
          <w:sz w:val="28"/>
          <w:szCs w:val="28"/>
        </w:rPr>
        <w:t xml:space="preserve">.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В Новое время получила широкое распространение договорная теория происхождения государства, которую развивали Ж.Ж. Руссо (1712-1778), Т Гоббс (1588-1679). Согласно этой теории, люди, пребывавшие первоначально в естественном (догосударственном) состоянии решили сознательно создать государство (заключить договор), чтобы надежно обеспечить для всех основные права и свободы. Гоббс полагал, что общественный договор заключался между правителями и подданными как договор подчинения, а Руссо, напротив, утверждал, что договор имел место между самими гражданами как договор объед</w:t>
      </w:r>
      <w:r w:rsidR="003844A4" w:rsidRPr="00C8337C">
        <w:rPr>
          <w:rFonts w:ascii="Times New Roman" w:hAnsi="Times New Roman"/>
          <w:sz w:val="28"/>
          <w:szCs w:val="28"/>
        </w:rPr>
        <w:t xml:space="preserve">инения. Именно соглашение людей </w:t>
      </w:r>
      <w:r w:rsidRPr="00C8337C">
        <w:rPr>
          <w:rFonts w:ascii="Times New Roman" w:hAnsi="Times New Roman"/>
          <w:sz w:val="28"/>
          <w:szCs w:val="28"/>
        </w:rPr>
        <w:t xml:space="preserve">- основа законной власти: каждый из договаривающихся подчиняется общей воле и в то же время выступает одним из участников этой воли.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Английский философ Джон Локк (1632-1704) развивает концепцию либерального государственного управления, где гражданское общество стоит впереди государс</w:t>
      </w:r>
      <w:r w:rsidR="003844A4" w:rsidRPr="00C8337C">
        <w:rPr>
          <w:rFonts w:ascii="Times New Roman" w:hAnsi="Times New Roman"/>
          <w:sz w:val="28"/>
          <w:szCs w:val="28"/>
        </w:rPr>
        <w:t>тва. С этой точки зрения единственный</w:t>
      </w:r>
      <w:r w:rsidRPr="00C8337C">
        <w:rPr>
          <w:rFonts w:ascii="Times New Roman" w:hAnsi="Times New Roman"/>
          <w:sz w:val="28"/>
          <w:szCs w:val="28"/>
        </w:rPr>
        <w:t xml:space="preserve"> путь, посредством которог</w:t>
      </w:r>
      <w:r w:rsidR="003844A4" w:rsidRPr="00C8337C">
        <w:rPr>
          <w:rFonts w:ascii="Times New Roman" w:hAnsi="Times New Roman"/>
          <w:sz w:val="28"/>
          <w:szCs w:val="28"/>
        </w:rPr>
        <w:t>о кто-либо отказывается от своей</w:t>
      </w:r>
      <w:r w:rsidRPr="00C8337C">
        <w:rPr>
          <w:rFonts w:ascii="Times New Roman" w:hAnsi="Times New Roman"/>
          <w:sz w:val="28"/>
          <w:szCs w:val="28"/>
        </w:rPr>
        <w:t xml:space="preserve"> естественной свободы и обременяет себя узами гражданского общества,</w:t>
      </w:r>
      <w:r w:rsidR="00EB358B" w:rsidRPr="00C8337C">
        <w:rPr>
          <w:rFonts w:ascii="Times New Roman" w:hAnsi="Times New Roman"/>
          <w:sz w:val="28"/>
          <w:szCs w:val="28"/>
        </w:rPr>
        <w:t xml:space="preserve"> </w:t>
      </w:r>
      <w:r w:rsidRPr="00C8337C">
        <w:rPr>
          <w:rFonts w:ascii="Times New Roman" w:hAnsi="Times New Roman"/>
          <w:sz w:val="28"/>
          <w:szCs w:val="28"/>
        </w:rPr>
        <w:t xml:space="preserve">это соглашение с другими людьми об объединении в сообщество для того, чтобы удобно, благополучно и мирно совместно жить, спокойно пользуясь своей собственностью и находясь в большей безопасности </w:t>
      </w:r>
      <w:r w:rsidR="003844A4" w:rsidRPr="00C8337C">
        <w:rPr>
          <w:rFonts w:ascii="Times New Roman" w:hAnsi="Times New Roman"/>
          <w:sz w:val="28"/>
          <w:szCs w:val="28"/>
        </w:rPr>
        <w:t xml:space="preserve">чем кто-либо, не являющийся членом общества.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Главный либеральный принцип государственного управления: не человек для общества, а общество для человека. Государственное управление должно контролироваться гражданским обществом, при этом абсолютной ценностью признается свободная личность, и эффективность государственного управления оценивается в соответствии с тем, насколько последовательно и эффективно оно выражает</w:t>
      </w:r>
      <w:r w:rsidR="003844A4" w:rsidRPr="00C8337C">
        <w:rPr>
          <w:rFonts w:ascii="Times New Roman" w:hAnsi="Times New Roman"/>
          <w:sz w:val="28"/>
          <w:szCs w:val="28"/>
        </w:rPr>
        <w:t xml:space="preserve"> </w:t>
      </w:r>
      <w:r w:rsidRPr="00C8337C">
        <w:rPr>
          <w:rFonts w:ascii="Times New Roman" w:hAnsi="Times New Roman"/>
          <w:sz w:val="28"/>
          <w:szCs w:val="28"/>
        </w:rPr>
        <w:t xml:space="preserve">интересы личности.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Несомненно, такой проект государственного управления можно оценить как либеральн</w:t>
      </w:r>
      <w:r w:rsidR="003844A4" w:rsidRPr="00C8337C">
        <w:rPr>
          <w:rFonts w:ascii="Times New Roman" w:hAnsi="Times New Roman"/>
          <w:sz w:val="28"/>
          <w:szCs w:val="28"/>
        </w:rPr>
        <w:t>ый антропоцентризм - проповедь и</w:t>
      </w:r>
      <w:r w:rsidRPr="00C8337C">
        <w:rPr>
          <w:rFonts w:ascii="Times New Roman" w:hAnsi="Times New Roman"/>
          <w:sz w:val="28"/>
          <w:szCs w:val="28"/>
        </w:rPr>
        <w:t xml:space="preserve">деологии свободного индивидуализма. В России либеральную теорию государственного управления поддерживал Б.Н. Чичерин (18.28-1904). Он полагал, что высшей формой развития государства является конституционная монархия. Если разграничить полномочия между монархом, аристократией и демократией, то может сформироваться справедливое государственное устройство. Чичерин предлагал снизить имущественный ценз и допустить широкие слои общества к избирательному процессу, что должно привести к развитию демократических элементов управления. </w:t>
      </w:r>
    </w:p>
    <w:p w:rsidR="00AA2B17" w:rsidRPr="00C8337C" w:rsidRDefault="003844A4"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Чичерин был убежден, что кон</w:t>
      </w:r>
      <w:r w:rsidR="00AA2B17" w:rsidRPr="00C8337C">
        <w:rPr>
          <w:rFonts w:ascii="Times New Roman" w:hAnsi="Times New Roman"/>
          <w:sz w:val="28"/>
          <w:szCs w:val="28"/>
        </w:rPr>
        <w:t xml:space="preserve">ституционная монархия может способствовать развитию местного самоуправления, причем последнее должно быть построено на исконных общественных традициях. Он воспринимал общину как корпоративный союз, который предшествовал Возникновению государства. Компетенция общины в современном государстве должна быть разделена на дела местные (самоуправление) и дела государственные. Отношения государства и общины оформляются как юридические отношения: устанавливается баланс власти между государством и гражданским обществом. Таким образом, Чичерин был сторонником юридической (смешанной) модели местного самоуправления.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Интересно, что в рамках либеральной традиции в России развивались еще две версии местного самоуправления - общественная и государственная. В.Н. Лешков (1810-1881) и А.И. Васильчиков (1818- 1881) были сторонниками общественной теории самоуправления, согласно которой все местные дела должны быть отделены от государс</w:t>
      </w:r>
      <w:r w:rsidR="00E70481" w:rsidRPr="00C8337C">
        <w:rPr>
          <w:rFonts w:ascii="Times New Roman" w:hAnsi="Times New Roman"/>
          <w:sz w:val="28"/>
          <w:szCs w:val="28"/>
        </w:rPr>
        <w:t>т</w:t>
      </w:r>
      <w:r w:rsidRPr="00C8337C">
        <w:rPr>
          <w:rFonts w:ascii="Times New Roman" w:hAnsi="Times New Roman"/>
          <w:sz w:val="28"/>
          <w:szCs w:val="28"/>
        </w:rPr>
        <w:t xml:space="preserve">венного управления. Они были убеждены в том, что в России нельзя копировать европейский опыт самоуправления, поскольку исторические традиции русской общины сильно отличаются от европейского опыта самоуправления.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В России земские учреждения должны составлять особую систему, при этом в органах самоуправления станут действовать общественные союзы, к которым приравнивались сельские волости, магистраты и городские думы. Васильчиков предлагал также создать административные округа - уездные и губернские земские учреждения, в которых станут действовать п</w:t>
      </w:r>
      <w:r w:rsidR="00E70481" w:rsidRPr="00C8337C">
        <w:rPr>
          <w:rFonts w:ascii="Times New Roman" w:hAnsi="Times New Roman"/>
          <w:sz w:val="28"/>
          <w:szCs w:val="28"/>
        </w:rPr>
        <w:t>редставители местного общества</w:t>
      </w:r>
      <w:r w:rsidRPr="00C8337C">
        <w:rPr>
          <w:rFonts w:ascii="Times New Roman" w:hAnsi="Times New Roman"/>
          <w:sz w:val="28"/>
          <w:szCs w:val="28"/>
        </w:rPr>
        <w:t xml:space="preserve">.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Современные исследователи считают, что Васильчиков предложил хозяйственную теорию самоуправления (как особый вариант общественной теории), поскольку он не только отделял местное самоуправление от государственного управления, но и рассматривал самоуправля</w:t>
      </w:r>
      <w:r w:rsidR="00E70481" w:rsidRPr="00C8337C">
        <w:rPr>
          <w:rFonts w:ascii="Times New Roman" w:hAnsi="Times New Roman"/>
          <w:sz w:val="28"/>
          <w:szCs w:val="28"/>
        </w:rPr>
        <w:t>ющ</w:t>
      </w:r>
      <w:r w:rsidRPr="00C8337C">
        <w:rPr>
          <w:rFonts w:ascii="Times New Roman" w:hAnsi="Times New Roman"/>
          <w:sz w:val="28"/>
          <w:szCs w:val="28"/>
        </w:rPr>
        <w:t>уюся общину как самостоятельный хозяйственный субъект права,</w:t>
      </w:r>
      <w:r w:rsidR="00E70481" w:rsidRPr="00C8337C">
        <w:rPr>
          <w:rFonts w:ascii="Times New Roman" w:hAnsi="Times New Roman"/>
          <w:sz w:val="28"/>
          <w:szCs w:val="28"/>
        </w:rPr>
        <w:t xml:space="preserve"> </w:t>
      </w:r>
      <w:r w:rsidRPr="00C8337C">
        <w:rPr>
          <w:rFonts w:ascii="Times New Roman" w:hAnsi="Times New Roman"/>
          <w:sz w:val="28"/>
          <w:szCs w:val="28"/>
        </w:rPr>
        <w:t xml:space="preserve">осуществляющий коммунальную деятельность, целью которой является удовлетворение основных потребностей местного населения.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Сторонниками государственной теории самоуправления в России были АД. Градовский (1841-1889) и В.П. Безобразов (1828-1899),</w:t>
      </w:r>
      <w:r w:rsidR="00E70481" w:rsidRPr="00C8337C">
        <w:rPr>
          <w:rFonts w:ascii="Times New Roman" w:hAnsi="Times New Roman"/>
          <w:sz w:val="28"/>
          <w:szCs w:val="28"/>
        </w:rPr>
        <w:t xml:space="preserve"> </w:t>
      </w:r>
      <w:r w:rsidRPr="00C8337C">
        <w:rPr>
          <w:rFonts w:ascii="Times New Roman" w:hAnsi="Times New Roman"/>
          <w:sz w:val="28"/>
          <w:szCs w:val="28"/>
        </w:rPr>
        <w:t xml:space="preserve">согласно которым особых местных дел и вопросов не существует: если государство передает часть своих полномочий местному населению, то население должно действовать на правах органа государственной власти. Они полагали, что неэффективность местного самоуправления объясняется как раз тем, что коммунальные органы не обладают государственным статусом и не имеют реальной власти.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Местное самоуправление с этой точки зрения представляет собой децентрализованное государственное управление, где самостоятельность местных органов обеспечена системой юридических гарантий, которые, создавая децентрализацию, вместе с тем обеспечивают связь органов местного государственного управления с данной местностью </w:t>
      </w:r>
      <w:r w:rsidR="00E70481" w:rsidRPr="00C8337C">
        <w:rPr>
          <w:rFonts w:ascii="Times New Roman" w:hAnsi="Times New Roman"/>
          <w:sz w:val="28"/>
          <w:szCs w:val="28"/>
        </w:rPr>
        <w:t>и ее населением</w:t>
      </w:r>
      <w:r w:rsidRPr="00C8337C">
        <w:rPr>
          <w:rFonts w:ascii="Times New Roman" w:hAnsi="Times New Roman"/>
          <w:sz w:val="28"/>
          <w:szCs w:val="28"/>
        </w:rPr>
        <w:t xml:space="preserve">. </w:t>
      </w:r>
    </w:p>
    <w:p w:rsidR="00AA2B17" w:rsidRPr="00C8337C" w:rsidRDefault="00E70481"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В противовес либерализму, ви</w:t>
      </w:r>
      <w:r w:rsidR="00AA2B17" w:rsidRPr="00C8337C">
        <w:rPr>
          <w:rFonts w:ascii="Times New Roman" w:hAnsi="Times New Roman"/>
          <w:sz w:val="28"/>
          <w:szCs w:val="28"/>
        </w:rPr>
        <w:t>девшему приоритеты государственного управления в развитии гражданского общества, марксистская теория рассматривала государство как политическую организацию экономически господствующего класса для подавления сопротивления его классовых противников. Согласно К. Марксу (1818-1883) и Ф. Энгельсу (1820-1895), государство возникло на определенном уровне ра</w:t>
      </w:r>
      <w:r w:rsidRPr="00C8337C">
        <w:rPr>
          <w:rFonts w:ascii="Times New Roman" w:hAnsi="Times New Roman"/>
          <w:sz w:val="28"/>
          <w:szCs w:val="28"/>
        </w:rPr>
        <w:t>з</w:t>
      </w:r>
      <w:r w:rsidR="00AA2B17" w:rsidRPr="00C8337C">
        <w:rPr>
          <w:rFonts w:ascii="Times New Roman" w:hAnsi="Times New Roman"/>
          <w:sz w:val="28"/>
          <w:szCs w:val="28"/>
        </w:rPr>
        <w:t xml:space="preserve">вития производительных сил, когда общественное разделение труда привело к возникновению частной собственности, имущественного неравенства людей и расколу общества на антагонистические классы.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Экономикоцентризм марксистской концепции государства состоит в том, что экономический базис общества - совокупность общественных отношений - признается </w:t>
      </w:r>
      <w:r w:rsidR="00E70481" w:rsidRPr="00C8337C">
        <w:rPr>
          <w:rFonts w:ascii="Times New Roman" w:hAnsi="Times New Roman"/>
          <w:sz w:val="28"/>
          <w:szCs w:val="28"/>
        </w:rPr>
        <w:t>первичным и определяющим, а по</w:t>
      </w:r>
      <w:r w:rsidRPr="00C8337C">
        <w:rPr>
          <w:rFonts w:ascii="Times New Roman" w:hAnsi="Times New Roman"/>
          <w:sz w:val="28"/>
          <w:szCs w:val="28"/>
        </w:rPr>
        <w:t xml:space="preserve">литическая и идеологическая надстройка призвана следовать за ним.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Основу развития общественно-экономических формаций составляют сменяющие друг друга азиатский, рабовладельческий, феодальный и буржуазный способы производства, которым соответствуют определенные типы государственного устройства. Высшей общественно</w:t>
      </w:r>
      <w:r w:rsidR="00E70481" w:rsidRPr="00C8337C">
        <w:rPr>
          <w:rFonts w:ascii="Times New Roman" w:hAnsi="Times New Roman"/>
          <w:sz w:val="28"/>
          <w:szCs w:val="28"/>
        </w:rPr>
        <w:t xml:space="preserve"> </w:t>
      </w:r>
      <w:r w:rsidRPr="00C8337C">
        <w:rPr>
          <w:rFonts w:ascii="Times New Roman" w:hAnsi="Times New Roman"/>
          <w:sz w:val="28"/>
          <w:szCs w:val="28"/>
        </w:rPr>
        <w:t>экономической формацией провозглашался коммунизм, при дости</w:t>
      </w:r>
      <w:r w:rsidR="00E70481" w:rsidRPr="00C8337C">
        <w:rPr>
          <w:rFonts w:ascii="Times New Roman" w:hAnsi="Times New Roman"/>
          <w:sz w:val="28"/>
          <w:szCs w:val="28"/>
        </w:rPr>
        <w:t xml:space="preserve">жении которого </w:t>
      </w:r>
      <w:r w:rsidRPr="00C8337C">
        <w:rPr>
          <w:rFonts w:ascii="Times New Roman" w:hAnsi="Times New Roman"/>
          <w:sz w:val="28"/>
          <w:szCs w:val="28"/>
        </w:rPr>
        <w:t xml:space="preserve">государство отмирает, сменяясь общественным самоуправлением.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Ленинская версия марксистского государства как республики Сове</w:t>
      </w:r>
      <w:r w:rsidR="000B3C48" w:rsidRPr="00C8337C">
        <w:rPr>
          <w:rFonts w:ascii="Times New Roman" w:hAnsi="Times New Roman"/>
          <w:sz w:val="28"/>
          <w:szCs w:val="28"/>
        </w:rPr>
        <w:t xml:space="preserve">тов </w:t>
      </w:r>
      <w:r w:rsidRPr="00C8337C">
        <w:rPr>
          <w:rFonts w:ascii="Times New Roman" w:hAnsi="Times New Roman"/>
          <w:sz w:val="28"/>
          <w:szCs w:val="28"/>
        </w:rPr>
        <w:t>получила свое наиболее полное воплощение в бывшем СССР. Советы представляли собой выборные органы государственного управления, но при этом провозглашалась определяющая и направляющая роль КПСС. В советском государстве принятие всех государст</w:t>
      </w:r>
      <w:r w:rsidR="00E70481" w:rsidRPr="00C8337C">
        <w:rPr>
          <w:rFonts w:ascii="Times New Roman" w:hAnsi="Times New Roman"/>
          <w:sz w:val="28"/>
          <w:szCs w:val="28"/>
        </w:rPr>
        <w:t>венных решений</w:t>
      </w:r>
      <w:r w:rsidRPr="00C8337C">
        <w:rPr>
          <w:rFonts w:ascii="Times New Roman" w:hAnsi="Times New Roman"/>
          <w:sz w:val="28"/>
          <w:szCs w:val="28"/>
        </w:rPr>
        <w:t xml:space="preserve"> происходило на уровне высшего политического руководства, существовала государственная собственность на основные средства производства, государство участвовало непосредственно в управлении деятельност</w:t>
      </w:r>
      <w:r w:rsidR="00E70481" w:rsidRPr="00C8337C">
        <w:rPr>
          <w:rFonts w:ascii="Times New Roman" w:hAnsi="Times New Roman"/>
          <w:sz w:val="28"/>
          <w:szCs w:val="28"/>
        </w:rPr>
        <w:t>ью ведущих предприятий, развивал</w:t>
      </w:r>
      <w:r w:rsidRPr="00C8337C">
        <w:rPr>
          <w:rFonts w:ascii="Times New Roman" w:hAnsi="Times New Roman"/>
          <w:sz w:val="28"/>
          <w:szCs w:val="28"/>
        </w:rPr>
        <w:t xml:space="preserve">ся институт государственного планирования (Госплан), определявший ценовую и тарифную политику и перспективы развития всех отраслей экономики.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Советская система предполагала концентрацию всех трех ветвей власти в руках партии (КПСС), которая обладала правом распределения ключевых должностей в законодательном, исполнительном и судеб</w:t>
      </w:r>
      <w:r w:rsidR="00E70481" w:rsidRPr="00C8337C">
        <w:rPr>
          <w:rFonts w:ascii="Times New Roman" w:hAnsi="Times New Roman"/>
          <w:sz w:val="28"/>
          <w:szCs w:val="28"/>
        </w:rPr>
        <w:t>ном аппарате. Распад СССР в 1991</w:t>
      </w:r>
      <w:r w:rsidRPr="00C8337C">
        <w:rPr>
          <w:rFonts w:ascii="Times New Roman" w:hAnsi="Times New Roman"/>
          <w:sz w:val="28"/>
          <w:szCs w:val="28"/>
        </w:rPr>
        <w:t xml:space="preserve"> г. послужил началом перехода от советской системы государственного управления к формированию современного демократического государства.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Основные положения классической теории правового государства были сформулированы еще в XIX в. немецким философом И. Кантом</w:t>
      </w:r>
      <w:r w:rsidR="00E70481" w:rsidRPr="00C8337C">
        <w:rPr>
          <w:rFonts w:ascii="Times New Roman" w:hAnsi="Times New Roman"/>
          <w:sz w:val="28"/>
          <w:szCs w:val="28"/>
        </w:rPr>
        <w:t xml:space="preserve"> </w:t>
      </w:r>
      <w:r w:rsidRPr="00C8337C">
        <w:rPr>
          <w:rFonts w:ascii="Times New Roman" w:hAnsi="Times New Roman"/>
          <w:sz w:val="28"/>
          <w:szCs w:val="28"/>
        </w:rPr>
        <w:t xml:space="preserve">(1724-1804). Они сохранили свою силу и значение до наших дней. Согласно Канту, право вое государство, в отличие от деспотического или полицейского, само себя ограничивает определенным комплексом постоянных норм и правил.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Вот атрибуты правового государства по И. Канту: </w:t>
      </w:r>
    </w:p>
    <w:p w:rsidR="00AA2B17" w:rsidRPr="00C8337C" w:rsidRDefault="00E70481"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 </w:t>
      </w:r>
      <w:r w:rsidR="00AA2B17" w:rsidRPr="00C8337C">
        <w:rPr>
          <w:rFonts w:ascii="Times New Roman" w:hAnsi="Times New Roman"/>
          <w:sz w:val="28"/>
          <w:szCs w:val="28"/>
        </w:rPr>
        <w:t>основанная на законе свобода каждого не повиноваться иному закону, кроме того, на который он дал свое согласие;</w:t>
      </w:r>
    </w:p>
    <w:p w:rsidR="00AA2B17" w:rsidRPr="00C8337C" w:rsidRDefault="00E70481"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 </w:t>
      </w:r>
      <w:r w:rsidR="00AA2B17" w:rsidRPr="00C8337C">
        <w:rPr>
          <w:rFonts w:ascii="Times New Roman" w:hAnsi="Times New Roman"/>
          <w:sz w:val="28"/>
          <w:szCs w:val="28"/>
        </w:rPr>
        <w:t xml:space="preserve">гражданское равенство - признавать стоящим выше себя только того в составе народа, на кого он имеет моральную способность налагать такие же правовые обязанности, какие этот может налагать на него; </w:t>
      </w:r>
    </w:p>
    <w:p w:rsidR="00AA2B17" w:rsidRPr="00C8337C" w:rsidRDefault="00E70481"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 </w:t>
      </w:r>
      <w:r w:rsidR="00AA2B17" w:rsidRPr="00C8337C">
        <w:rPr>
          <w:rFonts w:ascii="Times New Roman" w:hAnsi="Times New Roman"/>
          <w:sz w:val="28"/>
          <w:szCs w:val="28"/>
        </w:rPr>
        <w:t xml:space="preserve">атрибут </w:t>
      </w:r>
      <w:r w:rsidRPr="00C8337C">
        <w:rPr>
          <w:rFonts w:ascii="Times New Roman" w:hAnsi="Times New Roman"/>
          <w:sz w:val="28"/>
          <w:szCs w:val="28"/>
        </w:rPr>
        <w:t>гражданской самостоятельности -</w:t>
      </w:r>
      <w:r w:rsidR="00AA2B17" w:rsidRPr="00C8337C">
        <w:rPr>
          <w:rFonts w:ascii="Times New Roman" w:hAnsi="Times New Roman"/>
          <w:sz w:val="28"/>
          <w:szCs w:val="28"/>
        </w:rPr>
        <w:t xml:space="preserve"> в правовых делах гражданская личность не должна быть представлена никем другим.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В правовом государстве только законно избранное правительство имеет право применит</w:t>
      </w:r>
      <w:r w:rsidR="00E70481" w:rsidRPr="00C8337C">
        <w:rPr>
          <w:rFonts w:ascii="Times New Roman" w:hAnsi="Times New Roman"/>
          <w:sz w:val="28"/>
          <w:szCs w:val="28"/>
        </w:rPr>
        <w:t>ь силу в качестве принуждения. П</w:t>
      </w:r>
      <w:r w:rsidRPr="00C8337C">
        <w:rPr>
          <w:rFonts w:ascii="Times New Roman" w:hAnsi="Times New Roman"/>
          <w:sz w:val="28"/>
          <w:szCs w:val="28"/>
        </w:rPr>
        <w:t>равительственная монополия на си</w:t>
      </w:r>
      <w:r w:rsidR="00E70481" w:rsidRPr="00C8337C">
        <w:rPr>
          <w:rFonts w:ascii="Times New Roman" w:hAnsi="Times New Roman"/>
          <w:sz w:val="28"/>
          <w:szCs w:val="28"/>
        </w:rPr>
        <w:t>лу означает единый, обязательный</w:t>
      </w:r>
      <w:r w:rsidRPr="00C8337C">
        <w:rPr>
          <w:rFonts w:ascii="Times New Roman" w:hAnsi="Times New Roman"/>
          <w:sz w:val="28"/>
          <w:szCs w:val="28"/>
        </w:rPr>
        <w:t xml:space="preserve"> для всех порядок, уничтожение неравенства и разнообразия прав, которые зависели бы от социального, наследственного или иного статуса. По справедливому замечанию немецкого правоведа Р. Еринга, право никогда не </w:t>
      </w:r>
      <w:r w:rsidR="00E70481" w:rsidRPr="00C8337C">
        <w:rPr>
          <w:rFonts w:ascii="Times New Roman" w:hAnsi="Times New Roman"/>
          <w:sz w:val="28"/>
          <w:szCs w:val="28"/>
        </w:rPr>
        <w:t>мо</w:t>
      </w:r>
      <w:r w:rsidRPr="00C8337C">
        <w:rPr>
          <w:rFonts w:ascii="Times New Roman" w:hAnsi="Times New Roman"/>
          <w:sz w:val="28"/>
          <w:szCs w:val="28"/>
        </w:rPr>
        <w:t xml:space="preserve">жет заменить или вытеснить основной стихии государства - силы. «Слабость власти есть смертельный грех государства».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Однако сила государства законна лишь в том случае, если она применяется в строгом соответствии с правом. Политическая власть должна реализовать право. Что это означает в действительности?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Государство, издавшее закон, обязано уважать этот закон до тех пор</w:t>
      </w:r>
      <w:r w:rsidR="00E70481" w:rsidRPr="00C8337C">
        <w:rPr>
          <w:rFonts w:ascii="Times New Roman" w:hAnsi="Times New Roman"/>
          <w:sz w:val="28"/>
          <w:szCs w:val="28"/>
        </w:rPr>
        <w:t xml:space="preserve">, </w:t>
      </w:r>
      <w:r w:rsidRPr="00C8337C">
        <w:rPr>
          <w:rFonts w:ascii="Times New Roman" w:hAnsi="Times New Roman"/>
          <w:sz w:val="28"/>
          <w:szCs w:val="28"/>
        </w:rPr>
        <w:t>пока он существует и продолжает действовать, хотя оно правомерно его пересмотреть и даже отменить. Это и есть режим законности. При этом праву отводится основополагающая роль в определении границ свободы.</w:t>
      </w:r>
      <w:r w:rsidR="00E70481" w:rsidRPr="00C8337C">
        <w:rPr>
          <w:rFonts w:ascii="Times New Roman" w:hAnsi="Times New Roman"/>
          <w:sz w:val="28"/>
          <w:szCs w:val="28"/>
        </w:rPr>
        <w:t xml:space="preserve"> </w:t>
      </w:r>
      <w:r w:rsidRPr="00C8337C">
        <w:rPr>
          <w:rFonts w:ascii="Times New Roman" w:hAnsi="Times New Roman"/>
          <w:sz w:val="28"/>
          <w:szCs w:val="28"/>
        </w:rPr>
        <w:t xml:space="preserve">И. Ильин определял правопорядок как «живую систему взаимно признаваемых прав и обязанностей». Отстаивая свои права, человек желает их признания и соблюдения со стороны других людей. Вместе с тем он вменяет и себе в обязанность признавать и соблюдать права других.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Правовое государство цементирует не угроза применения санкций, а именно согласие бол</w:t>
      </w:r>
      <w:r w:rsidR="00E70481" w:rsidRPr="00C8337C">
        <w:rPr>
          <w:rFonts w:ascii="Times New Roman" w:hAnsi="Times New Roman"/>
          <w:sz w:val="28"/>
          <w:szCs w:val="28"/>
        </w:rPr>
        <w:t>ьшинства граждан добровольно исп</w:t>
      </w:r>
      <w:r w:rsidRPr="00C8337C">
        <w:rPr>
          <w:rFonts w:ascii="Times New Roman" w:hAnsi="Times New Roman"/>
          <w:sz w:val="28"/>
          <w:szCs w:val="28"/>
        </w:rPr>
        <w:t xml:space="preserve">олнять предписания законов. Правовое государство предполагает </w:t>
      </w:r>
      <w:r w:rsidR="00E70481" w:rsidRPr="00C8337C">
        <w:rPr>
          <w:rFonts w:ascii="Times New Roman" w:hAnsi="Times New Roman"/>
          <w:sz w:val="28"/>
          <w:szCs w:val="28"/>
        </w:rPr>
        <w:t>определенные</w:t>
      </w:r>
      <w:r w:rsidRPr="00C8337C">
        <w:rPr>
          <w:rFonts w:ascii="Times New Roman" w:hAnsi="Times New Roman"/>
          <w:sz w:val="28"/>
          <w:szCs w:val="28"/>
        </w:rPr>
        <w:t xml:space="preserve"> условия для своего утв</w:t>
      </w:r>
      <w:r w:rsidR="00E70481" w:rsidRPr="00C8337C">
        <w:rPr>
          <w:rFonts w:ascii="Times New Roman" w:hAnsi="Times New Roman"/>
          <w:sz w:val="28"/>
          <w:szCs w:val="28"/>
        </w:rPr>
        <w:t>ерждения: народ в целом и каждый</w:t>
      </w:r>
      <w:r w:rsidRPr="00C8337C">
        <w:rPr>
          <w:rFonts w:ascii="Times New Roman" w:hAnsi="Times New Roman"/>
          <w:sz w:val="28"/>
          <w:szCs w:val="28"/>
        </w:rPr>
        <w:t xml:space="preserve"> гражд</w:t>
      </w:r>
      <w:r w:rsidR="00E70481" w:rsidRPr="00C8337C">
        <w:rPr>
          <w:rFonts w:ascii="Times New Roman" w:hAnsi="Times New Roman"/>
          <w:sz w:val="28"/>
          <w:szCs w:val="28"/>
        </w:rPr>
        <w:t>а</w:t>
      </w:r>
      <w:r w:rsidRPr="00C8337C">
        <w:rPr>
          <w:rFonts w:ascii="Times New Roman" w:hAnsi="Times New Roman"/>
          <w:sz w:val="28"/>
          <w:szCs w:val="28"/>
        </w:rPr>
        <w:t xml:space="preserve">нин в отдельности должны созреть для восприятия идеи </w:t>
      </w:r>
      <w:r w:rsidR="00E70481" w:rsidRPr="00C8337C">
        <w:rPr>
          <w:rFonts w:ascii="Times New Roman" w:hAnsi="Times New Roman"/>
          <w:sz w:val="28"/>
          <w:szCs w:val="28"/>
        </w:rPr>
        <w:t xml:space="preserve">верховенства </w:t>
      </w:r>
      <w:r w:rsidRPr="00C8337C">
        <w:rPr>
          <w:rFonts w:ascii="Times New Roman" w:hAnsi="Times New Roman"/>
          <w:sz w:val="28"/>
          <w:szCs w:val="28"/>
        </w:rPr>
        <w:t>закона во всех областях человеческой жизни. Важно, чтобы кажды</w:t>
      </w:r>
      <w:r w:rsidR="00E70481" w:rsidRPr="00C8337C">
        <w:rPr>
          <w:rFonts w:ascii="Times New Roman" w:hAnsi="Times New Roman"/>
          <w:sz w:val="28"/>
          <w:szCs w:val="28"/>
        </w:rPr>
        <w:t xml:space="preserve">й </w:t>
      </w:r>
      <w:r w:rsidRPr="00C8337C">
        <w:rPr>
          <w:rFonts w:ascii="Times New Roman" w:hAnsi="Times New Roman"/>
          <w:sz w:val="28"/>
          <w:szCs w:val="28"/>
        </w:rPr>
        <w:t>осознал не только пределы своих интересов и прав, но также пределы своей ответственности и обязанн</w:t>
      </w:r>
      <w:r w:rsidR="00E70481" w:rsidRPr="00C8337C">
        <w:rPr>
          <w:rFonts w:ascii="Times New Roman" w:hAnsi="Times New Roman"/>
          <w:sz w:val="28"/>
          <w:szCs w:val="28"/>
        </w:rPr>
        <w:t>ости к самоограничению, что при</w:t>
      </w:r>
      <w:r w:rsidRPr="00C8337C">
        <w:rPr>
          <w:rFonts w:ascii="Times New Roman" w:hAnsi="Times New Roman"/>
          <w:sz w:val="28"/>
          <w:szCs w:val="28"/>
        </w:rPr>
        <w:t xml:space="preserve">обретается в результате длительного исторического опыта.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Русский философ и историк П.И. Новгородцев заметил: если демократия открывает широкий простор свободной игре сил, проявля</w:t>
      </w:r>
      <w:r w:rsidR="00E70481" w:rsidRPr="00C8337C">
        <w:rPr>
          <w:rFonts w:ascii="Times New Roman" w:hAnsi="Times New Roman"/>
          <w:sz w:val="28"/>
          <w:szCs w:val="28"/>
        </w:rPr>
        <w:t>ющихся в</w:t>
      </w:r>
      <w:r w:rsidRPr="00C8337C">
        <w:rPr>
          <w:rFonts w:ascii="Times New Roman" w:hAnsi="Times New Roman"/>
          <w:sz w:val="28"/>
          <w:szCs w:val="28"/>
        </w:rPr>
        <w:t xml:space="preserve"> </w:t>
      </w:r>
      <w:r w:rsidR="00E70481" w:rsidRPr="00C8337C">
        <w:rPr>
          <w:rFonts w:ascii="Times New Roman" w:hAnsi="Times New Roman"/>
          <w:sz w:val="28"/>
          <w:szCs w:val="28"/>
        </w:rPr>
        <w:t>о</w:t>
      </w:r>
      <w:r w:rsidRPr="00C8337C">
        <w:rPr>
          <w:rFonts w:ascii="Times New Roman" w:hAnsi="Times New Roman"/>
          <w:sz w:val="28"/>
          <w:szCs w:val="28"/>
        </w:rPr>
        <w:t>бществе, то необходимо, чтобы эти силы подчиняли себя некоторому высшему, обязывающему их началу. Свобода, отрицаю</w:t>
      </w:r>
      <w:r w:rsidR="00E70481" w:rsidRPr="00C8337C">
        <w:rPr>
          <w:rFonts w:ascii="Times New Roman" w:hAnsi="Times New Roman"/>
          <w:sz w:val="28"/>
          <w:szCs w:val="28"/>
        </w:rPr>
        <w:t>щ</w:t>
      </w:r>
      <w:r w:rsidRPr="00C8337C">
        <w:rPr>
          <w:rFonts w:ascii="Times New Roman" w:hAnsi="Times New Roman"/>
          <w:sz w:val="28"/>
          <w:szCs w:val="28"/>
        </w:rPr>
        <w:t xml:space="preserve">ая начало общей связи и солидарности всех членов общества, понятие власти и авторитета, приводит к самоуничтожению и разрушению основ государственной жизни.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Свобода - это право делать т</w:t>
      </w:r>
      <w:r w:rsidR="00E70481" w:rsidRPr="00C8337C">
        <w:rPr>
          <w:rFonts w:ascii="Times New Roman" w:hAnsi="Times New Roman"/>
          <w:sz w:val="28"/>
          <w:szCs w:val="28"/>
        </w:rPr>
        <w:t>о, что позволяют законы. В право</w:t>
      </w:r>
      <w:r w:rsidRPr="00C8337C">
        <w:rPr>
          <w:rFonts w:ascii="Times New Roman" w:hAnsi="Times New Roman"/>
          <w:sz w:val="28"/>
          <w:szCs w:val="28"/>
        </w:rPr>
        <w:t>вом государстве законы имеют равную силу для всех членов общества без ис</w:t>
      </w:r>
      <w:r w:rsidR="00E70481" w:rsidRPr="00C8337C">
        <w:rPr>
          <w:rFonts w:ascii="Times New Roman" w:hAnsi="Times New Roman"/>
          <w:sz w:val="28"/>
          <w:szCs w:val="28"/>
        </w:rPr>
        <w:t>ключения. Даже величайшие заслуг</w:t>
      </w:r>
      <w:r w:rsidRPr="00C8337C">
        <w:rPr>
          <w:rFonts w:ascii="Times New Roman" w:hAnsi="Times New Roman"/>
          <w:sz w:val="28"/>
          <w:szCs w:val="28"/>
        </w:rPr>
        <w:t>и перед государством не являются основанием для неприкосновенност</w:t>
      </w:r>
      <w:r w:rsidR="00E70481" w:rsidRPr="00C8337C">
        <w:rPr>
          <w:rFonts w:ascii="Times New Roman" w:hAnsi="Times New Roman"/>
          <w:sz w:val="28"/>
          <w:szCs w:val="28"/>
        </w:rPr>
        <w:t>и власти индивида. В право</w:t>
      </w:r>
      <w:r w:rsidRPr="00C8337C">
        <w:rPr>
          <w:rFonts w:ascii="Times New Roman" w:hAnsi="Times New Roman"/>
          <w:sz w:val="28"/>
          <w:szCs w:val="28"/>
        </w:rPr>
        <w:t>вом государстве именно закон служит невидимой границей между коллек</w:t>
      </w:r>
      <w:r w:rsidR="00E70481" w:rsidRPr="00C8337C">
        <w:rPr>
          <w:rFonts w:ascii="Times New Roman" w:hAnsi="Times New Roman"/>
          <w:sz w:val="28"/>
          <w:szCs w:val="28"/>
        </w:rPr>
        <w:t>тивом и инд</w:t>
      </w:r>
      <w:r w:rsidRPr="00C8337C">
        <w:rPr>
          <w:rFonts w:ascii="Times New Roman" w:hAnsi="Times New Roman"/>
          <w:sz w:val="28"/>
          <w:szCs w:val="28"/>
        </w:rPr>
        <w:t>ивидом. Кант дал классическое обоснование этому положению: каждый гражд</w:t>
      </w:r>
      <w:r w:rsidR="00E70481" w:rsidRPr="00C8337C">
        <w:rPr>
          <w:rFonts w:ascii="Times New Roman" w:hAnsi="Times New Roman"/>
          <w:sz w:val="28"/>
          <w:szCs w:val="28"/>
        </w:rPr>
        <w:t>анин должен обладать той же возм</w:t>
      </w:r>
      <w:r w:rsidRPr="00C8337C">
        <w:rPr>
          <w:rFonts w:ascii="Times New Roman" w:hAnsi="Times New Roman"/>
          <w:sz w:val="28"/>
          <w:szCs w:val="28"/>
        </w:rPr>
        <w:t xml:space="preserve">ожностью </w:t>
      </w:r>
      <w:r w:rsidR="00E70481" w:rsidRPr="00C8337C">
        <w:rPr>
          <w:rFonts w:ascii="Times New Roman" w:hAnsi="Times New Roman"/>
          <w:sz w:val="28"/>
          <w:szCs w:val="28"/>
        </w:rPr>
        <w:t>при</w:t>
      </w:r>
      <w:r w:rsidRPr="00C8337C">
        <w:rPr>
          <w:rFonts w:ascii="Times New Roman" w:hAnsi="Times New Roman"/>
          <w:sz w:val="28"/>
          <w:szCs w:val="28"/>
        </w:rPr>
        <w:t xml:space="preserve">нуждения в отношении властвующего к точному и безусловному исполнению закона, что и властвующий в его отношении к гражданину. Законодатель так же подзаконен, как и отдельный гражданин. Подзаконность государственной власти дополняется признанием за отдельной личностью неотъемлемых и неприкосновенных прав.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Личные права и свободы - это возможности человека, ограждающие от незаконного и нежелательного вмешательства в его личную жизнь и внутренний мир, призванные обеспечить существование своеобразие </w:t>
      </w:r>
      <w:r w:rsidR="00E70481" w:rsidRPr="00C8337C">
        <w:rPr>
          <w:rFonts w:ascii="Times New Roman" w:hAnsi="Times New Roman"/>
          <w:sz w:val="28"/>
          <w:szCs w:val="28"/>
        </w:rPr>
        <w:t>и автономию личности.</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Все права, принадлежащие человеку, в равной степени являются личными. Тем не менее в узком смысле слова под личными правами понимается лишь часть прав, непосредственно защищающих личную жизнь и свободу каждого человека. К ним относятся права на жизнь, личную неприкосновенность, уважение, защиту чести и достоинства, </w:t>
      </w:r>
      <w:r w:rsidR="00E70481" w:rsidRPr="00C8337C">
        <w:rPr>
          <w:rFonts w:ascii="Times New Roman" w:hAnsi="Times New Roman"/>
          <w:sz w:val="28"/>
          <w:szCs w:val="28"/>
        </w:rPr>
        <w:t>свободу совести, неп</w:t>
      </w:r>
      <w:r w:rsidRPr="00C8337C">
        <w:rPr>
          <w:rFonts w:ascii="Times New Roman" w:hAnsi="Times New Roman"/>
          <w:sz w:val="28"/>
          <w:szCs w:val="28"/>
        </w:rPr>
        <w:t>рикосновенность жилища, свободу передвижен</w:t>
      </w:r>
      <w:r w:rsidR="00E70481" w:rsidRPr="00C8337C">
        <w:rPr>
          <w:rFonts w:ascii="Times New Roman" w:hAnsi="Times New Roman"/>
          <w:sz w:val="28"/>
          <w:szCs w:val="28"/>
        </w:rPr>
        <w:t>ия и выбор места жительства и так далее</w:t>
      </w:r>
      <w:r w:rsidRPr="00C8337C">
        <w:rPr>
          <w:rFonts w:ascii="Times New Roman" w:hAnsi="Times New Roman"/>
          <w:sz w:val="28"/>
          <w:szCs w:val="28"/>
        </w:rPr>
        <w:t xml:space="preserve">. </w:t>
      </w:r>
    </w:p>
    <w:p w:rsidR="00AA2B17" w:rsidRPr="00C8337C" w:rsidRDefault="00E70481"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Например, сод</w:t>
      </w:r>
      <w:r w:rsidR="00AA2B17" w:rsidRPr="00C8337C">
        <w:rPr>
          <w:rFonts w:ascii="Times New Roman" w:hAnsi="Times New Roman"/>
          <w:sz w:val="28"/>
          <w:szCs w:val="28"/>
        </w:rPr>
        <w:t xml:space="preserve">ержание права на неприкосновенность личности раскрывается </w:t>
      </w:r>
      <w:r w:rsidRPr="00C8337C">
        <w:rPr>
          <w:rFonts w:ascii="Times New Roman" w:hAnsi="Times New Roman"/>
          <w:sz w:val="28"/>
          <w:szCs w:val="28"/>
        </w:rPr>
        <w:t>в определении исключительных усл</w:t>
      </w:r>
      <w:r w:rsidR="00AA2B17" w:rsidRPr="00C8337C">
        <w:rPr>
          <w:rFonts w:ascii="Times New Roman" w:hAnsi="Times New Roman"/>
          <w:sz w:val="28"/>
          <w:szCs w:val="28"/>
        </w:rPr>
        <w:t xml:space="preserve">овий, при которых возможны ограничение и лишение свободы, в установлении строжайшего запрета насилия, пыток, жестокого и унижающего человеческое </w:t>
      </w:r>
      <w:r w:rsidRPr="00C8337C">
        <w:rPr>
          <w:rFonts w:ascii="Times New Roman" w:hAnsi="Times New Roman"/>
          <w:sz w:val="28"/>
          <w:szCs w:val="28"/>
        </w:rPr>
        <w:t>дос</w:t>
      </w:r>
      <w:r w:rsidR="00AA2B17" w:rsidRPr="00C8337C">
        <w:rPr>
          <w:rFonts w:ascii="Times New Roman" w:hAnsi="Times New Roman"/>
          <w:sz w:val="28"/>
          <w:szCs w:val="28"/>
        </w:rPr>
        <w:t xml:space="preserve">тоинство обращения, в добровольности медицинских, научных и иных опытов в отношении здоровья человека, в реализации презумпции невиновности. </w:t>
      </w:r>
    </w:p>
    <w:p w:rsidR="00AA2B17" w:rsidRPr="00C8337C" w:rsidRDefault="00EB358B"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Презумпция невиновности</w:t>
      </w:r>
      <w:r w:rsidR="00AA2B17" w:rsidRPr="00C8337C">
        <w:rPr>
          <w:rFonts w:ascii="Times New Roman" w:hAnsi="Times New Roman"/>
          <w:sz w:val="28"/>
          <w:szCs w:val="28"/>
        </w:rPr>
        <w:t xml:space="preserve"> означа</w:t>
      </w:r>
      <w:r w:rsidRPr="00C8337C">
        <w:rPr>
          <w:rFonts w:ascii="Times New Roman" w:hAnsi="Times New Roman"/>
          <w:sz w:val="28"/>
          <w:szCs w:val="28"/>
        </w:rPr>
        <w:t>ет, что обвиняемый в преступле</w:t>
      </w:r>
      <w:r w:rsidR="00AA2B17" w:rsidRPr="00C8337C">
        <w:rPr>
          <w:rFonts w:ascii="Times New Roman" w:hAnsi="Times New Roman"/>
          <w:sz w:val="28"/>
          <w:szCs w:val="28"/>
        </w:rPr>
        <w:t>нии с</w:t>
      </w:r>
      <w:r w:rsidRPr="00C8337C">
        <w:rPr>
          <w:rFonts w:ascii="Times New Roman" w:hAnsi="Times New Roman"/>
          <w:sz w:val="28"/>
          <w:szCs w:val="28"/>
        </w:rPr>
        <w:t>читается невиновным, пока его ви</w:t>
      </w:r>
      <w:r w:rsidR="00AA2B17" w:rsidRPr="00C8337C">
        <w:rPr>
          <w:rFonts w:ascii="Times New Roman" w:hAnsi="Times New Roman"/>
          <w:sz w:val="28"/>
          <w:szCs w:val="28"/>
        </w:rPr>
        <w:t xml:space="preserve">новность не будет доказана в предусмотренном законом порядке и установлена вступившим в законную силу приговором суда. Обвиняемый не обязан доказывать свою невиновность, неустранимые сомнения в виновности толкуются в пользу обвиняемого, а доказательства, полученные с нарушением закона, признаются не имеющими юридической силы.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Социально-экономические права и свободы - это возможности лич</w:t>
      </w:r>
      <w:r w:rsidR="00EB358B" w:rsidRPr="00C8337C">
        <w:rPr>
          <w:rFonts w:ascii="Times New Roman" w:hAnsi="Times New Roman"/>
          <w:sz w:val="28"/>
          <w:szCs w:val="28"/>
        </w:rPr>
        <w:t>ности в сфере прои</w:t>
      </w:r>
      <w:r w:rsidRPr="00C8337C">
        <w:rPr>
          <w:rFonts w:ascii="Times New Roman" w:hAnsi="Times New Roman"/>
          <w:sz w:val="28"/>
          <w:szCs w:val="28"/>
        </w:rPr>
        <w:t>зводства и распределения материальных благ, призванные обеспечить удовлетворение экономических и тесно связанных с ними духовных потребностей и интересов человека. К числу</w:t>
      </w:r>
      <w:r w:rsidR="00EB358B" w:rsidRPr="00C8337C">
        <w:rPr>
          <w:rFonts w:ascii="Times New Roman" w:hAnsi="Times New Roman"/>
          <w:sz w:val="28"/>
          <w:szCs w:val="28"/>
        </w:rPr>
        <w:t xml:space="preserve"> </w:t>
      </w:r>
      <w:r w:rsidRPr="00C8337C">
        <w:rPr>
          <w:rFonts w:ascii="Times New Roman" w:hAnsi="Times New Roman"/>
          <w:sz w:val="28"/>
          <w:szCs w:val="28"/>
        </w:rPr>
        <w:t>социально-экономических прав и свобод относятся права на труд, отдых, социальное обеспечение,</w:t>
      </w:r>
      <w:r w:rsidR="00EB358B" w:rsidRPr="00C8337C">
        <w:rPr>
          <w:rFonts w:ascii="Times New Roman" w:hAnsi="Times New Roman"/>
          <w:sz w:val="28"/>
          <w:szCs w:val="28"/>
        </w:rPr>
        <w:t xml:space="preserve"> жилище, право наследования и так далее</w:t>
      </w:r>
      <w:r w:rsidRPr="00C8337C">
        <w:rPr>
          <w:rFonts w:ascii="Times New Roman" w:hAnsi="Times New Roman"/>
          <w:sz w:val="28"/>
          <w:szCs w:val="28"/>
        </w:rPr>
        <w:t>. На</w:t>
      </w:r>
      <w:r w:rsidR="00EB358B" w:rsidRPr="00C8337C">
        <w:rPr>
          <w:rFonts w:ascii="Times New Roman" w:hAnsi="Times New Roman"/>
          <w:sz w:val="28"/>
          <w:szCs w:val="28"/>
        </w:rPr>
        <w:t>пример,</w:t>
      </w:r>
      <w:r w:rsidRPr="00C8337C">
        <w:rPr>
          <w:rFonts w:ascii="Times New Roman" w:hAnsi="Times New Roman"/>
          <w:sz w:val="28"/>
          <w:szCs w:val="28"/>
        </w:rPr>
        <w:t xml:space="preserve"> право на отдых состоит в том, что всем без исключения работающим по найму в государственных, общественных или частных организациях гарантируется ограниченная законом продолжител</w:t>
      </w:r>
      <w:r w:rsidR="00EB358B" w:rsidRPr="00C8337C">
        <w:rPr>
          <w:rFonts w:ascii="Times New Roman" w:hAnsi="Times New Roman"/>
          <w:sz w:val="28"/>
          <w:szCs w:val="28"/>
        </w:rPr>
        <w:t>ьность рабочего времени</w:t>
      </w:r>
      <w:r w:rsidRPr="00C8337C">
        <w:rPr>
          <w:rFonts w:ascii="Times New Roman" w:hAnsi="Times New Roman"/>
          <w:sz w:val="28"/>
          <w:szCs w:val="28"/>
        </w:rPr>
        <w:t xml:space="preserve">, еженедельные выходные дни, а также оплачиваемый ежегодный отпуск.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Культурные права и свободы - это возможности человека пользоваться духовными, культурными благами и достижениями, принимать участие в их создании в соответствии со своими склонностями и способностями. К числу таких прав относятся: право на пользование достижениями культуры; право на образование; свобода научного, технического и художественного творчества.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Защита прав и свобод человека и гражданина является обязанностью государства. Но, в свою очередь, и гражданин несет ответственность перед государством: он обязан соблюдать законы, платить налоги, сохранять природу и окружающую среду. Защита отечества также является долгом и обязанностью гражданина.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Неприкосновенность личности обеспечивается законными рамками полномочий органов власти правового государства. Принцип неприкосновенности личности дополняется неприкосновенностью жилища и переписки.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Политические права и свободы личности - это возможности челове</w:t>
      </w:r>
      <w:r w:rsidR="00EB358B" w:rsidRPr="00C8337C">
        <w:rPr>
          <w:rFonts w:ascii="Times New Roman" w:hAnsi="Times New Roman"/>
          <w:sz w:val="28"/>
          <w:szCs w:val="28"/>
        </w:rPr>
        <w:t xml:space="preserve">ка, </w:t>
      </w:r>
      <w:r w:rsidRPr="00C8337C">
        <w:rPr>
          <w:rFonts w:ascii="Times New Roman" w:hAnsi="Times New Roman"/>
          <w:sz w:val="28"/>
          <w:szCs w:val="28"/>
        </w:rPr>
        <w:t>обеспечивающие е</w:t>
      </w:r>
      <w:r w:rsidR="00EB358B" w:rsidRPr="00C8337C">
        <w:rPr>
          <w:rFonts w:ascii="Times New Roman" w:hAnsi="Times New Roman"/>
          <w:sz w:val="28"/>
          <w:szCs w:val="28"/>
        </w:rPr>
        <w:t>го политическое самоопределение</w:t>
      </w:r>
      <w:r w:rsidRPr="00C8337C">
        <w:rPr>
          <w:rFonts w:ascii="Times New Roman" w:hAnsi="Times New Roman"/>
          <w:sz w:val="28"/>
          <w:szCs w:val="28"/>
        </w:rPr>
        <w:t xml:space="preserve"> и свободу, </w:t>
      </w:r>
      <w:r w:rsidR="00EB358B" w:rsidRPr="00C8337C">
        <w:rPr>
          <w:rFonts w:ascii="Times New Roman" w:hAnsi="Times New Roman"/>
          <w:sz w:val="28"/>
          <w:szCs w:val="28"/>
        </w:rPr>
        <w:t>уча</w:t>
      </w:r>
      <w:r w:rsidRPr="00C8337C">
        <w:rPr>
          <w:rFonts w:ascii="Times New Roman" w:hAnsi="Times New Roman"/>
          <w:sz w:val="28"/>
          <w:szCs w:val="28"/>
        </w:rPr>
        <w:t>стие в управлении государством и обществом. К ним относятс</w:t>
      </w:r>
      <w:r w:rsidR="00EB358B" w:rsidRPr="00C8337C">
        <w:rPr>
          <w:rFonts w:ascii="Times New Roman" w:hAnsi="Times New Roman"/>
          <w:sz w:val="28"/>
          <w:szCs w:val="28"/>
        </w:rPr>
        <w:t xml:space="preserve">я </w:t>
      </w:r>
      <w:r w:rsidRPr="00C8337C">
        <w:rPr>
          <w:rFonts w:ascii="Times New Roman" w:hAnsi="Times New Roman"/>
          <w:sz w:val="28"/>
          <w:szCs w:val="28"/>
        </w:rPr>
        <w:t>право на объединение; свобо</w:t>
      </w:r>
      <w:r w:rsidR="00EB358B" w:rsidRPr="00C8337C">
        <w:rPr>
          <w:rFonts w:ascii="Times New Roman" w:hAnsi="Times New Roman"/>
          <w:sz w:val="28"/>
          <w:szCs w:val="28"/>
        </w:rPr>
        <w:t>да митингов, шествий, демонстрац</w:t>
      </w:r>
      <w:r w:rsidRPr="00C8337C">
        <w:rPr>
          <w:rFonts w:ascii="Times New Roman" w:hAnsi="Times New Roman"/>
          <w:sz w:val="28"/>
          <w:szCs w:val="28"/>
        </w:rPr>
        <w:t>ии; право избирать и быть из</w:t>
      </w:r>
      <w:r w:rsidR="00EB358B" w:rsidRPr="00C8337C">
        <w:rPr>
          <w:rFonts w:ascii="Times New Roman" w:hAnsi="Times New Roman"/>
          <w:sz w:val="28"/>
          <w:szCs w:val="28"/>
        </w:rPr>
        <w:t>бранным в органы государственной</w:t>
      </w:r>
      <w:r w:rsidRPr="00C8337C">
        <w:rPr>
          <w:rFonts w:ascii="Times New Roman" w:hAnsi="Times New Roman"/>
          <w:sz w:val="28"/>
          <w:szCs w:val="28"/>
        </w:rPr>
        <w:t xml:space="preserve"> власти и местного самоуправления; право на равный доступ к любым государственным должностям; право участвовать во всенародных обсуждениях и </w:t>
      </w:r>
      <w:r w:rsidR="00EB358B" w:rsidRPr="00C8337C">
        <w:rPr>
          <w:rFonts w:ascii="Times New Roman" w:hAnsi="Times New Roman"/>
          <w:sz w:val="28"/>
          <w:szCs w:val="28"/>
        </w:rPr>
        <w:t>голосованиях (референдумах) и так далее</w:t>
      </w:r>
      <w:r w:rsidRPr="00C8337C">
        <w:rPr>
          <w:rFonts w:ascii="Times New Roman" w:hAnsi="Times New Roman"/>
          <w:sz w:val="28"/>
          <w:szCs w:val="28"/>
        </w:rPr>
        <w:t>. Например, право на объеди</w:t>
      </w:r>
      <w:r w:rsidR="00EB358B" w:rsidRPr="00C8337C">
        <w:rPr>
          <w:rFonts w:ascii="Times New Roman" w:hAnsi="Times New Roman"/>
          <w:sz w:val="28"/>
          <w:szCs w:val="28"/>
        </w:rPr>
        <w:t>нение (свобода ассоциац</w:t>
      </w:r>
      <w:r w:rsidRPr="00C8337C">
        <w:rPr>
          <w:rFonts w:ascii="Times New Roman" w:hAnsi="Times New Roman"/>
          <w:sz w:val="28"/>
          <w:szCs w:val="28"/>
        </w:rPr>
        <w:t xml:space="preserve">ий) означает возможность свободного создания политических и общественных организаций, добровольность вступления и выхода из них.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Некоторые идеи и формулы правового государства впервые получили свое законодательное закр</w:t>
      </w:r>
      <w:r w:rsidR="00EB358B" w:rsidRPr="00C8337C">
        <w:rPr>
          <w:rFonts w:ascii="Times New Roman" w:hAnsi="Times New Roman"/>
          <w:sz w:val="28"/>
          <w:szCs w:val="28"/>
        </w:rPr>
        <w:t>епление в Конституции США 1787 г</w:t>
      </w:r>
      <w:r w:rsidRPr="00C8337C">
        <w:rPr>
          <w:rFonts w:ascii="Times New Roman" w:hAnsi="Times New Roman"/>
          <w:sz w:val="28"/>
          <w:szCs w:val="28"/>
        </w:rPr>
        <w:t>. и в Декларации прав человека и гражданина, провозглашенной Французской революцией 26 августа 1789 г. Выделим несколько положений, зафиксированных в Декларации: свобода состоит в возможност</w:t>
      </w:r>
      <w:r w:rsidR="00EB358B" w:rsidRPr="00C8337C">
        <w:rPr>
          <w:rFonts w:ascii="Times New Roman" w:hAnsi="Times New Roman"/>
          <w:sz w:val="28"/>
          <w:szCs w:val="28"/>
        </w:rPr>
        <w:t xml:space="preserve">и </w:t>
      </w:r>
      <w:r w:rsidRPr="00C8337C">
        <w:rPr>
          <w:rFonts w:ascii="Times New Roman" w:hAnsi="Times New Roman"/>
          <w:sz w:val="28"/>
          <w:szCs w:val="28"/>
        </w:rPr>
        <w:t xml:space="preserve">делать то, что не приносит вред другому; закон есть выражение общей воли; все граждане имеют право участвовать лично или через своих представителей в его создании; все, что не запрещено законом, то дозволено, и никто не может быть принужден к действию, не предписываемому законом.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В научный оборот термин «правовое государство» ввели немецкие юристы Р. Моль и К. Велькер в первой трети XIX в. В России идеи прав</w:t>
      </w:r>
      <w:r w:rsidR="00EB358B" w:rsidRPr="00C8337C">
        <w:rPr>
          <w:rFonts w:ascii="Times New Roman" w:hAnsi="Times New Roman"/>
          <w:sz w:val="28"/>
          <w:szCs w:val="28"/>
        </w:rPr>
        <w:t>ового государства развивали</w:t>
      </w:r>
      <w:r w:rsidR="00C8337C">
        <w:rPr>
          <w:rFonts w:ascii="Times New Roman" w:hAnsi="Times New Roman"/>
          <w:sz w:val="28"/>
          <w:szCs w:val="28"/>
        </w:rPr>
        <w:t xml:space="preserve"> </w:t>
      </w:r>
      <w:r w:rsidR="00EB358B" w:rsidRPr="00C8337C">
        <w:rPr>
          <w:rFonts w:ascii="Times New Roman" w:hAnsi="Times New Roman"/>
          <w:sz w:val="28"/>
          <w:szCs w:val="28"/>
        </w:rPr>
        <w:t xml:space="preserve">Кистяковский, </w:t>
      </w:r>
      <w:r w:rsidRPr="00C8337C">
        <w:rPr>
          <w:rFonts w:ascii="Times New Roman" w:hAnsi="Times New Roman"/>
          <w:sz w:val="28"/>
          <w:szCs w:val="28"/>
        </w:rPr>
        <w:t xml:space="preserve">Котляревский, В.М. Гессен. </w:t>
      </w:r>
    </w:p>
    <w:p w:rsidR="00AA2B17" w:rsidRPr="00C8337C" w:rsidRDefault="00EB358B"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В ХХ в. с</w:t>
      </w:r>
      <w:r w:rsidR="00AA2B17" w:rsidRPr="00C8337C">
        <w:rPr>
          <w:rFonts w:ascii="Times New Roman" w:hAnsi="Times New Roman"/>
          <w:sz w:val="28"/>
          <w:szCs w:val="28"/>
        </w:rPr>
        <w:t xml:space="preserve"> развитием международной интеграции классическая концепция правового государства была дополнена идеей о необходимости подчинения национальных правовых систем праву мирового сообщества. Многие европейские государства приняли решение, что в случае расхождения закона страны с международным договором суды обязаны руководствоваться последним. К числу отличительных признаков правового государства политологи относят теперь не только верховенство закона, но и его соответствие международному праву. </w:t>
      </w:r>
    </w:p>
    <w:p w:rsidR="00AA2B17"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 xml:space="preserve">Итак, можно назвать следующие характеристики правового государства: приоритет прав человека; свободный, независимый суд; принцип верховенства конституции (основного закона) по отношению ко всем другим законам; взаимная ответственность гражданина и государства; принцип разделения властей; приоритет норм международного права. </w:t>
      </w:r>
    </w:p>
    <w:p w:rsidR="00EB358B" w:rsidRPr="00C8337C" w:rsidRDefault="00AA2B17" w:rsidP="00C8337C">
      <w:pPr>
        <w:spacing w:after="0" w:line="360" w:lineRule="auto"/>
        <w:ind w:firstLine="709"/>
        <w:jc w:val="both"/>
        <w:rPr>
          <w:rFonts w:ascii="Times New Roman" w:hAnsi="Times New Roman"/>
          <w:sz w:val="28"/>
          <w:szCs w:val="28"/>
        </w:rPr>
      </w:pPr>
      <w:r w:rsidRPr="00C8337C">
        <w:rPr>
          <w:rFonts w:ascii="Times New Roman" w:hAnsi="Times New Roman"/>
          <w:sz w:val="28"/>
          <w:szCs w:val="28"/>
        </w:rPr>
        <w:t>Идеи правового государства находят выражение в конституциях современных государств. Основной закон ФРГ гласит: «Законодательство связано конституционным строем, исполнительная власть и правосудие - законом и правом». Современная Конституция Российской Федерации (ст. 1) свидетельствует: «Российская Федерация - Россия есть демократическое федеративное правовое государство с республиканской формой правления», К сожалению, реальные правовые практики российской государственности еще далеки от идеала правового государства. Поэтому определение Российской Федерации как правового государства можно рассматривать в качестве политической цели, к которой мы все стремимся.</w:t>
      </w:r>
    </w:p>
    <w:p w:rsidR="00C8337C" w:rsidRDefault="00C8337C">
      <w:pPr>
        <w:rPr>
          <w:rFonts w:ascii="Times New Roman" w:hAnsi="Times New Roman"/>
          <w:b/>
          <w:sz w:val="28"/>
          <w:szCs w:val="28"/>
        </w:rPr>
      </w:pPr>
      <w:r>
        <w:rPr>
          <w:rFonts w:ascii="Times New Roman" w:hAnsi="Times New Roman"/>
          <w:b/>
          <w:sz w:val="28"/>
          <w:szCs w:val="28"/>
        </w:rPr>
        <w:br w:type="page"/>
      </w:r>
    </w:p>
    <w:p w:rsidR="00EB358B" w:rsidRDefault="00EB358B" w:rsidP="00C8337C">
      <w:pPr>
        <w:spacing w:after="0" w:line="360" w:lineRule="auto"/>
        <w:ind w:firstLine="709"/>
        <w:jc w:val="center"/>
        <w:rPr>
          <w:rFonts w:ascii="Times New Roman" w:hAnsi="Times New Roman"/>
          <w:b/>
          <w:sz w:val="28"/>
          <w:szCs w:val="28"/>
          <w:lang w:val="en-US"/>
        </w:rPr>
      </w:pPr>
      <w:r w:rsidRPr="00C8337C">
        <w:rPr>
          <w:rFonts w:ascii="Times New Roman" w:hAnsi="Times New Roman"/>
          <w:b/>
          <w:sz w:val="28"/>
          <w:szCs w:val="28"/>
        </w:rPr>
        <w:t>СПИСОК ЛИТЕРАТУРЫ</w:t>
      </w:r>
    </w:p>
    <w:p w:rsidR="00C8337C" w:rsidRPr="00C8337C" w:rsidRDefault="00C8337C" w:rsidP="00C8337C">
      <w:pPr>
        <w:spacing w:after="0" w:line="360" w:lineRule="auto"/>
        <w:ind w:firstLine="709"/>
        <w:jc w:val="both"/>
        <w:rPr>
          <w:rFonts w:ascii="Times New Roman" w:hAnsi="Times New Roman"/>
          <w:b/>
          <w:sz w:val="28"/>
          <w:szCs w:val="28"/>
          <w:lang w:val="en-US"/>
        </w:rPr>
      </w:pP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lang w:val="en-US"/>
        </w:rPr>
        <w:t>Public</w:t>
      </w:r>
      <w:r w:rsidRPr="00C8337C">
        <w:rPr>
          <w:rFonts w:ascii="Times New Roman" w:hAnsi="Times New Roman"/>
          <w:sz w:val="28"/>
          <w:szCs w:val="28"/>
        </w:rPr>
        <w:t xml:space="preserve"> </w:t>
      </w:r>
      <w:r w:rsidRPr="00C8337C">
        <w:rPr>
          <w:rFonts w:ascii="Times New Roman" w:hAnsi="Times New Roman"/>
          <w:sz w:val="28"/>
          <w:szCs w:val="28"/>
          <w:lang w:val="en-US"/>
        </w:rPr>
        <w:t>administration</w:t>
      </w:r>
      <w:r w:rsidRPr="00C8337C">
        <w:rPr>
          <w:rFonts w:ascii="Times New Roman" w:hAnsi="Times New Roman"/>
          <w:sz w:val="28"/>
          <w:szCs w:val="28"/>
        </w:rPr>
        <w:t xml:space="preserve"> // </w:t>
      </w:r>
      <w:r w:rsidRPr="00C8337C">
        <w:rPr>
          <w:rFonts w:ascii="Times New Roman" w:hAnsi="Times New Roman"/>
          <w:sz w:val="28"/>
          <w:szCs w:val="28"/>
          <w:lang w:val="en-US"/>
        </w:rPr>
        <w:t>Encyclopedia</w:t>
      </w:r>
      <w:r w:rsidRPr="00C8337C">
        <w:rPr>
          <w:rFonts w:ascii="Times New Roman" w:hAnsi="Times New Roman"/>
          <w:sz w:val="28"/>
          <w:szCs w:val="28"/>
        </w:rPr>
        <w:t xml:space="preserve"> </w:t>
      </w:r>
      <w:r w:rsidRPr="00C8337C">
        <w:rPr>
          <w:rFonts w:ascii="Times New Roman" w:hAnsi="Times New Roman"/>
          <w:sz w:val="28"/>
          <w:szCs w:val="28"/>
          <w:lang w:val="en-US"/>
        </w:rPr>
        <w:t>Americana</w:t>
      </w:r>
      <w:r w:rsidRPr="00C8337C">
        <w:rPr>
          <w:rFonts w:ascii="Times New Roman" w:hAnsi="Times New Roman"/>
          <w:sz w:val="28"/>
          <w:szCs w:val="28"/>
        </w:rPr>
        <w:t>. 1996. №22.</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lang w:val="en-US"/>
        </w:rPr>
        <w:t>Gregoire R. The French Civil Service. Brussels</w:t>
      </w:r>
      <w:r w:rsidRPr="00C8337C">
        <w:rPr>
          <w:rFonts w:ascii="Times New Roman" w:hAnsi="Times New Roman"/>
          <w:sz w:val="28"/>
          <w:szCs w:val="28"/>
        </w:rPr>
        <w:t xml:space="preserve">, 1974. </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lang w:val="en-US"/>
        </w:rPr>
        <w:t>Greenwood J., Wilson D. Public Administration of Britain. Winchester</w:t>
      </w:r>
      <w:r w:rsidRPr="00C8337C">
        <w:rPr>
          <w:rFonts w:ascii="Times New Roman" w:hAnsi="Times New Roman"/>
          <w:sz w:val="28"/>
          <w:szCs w:val="28"/>
        </w:rPr>
        <w:t xml:space="preserve">, 1984. </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lang w:val="en-US"/>
        </w:rPr>
        <w:t xml:space="preserve">Nigro F., Nigro L. Modern Public Administration. N.Y., 1970. </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rPr>
        <w:t>Василенко, И. А. Государственное и муниципальное управление: учебник. – 2-е изд. испр. и доп. – М.: Гардарики, 2010. – 317 с.</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rPr>
        <w:t>Бек У. Общество риска на пути к другому модерну. М., 20</w:t>
      </w:r>
      <w:r w:rsidRPr="00C8337C">
        <w:rPr>
          <w:rFonts w:ascii="Times New Roman" w:hAnsi="Times New Roman"/>
          <w:sz w:val="28"/>
          <w:szCs w:val="28"/>
          <w:lang w:val="en-US"/>
        </w:rPr>
        <w:t>09</w:t>
      </w:r>
      <w:r w:rsidRPr="00C8337C">
        <w:rPr>
          <w:rFonts w:ascii="Times New Roman" w:hAnsi="Times New Roman"/>
          <w:sz w:val="28"/>
          <w:szCs w:val="28"/>
        </w:rPr>
        <w:t xml:space="preserve">. </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lang w:val="en-US"/>
        </w:rPr>
        <w:t>Prigogine I. The end of Centainty. N</w:t>
      </w:r>
      <w:r w:rsidRPr="00C8337C">
        <w:rPr>
          <w:rFonts w:ascii="Times New Roman" w:hAnsi="Times New Roman"/>
          <w:sz w:val="28"/>
          <w:szCs w:val="28"/>
        </w:rPr>
        <w:t>.</w:t>
      </w:r>
      <w:r w:rsidRPr="00C8337C">
        <w:rPr>
          <w:rFonts w:ascii="Times New Roman" w:hAnsi="Times New Roman"/>
          <w:sz w:val="28"/>
          <w:szCs w:val="28"/>
          <w:lang w:val="en-US"/>
        </w:rPr>
        <w:t>Y</w:t>
      </w:r>
      <w:r w:rsidRPr="00C8337C">
        <w:rPr>
          <w:rFonts w:ascii="Times New Roman" w:hAnsi="Times New Roman"/>
          <w:sz w:val="28"/>
          <w:szCs w:val="28"/>
        </w:rPr>
        <w:t xml:space="preserve">., 1997. </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lang w:val="en-US"/>
        </w:rPr>
        <w:t xml:space="preserve"> Bell D. Sociological Journeys. Essays 1960 – 1980. L</w:t>
      </w:r>
      <w:r w:rsidRPr="00C8337C">
        <w:rPr>
          <w:rFonts w:ascii="Times New Roman" w:hAnsi="Times New Roman"/>
          <w:sz w:val="28"/>
          <w:szCs w:val="28"/>
        </w:rPr>
        <w:t xml:space="preserve">., 1980. </w:t>
      </w:r>
    </w:p>
    <w:p w:rsidR="00EB358B" w:rsidRPr="00C8337C" w:rsidRDefault="00EB358B" w:rsidP="00C8337C">
      <w:pPr>
        <w:pStyle w:val="a6"/>
        <w:numPr>
          <w:ilvl w:val="0"/>
          <w:numId w:val="1"/>
        </w:numPr>
        <w:spacing w:after="0" w:line="360" w:lineRule="auto"/>
        <w:ind w:left="0"/>
        <w:rPr>
          <w:rFonts w:ascii="Times New Roman" w:hAnsi="Times New Roman"/>
          <w:sz w:val="28"/>
          <w:szCs w:val="28"/>
        </w:rPr>
      </w:pPr>
      <w:r w:rsidRPr="00C8337C">
        <w:rPr>
          <w:rFonts w:ascii="Times New Roman" w:hAnsi="Times New Roman"/>
          <w:sz w:val="28"/>
          <w:szCs w:val="28"/>
          <w:lang w:val="en-US"/>
        </w:rPr>
        <w:t xml:space="preserve"> Myrdal G. Challenge to Afflyence. N</w:t>
      </w:r>
      <w:r w:rsidRPr="00C8337C">
        <w:rPr>
          <w:rFonts w:ascii="Times New Roman" w:hAnsi="Times New Roman"/>
          <w:sz w:val="28"/>
          <w:szCs w:val="28"/>
        </w:rPr>
        <w:t>.</w:t>
      </w:r>
      <w:r w:rsidRPr="00C8337C">
        <w:rPr>
          <w:rFonts w:ascii="Times New Roman" w:hAnsi="Times New Roman"/>
          <w:sz w:val="28"/>
          <w:szCs w:val="28"/>
          <w:lang w:val="en-US"/>
        </w:rPr>
        <w:t>Y</w:t>
      </w:r>
      <w:r w:rsidRPr="00C8337C">
        <w:rPr>
          <w:rFonts w:ascii="Times New Roman" w:hAnsi="Times New Roman"/>
          <w:sz w:val="28"/>
          <w:szCs w:val="28"/>
        </w:rPr>
        <w:t xml:space="preserve">., 1963. </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Атаманчук Г.В. Государственное управление. Организационно-функциональные вопросы. М., 20</w:t>
      </w:r>
      <w:r w:rsidRPr="00C8337C">
        <w:rPr>
          <w:rFonts w:ascii="Times New Roman" w:hAnsi="Times New Roman"/>
          <w:sz w:val="28"/>
          <w:szCs w:val="28"/>
          <w:lang w:val="en-US"/>
        </w:rPr>
        <w:t>08</w:t>
      </w:r>
      <w:r w:rsidRPr="00C8337C">
        <w:rPr>
          <w:rFonts w:ascii="Times New Roman" w:hAnsi="Times New Roman"/>
          <w:sz w:val="28"/>
          <w:szCs w:val="28"/>
        </w:rPr>
        <w:t>.</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Аверьянов В.Б. Аппарат государственного управления: содержание деятельности и организационные структуры. Киев, 1996.</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 xml:space="preserve">Ардан Ф. Франция: Государственная система. М., </w:t>
      </w:r>
      <w:r w:rsidRPr="00C8337C">
        <w:rPr>
          <w:rFonts w:ascii="Times New Roman" w:hAnsi="Times New Roman"/>
          <w:sz w:val="28"/>
          <w:szCs w:val="28"/>
          <w:lang w:val="en-US"/>
        </w:rPr>
        <w:t>2009</w:t>
      </w:r>
      <w:r w:rsidRPr="00C8337C">
        <w:rPr>
          <w:rFonts w:ascii="Times New Roman" w:hAnsi="Times New Roman"/>
          <w:sz w:val="28"/>
          <w:szCs w:val="28"/>
        </w:rPr>
        <w:t>.</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Актуальные проблемы государственного строительства, управления: Сб. науч. трудов /под ред. Н.И.Глазуновой. – М.. 200</w:t>
      </w:r>
      <w:r w:rsidRPr="00C8337C">
        <w:rPr>
          <w:rFonts w:ascii="Times New Roman" w:hAnsi="Times New Roman"/>
          <w:sz w:val="28"/>
          <w:szCs w:val="28"/>
          <w:lang w:val="en-US"/>
        </w:rPr>
        <w:t>9</w:t>
      </w:r>
      <w:r w:rsidRPr="00C8337C">
        <w:rPr>
          <w:rFonts w:ascii="Times New Roman" w:hAnsi="Times New Roman"/>
          <w:sz w:val="28"/>
          <w:szCs w:val="28"/>
        </w:rPr>
        <w:t>.</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Гуторова А.Л. Система государственного управления: В 5 кн. Кн. 2. Государство и политика. М., 2000.</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Емельянова Т.С. Институционализация государственной службы в условиях политического развития современной России: особенности, тенденции, приоритеты. М., 1999.</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Крамник А.Н. Административное право и государственное управление в Республике Беларусь. Мн., 200</w:t>
      </w:r>
      <w:r w:rsidRPr="00C8337C">
        <w:rPr>
          <w:rFonts w:ascii="Times New Roman" w:hAnsi="Times New Roman"/>
          <w:sz w:val="28"/>
          <w:szCs w:val="28"/>
          <w:lang w:val="en-US"/>
        </w:rPr>
        <w:t>9</w:t>
      </w:r>
      <w:r w:rsidRPr="00C8337C">
        <w:rPr>
          <w:rFonts w:ascii="Times New Roman" w:hAnsi="Times New Roman"/>
          <w:sz w:val="28"/>
          <w:szCs w:val="28"/>
        </w:rPr>
        <w:t>.</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Кунцевич К.Н. Конституционное право Республики Беларусь, Мн., 2001.</w:t>
      </w:r>
    </w:p>
    <w:p w:rsidR="00EB358B" w:rsidRPr="00C8337C" w:rsidRDefault="00EB358B" w:rsidP="00C8337C">
      <w:pPr>
        <w:pStyle w:val="a6"/>
        <w:numPr>
          <w:ilvl w:val="0"/>
          <w:numId w:val="1"/>
        </w:numPr>
        <w:tabs>
          <w:tab w:val="num" w:pos="1418"/>
        </w:tabs>
        <w:spacing w:after="0" w:line="360" w:lineRule="auto"/>
        <w:ind w:left="0"/>
        <w:rPr>
          <w:rFonts w:ascii="Times New Roman" w:hAnsi="Times New Roman"/>
          <w:sz w:val="28"/>
          <w:szCs w:val="28"/>
        </w:rPr>
      </w:pPr>
      <w:r w:rsidRPr="00C8337C">
        <w:rPr>
          <w:rFonts w:ascii="Times New Roman" w:hAnsi="Times New Roman"/>
          <w:sz w:val="28"/>
          <w:szCs w:val="28"/>
        </w:rPr>
        <w:t>Пронкин С.В., Петрунина О.Е. Государственное управление зарубежных стран. М., 200</w:t>
      </w:r>
      <w:r w:rsidRPr="00C8337C">
        <w:rPr>
          <w:rFonts w:ascii="Times New Roman" w:hAnsi="Times New Roman"/>
          <w:sz w:val="28"/>
          <w:szCs w:val="28"/>
          <w:lang w:val="en-US"/>
        </w:rPr>
        <w:t>8</w:t>
      </w:r>
      <w:r w:rsidRPr="00C8337C">
        <w:rPr>
          <w:rFonts w:ascii="Times New Roman" w:hAnsi="Times New Roman"/>
          <w:sz w:val="28"/>
          <w:szCs w:val="28"/>
        </w:rPr>
        <w:t>.</w:t>
      </w:r>
    </w:p>
    <w:p w:rsidR="00EB358B" w:rsidRPr="00C8337C" w:rsidRDefault="00EB358B" w:rsidP="00C8337C">
      <w:pPr>
        <w:numPr>
          <w:ilvl w:val="0"/>
          <w:numId w:val="1"/>
        </w:numPr>
        <w:tabs>
          <w:tab w:val="num" w:pos="1276"/>
        </w:tabs>
        <w:spacing w:after="0" w:line="360" w:lineRule="auto"/>
        <w:rPr>
          <w:rFonts w:ascii="Times New Roman" w:hAnsi="Times New Roman"/>
          <w:sz w:val="28"/>
          <w:szCs w:val="28"/>
        </w:rPr>
      </w:pPr>
      <w:r w:rsidRPr="00C8337C">
        <w:rPr>
          <w:rFonts w:ascii="Times New Roman" w:hAnsi="Times New Roman"/>
          <w:sz w:val="28"/>
          <w:szCs w:val="28"/>
        </w:rPr>
        <w:t xml:space="preserve">Хилль В. Базисные концепции исследований в менеджменте //Проблемы теории и практики управления. </w:t>
      </w:r>
      <w:r w:rsidRPr="00C8337C">
        <w:rPr>
          <w:rFonts w:ascii="Times New Roman" w:hAnsi="Times New Roman"/>
          <w:sz w:val="28"/>
          <w:szCs w:val="28"/>
          <w:lang w:val="en-US"/>
        </w:rPr>
        <w:t>2009</w:t>
      </w:r>
      <w:r w:rsidRPr="00C8337C">
        <w:rPr>
          <w:rFonts w:ascii="Times New Roman" w:hAnsi="Times New Roman"/>
          <w:sz w:val="28"/>
          <w:szCs w:val="28"/>
        </w:rPr>
        <w:t>.</w:t>
      </w:r>
    </w:p>
    <w:p w:rsidR="00EB358B" w:rsidRPr="00C8337C" w:rsidRDefault="00EB358B" w:rsidP="00C8337C">
      <w:pPr>
        <w:numPr>
          <w:ilvl w:val="0"/>
          <w:numId w:val="1"/>
        </w:numPr>
        <w:tabs>
          <w:tab w:val="num" w:pos="1276"/>
        </w:tabs>
        <w:spacing w:after="0" w:line="360" w:lineRule="auto"/>
        <w:rPr>
          <w:rFonts w:ascii="Times New Roman" w:hAnsi="Times New Roman"/>
          <w:sz w:val="28"/>
          <w:szCs w:val="28"/>
        </w:rPr>
      </w:pPr>
      <w:r w:rsidRPr="00C8337C">
        <w:rPr>
          <w:rFonts w:ascii="Times New Roman" w:hAnsi="Times New Roman"/>
          <w:sz w:val="28"/>
          <w:szCs w:val="28"/>
        </w:rPr>
        <w:t>Чиркин В.Е. Государственное управление. М., 200</w:t>
      </w:r>
      <w:r w:rsidRPr="00C8337C">
        <w:rPr>
          <w:rFonts w:ascii="Times New Roman" w:hAnsi="Times New Roman"/>
          <w:sz w:val="28"/>
          <w:szCs w:val="28"/>
          <w:lang w:val="en-US"/>
        </w:rPr>
        <w:t>7</w:t>
      </w:r>
    </w:p>
    <w:p w:rsidR="00EB358B" w:rsidRPr="00C8337C" w:rsidRDefault="00EB358B" w:rsidP="00C8337C">
      <w:pPr>
        <w:pStyle w:val="a4"/>
        <w:numPr>
          <w:ilvl w:val="0"/>
          <w:numId w:val="1"/>
        </w:numPr>
        <w:tabs>
          <w:tab w:val="clear" w:pos="4677"/>
          <w:tab w:val="clear" w:pos="9355"/>
          <w:tab w:val="num" w:pos="1276"/>
        </w:tabs>
        <w:spacing w:line="360" w:lineRule="auto"/>
        <w:rPr>
          <w:rFonts w:ascii="Times New Roman" w:hAnsi="Times New Roman"/>
          <w:sz w:val="28"/>
          <w:szCs w:val="28"/>
        </w:rPr>
      </w:pPr>
      <w:r w:rsidRPr="00C8337C">
        <w:rPr>
          <w:rFonts w:ascii="Times New Roman" w:hAnsi="Times New Roman"/>
          <w:sz w:val="28"/>
          <w:szCs w:val="28"/>
        </w:rPr>
        <w:t>Шамхалов Ф. Основы теории государственного управления. М., 200</w:t>
      </w:r>
      <w:r w:rsidRPr="00C8337C">
        <w:rPr>
          <w:rFonts w:ascii="Times New Roman" w:hAnsi="Times New Roman"/>
          <w:sz w:val="28"/>
          <w:szCs w:val="28"/>
          <w:lang w:val="en-US"/>
        </w:rPr>
        <w:t>5</w:t>
      </w:r>
      <w:r w:rsidRPr="00C8337C">
        <w:rPr>
          <w:rFonts w:ascii="Times New Roman" w:hAnsi="Times New Roman"/>
          <w:sz w:val="28"/>
          <w:szCs w:val="28"/>
        </w:rPr>
        <w:t>.</w:t>
      </w:r>
    </w:p>
    <w:p w:rsidR="00EB358B" w:rsidRPr="00C8337C" w:rsidRDefault="00EB358B" w:rsidP="00C8337C">
      <w:pPr>
        <w:pStyle w:val="a6"/>
        <w:numPr>
          <w:ilvl w:val="0"/>
          <w:numId w:val="1"/>
        </w:numPr>
        <w:tabs>
          <w:tab w:val="left" w:pos="3540"/>
        </w:tabs>
        <w:spacing w:after="0" w:line="360" w:lineRule="auto"/>
        <w:ind w:left="0"/>
        <w:rPr>
          <w:rFonts w:ascii="Times New Roman" w:hAnsi="Times New Roman"/>
          <w:sz w:val="28"/>
          <w:szCs w:val="28"/>
        </w:rPr>
      </w:pPr>
      <w:r w:rsidRPr="00C8337C">
        <w:rPr>
          <w:rFonts w:ascii="Times New Roman" w:hAnsi="Times New Roman"/>
          <w:sz w:val="28"/>
          <w:szCs w:val="28"/>
        </w:rPr>
        <w:t>Щетинин В. Подготовка менеджеров: морально-этические проблемы //Проблемы теории и практики управления. 2009</w:t>
      </w:r>
      <w:bookmarkStart w:id="0" w:name="_GoBack"/>
      <w:bookmarkEnd w:id="0"/>
    </w:p>
    <w:sectPr w:rsidR="00EB358B" w:rsidRPr="00C8337C" w:rsidSect="00C8337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851480"/>
    <w:multiLevelType w:val="hybridMultilevel"/>
    <w:tmpl w:val="C7826974"/>
    <w:lvl w:ilvl="0" w:tplc="7302AF9E">
      <w:start w:val="1"/>
      <w:numFmt w:val="decimal"/>
      <w:suff w:val="nothing"/>
      <w:lvlText w:val="%1."/>
      <w:lvlJc w:val="left"/>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B17"/>
    <w:rsid w:val="000671D4"/>
    <w:rsid w:val="000B3C48"/>
    <w:rsid w:val="00147F48"/>
    <w:rsid w:val="003844A4"/>
    <w:rsid w:val="003A1F94"/>
    <w:rsid w:val="00870F37"/>
    <w:rsid w:val="00AA2B17"/>
    <w:rsid w:val="00AB54ED"/>
    <w:rsid w:val="00C8337C"/>
    <w:rsid w:val="00D06786"/>
    <w:rsid w:val="00E70481"/>
    <w:rsid w:val="00EB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BA4D85-B98A-4F6A-8D38-5F7FC6FA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1D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AA2B17"/>
    <w:pPr>
      <w:widowControl w:val="0"/>
      <w:autoSpaceDE w:val="0"/>
      <w:autoSpaceDN w:val="0"/>
      <w:adjustRightInd w:val="0"/>
    </w:pPr>
    <w:rPr>
      <w:rFonts w:ascii="Arial" w:hAnsi="Arial" w:cs="Arial"/>
      <w:sz w:val="24"/>
      <w:szCs w:val="24"/>
    </w:rPr>
  </w:style>
  <w:style w:type="paragraph" w:styleId="a4">
    <w:name w:val="header"/>
    <w:basedOn w:val="a"/>
    <w:link w:val="a5"/>
    <w:uiPriority w:val="99"/>
    <w:unhideWhenUsed/>
    <w:rsid w:val="00EB358B"/>
    <w:pPr>
      <w:tabs>
        <w:tab w:val="center" w:pos="4677"/>
        <w:tab w:val="right" w:pos="9355"/>
      </w:tabs>
      <w:spacing w:after="0" w:line="240" w:lineRule="auto"/>
    </w:pPr>
    <w:rPr>
      <w:lang w:eastAsia="ru-RU"/>
    </w:rPr>
  </w:style>
  <w:style w:type="character" w:customStyle="1" w:styleId="a5">
    <w:name w:val="Верхний колонтитул Знак"/>
    <w:link w:val="a4"/>
    <w:uiPriority w:val="99"/>
    <w:locked/>
    <w:rsid w:val="00EB358B"/>
    <w:rPr>
      <w:rFonts w:eastAsia="Times New Roman" w:cs="Times New Roman"/>
      <w:lang w:val="x-none" w:eastAsia="ru-RU"/>
    </w:rPr>
  </w:style>
  <w:style w:type="paragraph" w:styleId="a6">
    <w:name w:val="List Paragraph"/>
    <w:basedOn w:val="a"/>
    <w:uiPriority w:val="34"/>
    <w:qFormat/>
    <w:rsid w:val="00EB3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5013</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СМТ</Company>
  <LinksUpToDate>false</LinksUpToDate>
  <CharactersWithSpaces>33521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2014-03-06T07:06:00Z</dcterms:created>
  <dcterms:modified xsi:type="dcterms:W3CDTF">2014-03-06T07:06:00Z</dcterms:modified>
</cp:coreProperties>
</file>