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29" w:rsidRDefault="00864329">
      <w:pPr>
        <w:widowControl w:val="0"/>
        <w:spacing w:before="120"/>
        <w:jc w:val="center"/>
        <w:rPr>
          <w:b/>
          <w:bCs/>
          <w:color w:val="000000"/>
          <w:sz w:val="32"/>
          <w:szCs w:val="32"/>
        </w:rPr>
      </w:pPr>
      <w:r>
        <w:rPr>
          <w:b/>
          <w:bCs/>
          <w:color w:val="000000"/>
          <w:sz w:val="32"/>
          <w:szCs w:val="32"/>
        </w:rPr>
        <w:t>История Анголы</w:t>
      </w:r>
    </w:p>
    <w:p w:rsidR="00864329" w:rsidRDefault="00864329">
      <w:pPr>
        <w:widowControl w:val="0"/>
        <w:spacing w:before="120"/>
        <w:ind w:firstLine="567"/>
        <w:jc w:val="both"/>
        <w:rPr>
          <w:color w:val="000000"/>
          <w:sz w:val="24"/>
          <w:szCs w:val="24"/>
        </w:rPr>
      </w:pPr>
      <w:r>
        <w:rPr>
          <w:color w:val="000000"/>
          <w:sz w:val="24"/>
          <w:szCs w:val="24"/>
        </w:rPr>
        <w:t xml:space="preserve">По крайней мере 1000 лет назад территория Анголы была заселена народами, которые говорили на языках банту, использовали для обработки земли железные орудия и вели торговлю с отдаленными районами. Среди наиболее развитых африканских государств, существовавших на побережье современной Анголы до прихода португальцев, были королевство Конго и ряд государственных образований мбунду. Из наиболее выдающихся ангольских правителей той эпохи можно назвать короля Конго Афонсу I и правительницу Матамбы, государства мбунду, королеву Нзингу. В 16 в. король Афонсу принял христианство, но его дальнейшему сотрудничеству с португальцами помешала работорговля. На протяжении нескольких десятилетий королева Нзинга возглавляла борьбу своих подданных против португальцев. В более отдаленных от побережья областях, на территории южной части современной ДРК и в прилегающих к Анголе районах, в 17–18 вв. народ лунда создал несколько государственных образований. </w:t>
      </w:r>
    </w:p>
    <w:p w:rsidR="00864329" w:rsidRDefault="00864329">
      <w:pPr>
        <w:widowControl w:val="0"/>
        <w:spacing w:before="120"/>
        <w:jc w:val="center"/>
        <w:rPr>
          <w:b/>
          <w:bCs/>
          <w:color w:val="000000"/>
          <w:sz w:val="28"/>
          <w:szCs w:val="28"/>
        </w:rPr>
      </w:pPr>
      <w:r>
        <w:rPr>
          <w:b/>
          <w:bCs/>
          <w:color w:val="000000"/>
          <w:sz w:val="28"/>
          <w:szCs w:val="28"/>
        </w:rPr>
        <w:t>Португальское проникновение</w:t>
      </w:r>
    </w:p>
    <w:p w:rsidR="00864329" w:rsidRDefault="00864329">
      <w:pPr>
        <w:widowControl w:val="0"/>
        <w:spacing w:before="120"/>
        <w:ind w:firstLine="567"/>
        <w:jc w:val="both"/>
        <w:rPr>
          <w:color w:val="000000"/>
          <w:sz w:val="24"/>
          <w:szCs w:val="24"/>
        </w:rPr>
      </w:pPr>
      <w:r>
        <w:rPr>
          <w:color w:val="000000"/>
          <w:sz w:val="24"/>
          <w:szCs w:val="24"/>
        </w:rPr>
        <w:t xml:space="preserve">В 1575 португальцы установили контроль над Луандой, а в 1617 – над Бенгелой. Основным занятием португальцев была работорговля, большинство невольников они отправляли в Бразилию. На протяжении всего периода работорговли из Анголы было вывезено больше невольников, чем из любого другого района западноафриканского побережья. Пик работорговли пришелся на начало 19 в., когда ежегодно вывозились ок. 25 тыс. рабов, всего было вывезено ок. 3 млн. человек. </w:t>
      </w:r>
    </w:p>
    <w:p w:rsidR="00864329" w:rsidRDefault="00864329">
      <w:pPr>
        <w:widowControl w:val="0"/>
        <w:spacing w:before="120"/>
        <w:ind w:firstLine="567"/>
        <w:jc w:val="both"/>
        <w:rPr>
          <w:color w:val="000000"/>
          <w:sz w:val="24"/>
          <w:szCs w:val="24"/>
        </w:rPr>
      </w:pPr>
      <w:r>
        <w:rPr>
          <w:color w:val="000000"/>
          <w:sz w:val="24"/>
          <w:szCs w:val="24"/>
        </w:rPr>
        <w:t xml:space="preserve">Завоевание португальцами территории Анголы растянулось на несколько столетий. В 1641 они были вынуждены уступить голландцам Луанду, но в 1648 вернули себе эту территорию. В 1836 работорговля была официально запрещена. В эпоху работорговли португальцы контролировали лишь несколько портов с прилегающими к ним землями. Португальская экспансия во внутренние районы началась в 19 в. В первой половине столетия этот процесс развивался медленными темпами, и только перед началом Первой мировой войны португальцы захватили территорию всей Анголы. </w:t>
      </w:r>
    </w:p>
    <w:p w:rsidR="00864329" w:rsidRDefault="00864329">
      <w:pPr>
        <w:widowControl w:val="0"/>
        <w:spacing w:before="120"/>
        <w:jc w:val="center"/>
        <w:rPr>
          <w:b/>
          <w:bCs/>
          <w:color w:val="000000"/>
          <w:sz w:val="28"/>
          <w:szCs w:val="28"/>
        </w:rPr>
      </w:pPr>
      <w:r>
        <w:rPr>
          <w:b/>
          <w:bCs/>
          <w:color w:val="000000"/>
          <w:sz w:val="28"/>
          <w:szCs w:val="28"/>
        </w:rPr>
        <w:t>Эпоха колониального правления</w:t>
      </w:r>
    </w:p>
    <w:p w:rsidR="00864329" w:rsidRDefault="00864329">
      <w:pPr>
        <w:widowControl w:val="0"/>
        <w:spacing w:before="120"/>
        <w:ind w:firstLine="567"/>
        <w:jc w:val="both"/>
        <w:rPr>
          <w:color w:val="000000"/>
          <w:sz w:val="24"/>
          <w:szCs w:val="24"/>
        </w:rPr>
      </w:pPr>
      <w:r>
        <w:rPr>
          <w:color w:val="000000"/>
          <w:sz w:val="24"/>
          <w:szCs w:val="24"/>
        </w:rPr>
        <w:t xml:space="preserve">Португальский колониальный режим 20 в. отличался особой жесткостью и беспощадной эксплуатацией африканского населения. В Анголе строго соблюдалась расовая иерархия, в соответствии с которой высшую ступень в обществе занимали родившиеся в Европе португальцы, затем шли португальцы, родившиеся в Анголе, за ними следовали потомки от смешанных браков – метисы, потом – «ассимилированные» африканцы, и самую низшую ступень занимала основная масса коренного, или туземного, населения страны. Последние подлежали принудительному труду, т.е. должны были работать по найму не менее половины дней в году, либо работать по контракту на государственных плантациях или других объектах. После окончания Второй мировой войны из Португалии в Анголу хлынула новая волна переселенцев. Засилье португальцев в экономике вкупе с расовой дискриминацией стимулировали рост недовольства африканцев. В 1926–1974, пока у власти в Португалии находились Салазар и его преемник, ангольским патриотам было запрещено создавать собственные политические организации. </w:t>
      </w:r>
    </w:p>
    <w:p w:rsidR="00864329" w:rsidRDefault="00864329">
      <w:pPr>
        <w:widowControl w:val="0"/>
        <w:spacing w:before="120"/>
        <w:ind w:firstLine="567"/>
        <w:jc w:val="both"/>
        <w:rPr>
          <w:color w:val="000000"/>
          <w:sz w:val="24"/>
          <w:szCs w:val="24"/>
        </w:rPr>
      </w:pPr>
      <w:r>
        <w:rPr>
          <w:color w:val="000000"/>
          <w:sz w:val="24"/>
          <w:szCs w:val="24"/>
        </w:rPr>
        <w:t xml:space="preserve">Национально-освободительное движение и завоевание независимости. Вдохновленное примером других стран Африки, которые добились независимости, ангольское население в 1961 включилось в борьбу против португальского колониализма. Возглавили национально-освободительное движение три военно-политические группировки: МПЛА, ФНЛА и УНИТА. Существование одновременно трех освободительных фронтов отражало межэтнические противоречия, соперничество за лидерство и глубокие идеологические расхождения. Португальцы были полны решимости любой ценой сохранить контроль над Анголой и ответили на выступления повстанцев беспощадной войной. Новое правительство Португалии, которое пришло к власти в результате военного переворота 1974, приняло решение прекратить войну в колонии и предоставить ей независимость. </w:t>
      </w:r>
    </w:p>
    <w:p w:rsidR="00864329" w:rsidRDefault="00864329">
      <w:pPr>
        <w:widowControl w:val="0"/>
        <w:spacing w:before="120"/>
        <w:ind w:firstLine="567"/>
        <w:jc w:val="both"/>
        <w:rPr>
          <w:color w:val="000000"/>
          <w:sz w:val="24"/>
          <w:szCs w:val="24"/>
        </w:rPr>
      </w:pPr>
      <w:r>
        <w:rPr>
          <w:color w:val="000000"/>
          <w:sz w:val="24"/>
          <w:szCs w:val="24"/>
        </w:rPr>
        <w:t xml:space="preserve">Попытки сформировать в Анголе переходное правительство потерпели фиаско. Вскоре начались вооруженные столкновения между сторонниками МПЛА и ФНЛА. Успех оказался на стороне МПЛА, и вооруженные отряды ФНЛА были выбиты из Луанды. УНИТА включилась в борьбу на стороне ФНЛА, а в октябре 1975 для поддержки их объединенных сил на территорию Анголы вторглись части армии ЮАР. В ноябре в Анголу прибыли кубинские войска для оказания помощи МПЛА, которая уже давно пользовалась поддержкой СССР и других социалистических стран. 11 ноября 1975 контролировавшее Луанду МПЛА провозгласило создание Народной Республики Ангола (НРА) во главе с Агостиньо Нето. Непрочный блок ФНЛА и УНИТА ответил на это созданием Демократической Народной Республики Ангола с центром в Уамбо. В начале 1976 вооруженные силы МПЛА разгромили отряды ФНЛА и вынудили южноафриканские воинские формирования покинуть территорию Анголы. К февралю 1976 армия МПЛА выбила УНИТА из Уамбо, и Организация африканского единства приняла в свои ряды Народную Республику Ангола. ФНЛА и УНИТА продолжали оказывать сопротивление центральной власти. Было даже объявлено об объединении их вооруженных формирований, но к 1979 ФНЛА практически прекратила свое существование. С этого времени борьба за власть шла между МПЛА и УНИТА. </w:t>
      </w:r>
    </w:p>
    <w:p w:rsidR="00864329" w:rsidRDefault="00864329">
      <w:pPr>
        <w:widowControl w:val="0"/>
        <w:spacing w:before="120"/>
        <w:jc w:val="center"/>
        <w:rPr>
          <w:b/>
          <w:bCs/>
          <w:color w:val="000000"/>
          <w:sz w:val="28"/>
          <w:szCs w:val="28"/>
        </w:rPr>
      </w:pPr>
      <w:r>
        <w:rPr>
          <w:b/>
          <w:bCs/>
          <w:color w:val="000000"/>
          <w:sz w:val="28"/>
          <w:szCs w:val="28"/>
        </w:rPr>
        <w:t>Холодная война и региональная политика</w:t>
      </w:r>
    </w:p>
    <w:p w:rsidR="00864329" w:rsidRDefault="00864329">
      <w:pPr>
        <w:widowControl w:val="0"/>
        <w:spacing w:before="120"/>
        <w:ind w:firstLine="567"/>
        <w:jc w:val="both"/>
        <w:rPr>
          <w:color w:val="000000"/>
          <w:sz w:val="24"/>
          <w:szCs w:val="24"/>
        </w:rPr>
      </w:pPr>
      <w:r>
        <w:rPr>
          <w:color w:val="000000"/>
          <w:sz w:val="24"/>
          <w:szCs w:val="24"/>
        </w:rPr>
        <w:t xml:space="preserve">На ход гражданской войны в Анголе большое влияние оказывало противостояние США и СССР в годы холодной войны и ситуация на Юге Африки. В 1979 МПЛА провозгласила себя марксистской партией и продолжала пользоваться поддержкой СССР и Кубы. В результате принятия в 1976 поправки Кларка США, выступавшие до этого на стороне ФНЛА и УНИТА, в дальнейшем были лишены возможности оказывать им всестороннюю помощь. В гражданскую войну в Анголе вмешалась ЮАР. Политика ЮАР в Анголе определялась двумя факторами: необходимостью противостоять распространению коммунистического влияния в регионе и сохранить свой контроль над территорией Намибии, с юга граничащей с Анголой. С 1978 в рамках политики «тотальной стратегии» вооруженные силы ЮАР, преследуя партизан Народной организации Юго-Западной Африки (СВАПО), сражавшихся за свободу Намибии, периодически вторгались на территорию Анголы. Такие военные операции увязывались с поддержкой южноафриканским правительством УНИТА и со стратегией Претории по дестабилизации своих соседей по региону с целью помешать им оказывать помощь бойцам, ведущим борьбу против режима апартеида. После заключения в 1984 в Лусаке соглашения между Анголой, ЮАР и США появились признаки изменения политики Претории в отношении НРА. Соглашение предусматривало вывод южноафриканских частей из Анголы в обмен на отказ Луанды предоставлять базы партизанам СВАПО на своей территории. Кроме того, лусакские договоренности увязывались с шагами ЮАР по предоставлению независимости Намибии в соответствии с резолюцией № 435 Совета безопасности ООН от 29 сентября 1978. Хотя в апреле 1985 ЮАР официально заявила о выводе своих войск с территории Анголы, спустя месяц было взято в плен подразделение южноафриканской армии, которое пыталось совершить диверсию на одном из нефтяных месторождений Кабинды. Вскоре ЮАР возобновила рейды своих войск в Анголу, которые продолжались вплоть до заключения в 1988 соглашения о предоставлении независимости Намибии к 1990. </w:t>
      </w:r>
    </w:p>
    <w:p w:rsidR="00864329" w:rsidRDefault="00864329">
      <w:pPr>
        <w:widowControl w:val="0"/>
        <w:spacing w:before="120"/>
        <w:ind w:firstLine="567"/>
        <w:jc w:val="both"/>
        <w:rPr>
          <w:color w:val="000000"/>
          <w:sz w:val="24"/>
          <w:szCs w:val="24"/>
        </w:rPr>
      </w:pPr>
      <w:r>
        <w:rPr>
          <w:color w:val="000000"/>
          <w:sz w:val="24"/>
          <w:szCs w:val="24"/>
        </w:rPr>
        <w:t xml:space="preserve">В 1985 администрация президента США Р.Рейгана в рамках наступательной стратегии по отношению к коммунистическим режимам добилась отмены поправки Кларка. Таким образом были устранены препятствия для возобновления американской экономической и военной помощи УНИТА. </w:t>
      </w:r>
    </w:p>
    <w:p w:rsidR="00864329" w:rsidRDefault="00864329">
      <w:pPr>
        <w:widowControl w:val="0"/>
        <w:spacing w:before="120"/>
        <w:jc w:val="center"/>
        <w:rPr>
          <w:b/>
          <w:bCs/>
          <w:color w:val="000000"/>
          <w:sz w:val="28"/>
          <w:szCs w:val="28"/>
        </w:rPr>
      </w:pPr>
      <w:r>
        <w:rPr>
          <w:b/>
          <w:bCs/>
          <w:color w:val="000000"/>
          <w:sz w:val="28"/>
          <w:szCs w:val="28"/>
        </w:rPr>
        <w:t>На пути к урегулированию</w:t>
      </w:r>
    </w:p>
    <w:p w:rsidR="00864329" w:rsidRDefault="00864329">
      <w:pPr>
        <w:widowControl w:val="0"/>
        <w:spacing w:before="120"/>
        <w:ind w:firstLine="567"/>
        <w:jc w:val="both"/>
        <w:rPr>
          <w:color w:val="000000"/>
          <w:sz w:val="24"/>
          <w:szCs w:val="24"/>
        </w:rPr>
      </w:pPr>
      <w:r>
        <w:rPr>
          <w:color w:val="000000"/>
          <w:sz w:val="24"/>
          <w:szCs w:val="24"/>
        </w:rPr>
        <w:t xml:space="preserve">В 1987–1988 военные действия в Анголе стали более интенсивными. Эскалация вооруженного вмешательства ЮАР привела к прямым боевым столкновениям между южноафриканскими и кубинскими войсками. На протяжении 1987 – начала 1988 неоднократно предпринимались неудачные попытки найти политическое решение для нормализации ситуации в Анголе и предоставления независимости Намибии. Ситуация резко изменилась в 1988, когда объединенные анголо-кубинские силы нанесли сокрушительное поражение частям ЮАР. Во многом этот успех был предопределен эффективным применением кубинцами и ангольцами ракетных систем «земля – воздух» советского производства, что положило конец превосходству южноафриканцев в воздухе. Получив отпор, в мае 1988 представители ЮАР сели за стол переговоров с Анголой и Кубой, которые проходили при посредничестве США. По результатам переговоров с участием всех главных действующих лиц конфликта в декабре 1988 было достигнуто соглашение о порядке и сроках предоставления независимости Намибии, которое предусматривало вывод кубинских войск из Анголы, прекращение помощи ЮАР УНИТА и выезд из Анголы членов Африканского национального конгресса. В соответствии с этим соглашением Совет безопасности ООН принял решение о создании миссии ООН по проверке выполнения условий соглашения в Анголе (по контролю за выводом кубинских войск из Анголы) – ЮНАВЕМ. Сформированная из 60 военных наблюдателей из 10 стран со сроком полномочий на 31 месяц комиссия приступила к работе в январе 1989. </w:t>
      </w:r>
    </w:p>
    <w:p w:rsidR="00864329" w:rsidRDefault="00864329">
      <w:pPr>
        <w:widowControl w:val="0"/>
        <w:spacing w:before="120"/>
        <w:ind w:firstLine="567"/>
        <w:jc w:val="both"/>
        <w:rPr>
          <w:color w:val="000000"/>
          <w:sz w:val="24"/>
          <w:szCs w:val="24"/>
        </w:rPr>
      </w:pPr>
      <w:r>
        <w:rPr>
          <w:color w:val="000000"/>
          <w:sz w:val="24"/>
          <w:szCs w:val="24"/>
        </w:rPr>
        <w:t xml:space="preserve">Однако принятое соглашение не повлияло на ход внутриполитической борьбы в самой Анголе. После достижения соглашения 1988 руководство УНИТА обратилось к правительству с предложением о прекращении огня, но МПЛА ответила отказом, предложив амнистию членам УНИТА. УНИТА вновь подтвердила свою цель – добиваться соглашения с властями о создании в стране многопартийной демократии, а на предложение об амнистии ответила новым наступлением против правительственных войск. Однако на этот раз бои длились недолго, и представители обеих сторон встретились в июне на территории Заира (совр. ДРК) и договорились о прекращении огня с 23 июня. Уже через неделю обе стороны выступили с взаимными обвинениями в нарушении условий недавних договоренностей, и в августе лидер УНИТА Савимби объявил о возобновлении боевых действий. Руководство УНИТА бойкотировало встречу лидеров восьми африканских государств, на которой было пересмотрено соглашение, достигнутое в Заире. УНИТА внесла ряд собственных контрпредложений к этому соглашению, и после встречи с президентом США Джорджем Бушем Савимби заявил о своей готовности сесть за стол переговоров с правительством. Тем не менее военные действия продолжались, и даже возникла ситуация, когда после нападения партизан УНИТА на кубинскую воинскую часть Куба приостановила вывод войск из Анголы. Наконец, в 1990 обе стороны согласились пойти на значительные уступки. УНИТА объявила о своей готовности до следующих выборов признать Жозе Эдуарду душ Сантуша главой государства и МПЛА – в качестве временного правительства. ЦК МПЛА согласился с необходимостью введения в стране многопартийной политической системы, объявил об отходе от марксистско-ленинской идеологии, введении рыночной экономики, легализации политических партий, пересмотре конституции и проведении в 1994 выборов на многопартийной основе. </w:t>
      </w:r>
    </w:p>
    <w:p w:rsidR="00864329" w:rsidRDefault="00864329">
      <w:pPr>
        <w:widowControl w:val="0"/>
        <w:spacing w:before="120"/>
        <w:ind w:firstLine="567"/>
        <w:jc w:val="both"/>
        <w:rPr>
          <w:color w:val="000000"/>
          <w:sz w:val="24"/>
          <w:szCs w:val="24"/>
        </w:rPr>
      </w:pPr>
      <w:r>
        <w:rPr>
          <w:color w:val="000000"/>
          <w:sz w:val="24"/>
          <w:szCs w:val="24"/>
        </w:rPr>
        <w:t xml:space="preserve">В апреле 1990 при посредничестве правительства Португалии и при участии наблюдателей СССР и США начался новый тур переговоров, который завершился подписанием 31 мая 1991 в Лиссабоне пакета соглашений о мирном урегулировании. Предусматривались прекращение огня, разработка плана формирования национальных вооруженных сил страны из равного числа военнослужащих МПЛА и УНИТА и проведение демократических выборов в конце 1992. </w:t>
      </w:r>
    </w:p>
    <w:p w:rsidR="00864329" w:rsidRDefault="00864329">
      <w:pPr>
        <w:widowControl w:val="0"/>
        <w:spacing w:before="120"/>
        <w:jc w:val="center"/>
        <w:rPr>
          <w:b/>
          <w:bCs/>
          <w:color w:val="000000"/>
          <w:sz w:val="28"/>
          <w:szCs w:val="28"/>
        </w:rPr>
      </w:pPr>
      <w:r>
        <w:rPr>
          <w:b/>
          <w:bCs/>
          <w:color w:val="000000"/>
          <w:sz w:val="28"/>
          <w:szCs w:val="28"/>
        </w:rPr>
        <w:t>Выборы 1992 и возобновление военных действий</w:t>
      </w:r>
    </w:p>
    <w:p w:rsidR="00864329" w:rsidRDefault="00864329">
      <w:pPr>
        <w:widowControl w:val="0"/>
        <w:spacing w:before="120"/>
        <w:ind w:firstLine="567"/>
        <w:jc w:val="both"/>
        <w:rPr>
          <w:color w:val="000000"/>
          <w:sz w:val="24"/>
          <w:szCs w:val="24"/>
        </w:rPr>
      </w:pPr>
      <w:r>
        <w:rPr>
          <w:color w:val="000000"/>
          <w:sz w:val="24"/>
          <w:szCs w:val="24"/>
        </w:rPr>
        <w:t xml:space="preserve">Период подготовки к президентским и парламентским выборам характеризовался напряженностью и периодическими вооруженными столкновениями, которые угрожали нарушением хрупкого мира. Самой трудной оказалась проблема демобилизации армий МПЛА и УНИТА и создание новых вооруженных сил Анголы. В сентябре 1992 было официально заявлено о создании новой национальной армии, однако задержка с демобилизацией привела к тому, что в ее рядах вместо планируемых 50 тыс. оказалось всего 10 тыс. солдат. Из-за плохих условий и невыплаты жалованья многие части армии МПЛА самовольно покинули места дислокации. УНИТА не торопилась с роспуском своих войск и продолжала сохранять значительные вооруженные силы, чтобы быть в полной готовности в случае возобновления боевых действий. Кроме того, антиправительственная оппозиция была против того, чтобы формирование специальных полицейских сил происходило на базе спецподразделений МПЛА. </w:t>
      </w:r>
    </w:p>
    <w:p w:rsidR="00864329" w:rsidRDefault="00864329">
      <w:pPr>
        <w:widowControl w:val="0"/>
        <w:spacing w:before="120"/>
        <w:ind w:firstLine="567"/>
        <w:jc w:val="both"/>
        <w:rPr>
          <w:color w:val="000000"/>
          <w:sz w:val="24"/>
          <w:szCs w:val="24"/>
        </w:rPr>
      </w:pPr>
      <w:r>
        <w:rPr>
          <w:color w:val="000000"/>
          <w:sz w:val="24"/>
          <w:szCs w:val="24"/>
        </w:rPr>
        <w:t xml:space="preserve">Несмотря на все трудности, 29–30 сентября 1992 в стране прошли запланированные выборы. Борьба развернулась между 12 претендентами на президентский пост и за 220 мест в Национальной ассамблее. Активность избирателей была высокой, и международные наблюдатели заявили, что выборы были честными и справедливыми. Судя по предварительным итогам, МПЛА завоевала большинство мест в парламенте. Однако лидер УНИТА Джонас Савимби отказался признать результаты голосования, заявив о подтасовках. Он потребовал, чтобы официальные результаты не обнародовались до тех пор, пока не будут расследованы все пункты его обвинения. В соответствии с опубликованными 17 октября официальными результатами выборов, душ Сантуш получил 49,5% голосов, т.е. ему не хватило всего 0,5% голосов, чтобы избежать второго тура выборов, где ему предстояло померяться силами с ближайшим соперником Савимби, получившим поддержку 40% избирателей. МПЛА завоевала 129 из 220 мест в Национальной ассамблее, УНИТА удалось провести 70 своих кандидатов. Остальные депутатские мандаты достались претендентам от небольших партий. </w:t>
      </w:r>
    </w:p>
    <w:p w:rsidR="00864329" w:rsidRDefault="00864329">
      <w:pPr>
        <w:widowControl w:val="0"/>
        <w:spacing w:before="120"/>
        <w:ind w:firstLine="567"/>
        <w:jc w:val="both"/>
        <w:rPr>
          <w:color w:val="000000"/>
          <w:sz w:val="24"/>
          <w:szCs w:val="24"/>
        </w:rPr>
      </w:pPr>
      <w:r>
        <w:rPr>
          <w:color w:val="000000"/>
          <w:sz w:val="24"/>
          <w:szCs w:val="24"/>
        </w:rPr>
        <w:t xml:space="preserve">Накануне обнародования официальных результатов выборов бывшие солдаты УНИТА вышли из состава Вооруженных сил Анголы, на улицах Луанды и в ряде провинций развернулись ожесточенные столкновения между сторонниками УНИТА и полицией. Антиправительственная оппозиция предприняла новое наступление, и страна вновь погрузилась в хаос гражданской войны. Боевые действия развернулись на всей территории Анголы, и многие из демобилизованных солдат УНИТА снова взялись за оружие. </w:t>
      </w:r>
    </w:p>
    <w:p w:rsidR="00864329" w:rsidRDefault="00864329">
      <w:pPr>
        <w:widowControl w:val="0"/>
        <w:spacing w:before="120"/>
        <w:jc w:val="center"/>
        <w:rPr>
          <w:b/>
          <w:bCs/>
          <w:color w:val="000000"/>
          <w:sz w:val="28"/>
          <w:szCs w:val="28"/>
        </w:rPr>
      </w:pPr>
      <w:r>
        <w:rPr>
          <w:b/>
          <w:bCs/>
          <w:color w:val="000000"/>
          <w:sz w:val="28"/>
          <w:szCs w:val="28"/>
        </w:rPr>
        <w:t>Продолжение усилий по мирному урегулированию</w:t>
      </w:r>
    </w:p>
    <w:p w:rsidR="00864329" w:rsidRDefault="00864329">
      <w:pPr>
        <w:widowControl w:val="0"/>
        <w:spacing w:before="120"/>
        <w:ind w:firstLine="567"/>
        <w:jc w:val="both"/>
        <w:rPr>
          <w:color w:val="000000"/>
          <w:sz w:val="24"/>
          <w:szCs w:val="24"/>
        </w:rPr>
      </w:pPr>
      <w:r>
        <w:rPr>
          <w:color w:val="000000"/>
          <w:sz w:val="24"/>
          <w:szCs w:val="24"/>
        </w:rPr>
        <w:t xml:space="preserve">После обсуждения сложившейся ситуации с представителями ООН в ноябре 1992 Савимби заявил, что, хотя результаты выборов подтасованы, он готов с ними согласиться. Лидер УНИТА выразил готовность принять участие во втором туре президентских выборов, запланированных на конец 1992 или начало 1993. Вопреки своему прежнему обещанию руководство УНИТА не приняло участие во встрече представителей политических партий Анголы, созванной по инициативе правительства в ноябре 1992. Депутаты от УНИТА отказались участвовать в торжественной церемонии начала работы Национальной ассамблеи, аргументировав свои действия тем, что до выборов президента ее деятельность является незаконной. На личной встрече в конце ноября душ Сантуш и Савимби выступили с совместным заявлением, в котором подчеркивалась их приверженность мирным соглашениям 1991, готовность прекратить вооруженное противостояние и согласие на пребывание в Анголе представителей ООН. Это не помешало вооруженным силам УНИТА предпринять наступление на севере Анголы, и, по некоторым сообщениям, к концу ноября они установили контроль почти над двумя третями страны. После того как правительственные войска перешли в контрнаступление, война разгорелась с новой силой. Правительственным войскам удалось выбить сторонников УНИТА из крупных городов; обе стороны понесли большие потери. Особенно ожесточенное сражение развернулось за Уамбо, второй по численности населения город Анголы и оплот вооруженной оппозиции. </w:t>
      </w:r>
    </w:p>
    <w:p w:rsidR="00864329" w:rsidRDefault="00864329">
      <w:pPr>
        <w:widowControl w:val="0"/>
        <w:spacing w:before="120"/>
        <w:ind w:firstLine="567"/>
        <w:jc w:val="both"/>
        <w:rPr>
          <w:color w:val="000000"/>
          <w:sz w:val="24"/>
          <w:szCs w:val="24"/>
        </w:rPr>
      </w:pPr>
      <w:r>
        <w:rPr>
          <w:color w:val="000000"/>
          <w:sz w:val="24"/>
          <w:szCs w:val="24"/>
        </w:rPr>
        <w:t xml:space="preserve">На протяжении 1993 на фоне продолжавшейся войны не ослабевали усилия по поискам мирного решения. В июле ООН на два месяца продлила полномочия своей миссии по проверке соглашения в Анголе (ЮНАВЕМ II) и призвала воюющие стороны к прекращению огня к 15 сентября. УНИТА официально заявила об одностороннем прекращении огня с 20 сентября, но, несмотря на все заверения в своей готовности к перемирию, ее отряды продолжали осуществлять боевые действия. Поскольку основная вина за продолжение военных действий лежала на УНИТА, в сентябре 1993 Совет безопасности ООН принял решение о введении санкций, запрещающих поставку ей нефтепродуктов и оружия. В случае продолжения УНИТА военных действий предусматривалось введение ряда других санкций. Над УНИТА нависла угроза потери самых ценных союзников. США заявили о намерении официально признать правительство душ Сантуша, наладились отношения между Луандой и Преторией. </w:t>
      </w:r>
    </w:p>
    <w:p w:rsidR="00864329" w:rsidRDefault="00864329">
      <w:pPr>
        <w:widowControl w:val="0"/>
        <w:spacing w:before="120"/>
        <w:ind w:firstLine="567"/>
        <w:jc w:val="both"/>
        <w:rPr>
          <w:color w:val="000000"/>
          <w:sz w:val="24"/>
          <w:szCs w:val="24"/>
        </w:rPr>
      </w:pPr>
      <w:r>
        <w:rPr>
          <w:color w:val="000000"/>
          <w:sz w:val="24"/>
          <w:szCs w:val="24"/>
        </w:rPr>
        <w:t xml:space="preserve">В конце 1993 в столице Замбии Лусаке возобновились переговоры по прекращению войны. В феврале 1994 обе стороны достигли соглашения относительно основных принципов национального примирения. Мандат ЮНАВЕМ II был продлен до конца мая 1994. Переговоры по вопросу о выполнении основных принципов перемирия продолжались на протяжении почти всего 1994, и, наконец, 15 ноября в Лусаке было достигнуто окончательное соглашение. Договоренности предусматривали незамедлительное установление перемирия, а с 22 ноября – полное прекращение военных действий. Однако после установленного срока вооруженные столкновения продолжались, и обе стороны обвиняли друг друга в нарушении соглашения о прекращении огня. В декабре Совет безопасности ООН продлил мандат ЮНАВЕМ II до февраля 1995, после чего, в случае соблюдения соглашения о прекращении огня, в Анголу должна была прибыть новая миссия, ЮНАВЕМ III. Стремясь прекратить кровопролитие, представители командования обеих сторон договорились на встрече о немедленном прекращении военных действий, разводе войск, освобождении военнопленных и создании условий для свободного продвижения людей и транспортировки грузов. Тем не менее война продолжалась. </w:t>
      </w:r>
    </w:p>
    <w:p w:rsidR="00864329" w:rsidRDefault="00864329">
      <w:pPr>
        <w:widowControl w:val="0"/>
        <w:spacing w:before="120"/>
        <w:ind w:firstLine="567"/>
        <w:jc w:val="both"/>
        <w:rPr>
          <w:color w:val="000000"/>
          <w:sz w:val="24"/>
          <w:szCs w:val="24"/>
        </w:rPr>
      </w:pPr>
      <w:r>
        <w:rPr>
          <w:color w:val="000000"/>
          <w:sz w:val="24"/>
          <w:szCs w:val="24"/>
        </w:rPr>
        <w:t xml:space="preserve">В феврале 1995 была сформирована ЮНАВЕМ III со сроком полномочий до августа того же года. В состав миссии входили миротворческие войска численностью 7 тыс. человек, 350 военных наблюдателей, 260 полицейских наблюдателей и группа гражданских лиц из 350 человек. Развертывание личного состава миссии приурочивалось к окончанию в Анголе военных действий. На личной встрече душ Сантуша и Савимби в мае 1995 руководитель УНИТА официально признал душ Сантуша законным президентом страны, оба политических деятеля заявили о своей приверженности к Лусакскому соглашению и о готовности сотрудничать в деле восстановления страны. В июне 1995 руководство МПЛА выступило с инициативой о внесении поправок в конституцию, предусматривающих создание постов двух вице-президентов. Один из них был предложен Савимби при условии, что он проведет демобилизацию отрядов УНИТА. Неспешное развитие этого процесса привело к тому, что в июне 1996 президент душ Сантуш назначил новое правительство, премьер-министром в котором стал спикер Национальной ассамблеи Фернанду Франса Ван Дунен. В новое правительство не был включен ни один представитель УНИТА, хотя было заявлено, что, как только оппозиция выполнит обязательства, вытекающие из Лусакского соглашения, ей будет предоставлено определенное число министерских портфелей. </w:t>
      </w:r>
    </w:p>
    <w:p w:rsidR="00864329" w:rsidRDefault="00864329">
      <w:pPr>
        <w:widowControl w:val="0"/>
        <w:spacing w:before="120"/>
        <w:ind w:firstLine="567"/>
        <w:jc w:val="both"/>
        <w:rPr>
          <w:color w:val="000000"/>
          <w:sz w:val="24"/>
          <w:szCs w:val="24"/>
        </w:rPr>
      </w:pPr>
      <w:r>
        <w:rPr>
          <w:color w:val="000000"/>
          <w:sz w:val="24"/>
          <w:szCs w:val="24"/>
        </w:rPr>
        <w:t xml:space="preserve">После трех неудачных попыток в апреле 1997 было сформировано Правительство единства и национального примирения. Савимби, который по договоренности возглавил оппозицию, не присутствовал на инаугурации нового кабинета министров. Отсутствие лидера УНИТА посеяло сомнения в успешном развитии мирного процесса, которые еще больше усилились, когда некоторые политики из руководства УНИТА отказались войти в состав правительства заявив, что предпочитают находиться в оппозиции. В настоящее время президентом, главой государства и верховным главнокомандующим является Жозе Эдуардо душ Сантуш, премьер-министром – Фернанду Франса Ван Дунен. Партийный состав Национальной ассамблеи отражает результаты парламентских выборов 1992, когда кандидаты МПЛА завоевали 129 депутатских мандатов, УНИТА – 70, а остальные достались представителям мелких партий, причем три депутатских места была зарезервированы для ангольцев, живущих за пределами страны. </w:t>
      </w:r>
    </w:p>
    <w:p w:rsidR="00864329" w:rsidRDefault="00864329">
      <w:pPr>
        <w:widowControl w:val="0"/>
        <w:spacing w:before="120"/>
        <w:ind w:firstLine="567"/>
        <w:jc w:val="both"/>
        <w:rPr>
          <w:color w:val="000000"/>
          <w:sz w:val="24"/>
          <w:szCs w:val="24"/>
        </w:rPr>
      </w:pPr>
      <w:r>
        <w:rPr>
          <w:color w:val="000000"/>
          <w:sz w:val="24"/>
          <w:szCs w:val="24"/>
        </w:rPr>
        <w:t xml:space="preserve">Усилению внутриполитической напряженности способствовало и развитие событий за пределами Анголы. Правительство и УНИТА поддерживали разные стороны в вооруженном конфликте, который закончился военным переворотом, свержением президента Заира Мобуту Сесе Секо и возвращением стране прежнего названия – Демократическая Республика Конго. Правительство сосредоточило войска в приграничных с ДРК районах для оказания помощи повстанцам, тогда как УНИТА поддерживала вооруженные силы Мобуту. Позиция Савимби и его окружения определялась тем, что в годы гражданской войны в Анголе официальная Киншаса неизменно поддерживала УНИТА. После отстранения Мобуту от власти УНИТА столкнулась с проблемой потери плацдармов на территории ДРК и коридора, через который в нарушение санкций ООН антиправительственная оппозиция вывозила из Анголы алмазы. </w:t>
      </w:r>
    </w:p>
    <w:p w:rsidR="00864329" w:rsidRDefault="00864329">
      <w:pPr>
        <w:widowControl w:val="0"/>
        <w:spacing w:before="120"/>
        <w:ind w:firstLine="567"/>
        <w:jc w:val="both"/>
        <w:rPr>
          <w:color w:val="000000"/>
          <w:sz w:val="24"/>
          <w:szCs w:val="24"/>
        </w:rPr>
      </w:pPr>
      <w:r>
        <w:rPr>
          <w:color w:val="000000"/>
          <w:sz w:val="24"/>
          <w:szCs w:val="24"/>
        </w:rPr>
        <w:t xml:space="preserve">Хотя по условиям Лусакского соглашения УНИТА должна была распустить армию, она продолжала сохранять в боеготовности значительный воинский контингент. В конце июня – начале июля солдаты УНИТА совершали нападения на правительственные войска. В июле Совет безопасности ООН выразил глубокую озабоченность стремлением руководства УНИТА сохранить свои вооруженные силы и призвал мятежников к 15 августа 1997 представить полный отчет о ситуации в ее армии, а также разоружить солдат и разместить их в местах обычной дислокации. В ответ на призыв ООН ввести против УНИТА санкции руководство последней заявило о готовности выполнить требования ООН. Однако вместо этого УНИТА продолжала наращивать свои вооруженные силы. В феврале 1998 истек срок, к которому УНИТА была обязана выполнить все свои обязательства, но так ничего и не сделала в этом направлении. </w:t>
      </w:r>
    </w:p>
    <w:p w:rsidR="00864329" w:rsidRDefault="00864329">
      <w:pPr>
        <w:widowControl w:val="0"/>
        <w:spacing w:before="120"/>
        <w:ind w:firstLine="567"/>
        <w:jc w:val="both"/>
        <w:rPr>
          <w:color w:val="000000"/>
          <w:sz w:val="24"/>
          <w:szCs w:val="24"/>
        </w:rPr>
      </w:pPr>
      <w:r>
        <w:rPr>
          <w:color w:val="000000"/>
          <w:sz w:val="24"/>
          <w:szCs w:val="24"/>
        </w:rPr>
        <w:t xml:space="preserve">Правительство Анголы все больше теряло терпение из-за нежелания УНИТА разоружить свои боевые части. Это означало, что УНИТА не собирается выполнять обязательства, которые вытекали из Лусакского соглашения. В ситуации, когда УНИТА продолжала удерживать под ружьем 25 тыс. солдат, напряженность в стране не спадала. </w:t>
      </w:r>
    </w:p>
    <w:p w:rsidR="00864329" w:rsidRDefault="00864329">
      <w:pPr>
        <w:widowControl w:val="0"/>
        <w:spacing w:before="120"/>
        <w:ind w:firstLine="567"/>
        <w:jc w:val="both"/>
        <w:rPr>
          <w:color w:val="000000"/>
          <w:sz w:val="24"/>
          <w:szCs w:val="24"/>
        </w:rPr>
      </w:pPr>
      <w:r>
        <w:rPr>
          <w:color w:val="000000"/>
          <w:sz w:val="24"/>
          <w:szCs w:val="24"/>
        </w:rPr>
        <w:t xml:space="preserve">Вооруженная борьба в соседней ДРК между мятежниками и президентом Лораном Кабилой способствовала обострению конфликта в Анголе. Правительственные войска были направлены в ДРК для поддержки президента Кабилы в его борьбе с вооруженной оппозицией. Правительство МПЛА стремилось упрочить связи с руководителем соседнего государства и поэтому препятствовало проникновению боевых отрядов УНИТА на территорию ДРК. Руководство УНИТА заявило, что оно тоже имеет свои интересы в конфликте в ДРК. УНИТА намеревалась сохранить на территории ДРК свои военные базы. Поскольку часть официальной ангольской армии проводила военные операции на территории ДРК, УНИТА решила воспользоваться этой ситуацией и продолжить вооруженную борьбу против правительства МПЛА. Еще один удар по мирному переговорному процессу в Анголе нанесла гибель в июне 1998 в авиакатастрофе Альюне Блондэна Бейе, который продолжительное время являлся специальным представителем ООН в этой стране. </w:t>
      </w:r>
    </w:p>
    <w:p w:rsidR="00864329" w:rsidRDefault="00864329">
      <w:pPr>
        <w:widowControl w:val="0"/>
        <w:spacing w:before="120"/>
        <w:ind w:firstLine="567"/>
        <w:jc w:val="both"/>
        <w:rPr>
          <w:color w:val="000000"/>
          <w:sz w:val="24"/>
          <w:szCs w:val="24"/>
        </w:rPr>
      </w:pPr>
      <w:r>
        <w:rPr>
          <w:color w:val="000000"/>
          <w:sz w:val="24"/>
          <w:szCs w:val="24"/>
        </w:rPr>
        <w:t xml:space="preserve">В августе 1998 правительство вывело представителей УНИТА из кабинета министров и приостановило полномочия депутатов УНИТА в Национальной ассамблее. Политическая ситуация еще больше запуталась после раскола в рядах УНИТА и незамедлительного признания правительством выделившейся из ее состава новой группировки в качестве партнера по переговорам. Отколовшуюся группировку, получившую название УНИТА-Обновление, возглавляют Эуженью Манувакола, который от имени УНИТА подписывал Лусакское соглашение, и Жоржи Валентим, член УНИТА и министр по туризму и гостиничному делу в правительстве единства и национального примирения. Вскоре УНИТА снова раскололась: ее парламентские депутаты избрали Абеля Чивукувуку лидером возникшей в ноябре 1998 группировки Демократическое сознание – платформа для возрождения и взаимопонимания. Эта новая группировка дистанцировалась от недавно сформированной фракции УНИТА-Р. Правительство прервало контакты с группировкой Савимби, признало в качестве партнера по переговорному процессу фракцию УНИТА-Р и ввело в свой состав большую часть представляющих УНИТА министров и вице-министров, которые были выведены из правительства в августе. Савимби отказался сотрудничать с США, Португалией и Россией, которые осуществляют контроль за мирным процессом в Анголе и имеют статус наблюдателей в Объединенной комиссии, состоящей из представителей правительства и УНИТА под председательством специального представителя ООН. Правительство Анголы пригрозило прервать все контакты с недавно назначенным специальным представителем ООН Исса Диалло (заменившего на этом посту Альюне Блондэна Бейе), если он встретится с Савимби. </w:t>
      </w:r>
    </w:p>
    <w:p w:rsidR="00864329" w:rsidRDefault="00864329">
      <w:pPr>
        <w:widowControl w:val="0"/>
        <w:spacing w:before="120"/>
        <w:jc w:val="center"/>
        <w:rPr>
          <w:b/>
          <w:bCs/>
          <w:color w:val="000000"/>
          <w:sz w:val="28"/>
          <w:szCs w:val="28"/>
        </w:rPr>
      </w:pPr>
      <w:r>
        <w:rPr>
          <w:b/>
          <w:bCs/>
          <w:color w:val="000000"/>
          <w:sz w:val="28"/>
          <w:szCs w:val="28"/>
        </w:rPr>
        <w:t>Провал мирного процесса</w:t>
      </w:r>
    </w:p>
    <w:p w:rsidR="00864329" w:rsidRDefault="00864329">
      <w:pPr>
        <w:widowControl w:val="0"/>
        <w:spacing w:before="120"/>
        <w:ind w:firstLine="567"/>
        <w:jc w:val="both"/>
        <w:rPr>
          <w:color w:val="000000"/>
          <w:sz w:val="24"/>
          <w:szCs w:val="24"/>
        </w:rPr>
      </w:pPr>
      <w:r>
        <w:rPr>
          <w:color w:val="000000"/>
          <w:sz w:val="24"/>
          <w:szCs w:val="24"/>
        </w:rPr>
        <w:t xml:space="preserve">В последнем квартале 1998 внутриполитическая ситуация в Анголе изменилась в худшую сторону. В начале сентября армия УНИТА вновь оккупировала около трети территории, с которой она вывела войска во время перемирия. Бои между правительственными войсками и вооруженными силами Савимби становились все более ожесточенными, и постепенно эпицентр боевых действий сместился в центральные районы. Несмотря на царящие в стране беспорядки, ООН продлила до февраля 1999 мандат своей Наблюдательной миссии в Анголе (МОНУА). Однако после того как в декабре 1998 и январе 1999 два самолета миссии были сбиты, ООН начала эвакуацию своего персонала из центральных районов Анголы. В настоящее время Совет безопасности ООН пересматривает свою роль в этой стране. Между тем ни у кого не вызывает сомнений, что мирный процесс в Анголе потерпел фиаско, и страна сползает к полномасштабной войне. </w:t>
      </w:r>
    </w:p>
    <w:p w:rsidR="00864329" w:rsidRDefault="00864329">
      <w:pPr>
        <w:widowControl w:val="0"/>
        <w:spacing w:before="120"/>
        <w:ind w:firstLine="567"/>
        <w:jc w:val="both"/>
        <w:rPr>
          <w:color w:val="000000"/>
          <w:sz w:val="24"/>
          <w:szCs w:val="24"/>
        </w:rPr>
      </w:pPr>
      <w:r>
        <w:rPr>
          <w:color w:val="000000"/>
          <w:sz w:val="24"/>
          <w:szCs w:val="24"/>
        </w:rPr>
        <w:t xml:space="preserve">Другой серьезной угрозой является сепаратистское движение в богатой нефтью провинции Кабинда, отделенной от Анголы узкой полосой территории ДРК. В 1963 был создан Фронт освобождения Кабинды (ФЛЕК). В 1975 эта организация раскололась на три фракции, позже происходило ее дальнейшее дробление. Все эти группировки вели спорадические военные действия против центрального правительства. В 1996 между правительством и одной из группировок ФЛЕК было достигнуто соглашение о прекращении огня. Предполагалось, что к этой договоренности присоединятся и остальные фракции ФЛЕК, но через месяц в этом районе возобновились военные действия, и лидер одной из фракций Энрики Н'Зита Тиаго заявил, что соглашение о прекращении огня не вступит в силу до ухода правительственных войск с территории Кабинды. Изменение обстановки в соседней ДРК явно способствовало укреплению позиций сепаратистов и их связей с УНИТА. </w:t>
      </w:r>
    </w:p>
    <w:p w:rsidR="00864329" w:rsidRDefault="00864329">
      <w:pPr>
        <w:widowControl w:val="0"/>
        <w:spacing w:before="120"/>
        <w:jc w:val="center"/>
        <w:rPr>
          <w:b/>
          <w:bCs/>
          <w:color w:val="000000"/>
          <w:sz w:val="28"/>
          <w:szCs w:val="28"/>
        </w:rPr>
      </w:pPr>
      <w:r>
        <w:rPr>
          <w:b/>
          <w:bCs/>
          <w:color w:val="000000"/>
          <w:sz w:val="28"/>
          <w:szCs w:val="28"/>
        </w:rPr>
        <w:t>Список литературы</w:t>
      </w:r>
    </w:p>
    <w:p w:rsidR="00864329" w:rsidRDefault="00864329">
      <w:pPr>
        <w:widowControl w:val="0"/>
        <w:spacing w:before="120"/>
        <w:ind w:firstLine="567"/>
        <w:jc w:val="both"/>
        <w:rPr>
          <w:color w:val="000000"/>
          <w:sz w:val="24"/>
          <w:szCs w:val="24"/>
        </w:rPr>
      </w:pPr>
      <w:r>
        <w:rPr>
          <w:color w:val="000000"/>
          <w:sz w:val="24"/>
          <w:szCs w:val="24"/>
        </w:rPr>
        <w:t xml:space="preserve">Хазанов А.М. Ангола – республика, рожденная в борьбе. М., 1976 </w:t>
      </w:r>
    </w:p>
    <w:p w:rsidR="00864329" w:rsidRDefault="00864329">
      <w:pPr>
        <w:widowControl w:val="0"/>
        <w:tabs>
          <w:tab w:val="left" w:pos="11700"/>
        </w:tabs>
        <w:spacing w:before="120"/>
        <w:ind w:firstLine="567"/>
        <w:rPr>
          <w:color w:val="000000"/>
          <w:sz w:val="24"/>
          <w:szCs w:val="24"/>
        </w:rPr>
      </w:pPr>
      <w:r>
        <w:rPr>
          <w:color w:val="000000"/>
          <w:sz w:val="24"/>
          <w:szCs w:val="24"/>
        </w:rPr>
        <w:t xml:space="preserve">Хазанов А.М., Притворов А.В. Ангола. М., 1979 </w:t>
      </w:r>
    </w:p>
    <w:p w:rsidR="00864329" w:rsidRDefault="00864329">
      <w:pPr>
        <w:widowControl w:val="0"/>
        <w:spacing w:before="120"/>
        <w:ind w:firstLine="590"/>
        <w:jc w:val="both"/>
        <w:rPr>
          <w:color w:val="000000"/>
          <w:sz w:val="24"/>
          <w:szCs w:val="24"/>
        </w:rPr>
      </w:pPr>
      <w:bookmarkStart w:id="0" w:name="_GoBack"/>
      <w:bookmarkEnd w:id="0"/>
    </w:p>
    <w:sectPr w:rsidR="0086432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A9"/>
    <w:multiLevelType w:val="hybridMultilevel"/>
    <w:tmpl w:val="19B22746"/>
    <w:lvl w:ilvl="0" w:tplc="14BCCD42">
      <w:start w:val="1"/>
      <w:numFmt w:val="decimal"/>
      <w:lvlText w:val="%1."/>
      <w:lvlJc w:val="left"/>
      <w:pPr>
        <w:tabs>
          <w:tab w:val="num" w:pos="720"/>
        </w:tabs>
        <w:ind w:left="720" w:hanging="360"/>
      </w:pPr>
    </w:lvl>
    <w:lvl w:ilvl="1" w:tplc="F1EA4778">
      <w:start w:val="1"/>
      <w:numFmt w:val="decimal"/>
      <w:lvlText w:val="%2."/>
      <w:lvlJc w:val="left"/>
      <w:pPr>
        <w:tabs>
          <w:tab w:val="num" w:pos="1440"/>
        </w:tabs>
        <w:ind w:left="1440" w:hanging="360"/>
      </w:pPr>
    </w:lvl>
    <w:lvl w:ilvl="2" w:tplc="1C321874">
      <w:start w:val="1"/>
      <w:numFmt w:val="decimal"/>
      <w:lvlText w:val="%3."/>
      <w:lvlJc w:val="left"/>
      <w:pPr>
        <w:tabs>
          <w:tab w:val="num" w:pos="2160"/>
        </w:tabs>
        <w:ind w:left="2160" w:hanging="360"/>
      </w:pPr>
    </w:lvl>
    <w:lvl w:ilvl="3" w:tplc="5AA846A2">
      <w:start w:val="1"/>
      <w:numFmt w:val="decimal"/>
      <w:lvlText w:val="%4."/>
      <w:lvlJc w:val="left"/>
      <w:pPr>
        <w:tabs>
          <w:tab w:val="num" w:pos="2880"/>
        </w:tabs>
        <w:ind w:left="2880" w:hanging="360"/>
      </w:pPr>
    </w:lvl>
    <w:lvl w:ilvl="4" w:tplc="11203FD2">
      <w:start w:val="1"/>
      <w:numFmt w:val="decimal"/>
      <w:lvlText w:val="%5."/>
      <w:lvlJc w:val="left"/>
      <w:pPr>
        <w:tabs>
          <w:tab w:val="num" w:pos="3600"/>
        </w:tabs>
        <w:ind w:left="3600" w:hanging="360"/>
      </w:pPr>
    </w:lvl>
    <w:lvl w:ilvl="5" w:tplc="B8E83B92">
      <w:start w:val="1"/>
      <w:numFmt w:val="decimal"/>
      <w:lvlText w:val="%6."/>
      <w:lvlJc w:val="left"/>
      <w:pPr>
        <w:tabs>
          <w:tab w:val="num" w:pos="4320"/>
        </w:tabs>
        <w:ind w:left="4320" w:hanging="360"/>
      </w:pPr>
    </w:lvl>
    <w:lvl w:ilvl="6" w:tplc="A5C4D122">
      <w:start w:val="1"/>
      <w:numFmt w:val="decimal"/>
      <w:lvlText w:val="%7."/>
      <w:lvlJc w:val="left"/>
      <w:pPr>
        <w:tabs>
          <w:tab w:val="num" w:pos="5040"/>
        </w:tabs>
        <w:ind w:left="5040" w:hanging="360"/>
      </w:pPr>
    </w:lvl>
    <w:lvl w:ilvl="7" w:tplc="8FE0F46E">
      <w:start w:val="1"/>
      <w:numFmt w:val="decimal"/>
      <w:lvlText w:val="%8."/>
      <w:lvlJc w:val="left"/>
      <w:pPr>
        <w:tabs>
          <w:tab w:val="num" w:pos="5760"/>
        </w:tabs>
        <w:ind w:left="5760" w:hanging="360"/>
      </w:pPr>
    </w:lvl>
    <w:lvl w:ilvl="8" w:tplc="EBF0E70A">
      <w:start w:val="1"/>
      <w:numFmt w:val="decimal"/>
      <w:lvlText w:val="%9."/>
      <w:lvlJc w:val="left"/>
      <w:pPr>
        <w:tabs>
          <w:tab w:val="num" w:pos="6480"/>
        </w:tabs>
        <w:ind w:left="6480" w:hanging="360"/>
      </w:pPr>
    </w:lvl>
  </w:abstractNum>
  <w:abstractNum w:abstractNumId="1">
    <w:nsid w:val="02CD317D"/>
    <w:multiLevelType w:val="hybridMultilevel"/>
    <w:tmpl w:val="94B68CDC"/>
    <w:lvl w:ilvl="0" w:tplc="430A5E86">
      <w:start w:val="1"/>
      <w:numFmt w:val="bullet"/>
      <w:lvlText w:val=""/>
      <w:lvlJc w:val="left"/>
      <w:pPr>
        <w:tabs>
          <w:tab w:val="num" w:pos="720"/>
        </w:tabs>
        <w:ind w:left="720" w:hanging="360"/>
      </w:pPr>
      <w:rPr>
        <w:rFonts w:ascii="Symbol" w:hAnsi="Symbol" w:cs="Symbol" w:hint="default"/>
        <w:sz w:val="20"/>
        <w:szCs w:val="20"/>
      </w:rPr>
    </w:lvl>
    <w:lvl w:ilvl="1" w:tplc="B0C4E38A">
      <w:start w:val="1"/>
      <w:numFmt w:val="bullet"/>
      <w:lvlText w:val="o"/>
      <w:lvlJc w:val="left"/>
      <w:pPr>
        <w:tabs>
          <w:tab w:val="num" w:pos="1440"/>
        </w:tabs>
        <w:ind w:left="1440" w:hanging="360"/>
      </w:pPr>
      <w:rPr>
        <w:rFonts w:ascii="Courier New" w:hAnsi="Courier New" w:cs="Courier New" w:hint="default"/>
        <w:sz w:val="20"/>
        <w:szCs w:val="20"/>
      </w:rPr>
    </w:lvl>
    <w:lvl w:ilvl="2" w:tplc="DEE69C30">
      <w:start w:val="1"/>
      <w:numFmt w:val="bullet"/>
      <w:lvlText w:val=""/>
      <w:lvlJc w:val="left"/>
      <w:pPr>
        <w:tabs>
          <w:tab w:val="num" w:pos="2160"/>
        </w:tabs>
        <w:ind w:left="2160" w:hanging="360"/>
      </w:pPr>
      <w:rPr>
        <w:rFonts w:ascii="Wingdings" w:hAnsi="Wingdings" w:cs="Wingdings" w:hint="default"/>
        <w:sz w:val="20"/>
        <w:szCs w:val="20"/>
      </w:rPr>
    </w:lvl>
    <w:lvl w:ilvl="3" w:tplc="45F4F1B4">
      <w:start w:val="1"/>
      <w:numFmt w:val="bullet"/>
      <w:lvlText w:val=""/>
      <w:lvlJc w:val="left"/>
      <w:pPr>
        <w:tabs>
          <w:tab w:val="num" w:pos="2880"/>
        </w:tabs>
        <w:ind w:left="2880" w:hanging="360"/>
      </w:pPr>
      <w:rPr>
        <w:rFonts w:ascii="Wingdings" w:hAnsi="Wingdings" w:cs="Wingdings" w:hint="default"/>
        <w:sz w:val="20"/>
        <w:szCs w:val="20"/>
      </w:rPr>
    </w:lvl>
    <w:lvl w:ilvl="4" w:tplc="3D74DC6C">
      <w:start w:val="1"/>
      <w:numFmt w:val="bullet"/>
      <w:lvlText w:val=""/>
      <w:lvlJc w:val="left"/>
      <w:pPr>
        <w:tabs>
          <w:tab w:val="num" w:pos="3600"/>
        </w:tabs>
        <w:ind w:left="3600" w:hanging="360"/>
      </w:pPr>
      <w:rPr>
        <w:rFonts w:ascii="Wingdings" w:hAnsi="Wingdings" w:cs="Wingdings" w:hint="default"/>
        <w:sz w:val="20"/>
        <w:szCs w:val="20"/>
      </w:rPr>
    </w:lvl>
    <w:lvl w:ilvl="5" w:tplc="B0FEA764">
      <w:start w:val="1"/>
      <w:numFmt w:val="bullet"/>
      <w:lvlText w:val=""/>
      <w:lvlJc w:val="left"/>
      <w:pPr>
        <w:tabs>
          <w:tab w:val="num" w:pos="4320"/>
        </w:tabs>
        <w:ind w:left="4320" w:hanging="360"/>
      </w:pPr>
      <w:rPr>
        <w:rFonts w:ascii="Wingdings" w:hAnsi="Wingdings" w:cs="Wingdings" w:hint="default"/>
        <w:sz w:val="20"/>
        <w:szCs w:val="20"/>
      </w:rPr>
    </w:lvl>
    <w:lvl w:ilvl="6" w:tplc="45AC3572">
      <w:start w:val="1"/>
      <w:numFmt w:val="bullet"/>
      <w:lvlText w:val=""/>
      <w:lvlJc w:val="left"/>
      <w:pPr>
        <w:tabs>
          <w:tab w:val="num" w:pos="5040"/>
        </w:tabs>
        <w:ind w:left="5040" w:hanging="360"/>
      </w:pPr>
      <w:rPr>
        <w:rFonts w:ascii="Wingdings" w:hAnsi="Wingdings" w:cs="Wingdings" w:hint="default"/>
        <w:sz w:val="20"/>
        <w:szCs w:val="20"/>
      </w:rPr>
    </w:lvl>
    <w:lvl w:ilvl="7" w:tplc="D0748C76">
      <w:start w:val="1"/>
      <w:numFmt w:val="bullet"/>
      <w:lvlText w:val=""/>
      <w:lvlJc w:val="left"/>
      <w:pPr>
        <w:tabs>
          <w:tab w:val="num" w:pos="5760"/>
        </w:tabs>
        <w:ind w:left="5760" w:hanging="360"/>
      </w:pPr>
      <w:rPr>
        <w:rFonts w:ascii="Wingdings" w:hAnsi="Wingdings" w:cs="Wingdings" w:hint="default"/>
        <w:sz w:val="20"/>
        <w:szCs w:val="20"/>
      </w:rPr>
    </w:lvl>
    <w:lvl w:ilvl="8" w:tplc="0C00D3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0C4CE9"/>
    <w:multiLevelType w:val="hybridMultilevel"/>
    <w:tmpl w:val="8FB48456"/>
    <w:lvl w:ilvl="0" w:tplc="818691F2">
      <w:start w:val="1"/>
      <w:numFmt w:val="decimal"/>
      <w:lvlText w:val="%1."/>
      <w:lvlJc w:val="left"/>
      <w:pPr>
        <w:tabs>
          <w:tab w:val="num" w:pos="720"/>
        </w:tabs>
        <w:ind w:left="720" w:hanging="360"/>
      </w:pPr>
    </w:lvl>
    <w:lvl w:ilvl="1" w:tplc="8C8688E6">
      <w:start w:val="1"/>
      <w:numFmt w:val="decimal"/>
      <w:lvlText w:val="%2."/>
      <w:lvlJc w:val="left"/>
      <w:pPr>
        <w:tabs>
          <w:tab w:val="num" w:pos="1440"/>
        </w:tabs>
        <w:ind w:left="1440" w:hanging="360"/>
      </w:pPr>
    </w:lvl>
    <w:lvl w:ilvl="2" w:tplc="49524BE2">
      <w:start w:val="1"/>
      <w:numFmt w:val="decimal"/>
      <w:lvlText w:val="%3."/>
      <w:lvlJc w:val="left"/>
      <w:pPr>
        <w:tabs>
          <w:tab w:val="num" w:pos="2160"/>
        </w:tabs>
        <w:ind w:left="2160" w:hanging="360"/>
      </w:pPr>
    </w:lvl>
    <w:lvl w:ilvl="3" w:tplc="97005B62">
      <w:start w:val="1"/>
      <w:numFmt w:val="decimal"/>
      <w:lvlText w:val="%4."/>
      <w:lvlJc w:val="left"/>
      <w:pPr>
        <w:tabs>
          <w:tab w:val="num" w:pos="2880"/>
        </w:tabs>
        <w:ind w:left="2880" w:hanging="360"/>
      </w:pPr>
    </w:lvl>
    <w:lvl w:ilvl="4" w:tplc="11D0D71E">
      <w:start w:val="1"/>
      <w:numFmt w:val="decimal"/>
      <w:lvlText w:val="%5."/>
      <w:lvlJc w:val="left"/>
      <w:pPr>
        <w:tabs>
          <w:tab w:val="num" w:pos="3600"/>
        </w:tabs>
        <w:ind w:left="3600" w:hanging="360"/>
      </w:pPr>
    </w:lvl>
    <w:lvl w:ilvl="5" w:tplc="33AE1C40">
      <w:start w:val="1"/>
      <w:numFmt w:val="decimal"/>
      <w:lvlText w:val="%6."/>
      <w:lvlJc w:val="left"/>
      <w:pPr>
        <w:tabs>
          <w:tab w:val="num" w:pos="4320"/>
        </w:tabs>
        <w:ind w:left="4320" w:hanging="360"/>
      </w:pPr>
    </w:lvl>
    <w:lvl w:ilvl="6" w:tplc="4A5AEA6C">
      <w:start w:val="1"/>
      <w:numFmt w:val="decimal"/>
      <w:lvlText w:val="%7."/>
      <w:lvlJc w:val="left"/>
      <w:pPr>
        <w:tabs>
          <w:tab w:val="num" w:pos="5040"/>
        </w:tabs>
        <w:ind w:left="5040" w:hanging="360"/>
      </w:pPr>
    </w:lvl>
    <w:lvl w:ilvl="7" w:tplc="C2CA60A4">
      <w:start w:val="1"/>
      <w:numFmt w:val="decimal"/>
      <w:lvlText w:val="%8."/>
      <w:lvlJc w:val="left"/>
      <w:pPr>
        <w:tabs>
          <w:tab w:val="num" w:pos="5760"/>
        </w:tabs>
        <w:ind w:left="5760" w:hanging="360"/>
      </w:pPr>
    </w:lvl>
    <w:lvl w:ilvl="8" w:tplc="FC3AE68E">
      <w:start w:val="1"/>
      <w:numFmt w:val="decimal"/>
      <w:lvlText w:val="%9."/>
      <w:lvlJc w:val="left"/>
      <w:pPr>
        <w:tabs>
          <w:tab w:val="num" w:pos="6480"/>
        </w:tabs>
        <w:ind w:left="6480" w:hanging="360"/>
      </w:pPr>
    </w:lvl>
  </w:abstractNum>
  <w:abstractNum w:abstractNumId="3">
    <w:nsid w:val="0CE02465"/>
    <w:multiLevelType w:val="hybridMultilevel"/>
    <w:tmpl w:val="FE907EB0"/>
    <w:lvl w:ilvl="0" w:tplc="B0B6BB94">
      <w:start w:val="1"/>
      <w:numFmt w:val="bullet"/>
      <w:lvlText w:val=""/>
      <w:lvlJc w:val="left"/>
      <w:pPr>
        <w:tabs>
          <w:tab w:val="num" w:pos="720"/>
        </w:tabs>
        <w:ind w:left="720" w:hanging="360"/>
      </w:pPr>
      <w:rPr>
        <w:rFonts w:ascii="Symbol" w:hAnsi="Symbol" w:cs="Symbol" w:hint="default"/>
        <w:sz w:val="20"/>
        <w:szCs w:val="20"/>
      </w:rPr>
    </w:lvl>
    <w:lvl w:ilvl="1" w:tplc="8BAA5908">
      <w:start w:val="1"/>
      <w:numFmt w:val="bullet"/>
      <w:lvlText w:val="o"/>
      <w:lvlJc w:val="left"/>
      <w:pPr>
        <w:tabs>
          <w:tab w:val="num" w:pos="1440"/>
        </w:tabs>
        <w:ind w:left="1440" w:hanging="360"/>
      </w:pPr>
      <w:rPr>
        <w:rFonts w:ascii="Courier New" w:hAnsi="Courier New" w:cs="Courier New" w:hint="default"/>
        <w:sz w:val="20"/>
        <w:szCs w:val="20"/>
      </w:rPr>
    </w:lvl>
    <w:lvl w:ilvl="2" w:tplc="F208AAD4">
      <w:start w:val="1"/>
      <w:numFmt w:val="bullet"/>
      <w:lvlText w:val=""/>
      <w:lvlJc w:val="left"/>
      <w:pPr>
        <w:tabs>
          <w:tab w:val="num" w:pos="2160"/>
        </w:tabs>
        <w:ind w:left="2160" w:hanging="360"/>
      </w:pPr>
      <w:rPr>
        <w:rFonts w:ascii="Wingdings" w:hAnsi="Wingdings" w:cs="Wingdings" w:hint="default"/>
        <w:sz w:val="20"/>
        <w:szCs w:val="20"/>
      </w:rPr>
    </w:lvl>
    <w:lvl w:ilvl="3" w:tplc="08A4CE7C">
      <w:start w:val="1"/>
      <w:numFmt w:val="bullet"/>
      <w:lvlText w:val=""/>
      <w:lvlJc w:val="left"/>
      <w:pPr>
        <w:tabs>
          <w:tab w:val="num" w:pos="2880"/>
        </w:tabs>
        <w:ind w:left="2880" w:hanging="360"/>
      </w:pPr>
      <w:rPr>
        <w:rFonts w:ascii="Wingdings" w:hAnsi="Wingdings" w:cs="Wingdings" w:hint="default"/>
        <w:sz w:val="20"/>
        <w:szCs w:val="20"/>
      </w:rPr>
    </w:lvl>
    <w:lvl w:ilvl="4" w:tplc="026EA9CA">
      <w:start w:val="1"/>
      <w:numFmt w:val="bullet"/>
      <w:lvlText w:val=""/>
      <w:lvlJc w:val="left"/>
      <w:pPr>
        <w:tabs>
          <w:tab w:val="num" w:pos="3600"/>
        </w:tabs>
        <w:ind w:left="3600" w:hanging="360"/>
      </w:pPr>
      <w:rPr>
        <w:rFonts w:ascii="Wingdings" w:hAnsi="Wingdings" w:cs="Wingdings" w:hint="default"/>
        <w:sz w:val="20"/>
        <w:szCs w:val="20"/>
      </w:rPr>
    </w:lvl>
    <w:lvl w:ilvl="5" w:tplc="4A646266">
      <w:start w:val="1"/>
      <w:numFmt w:val="bullet"/>
      <w:lvlText w:val=""/>
      <w:lvlJc w:val="left"/>
      <w:pPr>
        <w:tabs>
          <w:tab w:val="num" w:pos="4320"/>
        </w:tabs>
        <w:ind w:left="4320" w:hanging="360"/>
      </w:pPr>
      <w:rPr>
        <w:rFonts w:ascii="Wingdings" w:hAnsi="Wingdings" w:cs="Wingdings" w:hint="default"/>
        <w:sz w:val="20"/>
        <w:szCs w:val="20"/>
      </w:rPr>
    </w:lvl>
    <w:lvl w:ilvl="6" w:tplc="7DBC381A">
      <w:start w:val="1"/>
      <w:numFmt w:val="bullet"/>
      <w:lvlText w:val=""/>
      <w:lvlJc w:val="left"/>
      <w:pPr>
        <w:tabs>
          <w:tab w:val="num" w:pos="5040"/>
        </w:tabs>
        <w:ind w:left="5040" w:hanging="360"/>
      </w:pPr>
      <w:rPr>
        <w:rFonts w:ascii="Wingdings" w:hAnsi="Wingdings" w:cs="Wingdings" w:hint="default"/>
        <w:sz w:val="20"/>
        <w:szCs w:val="20"/>
      </w:rPr>
    </w:lvl>
    <w:lvl w:ilvl="7" w:tplc="B320505C">
      <w:start w:val="1"/>
      <w:numFmt w:val="bullet"/>
      <w:lvlText w:val=""/>
      <w:lvlJc w:val="left"/>
      <w:pPr>
        <w:tabs>
          <w:tab w:val="num" w:pos="5760"/>
        </w:tabs>
        <w:ind w:left="5760" w:hanging="360"/>
      </w:pPr>
      <w:rPr>
        <w:rFonts w:ascii="Wingdings" w:hAnsi="Wingdings" w:cs="Wingdings" w:hint="default"/>
        <w:sz w:val="20"/>
        <w:szCs w:val="20"/>
      </w:rPr>
    </w:lvl>
    <w:lvl w:ilvl="8" w:tplc="47421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AE7B70"/>
    <w:multiLevelType w:val="hybridMultilevel"/>
    <w:tmpl w:val="8D021D7C"/>
    <w:lvl w:ilvl="0" w:tplc="8FB47578">
      <w:start w:val="1"/>
      <w:numFmt w:val="bullet"/>
      <w:lvlText w:val=""/>
      <w:lvlJc w:val="left"/>
      <w:pPr>
        <w:tabs>
          <w:tab w:val="num" w:pos="720"/>
        </w:tabs>
        <w:ind w:left="720" w:hanging="360"/>
      </w:pPr>
      <w:rPr>
        <w:rFonts w:ascii="Symbol" w:hAnsi="Symbol" w:cs="Symbol" w:hint="default"/>
        <w:sz w:val="20"/>
        <w:szCs w:val="20"/>
      </w:rPr>
    </w:lvl>
    <w:lvl w:ilvl="1" w:tplc="F4949498">
      <w:start w:val="1"/>
      <w:numFmt w:val="bullet"/>
      <w:lvlText w:val="o"/>
      <w:lvlJc w:val="left"/>
      <w:pPr>
        <w:tabs>
          <w:tab w:val="num" w:pos="1440"/>
        </w:tabs>
        <w:ind w:left="1440" w:hanging="360"/>
      </w:pPr>
      <w:rPr>
        <w:rFonts w:ascii="Courier New" w:hAnsi="Courier New" w:cs="Courier New" w:hint="default"/>
        <w:sz w:val="20"/>
        <w:szCs w:val="20"/>
      </w:rPr>
    </w:lvl>
    <w:lvl w:ilvl="2" w:tplc="217E2F6C">
      <w:start w:val="1"/>
      <w:numFmt w:val="bullet"/>
      <w:lvlText w:val=""/>
      <w:lvlJc w:val="left"/>
      <w:pPr>
        <w:tabs>
          <w:tab w:val="num" w:pos="2160"/>
        </w:tabs>
        <w:ind w:left="2160" w:hanging="360"/>
      </w:pPr>
      <w:rPr>
        <w:rFonts w:ascii="Wingdings" w:hAnsi="Wingdings" w:cs="Wingdings" w:hint="default"/>
        <w:sz w:val="20"/>
        <w:szCs w:val="20"/>
      </w:rPr>
    </w:lvl>
    <w:lvl w:ilvl="3" w:tplc="B2E44396">
      <w:start w:val="1"/>
      <w:numFmt w:val="bullet"/>
      <w:lvlText w:val=""/>
      <w:lvlJc w:val="left"/>
      <w:pPr>
        <w:tabs>
          <w:tab w:val="num" w:pos="2880"/>
        </w:tabs>
        <w:ind w:left="2880" w:hanging="360"/>
      </w:pPr>
      <w:rPr>
        <w:rFonts w:ascii="Wingdings" w:hAnsi="Wingdings" w:cs="Wingdings" w:hint="default"/>
        <w:sz w:val="20"/>
        <w:szCs w:val="20"/>
      </w:rPr>
    </w:lvl>
    <w:lvl w:ilvl="4" w:tplc="2E364CAE">
      <w:start w:val="1"/>
      <w:numFmt w:val="bullet"/>
      <w:lvlText w:val=""/>
      <w:lvlJc w:val="left"/>
      <w:pPr>
        <w:tabs>
          <w:tab w:val="num" w:pos="3600"/>
        </w:tabs>
        <w:ind w:left="3600" w:hanging="360"/>
      </w:pPr>
      <w:rPr>
        <w:rFonts w:ascii="Wingdings" w:hAnsi="Wingdings" w:cs="Wingdings" w:hint="default"/>
        <w:sz w:val="20"/>
        <w:szCs w:val="20"/>
      </w:rPr>
    </w:lvl>
    <w:lvl w:ilvl="5" w:tplc="1564ED34">
      <w:start w:val="1"/>
      <w:numFmt w:val="bullet"/>
      <w:lvlText w:val=""/>
      <w:lvlJc w:val="left"/>
      <w:pPr>
        <w:tabs>
          <w:tab w:val="num" w:pos="4320"/>
        </w:tabs>
        <w:ind w:left="4320" w:hanging="360"/>
      </w:pPr>
      <w:rPr>
        <w:rFonts w:ascii="Wingdings" w:hAnsi="Wingdings" w:cs="Wingdings" w:hint="default"/>
        <w:sz w:val="20"/>
        <w:szCs w:val="20"/>
      </w:rPr>
    </w:lvl>
    <w:lvl w:ilvl="6" w:tplc="7A7C6A86">
      <w:start w:val="1"/>
      <w:numFmt w:val="bullet"/>
      <w:lvlText w:val=""/>
      <w:lvlJc w:val="left"/>
      <w:pPr>
        <w:tabs>
          <w:tab w:val="num" w:pos="5040"/>
        </w:tabs>
        <w:ind w:left="5040" w:hanging="360"/>
      </w:pPr>
      <w:rPr>
        <w:rFonts w:ascii="Wingdings" w:hAnsi="Wingdings" w:cs="Wingdings" w:hint="default"/>
        <w:sz w:val="20"/>
        <w:szCs w:val="20"/>
      </w:rPr>
    </w:lvl>
    <w:lvl w:ilvl="7" w:tplc="0E54ECA4">
      <w:start w:val="1"/>
      <w:numFmt w:val="bullet"/>
      <w:lvlText w:val=""/>
      <w:lvlJc w:val="left"/>
      <w:pPr>
        <w:tabs>
          <w:tab w:val="num" w:pos="5760"/>
        </w:tabs>
        <w:ind w:left="5760" w:hanging="360"/>
      </w:pPr>
      <w:rPr>
        <w:rFonts w:ascii="Wingdings" w:hAnsi="Wingdings" w:cs="Wingdings" w:hint="default"/>
        <w:sz w:val="20"/>
        <w:szCs w:val="20"/>
      </w:rPr>
    </w:lvl>
    <w:lvl w:ilvl="8" w:tplc="DECA7A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E11E91"/>
    <w:multiLevelType w:val="hybridMultilevel"/>
    <w:tmpl w:val="9C1C5250"/>
    <w:lvl w:ilvl="0" w:tplc="34920D60">
      <w:start w:val="1"/>
      <w:numFmt w:val="bullet"/>
      <w:lvlText w:val=""/>
      <w:lvlJc w:val="left"/>
      <w:pPr>
        <w:tabs>
          <w:tab w:val="num" w:pos="720"/>
        </w:tabs>
        <w:ind w:left="720" w:hanging="360"/>
      </w:pPr>
      <w:rPr>
        <w:rFonts w:ascii="Symbol" w:hAnsi="Symbol" w:cs="Symbol" w:hint="default"/>
        <w:sz w:val="20"/>
        <w:szCs w:val="20"/>
      </w:rPr>
    </w:lvl>
    <w:lvl w:ilvl="1" w:tplc="5742F036">
      <w:start w:val="1"/>
      <w:numFmt w:val="bullet"/>
      <w:lvlText w:val="o"/>
      <w:lvlJc w:val="left"/>
      <w:pPr>
        <w:tabs>
          <w:tab w:val="num" w:pos="1440"/>
        </w:tabs>
        <w:ind w:left="1440" w:hanging="360"/>
      </w:pPr>
      <w:rPr>
        <w:rFonts w:ascii="Courier New" w:hAnsi="Courier New" w:cs="Courier New" w:hint="default"/>
        <w:sz w:val="20"/>
        <w:szCs w:val="20"/>
      </w:rPr>
    </w:lvl>
    <w:lvl w:ilvl="2" w:tplc="0E4E39F2">
      <w:start w:val="1"/>
      <w:numFmt w:val="bullet"/>
      <w:lvlText w:val=""/>
      <w:lvlJc w:val="left"/>
      <w:pPr>
        <w:tabs>
          <w:tab w:val="num" w:pos="2160"/>
        </w:tabs>
        <w:ind w:left="2160" w:hanging="360"/>
      </w:pPr>
      <w:rPr>
        <w:rFonts w:ascii="Wingdings" w:hAnsi="Wingdings" w:cs="Wingdings" w:hint="default"/>
        <w:sz w:val="20"/>
        <w:szCs w:val="20"/>
      </w:rPr>
    </w:lvl>
    <w:lvl w:ilvl="3" w:tplc="4A96F110">
      <w:start w:val="1"/>
      <w:numFmt w:val="bullet"/>
      <w:lvlText w:val=""/>
      <w:lvlJc w:val="left"/>
      <w:pPr>
        <w:tabs>
          <w:tab w:val="num" w:pos="2880"/>
        </w:tabs>
        <w:ind w:left="2880" w:hanging="360"/>
      </w:pPr>
      <w:rPr>
        <w:rFonts w:ascii="Wingdings" w:hAnsi="Wingdings" w:cs="Wingdings" w:hint="default"/>
        <w:sz w:val="20"/>
        <w:szCs w:val="20"/>
      </w:rPr>
    </w:lvl>
    <w:lvl w:ilvl="4" w:tplc="7B666960">
      <w:start w:val="1"/>
      <w:numFmt w:val="bullet"/>
      <w:lvlText w:val=""/>
      <w:lvlJc w:val="left"/>
      <w:pPr>
        <w:tabs>
          <w:tab w:val="num" w:pos="3600"/>
        </w:tabs>
        <w:ind w:left="3600" w:hanging="360"/>
      </w:pPr>
      <w:rPr>
        <w:rFonts w:ascii="Wingdings" w:hAnsi="Wingdings" w:cs="Wingdings" w:hint="default"/>
        <w:sz w:val="20"/>
        <w:szCs w:val="20"/>
      </w:rPr>
    </w:lvl>
    <w:lvl w:ilvl="5" w:tplc="EBC8DD60">
      <w:start w:val="1"/>
      <w:numFmt w:val="bullet"/>
      <w:lvlText w:val=""/>
      <w:lvlJc w:val="left"/>
      <w:pPr>
        <w:tabs>
          <w:tab w:val="num" w:pos="4320"/>
        </w:tabs>
        <w:ind w:left="4320" w:hanging="360"/>
      </w:pPr>
      <w:rPr>
        <w:rFonts w:ascii="Wingdings" w:hAnsi="Wingdings" w:cs="Wingdings" w:hint="default"/>
        <w:sz w:val="20"/>
        <w:szCs w:val="20"/>
      </w:rPr>
    </w:lvl>
    <w:lvl w:ilvl="6" w:tplc="50287F6A">
      <w:start w:val="1"/>
      <w:numFmt w:val="bullet"/>
      <w:lvlText w:val=""/>
      <w:lvlJc w:val="left"/>
      <w:pPr>
        <w:tabs>
          <w:tab w:val="num" w:pos="5040"/>
        </w:tabs>
        <w:ind w:left="5040" w:hanging="360"/>
      </w:pPr>
      <w:rPr>
        <w:rFonts w:ascii="Wingdings" w:hAnsi="Wingdings" w:cs="Wingdings" w:hint="default"/>
        <w:sz w:val="20"/>
        <w:szCs w:val="20"/>
      </w:rPr>
    </w:lvl>
    <w:lvl w:ilvl="7" w:tplc="A18C088E">
      <w:start w:val="1"/>
      <w:numFmt w:val="bullet"/>
      <w:lvlText w:val=""/>
      <w:lvlJc w:val="left"/>
      <w:pPr>
        <w:tabs>
          <w:tab w:val="num" w:pos="5760"/>
        </w:tabs>
        <w:ind w:left="5760" w:hanging="360"/>
      </w:pPr>
      <w:rPr>
        <w:rFonts w:ascii="Wingdings" w:hAnsi="Wingdings" w:cs="Wingdings" w:hint="default"/>
        <w:sz w:val="20"/>
        <w:szCs w:val="20"/>
      </w:rPr>
    </w:lvl>
    <w:lvl w:ilvl="8" w:tplc="988CA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C71C18"/>
    <w:multiLevelType w:val="hybridMultilevel"/>
    <w:tmpl w:val="115442E2"/>
    <w:lvl w:ilvl="0" w:tplc="2C7CF126">
      <w:start w:val="1"/>
      <w:numFmt w:val="decimal"/>
      <w:lvlText w:val="%1."/>
      <w:lvlJc w:val="left"/>
      <w:pPr>
        <w:tabs>
          <w:tab w:val="num" w:pos="720"/>
        </w:tabs>
        <w:ind w:left="720" w:hanging="360"/>
      </w:pPr>
    </w:lvl>
    <w:lvl w:ilvl="1" w:tplc="DB54B09C">
      <w:start w:val="1"/>
      <w:numFmt w:val="decimal"/>
      <w:lvlText w:val="%2."/>
      <w:lvlJc w:val="left"/>
      <w:pPr>
        <w:tabs>
          <w:tab w:val="num" w:pos="1440"/>
        </w:tabs>
        <w:ind w:left="1440" w:hanging="360"/>
      </w:pPr>
    </w:lvl>
    <w:lvl w:ilvl="2" w:tplc="E8C0CE64">
      <w:start w:val="1"/>
      <w:numFmt w:val="decimal"/>
      <w:lvlText w:val="%3."/>
      <w:lvlJc w:val="left"/>
      <w:pPr>
        <w:tabs>
          <w:tab w:val="num" w:pos="2160"/>
        </w:tabs>
        <w:ind w:left="2160" w:hanging="360"/>
      </w:pPr>
    </w:lvl>
    <w:lvl w:ilvl="3" w:tplc="91ACFC22">
      <w:start w:val="1"/>
      <w:numFmt w:val="decimal"/>
      <w:lvlText w:val="%4."/>
      <w:lvlJc w:val="left"/>
      <w:pPr>
        <w:tabs>
          <w:tab w:val="num" w:pos="2880"/>
        </w:tabs>
        <w:ind w:left="2880" w:hanging="360"/>
      </w:pPr>
    </w:lvl>
    <w:lvl w:ilvl="4" w:tplc="5C92CB92">
      <w:start w:val="1"/>
      <w:numFmt w:val="decimal"/>
      <w:lvlText w:val="%5."/>
      <w:lvlJc w:val="left"/>
      <w:pPr>
        <w:tabs>
          <w:tab w:val="num" w:pos="3600"/>
        </w:tabs>
        <w:ind w:left="3600" w:hanging="360"/>
      </w:pPr>
    </w:lvl>
    <w:lvl w:ilvl="5" w:tplc="5ED44E06">
      <w:start w:val="1"/>
      <w:numFmt w:val="decimal"/>
      <w:lvlText w:val="%6."/>
      <w:lvlJc w:val="left"/>
      <w:pPr>
        <w:tabs>
          <w:tab w:val="num" w:pos="4320"/>
        </w:tabs>
        <w:ind w:left="4320" w:hanging="360"/>
      </w:pPr>
    </w:lvl>
    <w:lvl w:ilvl="6" w:tplc="BC326DE4">
      <w:start w:val="1"/>
      <w:numFmt w:val="decimal"/>
      <w:lvlText w:val="%7."/>
      <w:lvlJc w:val="left"/>
      <w:pPr>
        <w:tabs>
          <w:tab w:val="num" w:pos="5040"/>
        </w:tabs>
        <w:ind w:left="5040" w:hanging="360"/>
      </w:pPr>
    </w:lvl>
    <w:lvl w:ilvl="7" w:tplc="2A44D788">
      <w:start w:val="1"/>
      <w:numFmt w:val="decimal"/>
      <w:lvlText w:val="%8."/>
      <w:lvlJc w:val="left"/>
      <w:pPr>
        <w:tabs>
          <w:tab w:val="num" w:pos="5760"/>
        </w:tabs>
        <w:ind w:left="5760" w:hanging="360"/>
      </w:pPr>
    </w:lvl>
    <w:lvl w:ilvl="8" w:tplc="353467F2">
      <w:start w:val="1"/>
      <w:numFmt w:val="decimal"/>
      <w:lvlText w:val="%9."/>
      <w:lvlJc w:val="left"/>
      <w:pPr>
        <w:tabs>
          <w:tab w:val="num" w:pos="6480"/>
        </w:tabs>
        <w:ind w:left="6480" w:hanging="360"/>
      </w:pPr>
    </w:lvl>
  </w:abstractNum>
  <w:abstractNum w:abstractNumId="7">
    <w:nsid w:val="37185612"/>
    <w:multiLevelType w:val="hybridMultilevel"/>
    <w:tmpl w:val="634AA6B2"/>
    <w:lvl w:ilvl="0" w:tplc="A384A4B8">
      <w:start w:val="1"/>
      <w:numFmt w:val="bullet"/>
      <w:lvlText w:val=""/>
      <w:lvlJc w:val="left"/>
      <w:pPr>
        <w:tabs>
          <w:tab w:val="num" w:pos="720"/>
        </w:tabs>
        <w:ind w:left="720" w:hanging="360"/>
      </w:pPr>
      <w:rPr>
        <w:rFonts w:ascii="Symbol" w:hAnsi="Symbol" w:cs="Symbol" w:hint="default"/>
        <w:sz w:val="20"/>
        <w:szCs w:val="20"/>
      </w:rPr>
    </w:lvl>
    <w:lvl w:ilvl="1" w:tplc="B798C8AE">
      <w:start w:val="1"/>
      <w:numFmt w:val="bullet"/>
      <w:lvlText w:val="o"/>
      <w:lvlJc w:val="left"/>
      <w:pPr>
        <w:tabs>
          <w:tab w:val="num" w:pos="1440"/>
        </w:tabs>
        <w:ind w:left="1440" w:hanging="360"/>
      </w:pPr>
      <w:rPr>
        <w:rFonts w:ascii="Courier New" w:hAnsi="Courier New" w:cs="Courier New" w:hint="default"/>
        <w:sz w:val="20"/>
        <w:szCs w:val="20"/>
      </w:rPr>
    </w:lvl>
    <w:lvl w:ilvl="2" w:tplc="57746172">
      <w:start w:val="1"/>
      <w:numFmt w:val="bullet"/>
      <w:lvlText w:val=""/>
      <w:lvlJc w:val="left"/>
      <w:pPr>
        <w:tabs>
          <w:tab w:val="num" w:pos="2160"/>
        </w:tabs>
        <w:ind w:left="2160" w:hanging="360"/>
      </w:pPr>
      <w:rPr>
        <w:rFonts w:ascii="Wingdings" w:hAnsi="Wingdings" w:cs="Wingdings" w:hint="default"/>
        <w:sz w:val="20"/>
        <w:szCs w:val="20"/>
      </w:rPr>
    </w:lvl>
    <w:lvl w:ilvl="3" w:tplc="CE60C5A8">
      <w:start w:val="1"/>
      <w:numFmt w:val="bullet"/>
      <w:lvlText w:val=""/>
      <w:lvlJc w:val="left"/>
      <w:pPr>
        <w:tabs>
          <w:tab w:val="num" w:pos="2880"/>
        </w:tabs>
        <w:ind w:left="2880" w:hanging="360"/>
      </w:pPr>
      <w:rPr>
        <w:rFonts w:ascii="Wingdings" w:hAnsi="Wingdings" w:cs="Wingdings" w:hint="default"/>
        <w:sz w:val="20"/>
        <w:szCs w:val="20"/>
      </w:rPr>
    </w:lvl>
    <w:lvl w:ilvl="4" w:tplc="6C0474E0">
      <w:start w:val="1"/>
      <w:numFmt w:val="bullet"/>
      <w:lvlText w:val=""/>
      <w:lvlJc w:val="left"/>
      <w:pPr>
        <w:tabs>
          <w:tab w:val="num" w:pos="3600"/>
        </w:tabs>
        <w:ind w:left="3600" w:hanging="360"/>
      </w:pPr>
      <w:rPr>
        <w:rFonts w:ascii="Wingdings" w:hAnsi="Wingdings" w:cs="Wingdings" w:hint="default"/>
        <w:sz w:val="20"/>
        <w:szCs w:val="20"/>
      </w:rPr>
    </w:lvl>
    <w:lvl w:ilvl="5" w:tplc="52B0C1B4">
      <w:start w:val="1"/>
      <w:numFmt w:val="bullet"/>
      <w:lvlText w:val=""/>
      <w:lvlJc w:val="left"/>
      <w:pPr>
        <w:tabs>
          <w:tab w:val="num" w:pos="4320"/>
        </w:tabs>
        <w:ind w:left="4320" w:hanging="360"/>
      </w:pPr>
      <w:rPr>
        <w:rFonts w:ascii="Wingdings" w:hAnsi="Wingdings" w:cs="Wingdings" w:hint="default"/>
        <w:sz w:val="20"/>
        <w:szCs w:val="20"/>
      </w:rPr>
    </w:lvl>
    <w:lvl w:ilvl="6" w:tplc="C2C21B90">
      <w:start w:val="1"/>
      <w:numFmt w:val="bullet"/>
      <w:lvlText w:val=""/>
      <w:lvlJc w:val="left"/>
      <w:pPr>
        <w:tabs>
          <w:tab w:val="num" w:pos="5040"/>
        </w:tabs>
        <w:ind w:left="5040" w:hanging="360"/>
      </w:pPr>
      <w:rPr>
        <w:rFonts w:ascii="Wingdings" w:hAnsi="Wingdings" w:cs="Wingdings" w:hint="default"/>
        <w:sz w:val="20"/>
        <w:szCs w:val="20"/>
      </w:rPr>
    </w:lvl>
    <w:lvl w:ilvl="7" w:tplc="BF4EAD12">
      <w:start w:val="1"/>
      <w:numFmt w:val="bullet"/>
      <w:lvlText w:val=""/>
      <w:lvlJc w:val="left"/>
      <w:pPr>
        <w:tabs>
          <w:tab w:val="num" w:pos="5760"/>
        </w:tabs>
        <w:ind w:left="5760" w:hanging="360"/>
      </w:pPr>
      <w:rPr>
        <w:rFonts w:ascii="Wingdings" w:hAnsi="Wingdings" w:cs="Wingdings" w:hint="default"/>
        <w:sz w:val="20"/>
        <w:szCs w:val="20"/>
      </w:rPr>
    </w:lvl>
    <w:lvl w:ilvl="8" w:tplc="11C054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C75B90"/>
    <w:multiLevelType w:val="hybridMultilevel"/>
    <w:tmpl w:val="C64E3DA2"/>
    <w:lvl w:ilvl="0" w:tplc="E50C968A">
      <w:start w:val="1"/>
      <w:numFmt w:val="bullet"/>
      <w:lvlText w:val=""/>
      <w:lvlJc w:val="left"/>
      <w:pPr>
        <w:tabs>
          <w:tab w:val="num" w:pos="720"/>
        </w:tabs>
        <w:ind w:left="720" w:hanging="360"/>
      </w:pPr>
      <w:rPr>
        <w:rFonts w:ascii="Symbol" w:hAnsi="Symbol" w:cs="Symbol" w:hint="default"/>
        <w:sz w:val="20"/>
        <w:szCs w:val="20"/>
      </w:rPr>
    </w:lvl>
    <w:lvl w:ilvl="1" w:tplc="AEA0C208">
      <w:start w:val="1"/>
      <w:numFmt w:val="bullet"/>
      <w:lvlText w:val="o"/>
      <w:lvlJc w:val="left"/>
      <w:pPr>
        <w:tabs>
          <w:tab w:val="num" w:pos="1440"/>
        </w:tabs>
        <w:ind w:left="1440" w:hanging="360"/>
      </w:pPr>
      <w:rPr>
        <w:rFonts w:ascii="Courier New" w:hAnsi="Courier New" w:cs="Courier New" w:hint="default"/>
        <w:sz w:val="20"/>
        <w:szCs w:val="20"/>
      </w:rPr>
    </w:lvl>
    <w:lvl w:ilvl="2" w:tplc="4416537A">
      <w:start w:val="1"/>
      <w:numFmt w:val="bullet"/>
      <w:lvlText w:val=""/>
      <w:lvlJc w:val="left"/>
      <w:pPr>
        <w:tabs>
          <w:tab w:val="num" w:pos="2160"/>
        </w:tabs>
        <w:ind w:left="2160" w:hanging="360"/>
      </w:pPr>
      <w:rPr>
        <w:rFonts w:ascii="Wingdings" w:hAnsi="Wingdings" w:cs="Wingdings" w:hint="default"/>
        <w:sz w:val="20"/>
        <w:szCs w:val="20"/>
      </w:rPr>
    </w:lvl>
    <w:lvl w:ilvl="3" w:tplc="F0E88FC0">
      <w:start w:val="1"/>
      <w:numFmt w:val="bullet"/>
      <w:lvlText w:val=""/>
      <w:lvlJc w:val="left"/>
      <w:pPr>
        <w:tabs>
          <w:tab w:val="num" w:pos="2880"/>
        </w:tabs>
        <w:ind w:left="2880" w:hanging="360"/>
      </w:pPr>
      <w:rPr>
        <w:rFonts w:ascii="Wingdings" w:hAnsi="Wingdings" w:cs="Wingdings" w:hint="default"/>
        <w:sz w:val="20"/>
        <w:szCs w:val="20"/>
      </w:rPr>
    </w:lvl>
    <w:lvl w:ilvl="4" w:tplc="299838D6">
      <w:start w:val="1"/>
      <w:numFmt w:val="bullet"/>
      <w:lvlText w:val=""/>
      <w:lvlJc w:val="left"/>
      <w:pPr>
        <w:tabs>
          <w:tab w:val="num" w:pos="3600"/>
        </w:tabs>
        <w:ind w:left="3600" w:hanging="360"/>
      </w:pPr>
      <w:rPr>
        <w:rFonts w:ascii="Wingdings" w:hAnsi="Wingdings" w:cs="Wingdings" w:hint="default"/>
        <w:sz w:val="20"/>
        <w:szCs w:val="20"/>
      </w:rPr>
    </w:lvl>
    <w:lvl w:ilvl="5" w:tplc="BF20CD34">
      <w:start w:val="1"/>
      <w:numFmt w:val="bullet"/>
      <w:lvlText w:val=""/>
      <w:lvlJc w:val="left"/>
      <w:pPr>
        <w:tabs>
          <w:tab w:val="num" w:pos="4320"/>
        </w:tabs>
        <w:ind w:left="4320" w:hanging="360"/>
      </w:pPr>
      <w:rPr>
        <w:rFonts w:ascii="Wingdings" w:hAnsi="Wingdings" w:cs="Wingdings" w:hint="default"/>
        <w:sz w:val="20"/>
        <w:szCs w:val="20"/>
      </w:rPr>
    </w:lvl>
    <w:lvl w:ilvl="6" w:tplc="F6D2A18C">
      <w:start w:val="1"/>
      <w:numFmt w:val="bullet"/>
      <w:lvlText w:val=""/>
      <w:lvlJc w:val="left"/>
      <w:pPr>
        <w:tabs>
          <w:tab w:val="num" w:pos="5040"/>
        </w:tabs>
        <w:ind w:left="5040" w:hanging="360"/>
      </w:pPr>
      <w:rPr>
        <w:rFonts w:ascii="Wingdings" w:hAnsi="Wingdings" w:cs="Wingdings" w:hint="default"/>
        <w:sz w:val="20"/>
        <w:szCs w:val="20"/>
      </w:rPr>
    </w:lvl>
    <w:lvl w:ilvl="7" w:tplc="1206BC22">
      <w:start w:val="1"/>
      <w:numFmt w:val="bullet"/>
      <w:lvlText w:val=""/>
      <w:lvlJc w:val="left"/>
      <w:pPr>
        <w:tabs>
          <w:tab w:val="num" w:pos="5760"/>
        </w:tabs>
        <w:ind w:left="5760" w:hanging="360"/>
      </w:pPr>
      <w:rPr>
        <w:rFonts w:ascii="Wingdings" w:hAnsi="Wingdings" w:cs="Wingdings" w:hint="default"/>
        <w:sz w:val="20"/>
        <w:szCs w:val="20"/>
      </w:rPr>
    </w:lvl>
    <w:lvl w:ilvl="8" w:tplc="ECC84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A52953"/>
    <w:multiLevelType w:val="hybridMultilevel"/>
    <w:tmpl w:val="2438E1CA"/>
    <w:lvl w:ilvl="0" w:tplc="80DCFA3C">
      <w:start w:val="1"/>
      <w:numFmt w:val="bullet"/>
      <w:lvlText w:val=""/>
      <w:lvlJc w:val="left"/>
      <w:pPr>
        <w:tabs>
          <w:tab w:val="num" w:pos="720"/>
        </w:tabs>
        <w:ind w:left="720" w:hanging="360"/>
      </w:pPr>
      <w:rPr>
        <w:rFonts w:ascii="Symbol" w:hAnsi="Symbol" w:cs="Symbol" w:hint="default"/>
        <w:sz w:val="20"/>
        <w:szCs w:val="20"/>
      </w:rPr>
    </w:lvl>
    <w:lvl w:ilvl="1" w:tplc="5E5668B2">
      <w:start w:val="1"/>
      <w:numFmt w:val="bullet"/>
      <w:lvlText w:val="o"/>
      <w:lvlJc w:val="left"/>
      <w:pPr>
        <w:tabs>
          <w:tab w:val="num" w:pos="1440"/>
        </w:tabs>
        <w:ind w:left="1440" w:hanging="360"/>
      </w:pPr>
      <w:rPr>
        <w:rFonts w:ascii="Courier New" w:hAnsi="Courier New" w:cs="Courier New" w:hint="default"/>
        <w:sz w:val="20"/>
        <w:szCs w:val="20"/>
      </w:rPr>
    </w:lvl>
    <w:lvl w:ilvl="2" w:tplc="FAA2CB74">
      <w:start w:val="1"/>
      <w:numFmt w:val="bullet"/>
      <w:lvlText w:val=""/>
      <w:lvlJc w:val="left"/>
      <w:pPr>
        <w:tabs>
          <w:tab w:val="num" w:pos="2160"/>
        </w:tabs>
        <w:ind w:left="2160" w:hanging="360"/>
      </w:pPr>
      <w:rPr>
        <w:rFonts w:ascii="Wingdings" w:hAnsi="Wingdings" w:cs="Wingdings" w:hint="default"/>
        <w:sz w:val="20"/>
        <w:szCs w:val="20"/>
      </w:rPr>
    </w:lvl>
    <w:lvl w:ilvl="3" w:tplc="AAA0674A">
      <w:start w:val="1"/>
      <w:numFmt w:val="bullet"/>
      <w:lvlText w:val=""/>
      <w:lvlJc w:val="left"/>
      <w:pPr>
        <w:tabs>
          <w:tab w:val="num" w:pos="2880"/>
        </w:tabs>
        <w:ind w:left="2880" w:hanging="360"/>
      </w:pPr>
      <w:rPr>
        <w:rFonts w:ascii="Wingdings" w:hAnsi="Wingdings" w:cs="Wingdings" w:hint="default"/>
        <w:sz w:val="20"/>
        <w:szCs w:val="20"/>
      </w:rPr>
    </w:lvl>
    <w:lvl w:ilvl="4" w:tplc="129E9E3A">
      <w:start w:val="1"/>
      <w:numFmt w:val="bullet"/>
      <w:lvlText w:val=""/>
      <w:lvlJc w:val="left"/>
      <w:pPr>
        <w:tabs>
          <w:tab w:val="num" w:pos="3600"/>
        </w:tabs>
        <w:ind w:left="3600" w:hanging="360"/>
      </w:pPr>
      <w:rPr>
        <w:rFonts w:ascii="Wingdings" w:hAnsi="Wingdings" w:cs="Wingdings" w:hint="default"/>
        <w:sz w:val="20"/>
        <w:szCs w:val="20"/>
      </w:rPr>
    </w:lvl>
    <w:lvl w:ilvl="5" w:tplc="86529AC8">
      <w:start w:val="1"/>
      <w:numFmt w:val="bullet"/>
      <w:lvlText w:val=""/>
      <w:lvlJc w:val="left"/>
      <w:pPr>
        <w:tabs>
          <w:tab w:val="num" w:pos="4320"/>
        </w:tabs>
        <w:ind w:left="4320" w:hanging="360"/>
      </w:pPr>
      <w:rPr>
        <w:rFonts w:ascii="Wingdings" w:hAnsi="Wingdings" w:cs="Wingdings" w:hint="default"/>
        <w:sz w:val="20"/>
        <w:szCs w:val="20"/>
      </w:rPr>
    </w:lvl>
    <w:lvl w:ilvl="6" w:tplc="5ADE8D3E">
      <w:start w:val="1"/>
      <w:numFmt w:val="bullet"/>
      <w:lvlText w:val=""/>
      <w:lvlJc w:val="left"/>
      <w:pPr>
        <w:tabs>
          <w:tab w:val="num" w:pos="5040"/>
        </w:tabs>
        <w:ind w:left="5040" w:hanging="360"/>
      </w:pPr>
      <w:rPr>
        <w:rFonts w:ascii="Wingdings" w:hAnsi="Wingdings" w:cs="Wingdings" w:hint="default"/>
        <w:sz w:val="20"/>
        <w:szCs w:val="20"/>
      </w:rPr>
    </w:lvl>
    <w:lvl w:ilvl="7" w:tplc="2BDAC558">
      <w:start w:val="1"/>
      <w:numFmt w:val="bullet"/>
      <w:lvlText w:val=""/>
      <w:lvlJc w:val="left"/>
      <w:pPr>
        <w:tabs>
          <w:tab w:val="num" w:pos="5760"/>
        </w:tabs>
        <w:ind w:left="5760" w:hanging="360"/>
      </w:pPr>
      <w:rPr>
        <w:rFonts w:ascii="Wingdings" w:hAnsi="Wingdings" w:cs="Wingdings" w:hint="default"/>
        <w:sz w:val="20"/>
        <w:szCs w:val="20"/>
      </w:rPr>
    </w:lvl>
    <w:lvl w:ilvl="8" w:tplc="463E30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0E4118"/>
    <w:multiLevelType w:val="hybridMultilevel"/>
    <w:tmpl w:val="CA408226"/>
    <w:lvl w:ilvl="0" w:tplc="6BD441CC">
      <w:start w:val="1"/>
      <w:numFmt w:val="decimal"/>
      <w:lvlText w:val="%1."/>
      <w:lvlJc w:val="left"/>
      <w:pPr>
        <w:tabs>
          <w:tab w:val="num" w:pos="720"/>
        </w:tabs>
        <w:ind w:left="720" w:hanging="360"/>
      </w:pPr>
    </w:lvl>
    <w:lvl w:ilvl="1" w:tplc="B4D27CE0">
      <w:start w:val="1"/>
      <w:numFmt w:val="decimal"/>
      <w:lvlText w:val="%2."/>
      <w:lvlJc w:val="left"/>
      <w:pPr>
        <w:tabs>
          <w:tab w:val="num" w:pos="1440"/>
        </w:tabs>
        <w:ind w:left="1440" w:hanging="360"/>
      </w:pPr>
    </w:lvl>
    <w:lvl w:ilvl="2" w:tplc="2F8C5542">
      <w:start w:val="1"/>
      <w:numFmt w:val="decimal"/>
      <w:lvlText w:val="%3."/>
      <w:lvlJc w:val="left"/>
      <w:pPr>
        <w:tabs>
          <w:tab w:val="num" w:pos="2160"/>
        </w:tabs>
        <w:ind w:left="2160" w:hanging="360"/>
      </w:pPr>
    </w:lvl>
    <w:lvl w:ilvl="3" w:tplc="4754AE2A">
      <w:start w:val="1"/>
      <w:numFmt w:val="decimal"/>
      <w:lvlText w:val="%4."/>
      <w:lvlJc w:val="left"/>
      <w:pPr>
        <w:tabs>
          <w:tab w:val="num" w:pos="2880"/>
        </w:tabs>
        <w:ind w:left="2880" w:hanging="360"/>
      </w:pPr>
    </w:lvl>
    <w:lvl w:ilvl="4" w:tplc="F224FD76">
      <w:start w:val="1"/>
      <w:numFmt w:val="decimal"/>
      <w:lvlText w:val="%5."/>
      <w:lvlJc w:val="left"/>
      <w:pPr>
        <w:tabs>
          <w:tab w:val="num" w:pos="3600"/>
        </w:tabs>
        <w:ind w:left="3600" w:hanging="360"/>
      </w:pPr>
    </w:lvl>
    <w:lvl w:ilvl="5" w:tplc="4C08334C">
      <w:start w:val="1"/>
      <w:numFmt w:val="decimal"/>
      <w:lvlText w:val="%6."/>
      <w:lvlJc w:val="left"/>
      <w:pPr>
        <w:tabs>
          <w:tab w:val="num" w:pos="4320"/>
        </w:tabs>
        <w:ind w:left="4320" w:hanging="360"/>
      </w:pPr>
    </w:lvl>
    <w:lvl w:ilvl="6" w:tplc="5372CE82">
      <w:start w:val="1"/>
      <w:numFmt w:val="decimal"/>
      <w:lvlText w:val="%7."/>
      <w:lvlJc w:val="left"/>
      <w:pPr>
        <w:tabs>
          <w:tab w:val="num" w:pos="5040"/>
        </w:tabs>
        <w:ind w:left="5040" w:hanging="360"/>
      </w:pPr>
    </w:lvl>
    <w:lvl w:ilvl="7" w:tplc="11C8A10E">
      <w:start w:val="1"/>
      <w:numFmt w:val="decimal"/>
      <w:lvlText w:val="%8."/>
      <w:lvlJc w:val="left"/>
      <w:pPr>
        <w:tabs>
          <w:tab w:val="num" w:pos="5760"/>
        </w:tabs>
        <w:ind w:left="5760" w:hanging="360"/>
      </w:pPr>
    </w:lvl>
    <w:lvl w:ilvl="8" w:tplc="4628F276">
      <w:start w:val="1"/>
      <w:numFmt w:val="decimal"/>
      <w:lvlText w:val="%9."/>
      <w:lvlJc w:val="left"/>
      <w:pPr>
        <w:tabs>
          <w:tab w:val="num" w:pos="6480"/>
        </w:tabs>
        <w:ind w:left="6480" w:hanging="360"/>
      </w:pPr>
    </w:lvl>
  </w:abstractNum>
  <w:abstractNum w:abstractNumId="11">
    <w:nsid w:val="52AD7E02"/>
    <w:multiLevelType w:val="hybridMultilevel"/>
    <w:tmpl w:val="ED9E5D62"/>
    <w:lvl w:ilvl="0" w:tplc="0CB2862C">
      <w:start w:val="1"/>
      <w:numFmt w:val="bullet"/>
      <w:lvlText w:val=""/>
      <w:lvlJc w:val="left"/>
      <w:pPr>
        <w:tabs>
          <w:tab w:val="num" w:pos="720"/>
        </w:tabs>
        <w:ind w:left="720" w:hanging="360"/>
      </w:pPr>
      <w:rPr>
        <w:rFonts w:ascii="Symbol" w:hAnsi="Symbol" w:cs="Symbol" w:hint="default"/>
        <w:sz w:val="20"/>
        <w:szCs w:val="20"/>
      </w:rPr>
    </w:lvl>
    <w:lvl w:ilvl="1" w:tplc="A6CE9712">
      <w:start w:val="1"/>
      <w:numFmt w:val="bullet"/>
      <w:lvlText w:val="o"/>
      <w:lvlJc w:val="left"/>
      <w:pPr>
        <w:tabs>
          <w:tab w:val="num" w:pos="1440"/>
        </w:tabs>
        <w:ind w:left="1440" w:hanging="360"/>
      </w:pPr>
      <w:rPr>
        <w:rFonts w:ascii="Courier New" w:hAnsi="Courier New" w:cs="Courier New" w:hint="default"/>
        <w:sz w:val="20"/>
        <w:szCs w:val="20"/>
      </w:rPr>
    </w:lvl>
    <w:lvl w:ilvl="2" w:tplc="32B25390">
      <w:start w:val="1"/>
      <w:numFmt w:val="bullet"/>
      <w:lvlText w:val=""/>
      <w:lvlJc w:val="left"/>
      <w:pPr>
        <w:tabs>
          <w:tab w:val="num" w:pos="2160"/>
        </w:tabs>
        <w:ind w:left="2160" w:hanging="360"/>
      </w:pPr>
      <w:rPr>
        <w:rFonts w:ascii="Wingdings" w:hAnsi="Wingdings" w:cs="Wingdings" w:hint="default"/>
        <w:sz w:val="20"/>
        <w:szCs w:val="20"/>
      </w:rPr>
    </w:lvl>
    <w:lvl w:ilvl="3" w:tplc="1786EBA8">
      <w:start w:val="1"/>
      <w:numFmt w:val="bullet"/>
      <w:lvlText w:val=""/>
      <w:lvlJc w:val="left"/>
      <w:pPr>
        <w:tabs>
          <w:tab w:val="num" w:pos="2880"/>
        </w:tabs>
        <w:ind w:left="2880" w:hanging="360"/>
      </w:pPr>
      <w:rPr>
        <w:rFonts w:ascii="Wingdings" w:hAnsi="Wingdings" w:cs="Wingdings" w:hint="default"/>
        <w:sz w:val="20"/>
        <w:szCs w:val="20"/>
      </w:rPr>
    </w:lvl>
    <w:lvl w:ilvl="4" w:tplc="52CCD9A8">
      <w:start w:val="1"/>
      <w:numFmt w:val="bullet"/>
      <w:lvlText w:val=""/>
      <w:lvlJc w:val="left"/>
      <w:pPr>
        <w:tabs>
          <w:tab w:val="num" w:pos="3600"/>
        </w:tabs>
        <w:ind w:left="3600" w:hanging="360"/>
      </w:pPr>
      <w:rPr>
        <w:rFonts w:ascii="Wingdings" w:hAnsi="Wingdings" w:cs="Wingdings" w:hint="default"/>
        <w:sz w:val="20"/>
        <w:szCs w:val="20"/>
      </w:rPr>
    </w:lvl>
    <w:lvl w:ilvl="5" w:tplc="BE6EFA62">
      <w:start w:val="1"/>
      <w:numFmt w:val="bullet"/>
      <w:lvlText w:val=""/>
      <w:lvlJc w:val="left"/>
      <w:pPr>
        <w:tabs>
          <w:tab w:val="num" w:pos="4320"/>
        </w:tabs>
        <w:ind w:left="4320" w:hanging="360"/>
      </w:pPr>
      <w:rPr>
        <w:rFonts w:ascii="Wingdings" w:hAnsi="Wingdings" w:cs="Wingdings" w:hint="default"/>
        <w:sz w:val="20"/>
        <w:szCs w:val="20"/>
      </w:rPr>
    </w:lvl>
    <w:lvl w:ilvl="6" w:tplc="221CD50E">
      <w:start w:val="1"/>
      <w:numFmt w:val="bullet"/>
      <w:lvlText w:val=""/>
      <w:lvlJc w:val="left"/>
      <w:pPr>
        <w:tabs>
          <w:tab w:val="num" w:pos="5040"/>
        </w:tabs>
        <w:ind w:left="5040" w:hanging="360"/>
      </w:pPr>
      <w:rPr>
        <w:rFonts w:ascii="Wingdings" w:hAnsi="Wingdings" w:cs="Wingdings" w:hint="default"/>
        <w:sz w:val="20"/>
        <w:szCs w:val="20"/>
      </w:rPr>
    </w:lvl>
    <w:lvl w:ilvl="7" w:tplc="372E51E8">
      <w:start w:val="1"/>
      <w:numFmt w:val="bullet"/>
      <w:lvlText w:val=""/>
      <w:lvlJc w:val="left"/>
      <w:pPr>
        <w:tabs>
          <w:tab w:val="num" w:pos="5760"/>
        </w:tabs>
        <w:ind w:left="5760" w:hanging="360"/>
      </w:pPr>
      <w:rPr>
        <w:rFonts w:ascii="Wingdings" w:hAnsi="Wingdings" w:cs="Wingdings" w:hint="default"/>
        <w:sz w:val="20"/>
        <w:szCs w:val="20"/>
      </w:rPr>
    </w:lvl>
    <w:lvl w:ilvl="8" w:tplc="AD6A3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17F5F5B"/>
    <w:multiLevelType w:val="hybridMultilevel"/>
    <w:tmpl w:val="EA822652"/>
    <w:lvl w:ilvl="0" w:tplc="5E5AFAC8">
      <w:start w:val="1"/>
      <w:numFmt w:val="bullet"/>
      <w:lvlText w:val=""/>
      <w:lvlJc w:val="left"/>
      <w:pPr>
        <w:tabs>
          <w:tab w:val="num" w:pos="720"/>
        </w:tabs>
        <w:ind w:left="720" w:hanging="360"/>
      </w:pPr>
      <w:rPr>
        <w:rFonts w:ascii="Symbol" w:hAnsi="Symbol" w:cs="Symbol" w:hint="default"/>
        <w:sz w:val="20"/>
        <w:szCs w:val="20"/>
      </w:rPr>
    </w:lvl>
    <w:lvl w:ilvl="1" w:tplc="5AFC0238">
      <w:start w:val="1"/>
      <w:numFmt w:val="bullet"/>
      <w:lvlText w:val="o"/>
      <w:lvlJc w:val="left"/>
      <w:pPr>
        <w:tabs>
          <w:tab w:val="num" w:pos="1440"/>
        </w:tabs>
        <w:ind w:left="1440" w:hanging="360"/>
      </w:pPr>
      <w:rPr>
        <w:rFonts w:ascii="Courier New" w:hAnsi="Courier New" w:cs="Courier New" w:hint="default"/>
        <w:sz w:val="20"/>
        <w:szCs w:val="20"/>
      </w:rPr>
    </w:lvl>
    <w:lvl w:ilvl="2" w:tplc="9928418A">
      <w:start w:val="1"/>
      <w:numFmt w:val="bullet"/>
      <w:lvlText w:val=""/>
      <w:lvlJc w:val="left"/>
      <w:pPr>
        <w:tabs>
          <w:tab w:val="num" w:pos="2160"/>
        </w:tabs>
        <w:ind w:left="2160" w:hanging="360"/>
      </w:pPr>
      <w:rPr>
        <w:rFonts w:ascii="Wingdings" w:hAnsi="Wingdings" w:cs="Wingdings" w:hint="default"/>
        <w:sz w:val="20"/>
        <w:szCs w:val="20"/>
      </w:rPr>
    </w:lvl>
    <w:lvl w:ilvl="3" w:tplc="B3FE9576">
      <w:start w:val="1"/>
      <w:numFmt w:val="bullet"/>
      <w:lvlText w:val=""/>
      <w:lvlJc w:val="left"/>
      <w:pPr>
        <w:tabs>
          <w:tab w:val="num" w:pos="2880"/>
        </w:tabs>
        <w:ind w:left="2880" w:hanging="360"/>
      </w:pPr>
      <w:rPr>
        <w:rFonts w:ascii="Wingdings" w:hAnsi="Wingdings" w:cs="Wingdings" w:hint="default"/>
        <w:sz w:val="20"/>
        <w:szCs w:val="20"/>
      </w:rPr>
    </w:lvl>
    <w:lvl w:ilvl="4" w:tplc="3BA473E0">
      <w:start w:val="1"/>
      <w:numFmt w:val="bullet"/>
      <w:lvlText w:val=""/>
      <w:lvlJc w:val="left"/>
      <w:pPr>
        <w:tabs>
          <w:tab w:val="num" w:pos="3600"/>
        </w:tabs>
        <w:ind w:left="3600" w:hanging="360"/>
      </w:pPr>
      <w:rPr>
        <w:rFonts w:ascii="Wingdings" w:hAnsi="Wingdings" w:cs="Wingdings" w:hint="default"/>
        <w:sz w:val="20"/>
        <w:szCs w:val="20"/>
      </w:rPr>
    </w:lvl>
    <w:lvl w:ilvl="5" w:tplc="D6D89EC6">
      <w:start w:val="1"/>
      <w:numFmt w:val="bullet"/>
      <w:lvlText w:val=""/>
      <w:lvlJc w:val="left"/>
      <w:pPr>
        <w:tabs>
          <w:tab w:val="num" w:pos="4320"/>
        </w:tabs>
        <w:ind w:left="4320" w:hanging="360"/>
      </w:pPr>
      <w:rPr>
        <w:rFonts w:ascii="Wingdings" w:hAnsi="Wingdings" w:cs="Wingdings" w:hint="default"/>
        <w:sz w:val="20"/>
        <w:szCs w:val="20"/>
      </w:rPr>
    </w:lvl>
    <w:lvl w:ilvl="6" w:tplc="950C7B7E">
      <w:start w:val="1"/>
      <w:numFmt w:val="bullet"/>
      <w:lvlText w:val=""/>
      <w:lvlJc w:val="left"/>
      <w:pPr>
        <w:tabs>
          <w:tab w:val="num" w:pos="5040"/>
        </w:tabs>
        <w:ind w:left="5040" w:hanging="360"/>
      </w:pPr>
      <w:rPr>
        <w:rFonts w:ascii="Wingdings" w:hAnsi="Wingdings" w:cs="Wingdings" w:hint="default"/>
        <w:sz w:val="20"/>
        <w:szCs w:val="20"/>
      </w:rPr>
    </w:lvl>
    <w:lvl w:ilvl="7" w:tplc="285A89CC">
      <w:start w:val="1"/>
      <w:numFmt w:val="bullet"/>
      <w:lvlText w:val=""/>
      <w:lvlJc w:val="left"/>
      <w:pPr>
        <w:tabs>
          <w:tab w:val="num" w:pos="5760"/>
        </w:tabs>
        <w:ind w:left="5760" w:hanging="360"/>
      </w:pPr>
      <w:rPr>
        <w:rFonts w:ascii="Wingdings" w:hAnsi="Wingdings" w:cs="Wingdings" w:hint="default"/>
        <w:sz w:val="20"/>
        <w:szCs w:val="20"/>
      </w:rPr>
    </w:lvl>
    <w:lvl w:ilvl="8" w:tplc="CDCE15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
  </w:num>
  <w:num w:numId="4">
    <w:abstractNumId w:val="9"/>
  </w:num>
  <w:num w:numId="5">
    <w:abstractNumId w:val="8"/>
  </w:num>
  <w:num w:numId="6">
    <w:abstractNumId w:val="7"/>
  </w:num>
  <w:num w:numId="7">
    <w:abstractNumId w:val="11"/>
  </w:num>
  <w:num w:numId="8">
    <w:abstractNumId w:val="10"/>
  </w:num>
  <w:num w:numId="9">
    <w:abstractNumId w:val="2"/>
  </w:num>
  <w:num w:numId="10">
    <w:abstractNumId w:val="6"/>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802"/>
    <w:rsid w:val="00533802"/>
    <w:rsid w:val="00864329"/>
    <w:rsid w:val="009549AA"/>
    <w:rsid w:val="00E03A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888E5B-B064-415A-B0DC-3FC8207C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16582</Words>
  <Characters>9452</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История Анголы</vt:lpstr>
    </vt:vector>
  </TitlesOfParts>
  <Company>PERSONAL COMPUTERS</Company>
  <LinksUpToDate>false</LinksUpToDate>
  <CharactersWithSpaces>25983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Анголы</dc:title>
  <dc:subject/>
  <dc:creator>USER</dc:creator>
  <cp:keywords/>
  <dc:description/>
  <cp:lastModifiedBy>admin</cp:lastModifiedBy>
  <cp:revision>2</cp:revision>
  <dcterms:created xsi:type="dcterms:W3CDTF">2014-01-26T16:31:00Z</dcterms:created>
  <dcterms:modified xsi:type="dcterms:W3CDTF">2014-01-26T16:31:00Z</dcterms:modified>
</cp:coreProperties>
</file>