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F6" w:rsidRDefault="005F610A">
      <w:pPr>
        <w:ind w:left="142" w:right="1136" w:firstLine="720"/>
        <w:jc w:val="center"/>
        <w:rPr>
          <w:rFonts w:ascii="Arial Narrow" w:hAnsi="Arial Narrow"/>
          <w:color w:val="000000"/>
          <w:sz w:val="28"/>
        </w:rPr>
      </w:pPr>
      <w:r>
        <w:rPr>
          <w:rFonts w:ascii="Arial Narrow" w:hAnsi="Arial Narrow"/>
          <w:color w:val="000000"/>
          <w:sz w:val="28"/>
        </w:rPr>
        <w:t xml:space="preserve">КУРСКИЙ ГОСУДАРСТВЕННЫЙ МЕДИЦИНСКИЙ УНИВЕРСИТЕТ     </w:t>
      </w:r>
    </w:p>
    <w:p w:rsidR="00813DF6" w:rsidRDefault="00813DF6">
      <w:pPr>
        <w:ind w:right="1136" w:firstLine="720"/>
        <w:jc w:val="center"/>
        <w:rPr>
          <w:rFonts w:ascii="Arial Narrow" w:hAnsi="Arial Narrow"/>
          <w:color w:val="000000"/>
          <w:sz w:val="28"/>
        </w:rPr>
      </w:pPr>
    </w:p>
    <w:p w:rsidR="00813DF6" w:rsidRDefault="005F610A">
      <w:pPr>
        <w:ind w:right="1136" w:firstLine="720"/>
        <w:jc w:val="center"/>
        <w:rPr>
          <w:rFonts w:ascii="Arial Narrow" w:hAnsi="Arial Narrow"/>
          <w:color w:val="000000"/>
          <w:sz w:val="28"/>
        </w:rPr>
      </w:pPr>
      <w:r>
        <w:rPr>
          <w:rFonts w:ascii="Arial Narrow" w:hAnsi="Arial Narrow"/>
          <w:color w:val="000000"/>
          <w:sz w:val="28"/>
        </w:rPr>
        <w:tab/>
        <w:t>КАФЕДРА: ОТОРИНОЛАРИНГОЛОГИИ</w:t>
      </w:r>
    </w:p>
    <w:p w:rsidR="00813DF6" w:rsidRDefault="005F610A">
      <w:pPr>
        <w:ind w:right="1136" w:firstLine="720"/>
        <w:rPr>
          <w:rFonts w:ascii="Arial Narrow" w:hAnsi="Arial Narrow"/>
          <w:color w:val="000000"/>
          <w:sz w:val="28"/>
        </w:rPr>
      </w:pPr>
      <w:r>
        <w:rPr>
          <w:rFonts w:ascii="Arial Narrow" w:hAnsi="Arial Narrow"/>
          <w:color w:val="000000"/>
          <w:sz w:val="28"/>
        </w:rPr>
        <w:tab/>
      </w:r>
      <w:r>
        <w:rPr>
          <w:rFonts w:ascii="Arial Narrow" w:hAnsi="Arial Narrow"/>
          <w:color w:val="000000"/>
          <w:sz w:val="28"/>
          <w:u w:val="single"/>
        </w:rPr>
        <w:t>ЗАВ.КАФЕДРОЙ</w:t>
      </w:r>
      <w:r>
        <w:rPr>
          <w:rFonts w:ascii="Arial Narrow" w:hAnsi="Arial Narrow"/>
          <w:color w:val="000000"/>
          <w:sz w:val="28"/>
        </w:rPr>
        <w:t>: проф.д.м.н. НАЗАРЕНКО.П.М.</w:t>
      </w:r>
    </w:p>
    <w:p w:rsidR="00813DF6" w:rsidRDefault="005F610A">
      <w:pPr>
        <w:ind w:right="1136" w:firstLine="720"/>
        <w:rPr>
          <w:rFonts w:ascii="Arial Narrow" w:hAnsi="Arial Narrow"/>
          <w:color w:val="000000"/>
          <w:sz w:val="28"/>
        </w:rPr>
      </w:pPr>
      <w:r>
        <w:rPr>
          <w:rFonts w:ascii="Arial Narrow" w:hAnsi="Arial Narrow"/>
          <w:color w:val="000000"/>
          <w:sz w:val="28"/>
        </w:rPr>
        <w:tab/>
      </w:r>
      <w:r>
        <w:rPr>
          <w:rFonts w:ascii="Arial Narrow" w:hAnsi="Arial Narrow"/>
          <w:color w:val="000000"/>
          <w:sz w:val="28"/>
          <w:u w:val="single"/>
        </w:rPr>
        <w:t xml:space="preserve">ПРЕПОДАВАТЕЛЬ: </w:t>
      </w:r>
      <w:r>
        <w:rPr>
          <w:rFonts w:ascii="Arial Narrow" w:hAnsi="Arial Narrow"/>
          <w:color w:val="000000"/>
          <w:sz w:val="28"/>
        </w:rPr>
        <w:t xml:space="preserve"> асс. РАЗЕНЬКОВ А.Г.</w:t>
      </w:r>
    </w:p>
    <w:p w:rsidR="00813DF6" w:rsidRDefault="005F610A">
      <w:pPr>
        <w:ind w:left="675" w:right="1136" w:firstLine="720"/>
        <w:jc w:val="center"/>
        <w:rPr>
          <w:rFonts w:ascii="Arial Narrow" w:hAnsi="Arial Narrow"/>
          <w:color w:val="000000"/>
          <w:sz w:val="28"/>
        </w:rPr>
      </w:pPr>
      <w:r>
        <w:rPr>
          <w:rFonts w:ascii="Arial Narrow" w:hAnsi="Arial Narrow"/>
          <w:color w:val="000000"/>
          <w:sz w:val="28"/>
          <w:u w:val="single"/>
        </w:rPr>
        <w:t>КУРАТОР:</w:t>
      </w:r>
      <w:r>
        <w:rPr>
          <w:rFonts w:ascii="Arial Narrow" w:hAnsi="Arial Narrow"/>
          <w:color w:val="000000"/>
          <w:sz w:val="28"/>
        </w:rPr>
        <w:t xml:space="preserve"> студентка 4 группы V курса лечебного</w:t>
      </w:r>
    </w:p>
    <w:p w:rsidR="00813DF6" w:rsidRDefault="005F610A">
      <w:pPr>
        <w:ind w:left="675" w:right="1136" w:firstLine="720"/>
        <w:jc w:val="center"/>
        <w:rPr>
          <w:rFonts w:ascii="Arial Narrow" w:hAnsi="Arial Narrow"/>
          <w:color w:val="000000"/>
          <w:sz w:val="28"/>
        </w:rPr>
      </w:pPr>
      <w:r>
        <w:rPr>
          <w:rFonts w:ascii="Arial Narrow" w:hAnsi="Arial Narrow"/>
          <w:color w:val="000000"/>
          <w:sz w:val="28"/>
        </w:rPr>
        <w:t xml:space="preserve"> факультета Чухраева Елена Александровна</w:t>
      </w:r>
    </w:p>
    <w:p w:rsidR="00813DF6" w:rsidRDefault="00813DF6">
      <w:pPr>
        <w:ind w:right="1136" w:firstLine="720"/>
        <w:rPr>
          <w:rFonts w:ascii="Arial Narrow" w:hAnsi="Arial Narrow"/>
          <w:color w:val="000000"/>
          <w:sz w:val="28"/>
        </w:rPr>
      </w:pPr>
    </w:p>
    <w:p w:rsidR="00813DF6" w:rsidRDefault="005F610A">
      <w:pPr>
        <w:ind w:right="1136" w:firstLine="720"/>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ИСТОРИЯ БОЛЕЗНИ</w:t>
      </w:r>
    </w:p>
    <w:p w:rsidR="00813DF6" w:rsidRDefault="00813DF6">
      <w:pPr>
        <w:ind w:right="1136" w:firstLine="720"/>
        <w:rPr>
          <w:rFonts w:ascii="Arial Narrow" w:hAnsi="Arial Narrow"/>
          <w:color w:val="000000"/>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5245"/>
      </w:tblGrid>
      <w:tr w:rsidR="00813DF6">
        <w:tc>
          <w:tcPr>
            <w:tcW w:w="4077" w:type="dxa"/>
          </w:tcPr>
          <w:p w:rsidR="00813DF6" w:rsidRDefault="005F610A">
            <w:pPr>
              <w:ind w:right="67" w:firstLine="720"/>
              <w:rPr>
                <w:rFonts w:ascii="Arial Narrow" w:hAnsi="Arial Narrow"/>
                <w:color w:val="000000"/>
                <w:sz w:val="28"/>
              </w:rPr>
            </w:pPr>
            <w:r>
              <w:rPr>
                <w:rFonts w:ascii="Arial Narrow" w:hAnsi="Arial Narrow"/>
                <w:color w:val="000000"/>
                <w:sz w:val="28"/>
              </w:rPr>
              <w:t xml:space="preserve">     Ф.И.О.      </w:t>
            </w:r>
          </w:p>
        </w:tc>
        <w:tc>
          <w:tcPr>
            <w:tcW w:w="5245" w:type="dxa"/>
          </w:tcPr>
          <w:p w:rsidR="00813DF6" w:rsidRDefault="005F610A">
            <w:pPr>
              <w:ind w:right="67" w:firstLine="720"/>
              <w:rPr>
                <w:rFonts w:ascii="Arial Narrow" w:hAnsi="Arial Narrow"/>
                <w:color w:val="000000"/>
                <w:sz w:val="28"/>
              </w:rPr>
            </w:pPr>
            <w:r>
              <w:rPr>
                <w:rFonts w:ascii="Arial Narrow" w:hAnsi="Arial Narrow"/>
                <w:i/>
                <w:sz w:val="28"/>
              </w:rPr>
              <w:t xml:space="preserve">   Волков Александр </w:t>
            </w:r>
            <w:r>
              <w:rPr>
                <w:rFonts w:ascii="Arial Narrow" w:hAnsi="Arial Narrow"/>
                <w:i/>
                <w:color w:val="000000"/>
                <w:sz w:val="28"/>
              </w:rPr>
              <w:t>Николаевич</w:t>
            </w:r>
          </w:p>
        </w:tc>
      </w:tr>
      <w:tr w:rsidR="00813DF6">
        <w:tc>
          <w:tcPr>
            <w:tcW w:w="4077" w:type="dxa"/>
          </w:tcPr>
          <w:p w:rsidR="00813DF6" w:rsidRDefault="005F610A">
            <w:pPr>
              <w:ind w:right="67" w:firstLine="720"/>
              <w:rPr>
                <w:rFonts w:ascii="Arial Narrow" w:hAnsi="Arial Narrow"/>
                <w:color w:val="000000"/>
                <w:sz w:val="28"/>
              </w:rPr>
            </w:pPr>
            <w:r>
              <w:rPr>
                <w:rFonts w:ascii="Arial Narrow" w:hAnsi="Arial Narrow"/>
                <w:color w:val="000000"/>
                <w:sz w:val="28"/>
              </w:rPr>
              <w:t xml:space="preserve">     Возраст   </w:t>
            </w:r>
          </w:p>
        </w:tc>
        <w:tc>
          <w:tcPr>
            <w:tcW w:w="5245" w:type="dxa"/>
          </w:tcPr>
          <w:p w:rsidR="00813DF6" w:rsidRDefault="005F610A">
            <w:pPr>
              <w:ind w:right="67" w:firstLine="720"/>
              <w:rPr>
                <w:rFonts w:ascii="Arial Narrow" w:hAnsi="Arial Narrow"/>
                <w:i/>
                <w:color w:val="000000"/>
                <w:sz w:val="28"/>
              </w:rPr>
            </w:pPr>
            <w:r>
              <w:rPr>
                <w:rFonts w:ascii="Arial Narrow" w:hAnsi="Arial Narrow"/>
                <w:i/>
                <w:color w:val="000000"/>
                <w:sz w:val="28"/>
              </w:rPr>
              <w:t>14 лет</w:t>
            </w:r>
          </w:p>
        </w:tc>
      </w:tr>
      <w:tr w:rsidR="00813DF6">
        <w:tc>
          <w:tcPr>
            <w:tcW w:w="4077" w:type="dxa"/>
          </w:tcPr>
          <w:p w:rsidR="00813DF6" w:rsidRDefault="005F610A">
            <w:pPr>
              <w:ind w:right="67" w:firstLine="720"/>
              <w:rPr>
                <w:rFonts w:ascii="Arial Narrow" w:hAnsi="Arial Narrow"/>
                <w:color w:val="000000"/>
                <w:sz w:val="28"/>
              </w:rPr>
            </w:pPr>
            <w:r>
              <w:rPr>
                <w:rFonts w:ascii="Arial Narrow" w:hAnsi="Arial Narrow"/>
                <w:color w:val="000000"/>
                <w:sz w:val="28"/>
              </w:rPr>
              <w:t xml:space="preserve">    Место жительства </w:t>
            </w:r>
          </w:p>
        </w:tc>
        <w:tc>
          <w:tcPr>
            <w:tcW w:w="5245" w:type="dxa"/>
          </w:tcPr>
          <w:p w:rsidR="00813DF6" w:rsidRDefault="005F610A">
            <w:pPr>
              <w:ind w:right="67" w:firstLine="720"/>
              <w:rPr>
                <w:rFonts w:ascii="Arial Narrow" w:hAnsi="Arial Narrow"/>
                <w:i/>
                <w:color w:val="000000"/>
                <w:sz w:val="28"/>
              </w:rPr>
            </w:pPr>
            <w:r>
              <w:rPr>
                <w:rFonts w:ascii="Arial Narrow" w:hAnsi="Arial Narrow"/>
                <w:i/>
                <w:color w:val="000000"/>
                <w:sz w:val="28"/>
              </w:rPr>
              <w:t xml:space="preserve">Суджанский р-н, с.Махновка, ул. Рязанская 19. </w:t>
            </w:r>
          </w:p>
        </w:tc>
      </w:tr>
      <w:tr w:rsidR="00813DF6">
        <w:tc>
          <w:tcPr>
            <w:tcW w:w="4077" w:type="dxa"/>
          </w:tcPr>
          <w:p w:rsidR="00813DF6" w:rsidRDefault="005F610A">
            <w:pPr>
              <w:ind w:right="67" w:firstLine="720"/>
              <w:rPr>
                <w:rFonts w:ascii="Arial Narrow" w:hAnsi="Arial Narrow"/>
                <w:color w:val="000000"/>
                <w:sz w:val="28"/>
              </w:rPr>
            </w:pPr>
            <w:r>
              <w:rPr>
                <w:rFonts w:ascii="Arial Narrow" w:hAnsi="Arial Narrow"/>
                <w:color w:val="000000"/>
                <w:sz w:val="28"/>
              </w:rPr>
              <w:t xml:space="preserve">    Дата   поступления  </w:t>
            </w:r>
          </w:p>
        </w:tc>
        <w:tc>
          <w:tcPr>
            <w:tcW w:w="5245" w:type="dxa"/>
          </w:tcPr>
          <w:p w:rsidR="00813DF6" w:rsidRDefault="005F610A">
            <w:pPr>
              <w:ind w:right="67" w:firstLine="720"/>
              <w:rPr>
                <w:rFonts w:ascii="Arial Narrow" w:hAnsi="Arial Narrow"/>
                <w:i/>
                <w:color w:val="000000"/>
                <w:sz w:val="28"/>
              </w:rPr>
            </w:pPr>
            <w:r>
              <w:rPr>
                <w:rFonts w:ascii="Arial Narrow" w:hAnsi="Arial Narrow"/>
                <w:i/>
                <w:color w:val="000000"/>
                <w:sz w:val="28"/>
              </w:rPr>
              <w:t xml:space="preserve"> 22.03.1999</w:t>
            </w:r>
          </w:p>
        </w:tc>
      </w:tr>
      <w:tr w:rsidR="00813DF6">
        <w:tc>
          <w:tcPr>
            <w:tcW w:w="4077" w:type="dxa"/>
          </w:tcPr>
          <w:p w:rsidR="00813DF6" w:rsidRDefault="005F610A">
            <w:pPr>
              <w:ind w:right="67" w:firstLine="720"/>
              <w:rPr>
                <w:rFonts w:ascii="Arial Narrow" w:hAnsi="Arial Narrow"/>
                <w:color w:val="000000"/>
                <w:sz w:val="28"/>
              </w:rPr>
            </w:pPr>
            <w:r>
              <w:rPr>
                <w:rFonts w:ascii="Arial Narrow" w:hAnsi="Arial Narrow"/>
                <w:color w:val="000000"/>
                <w:sz w:val="28"/>
              </w:rPr>
              <w:t xml:space="preserve">                курации    </w:t>
            </w:r>
          </w:p>
        </w:tc>
        <w:tc>
          <w:tcPr>
            <w:tcW w:w="5245" w:type="dxa"/>
          </w:tcPr>
          <w:p w:rsidR="00813DF6" w:rsidRDefault="005F610A">
            <w:pPr>
              <w:ind w:right="67" w:firstLine="720"/>
              <w:rPr>
                <w:rFonts w:ascii="Arial Narrow" w:hAnsi="Arial Narrow"/>
                <w:i/>
                <w:color w:val="000000"/>
                <w:sz w:val="28"/>
              </w:rPr>
            </w:pPr>
            <w:r>
              <w:rPr>
                <w:rFonts w:ascii="Arial Narrow" w:hAnsi="Arial Narrow"/>
                <w:i/>
                <w:color w:val="000000"/>
                <w:sz w:val="28"/>
              </w:rPr>
              <w:t>05.05.1999</w:t>
            </w:r>
          </w:p>
        </w:tc>
      </w:tr>
      <w:tr w:rsidR="00813DF6">
        <w:tc>
          <w:tcPr>
            <w:tcW w:w="4077" w:type="dxa"/>
          </w:tcPr>
          <w:p w:rsidR="00813DF6" w:rsidRDefault="005F610A">
            <w:pPr>
              <w:pStyle w:val="1"/>
              <w:ind w:firstLine="720"/>
              <w:rPr>
                <w:i w:val="0"/>
                <w:sz w:val="28"/>
              </w:rPr>
            </w:pPr>
            <w:r>
              <w:rPr>
                <w:i w:val="0"/>
                <w:sz w:val="28"/>
              </w:rPr>
              <w:t>Клинический диагноз</w:t>
            </w:r>
          </w:p>
        </w:tc>
        <w:tc>
          <w:tcPr>
            <w:tcW w:w="5245" w:type="dxa"/>
          </w:tcPr>
          <w:p w:rsidR="00813DF6" w:rsidRDefault="005F610A">
            <w:pPr>
              <w:ind w:right="68"/>
              <w:rPr>
                <w:rFonts w:ascii="Arial Narrow" w:hAnsi="Arial Narrow"/>
                <w:i/>
                <w:color w:val="000000"/>
                <w:sz w:val="28"/>
              </w:rPr>
            </w:pPr>
            <w:r>
              <w:rPr>
                <w:rFonts w:ascii="Arial Narrow" w:hAnsi="Arial Narrow"/>
                <w:i/>
                <w:color w:val="000000"/>
                <w:sz w:val="28"/>
              </w:rPr>
              <w:t>Хронический остеомиелит. Секвестральная форма.</w:t>
            </w:r>
          </w:p>
        </w:tc>
      </w:tr>
    </w:tbl>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r>
        <w:rPr>
          <w:rFonts w:ascii="Arial Narrow" w:hAnsi="Arial Narrow"/>
          <w:color w:val="000000"/>
          <w:sz w:val="28"/>
        </w:rPr>
        <w:tab/>
      </w:r>
      <w:r>
        <w:rPr>
          <w:rFonts w:ascii="Arial Narrow" w:hAnsi="Arial Narrow"/>
          <w:color w:val="000000"/>
          <w:sz w:val="28"/>
        </w:rPr>
        <w:tab/>
        <w:t>ЖАЛОБЫ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На момент курации больной предъявлял жалобы на</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Боли в ноге</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Невозможность согнуть ногу</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Боли в области операционной раны</w:t>
      </w:r>
    </w:p>
    <w:p w:rsidR="00813DF6" w:rsidRDefault="00813DF6">
      <w:pPr>
        <w:ind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На момент поступления больной предъявлял жалобы на</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Боли в ноге</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Невозможность согнуть ногу</w:t>
      </w:r>
    </w:p>
    <w:p w:rsidR="00813DF6" w:rsidRDefault="005F610A">
      <w:pPr>
        <w:numPr>
          <w:ilvl w:val="0"/>
          <w:numId w:val="1"/>
        </w:numPr>
        <w:ind w:right="113" w:firstLine="720"/>
        <w:jc w:val="both"/>
        <w:rPr>
          <w:rFonts w:ascii="Arial Narrow" w:hAnsi="Arial Narrow"/>
          <w:color w:val="000000"/>
          <w:sz w:val="28"/>
        </w:rPr>
      </w:pPr>
      <w:r>
        <w:rPr>
          <w:rFonts w:ascii="Arial Narrow" w:hAnsi="Arial Narrow"/>
          <w:color w:val="000000"/>
          <w:sz w:val="28"/>
        </w:rPr>
        <w:t>Мокнутие в области постоперационного рубца, наличие гнойного отделяемого из него.</w:t>
      </w:r>
    </w:p>
    <w:p w:rsidR="00813DF6" w:rsidRDefault="005F610A">
      <w:pPr>
        <w:ind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ind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Жалоб на другие системы органов не предъявляет.</w:t>
      </w:r>
    </w:p>
    <w:p w:rsidR="00813DF6" w:rsidRDefault="005F610A">
      <w:pPr>
        <w:ind w:right="113" w:firstLine="720"/>
        <w:jc w:val="both"/>
        <w:rPr>
          <w:rFonts w:ascii="Arial Narrow" w:hAnsi="Arial Narrow"/>
          <w:color w:val="000000"/>
          <w:sz w:val="28"/>
        </w:rPr>
      </w:pPr>
      <w:r>
        <w:rPr>
          <w:rFonts w:ascii="Arial Narrow" w:hAnsi="Arial Narrow"/>
          <w:color w:val="000000"/>
          <w:sz w:val="28"/>
        </w:rPr>
        <w:tab/>
      </w:r>
    </w:p>
    <w:p w:rsidR="00813DF6" w:rsidRDefault="005F610A">
      <w:pPr>
        <w:ind w:right="113" w:firstLine="720"/>
        <w:jc w:val="both"/>
        <w:rPr>
          <w:rFonts w:ascii="Arial Narrow" w:hAnsi="Arial Narrow"/>
          <w:color w:val="000000"/>
          <w:sz w:val="28"/>
        </w:rPr>
      </w:pPr>
      <w:r>
        <w:rPr>
          <w:rFonts w:ascii="Arial Narrow" w:hAnsi="Arial Narrow"/>
          <w:color w:val="000000"/>
          <w:sz w:val="28"/>
        </w:rPr>
        <w:t xml:space="preserve">                  ANAMNESIS MORBI</w:t>
      </w:r>
    </w:p>
    <w:p w:rsidR="00813DF6" w:rsidRDefault="00813DF6">
      <w:pPr>
        <w:ind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Считает себя больным с 12.08.1998 года, когда впервые появились боли в ноге, поднялась температура до 39,6</w:t>
      </w:r>
      <w:r>
        <w:rPr>
          <w:rFonts w:ascii="Arial Narrow" w:hAnsi="Arial Narrow"/>
          <w:color w:val="000000"/>
          <w:sz w:val="28"/>
          <w:vertAlign w:val="superscript"/>
        </w:rPr>
        <w:t>0</w:t>
      </w:r>
      <w:r>
        <w:rPr>
          <w:rFonts w:ascii="Arial Narrow" w:hAnsi="Arial Narrow"/>
          <w:color w:val="000000"/>
          <w:sz w:val="28"/>
        </w:rPr>
        <w:t xml:space="preserve">С, принимал аспирин, парацетамол, но гипертермия не купировалась. Был отправлен в ЦРБ, а от туда после проведенного диагностического комплекса в ДОБ с диагнозом остеомиелит, где находился на стационарном лечении в 18.08 по 18.09.98. больному была произведена операция по вскрытию остеомиелитической флегмоны бедра. В удовлетворительном состоянии выписан домой под наблюдение хирурга поликлиники. В постоперационном периоде отмечает мокнутие в области послеоперационного рубца. Позднее наступило образование свищевого хода, через который постоянно отходило гнойное отделяемое. 22.03.99 госпитализирован для продолжения лечения. 30.03.99 была проведена операция – корытообразная разекция с удалением секвестров под эндотрахеальным наркозом.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 xml:space="preserve"> </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ANAMNESIS VITAE</w:t>
      </w:r>
    </w:p>
    <w:p w:rsidR="00813DF6" w:rsidRDefault="00813DF6">
      <w:pPr>
        <w:ind w:left="227" w:right="113" w:firstLine="720"/>
        <w:jc w:val="both"/>
        <w:rPr>
          <w:rFonts w:ascii="Arial Narrow" w:hAnsi="Arial Narrow"/>
          <w:color w:val="000000"/>
          <w:sz w:val="28"/>
        </w:rPr>
      </w:pPr>
    </w:p>
    <w:p w:rsidR="00813DF6" w:rsidRDefault="005F610A">
      <w:pPr>
        <w:ind w:left="284" w:right="113" w:firstLine="720"/>
        <w:jc w:val="both"/>
        <w:rPr>
          <w:rFonts w:ascii="Arial Narrow" w:hAnsi="Arial Narrow"/>
          <w:color w:val="000000"/>
          <w:sz w:val="28"/>
        </w:rPr>
      </w:pPr>
      <w:r>
        <w:rPr>
          <w:rFonts w:ascii="Arial Narrow" w:hAnsi="Arial Narrow"/>
          <w:color w:val="000000"/>
          <w:sz w:val="28"/>
        </w:rPr>
        <w:t>Родился в с. Махновка, Суджанского района пятым ребенком от шестой беременности, протекавшей без патологии. Роды срочные в ягодичном предлежании. Вес при рождении 4600. Искусственное вскармливание с 20 дней. Прививки согласно графику.  Рос  и развивался нормально. В школу пошел с 7 лет, учеба дается легко.   Материально-жилищные условия нормальны.  Питается регулярно, дома. Из перенесенных  заболеваний  отмечает ОРЗ, грипп. Семейный анамнез: туберкулез, новообразования, венерические, кожные заболевания, психические расстройства, алкоголизм у  себя и близких родственников отрицает. Болезнью Боткина не болел. Генетический анамнез не отягощен. Не курит, алкоголь не употребляет. Мать здорова, вредных привычек нет.</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 xml:space="preserve">Гормонами не лечился.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Аллергологический анамнез без особенностей. Аллергическую  реакцию на лекарственные препараты не отмечает.</w:t>
      </w:r>
    </w:p>
    <w:p w:rsidR="00813DF6" w:rsidRDefault="005F610A">
      <w:pPr>
        <w:ind w:right="113" w:firstLine="720"/>
        <w:jc w:val="both"/>
        <w:rPr>
          <w:rFonts w:ascii="Arial Narrow" w:hAnsi="Arial Narrow"/>
          <w:color w:val="000000"/>
          <w:sz w:val="28"/>
        </w:rPr>
      </w:pPr>
      <w:r>
        <w:rPr>
          <w:rFonts w:ascii="Arial Narrow" w:hAnsi="Arial Narrow"/>
          <w:color w:val="000000"/>
          <w:sz w:val="28"/>
        </w:rPr>
        <w:t xml:space="preserve">   </w:t>
      </w:r>
      <w:r>
        <w:rPr>
          <w:rFonts w:ascii="Arial Narrow" w:hAnsi="Arial Narrow"/>
          <w:color w:val="000000"/>
          <w:sz w:val="28"/>
        </w:rPr>
        <w:tab/>
      </w:r>
      <w:r>
        <w:rPr>
          <w:rFonts w:ascii="Arial Narrow" w:hAnsi="Arial Narrow"/>
          <w:color w:val="000000"/>
          <w:sz w:val="28"/>
        </w:rPr>
        <w:tab/>
      </w: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t>ОБЩИЙ ОСМОТР.</w:t>
      </w:r>
    </w:p>
    <w:p w:rsidR="00813DF6" w:rsidRDefault="005F610A">
      <w:pPr>
        <w:pStyle w:val="affffff2"/>
        <w:rPr>
          <w:rFonts w:ascii="Arial Narrow" w:hAnsi="Arial Narrow"/>
        </w:rPr>
      </w:pPr>
      <w:r>
        <w:rPr>
          <w:rFonts w:ascii="Arial Narrow" w:hAnsi="Arial Narrow"/>
        </w:rPr>
        <w:tab/>
      </w:r>
      <w:r>
        <w:rPr>
          <w:rFonts w:ascii="Arial Narrow" w:hAnsi="Arial Narrow"/>
        </w:rPr>
        <w:tab/>
        <w:t>Общее состояние  удовлетворительное.  Внешний  вид  соответствует возрасту. Сознание ясное. Положение тела - активное. Телосложение нормостеническое. Температура тела нормальная. Выражение лица спокойное.</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Кожные покровы обычной окраски, теплые, сухие, без очагов депигментации. Сосудистых изменений не  выявлено, видимых опухолей не обнаружено. Ногти  нормальной  конфигурации, не ломкие. Волосы не ломкие. Подкожная клетчатка развита нормально, распространена равномерно. Отеков нет. Подкожной эмфиземы нет.</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Подчелюстные, шейные, затылочные, подключичные, кубитальные, паховые, подколенные  лимфатические узлы не увеличены,  безболезненны при пальпации. Кожа над ними нормальной температуры и окраски.</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Мускулатура развита нормально, симметрично с  обеих  сторон, тонус нормальный, мышцы безболезненны при пальпации. Судорог и мышечного дрожания нет. Мышечная сила одинаковая с обеих сторон, нормальна.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Кости не деформированы, безболезненны при пальпации  и  постукивании. Симптом "барабанных пальцев"  отсутствует.  Суставы  нормальной конфигурации, припухлости нет.  Болезненности при сгибании в суставах  конечностей,  поворотах и сгибании туловища нет. Движения во всех суставах в полном объеме. Позвоночник не имеет патологических изгибов. Болезненность остистых отростков и паравертебральных зон отсутствует. Подвижность в норме, походка естественная. Череп нормальной формы и размеров.</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Глаза без патологического блеска, склеры белые, роговицы нормальны, глазные синдромы отсутствуют.</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Нос правильной формы, крылья носа в акте дыхания не участвуют. Герпетических высыпаний нет.</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Губы нормальной окраски, без герпетических высыпаний, рубцов, трещин.</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СИСТЕМА  ОРГАНОВ  ДЫХАНИЯ.</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Дыхание через нос свободное, отделяемого из носа  и  носовых кровотечений нет. Гортань недеформирована, припухлостей в  области гортани нет.</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Форма грудной клетки нормостеническая. Над-  и  подключичные ямки выражены умеренно. Межреберные промежутки  умеренные, эпигастральный угол прямой, лопатки и ключицы выступают умеренно. Грудная клетка симметрична.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Дыхание смешанное. Обе половины  грудной  клетки  равномерно участвуют в акте дыхания. Дыхание поверхностное, ритмичное. ЧДД - 18 в минуту. Признаков одышки не выявлено.</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При пальпации грудной клетки  выявлена  умеренная  резистентность. Межреберные промежутки умеренно ригидны. Голосовое дрожание на симметричных участках не ослаблено, одинаковое.</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При сравнительной перкуссии на симметричных  участках  грудной клетки звук ясный, легочный.</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 xml:space="preserve"> </w:t>
      </w:r>
      <w:r>
        <w:rPr>
          <w:rFonts w:ascii="Arial Narrow" w:hAnsi="Arial Narrow"/>
          <w:color w:val="000000"/>
          <w:sz w:val="28"/>
        </w:rPr>
        <w:tab/>
        <w:t>Границы легких</w:t>
      </w:r>
    </w:p>
    <w:tbl>
      <w:tblPr>
        <w:tblW w:w="0" w:type="auto"/>
        <w:tblInd w:w="-70" w:type="dxa"/>
        <w:tblLayout w:type="fixed"/>
        <w:tblCellMar>
          <w:left w:w="70" w:type="dxa"/>
          <w:right w:w="70" w:type="dxa"/>
        </w:tblCellMar>
        <w:tblLook w:val="0000" w:firstRow="0" w:lastRow="0" w:firstColumn="0" w:lastColumn="0" w:noHBand="0" w:noVBand="0"/>
      </w:tblPr>
      <w:tblGrid>
        <w:gridCol w:w="3756"/>
        <w:gridCol w:w="2410"/>
        <w:gridCol w:w="2612"/>
      </w:tblGrid>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 xml:space="preserve">Нижняя граница легких </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Слева</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Справа</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parasternalis</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V межреберье</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mammilaris</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VI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axilaris anterior</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VII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VII ребро</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axilaris media</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VIII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VIII ребро</w:t>
            </w:r>
          </w:p>
        </w:tc>
      </w:tr>
      <w:tr w:rsidR="00813DF6">
        <w:tc>
          <w:tcPr>
            <w:tcW w:w="3756" w:type="dxa"/>
          </w:tcPr>
          <w:p w:rsidR="00813DF6" w:rsidRDefault="005F610A">
            <w:pPr>
              <w:rPr>
                <w:rFonts w:ascii="Arial Narrow" w:hAnsi="Arial Narrow"/>
                <w:color w:val="000000"/>
                <w:sz w:val="28"/>
              </w:rPr>
            </w:pPr>
            <w:r>
              <w:rPr>
                <w:rFonts w:ascii="Arial Narrow" w:hAnsi="Arial Narrow"/>
                <w:color w:val="000000"/>
                <w:sz w:val="28"/>
              </w:rPr>
              <w:t>Linea axilaris post.</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IX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IX ребро</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scapularis</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X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X ребро</w:t>
            </w:r>
          </w:p>
        </w:tc>
      </w:tr>
      <w:tr w:rsidR="00813DF6">
        <w:tc>
          <w:tcPr>
            <w:tcW w:w="3756" w:type="dxa"/>
          </w:tcPr>
          <w:p w:rsidR="00813DF6" w:rsidRDefault="005F610A">
            <w:pPr>
              <w:jc w:val="both"/>
              <w:rPr>
                <w:rFonts w:ascii="Arial Narrow" w:hAnsi="Arial Narrow"/>
                <w:color w:val="000000"/>
                <w:sz w:val="28"/>
              </w:rPr>
            </w:pPr>
            <w:r>
              <w:rPr>
                <w:rFonts w:ascii="Arial Narrow" w:hAnsi="Arial Narrow"/>
                <w:color w:val="000000"/>
                <w:sz w:val="28"/>
              </w:rPr>
              <w:t>Linea paravertebralis</w:t>
            </w:r>
          </w:p>
        </w:tc>
        <w:tc>
          <w:tcPr>
            <w:tcW w:w="2410" w:type="dxa"/>
          </w:tcPr>
          <w:p w:rsidR="00813DF6" w:rsidRDefault="005F610A">
            <w:pPr>
              <w:jc w:val="center"/>
              <w:rPr>
                <w:rFonts w:ascii="Arial Narrow" w:hAnsi="Arial Narrow"/>
                <w:color w:val="000000"/>
                <w:sz w:val="28"/>
              </w:rPr>
            </w:pPr>
            <w:r>
              <w:rPr>
                <w:rFonts w:ascii="Arial Narrow" w:hAnsi="Arial Narrow"/>
                <w:color w:val="000000"/>
                <w:sz w:val="28"/>
              </w:rPr>
              <w:t>XI ребро</w:t>
            </w:r>
          </w:p>
        </w:tc>
        <w:tc>
          <w:tcPr>
            <w:tcW w:w="2612" w:type="dxa"/>
          </w:tcPr>
          <w:p w:rsidR="00813DF6" w:rsidRDefault="005F610A">
            <w:pPr>
              <w:jc w:val="center"/>
              <w:rPr>
                <w:rFonts w:ascii="Arial Narrow" w:hAnsi="Arial Narrow"/>
                <w:color w:val="000000"/>
                <w:sz w:val="28"/>
              </w:rPr>
            </w:pPr>
            <w:r>
              <w:rPr>
                <w:rFonts w:ascii="Arial Narrow" w:hAnsi="Arial Narrow"/>
                <w:color w:val="000000"/>
                <w:sz w:val="28"/>
              </w:rPr>
              <w:t>XI ребро</w:t>
            </w:r>
          </w:p>
        </w:tc>
      </w:tr>
    </w:tbl>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Высота стояния верхушек легких</w:t>
      </w:r>
    </w:p>
    <w:tbl>
      <w:tblPr>
        <w:tblW w:w="0" w:type="auto"/>
        <w:tblInd w:w="-70" w:type="dxa"/>
        <w:tblLayout w:type="fixed"/>
        <w:tblCellMar>
          <w:left w:w="70" w:type="dxa"/>
          <w:right w:w="70" w:type="dxa"/>
        </w:tblCellMar>
        <w:tblLook w:val="0000" w:firstRow="0" w:lastRow="0" w:firstColumn="0" w:lastColumn="0" w:noHBand="0" w:noVBand="0"/>
      </w:tblPr>
      <w:tblGrid>
        <w:gridCol w:w="2926"/>
        <w:gridCol w:w="2926"/>
        <w:gridCol w:w="2926"/>
      </w:tblGrid>
      <w:tr w:rsidR="00813DF6">
        <w:tc>
          <w:tcPr>
            <w:tcW w:w="2926" w:type="dxa"/>
          </w:tcPr>
          <w:p w:rsidR="00813DF6" w:rsidRDefault="00813DF6">
            <w:pPr>
              <w:ind w:firstLine="720"/>
              <w:jc w:val="both"/>
              <w:rPr>
                <w:rFonts w:ascii="Arial Narrow" w:hAnsi="Arial Narrow"/>
                <w:color w:val="000000"/>
                <w:sz w:val="28"/>
              </w:rPr>
            </w:pPr>
          </w:p>
        </w:tc>
        <w:tc>
          <w:tcPr>
            <w:tcW w:w="2926" w:type="dxa"/>
          </w:tcPr>
          <w:p w:rsidR="00813DF6" w:rsidRDefault="005F610A">
            <w:pPr>
              <w:ind w:firstLine="720"/>
              <w:jc w:val="center"/>
              <w:rPr>
                <w:rFonts w:ascii="Arial Narrow" w:hAnsi="Arial Narrow"/>
                <w:color w:val="000000"/>
                <w:sz w:val="28"/>
              </w:rPr>
            </w:pPr>
            <w:r>
              <w:rPr>
                <w:rFonts w:ascii="Arial Narrow" w:hAnsi="Arial Narrow"/>
                <w:color w:val="000000"/>
                <w:sz w:val="28"/>
              </w:rPr>
              <w:t>Слева</w:t>
            </w:r>
          </w:p>
        </w:tc>
        <w:tc>
          <w:tcPr>
            <w:tcW w:w="2926" w:type="dxa"/>
          </w:tcPr>
          <w:p w:rsidR="00813DF6" w:rsidRDefault="005F610A">
            <w:pPr>
              <w:ind w:firstLine="720"/>
              <w:jc w:val="center"/>
              <w:rPr>
                <w:rFonts w:ascii="Arial Narrow" w:hAnsi="Arial Narrow"/>
                <w:color w:val="000000"/>
                <w:sz w:val="28"/>
              </w:rPr>
            </w:pPr>
            <w:r>
              <w:rPr>
                <w:rFonts w:ascii="Arial Narrow" w:hAnsi="Arial Narrow"/>
                <w:color w:val="000000"/>
                <w:sz w:val="28"/>
              </w:rPr>
              <w:t>Справа</w:t>
            </w:r>
          </w:p>
        </w:tc>
      </w:tr>
      <w:tr w:rsidR="00813DF6">
        <w:tc>
          <w:tcPr>
            <w:tcW w:w="2926" w:type="dxa"/>
          </w:tcPr>
          <w:p w:rsidR="00813DF6" w:rsidRDefault="005F610A">
            <w:pPr>
              <w:ind w:firstLine="720"/>
              <w:jc w:val="both"/>
              <w:rPr>
                <w:rFonts w:ascii="Arial Narrow" w:hAnsi="Arial Narrow"/>
                <w:color w:val="000000"/>
                <w:sz w:val="28"/>
              </w:rPr>
            </w:pPr>
            <w:r>
              <w:rPr>
                <w:rFonts w:ascii="Arial Narrow" w:hAnsi="Arial Narrow"/>
                <w:color w:val="000000"/>
                <w:sz w:val="28"/>
              </w:rPr>
              <w:t>Спереди</w:t>
            </w:r>
          </w:p>
        </w:tc>
        <w:tc>
          <w:tcPr>
            <w:tcW w:w="2926" w:type="dxa"/>
          </w:tcPr>
          <w:p w:rsidR="00813DF6" w:rsidRDefault="005F610A">
            <w:pPr>
              <w:ind w:firstLine="720"/>
              <w:jc w:val="center"/>
              <w:rPr>
                <w:rFonts w:ascii="Arial Narrow" w:hAnsi="Arial Narrow"/>
                <w:color w:val="000000"/>
                <w:sz w:val="28"/>
              </w:rPr>
            </w:pPr>
            <w:r>
              <w:rPr>
                <w:rFonts w:ascii="Arial Narrow" w:hAnsi="Arial Narrow"/>
                <w:color w:val="000000"/>
                <w:sz w:val="28"/>
              </w:rPr>
              <w:t>3,5 см</w:t>
            </w:r>
          </w:p>
        </w:tc>
        <w:tc>
          <w:tcPr>
            <w:tcW w:w="2926" w:type="dxa"/>
          </w:tcPr>
          <w:p w:rsidR="00813DF6" w:rsidRDefault="005F610A">
            <w:pPr>
              <w:ind w:firstLine="720"/>
              <w:jc w:val="center"/>
              <w:rPr>
                <w:rFonts w:ascii="Arial Narrow" w:hAnsi="Arial Narrow"/>
                <w:color w:val="000000"/>
                <w:sz w:val="28"/>
              </w:rPr>
            </w:pPr>
            <w:r>
              <w:rPr>
                <w:rFonts w:ascii="Arial Narrow" w:hAnsi="Arial Narrow"/>
                <w:color w:val="000000"/>
                <w:sz w:val="28"/>
              </w:rPr>
              <w:t>3,5 см</w:t>
            </w:r>
          </w:p>
        </w:tc>
      </w:tr>
      <w:tr w:rsidR="00813DF6">
        <w:tc>
          <w:tcPr>
            <w:tcW w:w="2926" w:type="dxa"/>
          </w:tcPr>
          <w:p w:rsidR="00813DF6" w:rsidRDefault="005F610A">
            <w:pPr>
              <w:ind w:firstLine="720"/>
              <w:jc w:val="both"/>
              <w:rPr>
                <w:rFonts w:ascii="Arial Narrow" w:hAnsi="Arial Narrow"/>
                <w:color w:val="000000"/>
                <w:sz w:val="28"/>
              </w:rPr>
            </w:pPr>
            <w:r>
              <w:rPr>
                <w:rFonts w:ascii="Arial Narrow" w:hAnsi="Arial Narrow"/>
                <w:color w:val="000000"/>
                <w:sz w:val="28"/>
              </w:rPr>
              <w:t>Сзади</w:t>
            </w:r>
          </w:p>
        </w:tc>
        <w:tc>
          <w:tcPr>
            <w:tcW w:w="2926" w:type="dxa"/>
          </w:tcPr>
          <w:p w:rsidR="00813DF6" w:rsidRDefault="005F610A">
            <w:pPr>
              <w:ind w:firstLine="720"/>
              <w:jc w:val="right"/>
              <w:rPr>
                <w:rFonts w:ascii="Arial Narrow" w:hAnsi="Arial Narrow"/>
                <w:color w:val="000000"/>
                <w:sz w:val="28"/>
              </w:rPr>
            </w:pPr>
            <w:r>
              <w:rPr>
                <w:rFonts w:ascii="Arial Narrow" w:hAnsi="Arial Narrow"/>
                <w:color w:val="000000"/>
                <w:sz w:val="28"/>
              </w:rPr>
              <w:t xml:space="preserve">на уровне VII </w:t>
            </w:r>
          </w:p>
        </w:tc>
        <w:tc>
          <w:tcPr>
            <w:tcW w:w="2926" w:type="dxa"/>
          </w:tcPr>
          <w:p w:rsidR="00813DF6" w:rsidRDefault="005F610A">
            <w:pPr>
              <w:ind w:firstLine="720"/>
              <w:rPr>
                <w:rFonts w:ascii="Arial Narrow" w:hAnsi="Arial Narrow"/>
                <w:color w:val="000000"/>
                <w:sz w:val="28"/>
              </w:rPr>
            </w:pPr>
            <w:r>
              <w:rPr>
                <w:rFonts w:ascii="Arial Narrow" w:hAnsi="Arial Narrow"/>
                <w:color w:val="000000"/>
                <w:sz w:val="28"/>
              </w:rPr>
              <w:t>шейного позвонка</w:t>
            </w:r>
          </w:p>
        </w:tc>
      </w:tr>
    </w:tbl>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Ширина полей Кренига справа и слева по 6 см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Подвижность нижнего края легких</w:t>
      </w:r>
    </w:p>
    <w:tbl>
      <w:tblPr>
        <w:tblW w:w="0" w:type="auto"/>
        <w:tblInd w:w="-70" w:type="dxa"/>
        <w:tblLayout w:type="fixed"/>
        <w:tblCellMar>
          <w:left w:w="70" w:type="dxa"/>
          <w:right w:w="70" w:type="dxa"/>
        </w:tblCellMar>
        <w:tblLook w:val="0000" w:firstRow="0" w:lastRow="0" w:firstColumn="0" w:lastColumn="0" w:noHBand="0" w:noVBand="0"/>
      </w:tblPr>
      <w:tblGrid>
        <w:gridCol w:w="2926"/>
        <w:gridCol w:w="2926"/>
        <w:gridCol w:w="2926"/>
      </w:tblGrid>
      <w:tr w:rsidR="00813DF6">
        <w:tc>
          <w:tcPr>
            <w:tcW w:w="2926" w:type="dxa"/>
          </w:tcPr>
          <w:p w:rsidR="00813DF6" w:rsidRDefault="00813DF6">
            <w:pPr>
              <w:jc w:val="both"/>
              <w:rPr>
                <w:rFonts w:ascii="Arial Narrow" w:hAnsi="Arial Narrow"/>
                <w:color w:val="000000"/>
                <w:sz w:val="28"/>
              </w:rPr>
            </w:pP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Слева</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Справа</w:t>
            </w:r>
          </w:p>
        </w:tc>
      </w:tr>
      <w:tr w:rsidR="00813DF6">
        <w:tc>
          <w:tcPr>
            <w:tcW w:w="2926" w:type="dxa"/>
          </w:tcPr>
          <w:p w:rsidR="00813DF6" w:rsidRDefault="005F610A">
            <w:pPr>
              <w:jc w:val="both"/>
              <w:rPr>
                <w:rFonts w:ascii="Arial Narrow" w:hAnsi="Arial Narrow"/>
                <w:color w:val="000000"/>
                <w:sz w:val="28"/>
              </w:rPr>
            </w:pPr>
            <w:r>
              <w:rPr>
                <w:rFonts w:ascii="Arial Narrow" w:hAnsi="Arial Narrow"/>
                <w:color w:val="000000"/>
                <w:sz w:val="28"/>
              </w:rPr>
              <w:t>Linea mammilaris</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4 см</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w:t>
            </w:r>
          </w:p>
        </w:tc>
      </w:tr>
      <w:tr w:rsidR="00813DF6">
        <w:tc>
          <w:tcPr>
            <w:tcW w:w="2926" w:type="dxa"/>
          </w:tcPr>
          <w:p w:rsidR="00813DF6" w:rsidRDefault="005F610A">
            <w:pPr>
              <w:jc w:val="both"/>
              <w:rPr>
                <w:rFonts w:ascii="Arial Narrow" w:hAnsi="Arial Narrow"/>
                <w:color w:val="000000"/>
                <w:sz w:val="28"/>
              </w:rPr>
            </w:pPr>
            <w:r>
              <w:rPr>
                <w:rFonts w:ascii="Arial Narrow" w:hAnsi="Arial Narrow"/>
                <w:color w:val="000000"/>
                <w:sz w:val="28"/>
              </w:rPr>
              <w:t>Linea axilaris media</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6,5 см</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6,5 см</w:t>
            </w:r>
          </w:p>
        </w:tc>
      </w:tr>
      <w:tr w:rsidR="00813DF6">
        <w:tc>
          <w:tcPr>
            <w:tcW w:w="2926" w:type="dxa"/>
          </w:tcPr>
          <w:p w:rsidR="00813DF6" w:rsidRDefault="005F610A">
            <w:pPr>
              <w:jc w:val="both"/>
              <w:rPr>
                <w:rFonts w:ascii="Arial Narrow" w:hAnsi="Arial Narrow"/>
                <w:color w:val="000000"/>
                <w:sz w:val="28"/>
              </w:rPr>
            </w:pPr>
            <w:r>
              <w:rPr>
                <w:rFonts w:ascii="Arial Narrow" w:hAnsi="Arial Narrow"/>
                <w:color w:val="000000"/>
                <w:sz w:val="28"/>
              </w:rPr>
              <w:t>Linea scapularis</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4 см</w:t>
            </w:r>
          </w:p>
        </w:tc>
        <w:tc>
          <w:tcPr>
            <w:tcW w:w="2926" w:type="dxa"/>
          </w:tcPr>
          <w:p w:rsidR="00813DF6" w:rsidRDefault="005F610A">
            <w:pPr>
              <w:jc w:val="center"/>
              <w:rPr>
                <w:rFonts w:ascii="Arial Narrow" w:hAnsi="Arial Narrow"/>
                <w:color w:val="000000"/>
                <w:sz w:val="28"/>
              </w:rPr>
            </w:pPr>
            <w:r>
              <w:rPr>
                <w:rFonts w:ascii="Arial Narrow" w:hAnsi="Arial Narrow"/>
                <w:color w:val="000000"/>
                <w:sz w:val="28"/>
              </w:rPr>
              <w:t>4 см</w:t>
            </w:r>
          </w:p>
        </w:tc>
      </w:tr>
    </w:tbl>
    <w:p w:rsidR="00813DF6" w:rsidRDefault="005F610A">
      <w:pPr>
        <w:pStyle w:val="affffff2"/>
        <w:rPr>
          <w:rFonts w:ascii="Arial Narrow" w:hAnsi="Arial Narrow"/>
        </w:rPr>
      </w:pPr>
      <w:r>
        <w:rPr>
          <w:rFonts w:ascii="Arial Narrow" w:hAnsi="Arial Narrow"/>
        </w:rPr>
        <w:t>Над симметричными  участками  легких  дыхание  везикулярное.</w:t>
      </w:r>
    </w:p>
    <w:p w:rsidR="00813DF6" w:rsidRDefault="005F610A">
      <w:pPr>
        <w:pStyle w:val="affffff2"/>
        <w:rPr>
          <w:rFonts w:ascii="Arial Narrow" w:hAnsi="Arial Narrow"/>
        </w:rPr>
      </w:pPr>
      <w:r>
        <w:rPr>
          <w:rFonts w:ascii="Arial Narrow" w:hAnsi="Arial Narrow"/>
        </w:rPr>
        <w:t>Бронхофония над симметричными участками легких не ослаблена. Шум трения плевры отсутствует.</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t>СИСТЕМА  ОРГАНОВ  КРОВООБРАЩЕНИЯ</w:t>
      </w:r>
    </w:p>
    <w:p w:rsidR="00813DF6" w:rsidRDefault="00813DF6">
      <w:pPr>
        <w:ind w:left="227" w:right="113" w:firstLine="720"/>
        <w:jc w:val="center"/>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При осмотре области сердца выпячивания области сердца, видимой пульсации не обнаружено.</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Верхушечный толчок пальпируется в V межреберье слева на 1 см кнутри от левой среднеключичной линии, сила умеренная, резистентный.</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Сердечный толчок и эпигастральная пульсация не отмечаются.</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Дрожания в области сердца не выявлено, зон гиперстезии  и  болезненности при пальпации не обнаружено.</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Границы относительной тупости сердца, выявленные перкуторно</w:t>
      </w:r>
    </w:p>
    <w:tbl>
      <w:tblPr>
        <w:tblW w:w="0" w:type="auto"/>
        <w:tblInd w:w="-70" w:type="dxa"/>
        <w:tblLayout w:type="fixed"/>
        <w:tblCellMar>
          <w:left w:w="70" w:type="dxa"/>
          <w:right w:w="70" w:type="dxa"/>
        </w:tblCellMar>
        <w:tblLook w:val="0000" w:firstRow="0" w:lastRow="0" w:firstColumn="0" w:lastColumn="0" w:noHBand="0" w:noVBand="0"/>
      </w:tblPr>
      <w:tblGrid>
        <w:gridCol w:w="1488"/>
        <w:gridCol w:w="7292"/>
      </w:tblGrid>
      <w:tr w:rsidR="00813DF6">
        <w:tc>
          <w:tcPr>
            <w:tcW w:w="1488" w:type="dxa"/>
          </w:tcPr>
          <w:p w:rsidR="00813DF6" w:rsidRDefault="005F610A">
            <w:pPr>
              <w:jc w:val="both"/>
              <w:rPr>
                <w:rFonts w:ascii="Arial Narrow" w:hAnsi="Arial Narrow"/>
                <w:color w:val="000000"/>
                <w:sz w:val="28"/>
              </w:rPr>
            </w:pPr>
            <w:r>
              <w:rPr>
                <w:rFonts w:ascii="Arial Narrow" w:hAnsi="Arial Narrow"/>
                <w:color w:val="000000"/>
                <w:sz w:val="28"/>
              </w:rPr>
              <w:t>Справа</w:t>
            </w:r>
          </w:p>
        </w:tc>
        <w:tc>
          <w:tcPr>
            <w:tcW w:w="7292" w:type="dxa"/>
          </w:tcPr>
          <w:p w:rsidR="00813DF6" w:rsidRDefault="005F610A">
            <w:pPr>
              <w:jc w:val="both"/>
              <w:rPr>
                <w:rFonts w:ascii="Arial Narrow" w:hAnsi="Arial Narrow"/>
                <w:color w:val="000000"/>
                <w:sz w:val="28"/>
              </w:rPr>
            </w:pPr>
            <w:r>
              <w:rPr>
                <w:rFonts w:ascii="Arial Narrow" w:hAnsi="Arial Narrow"/>
                <w:color w:val="000000"/>
                <w:sz w:val="28"/>
              </w:rPr>
              <w:t>на 1 см вправо от правого края грудины в IV межреберье</w:t>
            </w:r>
          </w:p>
        </w:tc>
      </w:tr>
      <w:tr w:rsidR="00813DF6">
        <w:tc>
          <w:tcPr>
            <w:tcW w:w="1488" w:type="dxa"/>
          </w:tcPr>
          <w:p w:rsidR="00813DF6" w:rsidRDefault="005F610A">
            <w:pPr>
              <w:jc w:val="both"/>
              <w:rPr>
                <w:rFonts w:ascii="Arial Narrow" w:hAnsi="Arial Narrow"/>
                <w:color w:val="000000"/>
                <w:sz w:val="28"/>
              </w:rPr>
            </w:pPr>
            <w:r>
              <w:rPr>
                <w:rFonts w:ascii="Arial Narrow" w:hAnsi="Arial Narrow"/>
                <w:color w:val="000000"/>
                <w:sz w:val="28"/>
              </w:rPr>
              <w:t>Слева</w:t>
            </w:r>
          </w:p>
        </w:tc>
        <w:tc>
          <w:tcPr>
            <w:tcW w:w="7292" w:type="dxa"/>
          </w:tcPr>
          <w:p w:rsidR="00813DF6" w:rsidRDefault="005F610A">
            <w:pPr>
              <w:jc w:val="both"/>
              <w:rPr>
                <w:rFonts w:ascii="Arial Narrow" w:hAnsi="Arial Narrow"/>
                <w:color w:val="000000"/>
                <w:sz w:val="28"/>
              </w:rPr>
            </w:pPr>
            <w:r>
              <w:rPr>
                <w:rFonts w:ascii="Arial Narrow" w:hAnsi="Arial Narrow"/>
                <w:color w:val="000000"/>
                <w:sz w:val="28"/>
              </w:rPr>
              <w:t>на 1 см кнутри от linea mammilaris в V межреберье</w:t>
            </w:r>
          </w:p>
        </w:tc>
      </w:tr>
      <w:tr w:rsidR="00813DF6">
        <w:tc>
          <w:tcPr>
            <w:tcW w:w="1488" w:type="dxa"/>
          </w:tcPr>
          <w:p w:rsidR="00813DF6" w:rsidRDefault="005F610A">
            <w:pPr>
              <w:jc w:val="both"/>
              <w:rPr>
                <w:rFonts w:ascii="Arial Narrow" w:hAnsi="Arial Narrow"/>
                <w:color w:val="000000"/>
                <w:sz w:val="28"/>
              </w:rPr>
            </w:pPr>
            <w:r>
              <w:rPr>
                <w:rFonts w:ascii="Arial Narrow" w:hAnsi="Arial Narrow"/>
                <w:color w:val="000000"/>
                <w:sz w:val="28"/>
              </w:rPr>
              <w:t>Вверху</w:t>
            </w:r>
          </w:p>
        </w:tc>
        <w:tc>
          <w:tcPr>
            <w:tcW w:w="7292" w:type="dxa"/>
          </w:tcPr>
          <w:p w:rsidR="00813DF6" w:rsidRDefault="005F610A">
            <w:pPr>
              <w:jc w:val="both"/>
              <w:rPr>
                <w:rFonts w:ascii="Arial Narrow" w:hAnsi="Arial Narrow"/>
                <w:color w:val="000000"/>
                <w:sz w:val="28"/>
              </w:rPr>
            </w:pPr>
            <w:r>
              <w:rPr>
                <w:rFonts w:ascii="Arial Narrow" w:hAnsi="Arial Narrow"/>
                <w:color w:val="000000"/>
                <w:sz w:val="28"/>
              </w:rPr>
              <w:t>III ребро по linea parasternalis sinistra</w:t>
            </w:r>
          </w:p>
        </w:tc>
      </w:tr>
    </w:tbl>
    <w:p w:rsidR="00813DF6" w:rsidRDefault="005F610A">
      <w:pPr>
        <w:ind w:left="227" w:right="113" w:firstLine="720"/>
        <w:jc w:val="both"/>
        <w:rPr>
          <w:rFonts w:ascii="Arial Narrow" w:hAnsi="Arial Narrow"/>
          <w:color w:val="000000"/>
          <w:sz w:val="28"/>
        </w:rPr>
      </w:pPr>
      <w:r>
        <w:rPr>
          <w:rFonts w:ascii="Arial Narrow" w:hAnsi="Arial Narrow"/>
          <w:color w:val="000000"/>
          <w:sz w:val="28"/>
        </w:rPr>
        <w:t>Границы абсолютной сердечной тупости, выявленные перкуторно.</w:t>
      </w:r>
    </w:p>
    <w:tbl>
      <w:tblPr>
        <w:tblW w:w="0" w:type="auto"/>
        <w:tblInd w:w="-70" w:type="dxa"/>
        <w:tblLayout w:type="fixed"/>
        <w:tblCellMar>
          <w:left w:w="70" w:type="dxa"/>
          <w:right w:w="70" w:type="dxa"/>
        </w:tblCellMar>
        <w:tblLook w:val="0000" w:firstRow="0" w:lastRow="0" w:firstColumn="0" w:lastColumn="0" w:noHBand="0" w:noVBand="0"/>
      </w:tblPr>
      <w:tblGrid>
        <w:gridCol w:w="2622"/>
        <w:gridCol w:w="6158"/>
      </w:tblGrid>
      <w:tr w:rsidR="00813DF6">
        <w:tc>
          <w:tcPr>
            <w:tcW w:w="2622" w:type="dxa"/>
          </w:tcPr>
          <w:p w:rsidR="00813DF6" w:rsidRDefault="005F610A">
            <w:pPr>
              <w:ind w:firstLine="720"/>
              <w:jc w:val="both"/>
              <w:rPr>
                <w:rFonts w:ascii="Arial Narrow" w:hAnsi="Arial Narrow"/>
                <w:color w:val="000000"/>
                <w:sz w:val="28"/>
              </w:rPr>
            </w:pPr>
            <w:r>
              <w:rPr>
                <w:rFonts w:ascii="Arial Narrow" w:hAnsi="Arial Narrow"/>
                <w:color w:val="000000"/>
                <w:sz w:val="28"/>
              </w:rPr>
              <w:t xml:space="preserve">           справа</w:t>
            </w:r>
          </w:p>
        </w:tc>
        <w:tc>
          <w:tcPr>
            <w:tcW w:w="6158" w:type="dxa"/>
          </w:tcPr>
          <w:p w:rsidR="00813DF6" w:rsidRDefault="005F610A">
            <w:pPr>
              <w:ind w:firstLine="720"/>
              <w:jc w:val="both"/>
              <w:rPr>
                <w:rFonts w:ascii="Arial Narrow" w:hAnsi="Arial Narrow"/>
                <w:color w:val="000000"/>
                <w:sz w:val="28"/>
              </w:rPr>
            </w:pPr>
            <w:r>
              <w:rPr>
                <w:rFonts w:ascii="Arial Narrow" w:hAnsi="Arial Narrow"/>
                <w:color w:val="000000"/>
                <w:sz w:val="28"/>
              </w:rPr>
              <w:t>левый край грудины</w:t>
            </w:r>
          </w:p>
        </w:tc>
      </w:tr>
      <w:tr w:rsidR="00813DF6">
        <w:tc>
          <w:tcPr>
            <w:tcW w:w="2622" w:type="dxa"/>
          </w:tcPr>
          <w:p w:rsidR="00813DF6" w:rsidRDefault="005F610A">
            <w:pPr>
              <w:ind w:firstLine="720"/>
              <w:jc w:val="both"/>
              <w:rPr>
                <w:rFonts w:ascii="Arial Narrow" w:hAnsi="Arial Narrow"/>
                <w:color w:val="000000"/>
                <w:sz w:val="28"/>
              </w:rPr>
            </w:pPr>
            <w:r>
              <w:rPr>
                <w:rFonts w:ascii="Arial Narrow" w:hAnsi="Arial Narrow"/>
                <w:color w:val="000000"/>
                <w:sz w:val="28"/>
              </w:rPr>
              <w:t xml:space="preserve">           слева</w:t>
            </w:r>
          </w:p>
        </w:tc>
        <w:tc>
          <w:tcPr>
            <w:tcW w:w="6158" w:type="dxa"/>
          </w:tcPr>
          <w:p w:rsidR="00813DF6" w:rsidRDefault="005F610A">
            <w:pPr>
              <w:ind w:firstLine="720"/>
              <w:jc w:val="both"/>
              <w:rPr>
                <w:rFonts w:ascii="Arial Narrow" w:hAnsi="Arial Narrow"/>
                <w:color w:val="000000"/>
                <w:sz w:val="28"/>
              </w:rPr>
            </w:pPr>
            <w:r>
              <w:rPr>
                <w:rFonts w:ascii="Arial Narrow" w:hAnsi="Arial Narrow"/>
                <w:color w:val="000000"/>
                <w:sz w:val="28"/>
              </w:rPr>
              <w:t>на 2 см кнутри от linea mammilaris</w:t>
            </w:r>
          </w:p>
        </w:tc>
      </w:tr>
      <w:tr w:rsidR="00813DF6">
        <w:tc>
          <w:tcPr>
            <w:tcW w:w="2622" w:type="dxa"/>
          </w:tcPr>
          <w:p w:rsidR="00813DF6" w:rsidRDefault="005F610A">
            <w:pPr>
              <w:ind w:firstLine="720"/>
              <w:jc w:val="both"/>
              <w:rPr>
                <w:rFonts w:ascii="Arial Narrow" w:hAnsi="Arial Narrow"/>
                <w:color w:val="000000"/>
                <w:sz w:val="28"/>
              </w:rPr>
            </w:pPr>
            <w:r>
              <w:rPr>
                <w:rFonts w:ascii="Arial Narrow" w:hAnsi="Arial Narrow"/>
                <w:color w:val="000000"/>
                <w:sz w:val="28"/>
              </w:rPr>
              <w:t xml:space="preserve">           вверху</w:t>
            </w:r>
          </w:p>
        </w:tc>
        <w:tc>
          <w:tcPr>
            <w:tcW w:w="6158" w:type="dxa"/>
          </w:tcPr>
          <w:p w:rsidR="00813DF6" w:rsidRDefault="005F610A">
            <w:pPr>
              <w:ind w:firstLine="720"/>
              <w:jc w:val="both"/>
              <w:rPr>
                <w:rFonts w:ascii="Arial Narrow" w:hAnsi="Arial Narrow"/>
                <w:color w:val="000000"/>
                <w:sz w:val="28"/>
              </w:rPr>
            </w:pPr>
            <w:r>
              <w:rPr>
                <w:rFonts w:ascii="Arial Narrow" w:hAnsi="Arial Narrow"/>
                <w:color w:val="000000"/>
                <w:sz w:val="28"/>
              </w:rPr>
              <w:t>IV ребро</w:t>
            </w:r>
          </w:p>
        </w:tc>
      </w:tr>
    </w:tbl>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Ширина сосудистого пучка - 5,5 см</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Конфигурация сердца – нормальная</w:t>
      </w:r>
    </w:p>
    <w:p w:rsidR="00813DF6" w:rsidRDefault="00813DF6">
      <w:pPr>
        <w:ind w:left="227" w:right="113" w:firstLine="720"/>
        <w:jc w:val="both"/>
        <w:rPr>
          <w:rFonts w:ascii="Arial Narrow" w:hAnsi="Arial Narrow"/>
          <w:color w:val="000000"/>
          <w:sz w:val="28"/>
        </w:rPr>
      </w:pPr>
    </w:p>
    <w:p w:rsidR="00813DF6" w:rsidRDefault="005F610A">
      <w:pPr>
        <w:pStyle w:val="affffff2"/>
        <w:rPr>
          <w:rFonts w:ascii="Arial Narrow" w:hAnsi="Arial Narrow"/>
        </w:rPr>
      </w:pPr>
      <w:r>
        <w:rPr>
          <w:rFonts w:ascii="Arial Narrow" w:hAnsi="Arial Narrow"/>
        </w:rPr>
        <w:t xml:space="preserve">Тоны  сердца  ритмичные.  ЧСС - 76 уд.в  минуту.     Дополнительных  тонов,  органических  и  функциональных шумов не выслушивается. При осмотре артерий  пульсации  их не выявлено. Пальпаторно стенки артерий  эластичные,  гладкие. При аускультации побочные шумы не выслушиваются.  Артериальный  пульс на лучевых артериях синхронный, ритм правильный, наполнение  умеренное, напряжение  повышено. Пульс  на артериях  стоп  синхронен с таковым на лучевых артериях.  АД  на плечевых артериях - 120/90 мм.рт.ст.  При  осмотре  и  пальпации яремных вен их расширения и  набухания не выявлено,  видимой пульсации нет. Сосудистые симптомы не наблюдаются. </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t>СИСТЕМА  ОРГАНОВ  ПИЩЕВАРЕНИЯ</w:t>
      </w:r>
    </w:p>
    <w:p w:rsidR="00813DF6" w:rsidRDefault="005F610A">
      <w:pPr>
        <w:ind w:left="227" w:right="113" w:firstLine="720"/>
        <w:jc w:val="center"/>
        <w:rPr>
          <w:rFonts w:ascii="Arial Narrow" w:hAnsi="Arial Narrow"/>
          <w:b/>
          <w:color w:val="000000"/>
          <w:sz w:val="28"/>
        </w:rPr>
      </w:pPr>
      <w:r>
        <w:rPr>
          <w:rFonts w:ascii="Arial Narrow" w:hAnsi="Arial Narrow"/>
          <w:b/>
          <w:color w:val="000000"/>
          <w:sz w:val="28"/>
        </w:rPr>
        <w:t>Желудочно-кишечный  тракт</w:t>
      </w:r>
    </w:p>
    <w:p w:rsidR="00813DF6" w:rsidRDefault="005F610A">
      <w:pPr>
        <w:ind w:right="113" w:firstLine="720"/>
        <w:jc w:val="both"/>
        <w:rPr>
          <w:rFonts w:ascii="Arial Narrow" w:hAnsi="Arial Narrow"/>
          <w:color w:val="000000"/>
          <w:sz w:val="28"/>
        </w:rPr>
      </w:pPr>
      <w:r>
        <w:rPr>
          <w:rFonts w:ascii="Arial Narrow" w:hAnsi="Arial Narrow"/>
          <w:color w:val="000000"/>
          <w:sz w:val="28"/>
        </w:rPr>
        <w:t>Язык, десны и зев обычной окраски, налета нет. Язык сухой.  Имеются  кариозные зубы. Миндалины не увеличены, налета нет.</w:t>
      </w:r>
    </w:p>
    <w:p w:rsidR="00813DF6" w:rsidRDefault="005F610A">
      <w:pPr>
        <w:ind w:right="113" w:firstLine="720"/>
        <w:jc w:val="both"/>
        <w:rPr>
          <w:rFonts w:ascii="Arial Narrow" w:hAnsi="Arial Narrow"/>
          <w:color w:val="000000"/>
          <w:sz w:val="28"/>
        </w:rPr>
      </w:pPr>
      <w:r>
        <w:rPr>
          <w:rFonts w:ascii="Arial Narrow" w:hAnsi="Arial Narrow"/>
          <w:color w:val="000000"/>
          <w:sz w:val="28"/>
        </w:rPr>
        <w:t>Выпячиваний живота нет. Живот участвует в акте дыхания.  Венозная сеть не выражена. Видимой перистальтаки желудка нет.  Пупок не выбухает.</w:t>
      </w:r>
    </w:p>
    <w:p w:rsidR="00813DF6" w:rsidRDefault="005F610A">
      <w:pPr>
        <w:ind w:right="113" w:firstLine="720"/>
        <w:jc w:val="both"/>
        <w:rPr>
          <w:rFonts w:ascii="Arial Narrow" w:hAnsi="Arial Narrow"/>
          <w:color w:val="000000"/>
          <w:sz w:val="28"/>
        </w:rPr>
      </w:pPr>
      <w:r>
        <w:rPr>
          <w:rFonts w:ascii="Arial Narrow" w:hAnsi="Arial Narrow"/>
          <w:color w:val="000000"/>
          <w:sz w:val="28"/>
        </w:rPr>
        <w:t>Живот не вздут, безболезненен при поверхностной пальпации.</w:t>
      </w:r>
    </w:p>
    <w:p w:rsidR="00813DF6" w:rsidRDefault="005F610A">
      <w:pPr>
        <w:pStyle w:val="affffff3"/>
        <w:rPr>
          <w:rFonts w:ascii="Arial Narrow" w:hAnsi="Arial Narrow"/>
        </w:rPr>
      </w:pPr>
      <w:r>
        <w:rPr>
          <w:rFonts w:ascii="Arial Narrow" w:hAnsi="Arial Narrow"/>
        </w:rPr>
        <w:t>При поверхностной пальпации: живот мягкий, безболезненный. Белая линия живота без изменений. Симптом Щеткина-Блюмберга отрицательный. Симптом Менделя отрицательный. Болезненности в точке Мак-Бурнея нет. При определении методом флюктуации и перкуссии свободной жидкости не обнаружено.</w:t>
      </w:r>
    </w:p>
    <w:p w:rsidR="00813DF6" w:rsidRDefault="005F610A">
      <w:pPr>
        <w:ind w:firstLine="720"/>
        <w:jc w:val="both"/>
        <w:rPr>
          <w:rFonts w:ascii="Arial Narrow" w:hAnsi="Arial Narrow"/>
          <w:sz w:val="28"/>
        </w:rPr>
      </w:pPr>
      <w:r>
        <w:rPr>
          <w:rFonts w:ascii="Arial Narrow" w:hAnsi="Arial Narrow"/>
          <w:sz w:val="28"/>
        </w:rPr>
        <w:t>При глубокой методической пальпации по методу Образцова-Стражеско сигмовидная кишка прощупывается в виде цилиндра шириной 3 см, не урчит, располагается в левой подвздошной области на границе средней и наружной трети linea umbilicoileaca. Слепая кишка определяется на границе средней и наружной трети linea umbilicoiliaca справа в виде умеренно напряженного, слегка расширяющегося книзу цилиндра с закругленным дном диаметром 3-4 см, урчащего при надавливании.</w:t>
      </w:r>
    </w:p>
    <w:p w:rsidR="00813DF6" w:rsidRDefault="005F610A">
      <w:pPr>
        <w:ind w:firstLine="720"/>
        <w:jc w:val="both"/>
        <w:rPr>
          <w:rFonts w:ascii="Arial Narrow" w:hAnsi="Arial Narrow"/>
          <w:sz w:val="28"/>
        </w:rPr>
      </w:pPr>
      <w:r>
        <w:rPr>
          <w:rFonts w:ascii="Arial Narrow" w:hAnsi="Arial Narrow"/>
          <w:sz w:val="28"/>
        </w:rPr>
        <w:t>Подвздошная кишка определяется в виде плотного урчащего цилиндра диаметром 1 см.</w:t>
      </w:r>
    </w:p>
    <w:p w:rsidR="00813DF6" w:rsidRDefault="005F610A">
      <w:pPr>
        <w:ind w:firstLine="720"/>
        <w:jc w:val="both"/>
        <w:rPr>
          <w:rFonts w:ascii="Arial Narrow" w:hAnsi="Arial Narrow"/>
          <w:sz w:val="28"/>
        </w:rPr>
      </w:pPr>
      <w:r>
        <w:rPr>
          <w:rFonts w:ascii="Arial Narrow" w:hAnsi="Arial Narrow"/>
          <w:sz w:val="28"/>
        </w:rPr>
        <w:t>Поперечно-ободочная кишка 2-2,5 см, не урчит, безболезненна.</w:t>
      </w:r>
    </w:p>
    <w:p w:rsidR="00813DF6" w:rsidRDefault="005F610A">
      <w:pPr>
        <w:ind w:firstLine="720"/>
        <w:jc w:val="both"/>
        <w:rPr>
          <w:rFonts w:ascii="Arial Narrow" w:hAnsi="Arial Narrow"/>
          <w:sz w:val="28"/>
        </w:rPr>
      </w:pPr>
      <w:r>
        <w:rPr>
          <w:rFonts w:ascii="Arial Narrow" w:hAnsi="Arial Narrow"/>
          <w:sz w:val="28"/>
        </w:rPr>
        <w:t>Нижняя граница желудка не прощупывается, шума плеска нет. Привратник в виде тяжа, слабо урчащего при перекатывании.</w:t>
      </w:r>
    </w:p>
    <w:p w:rsidR="00813DF6" w:rsidRDefault="005F610A">
      <w:pPr>
        <w:pStyle w:val="2"/>
        <w:jc w:val="center"/>
        <w:rPr>
          <w:rFonts w:ascii="Arial Narrow" w:hAnsi="Arial Narrow"/>
          <w:b/>
        </w:rPr>
      </w:pPr>
      <w:r>
        <w:rPr>
          <w:rFonts w:ascii="Arial Narrow" w:hAnsi="Arial Narrow"/>
          <w:b/>
        </w:rPr>
        <w:t>Печень  и  желчный  пузырь</w:t>
      </w:r>
    </w:p>
    <w:p w:rsidR="00813DF6" w:rsidRDefault="005F610A">
      <w:pPr>
        <w:ind w:firstLine="720"/>
        <w:jc w:val="both"/>
        <w:rPr>
          <w:rFonts w:ascii="Arial Narrow" w:hAnsi="Arial Narrow"/>
          <w:sz w:val="28"/>
        </w:rPr>
      </w:pPr>
      <w:r>
        <w:rPr>
          <w:rFonts w:ascii="Arial Narrow" w:hAnsi="Arial Narrow"/>
          <w:sz w:val="28"/>
        </w:rPr>
        <w:t>При перкуссии границы печени по Курлову:</w:t>
      </w:r>
    </w:p>
    <w:p w:rsidR="00813DF6" w:rsidRDefault="005F610A">
      <w:pPr>
        <w:numPr>
          <w:ilvl w:val="0"/>
          <w:numId w:val="5"/>
        </w:numPr>
        <w:tabs>
          <w:tab w:val="clear" w:pos="360"/>
          <w:tab w:val="num" w:pos="993"/>
        </w:tabs>
        <w:ind w:left="993"/>
        <w:jc w:val="both"/>
        <w:rPr>
          <w:rFonts w:ascii="Arial Narrow" w:hAnsi="Arial Narrow"/>
          <w:sz w:val="28"/>
        </w:rPr>
      </w:pPr>
      <w:r>
        <w:rPr>
          <w:rFonts w:ascii="Arial Narrow" w:hAnsi="Arial Narrow"/>
          <w:sz w:val="28"/>
        </w:rPr>
        <w:t>Верхняя граница абсолютной тупости печени по правой среднеключичной линии на уровне нижнего края V ребра;</w:t>
      </w:r>
    </w:p>
    <w:p w:rsidR="00813DF6" w:rsidRDefault="005F610A">
      <w:pPr>
        <w:numPr>
          <w:ilvl w:val="0"/>
          <w:numId w:val="5"/>
        </w:numPr>
        <w:tabs>
          <w:tab w:val="clear" w:pos="360"/>
          <w:tab w:val="num" w:pos="993"/>
        </w:tabs>
        <w:ind w:left="993"/>
        <w:jc w:val="both"/>
        <w:rPr>
          <w:rFonts w:ascii="Arial Narrow" w:hAnsi="Arial Narrow"/>
          <w:sz w:val="28"/>
        </w:rPr>
      </w:pPr>
      <w:r>
        <w:rPr>
          <w:rFonts w:ascii="Arial Narrow" w:hAnsi="Arial Narrow"/>
          <w:sz w:val="28"/>
        </w:rPr>
        <w:t>Нижняя граница абсолютной тупости печени по правой среднеключичной линии на уровне края реберной дуги, по передней срединной линии – 2 см.</w:t>
      </w:r>
    </w:p>
    <w:p w:rsidR="00813DF6" w:rsidRDefault="005F610A">
      <w:pPr>
        <w:ind w:firstLine="720"/>
        <w:jc w:val="both"/>
        <w:rPr>
          <w:rFonts w:ascii="Arial Narrow" w:hAnsi="Arial Narrow"/>
          <w:sz w:val="28"/>
        </w:rPr>
      </w:pPr>
      <w:r>
        <w:rPr>
          <w:rFonts w:ascii="Arial Narrow" w:hAnsi="Arial Narrow"/>
          <w:sz w:val="28"/>
        </w:rPr>
        <w:t>При пальпации нижней край печени мягкий, острый, ровный, безболезненный.</w:t>
      </w:r>
    </w:p>
    <w:p w:rsidR="00813DF6" w:rsidRDefault="005F610A">
      <w:pPr>
        <w:ind w:firstLine="720"/>
        <w:jc w:val="both"/>
        <w:rPr>
          <w:rFonts w:ascii="Arial Narrow" w:hAnsi="Arial Narrow"/>
          <w:sz w:val="28"/>
        </w:rPr>
      </w:pPr>
      <w:r>
        <w:rPr>
          <w:rFonts w:ascii="Arial Narrow" w:hAnsi="Arial Narrow"/>
          <w:sz w:val="28"/>
        </w:rPr>
        <w:t>Размер печени по Курлову по среднеключичной линии – 9 см, серединной линии – 8 см, по краю реберной дуги слева – 7 см.</w:t>
      </w:r>
    </w:p>
    <w:p w:rsidR="00813DF6" w:rsidRDefault="005F610A">
      <w:pPr>
        <w:ind w:firstLine="720"/>
        <w:jc w:val="both"/>
        <w:rPr>
          <w:rFonts w:ascii="Arial Narrow" w:hAnsi="Arial Narrow"/>
          <w:sz w:val="28"/>
        </w:rPr>
      </w:pPr>
      <w:r>
        <w:rPr>
          <w:rFonts w:ascii="Arial Narrow" w:hAnsi="Arial Narrow"/>
          <w:sz w:val="28"/>
        </w:rPr>
        <w:t>Желчный пузырь не пальпируется.</w:t>
      </w:r>
    </w:p>
    <w:p w:rsidR="00813DF6" w:rsidRDefault="005F610A">
      <w:pPr>
        <w:ind w:firstLine="720"/>
        <w:jc w:val="both"/>
        <w:rPr>
          <w:rFonts w:ascii="Arial Narrow" w:hAnsi="Arial Narrow"/>
          <w:sz w:val="28"/>
        </w:rPr>
      </w:pPr>
      <w:r>
        <w:rPr>
          <w:rFonts w:ascii="Arial Narrow" w:hAnsi="Arial Narrow"/>
          <w:sz w:val="28"/>
        </w:rPr>
        <w:t>Симптомы Мюсси, Ражбе, Ортнера, Калька, Кера отрицательны.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Выпячиваний в области правого подреберья, ограничения участия правой половины живота в дыхании не выявлено.</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Селезенка</w:t>
      </w:r>
    </w:p>
    <w:p w:rsidR="00813DF6" w:rsidRDefault="005F610A">
      <w:pPr>
        <w:ind w:firstLine="720"/>
        <w:jc w:val="both"/>
        <w:rPr>
          <w:rFonts w:ascii="Arial Narrow" w:hAnsi="Arial Narrow"/>
          <w:sz w:val="28"/>
        </w:rPr>
      </w:pPr>
      <w:r>
        <w:rPr>
          <w:rFonts w:ascii="Arial Narrow" w:hAnsi="Arial Narrow"/>
          <w:color w:val="000000"/>
          <w:sz w:val="28"/>
        </w:rPr>
        <w:t xml:space="preserve">Выпячивания  в  области  левого  подреберья  не  выявлено. </w:t>
      </w:r>
      <w:r>
        <w:rPr>
          <w:rFonts w:ascii="Arial Narrow" w:hAnsi="Arial Narrow"/>
          <w:sz w:val="28"/>
        </w:rPr>
        <w:t>Селезенка не пальпируется. Размеры по Курлову 0-4-6 см.</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t>МОЧЕВЫДЕЛИТЕЛЬНАЯ СИСТЕМА</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Покраснения, припухлости, отечности в поясничной области не наблюдается. Симптом поколачивания отрицательный с двух сторон. Почки не пальпируются.</w:t>
      </w:r>
    </w:p>
    <w:p w:rsidR="00813DF6" w:rsidRDefault="00813DF6">
      <w:pPr>
        <w:ind w:left="227" w:right="113" w:firstLine="720"/>
        <w:jc w:val="both"/>
        <w:rPr>
          <w:rFonts w:ascii="Arial Narrow" w:hAnsi="Arial Narrow"/>
          <w:color w:val="000000"/>
          <w:sz w:val="28"/>
        </w:rPr>
      </w:pPr>
    </w:p>
    <w:p w:rsidR="00813DF6" w:rsidRDefault="005F610A">
      <w:pPr>
        <w:pStyle w:val="3"/>
      </w:pPr>
      <w:r>
        <w:t>ЭНДОКРИННАЯ  СИСТЕМА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pStyle w:val="4"/>
      </w:pPr>
      <w:r>
        <w:t>Гипоталамо-гипофизарная система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Телосложение  правильное,  пропорциональное, по мужскому типу. Упитанность больного нормальная. Увеличения размеров конечностей, носа, языка, челюстей,  ушных  раковин  нет.  Лицо  округлое, нормальное.</w:t>
      </w:r>
    </w:p>
    <w:p w:rsidR="00813DF6" w:rsidRDefault="005F610A">
      <w:pPr>
        <w:pStyle w:val="4"/>
      </w:pPr>
      <w:r>
        <w:t>Щитовидная железа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Щитовидная железа не пальпируется. Безболезнена при пальпации. Тремор конечностей отсутствует. Глазные синдромы отсутствуют.</w:t>
      </w:r>
    </w:p>
    <w:p w:rsidR="00813DF6" w:rsidRDefault="005F610A">
      <w:pPr>
        <w:pStyle w:val="5"/>
        <w:jc w:val="center"/>
      </w:pPr>
      <w:r>
        <w:t>Поджелудочная железа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Зона проекции поджелудочной железы безболезненна при пальпации. </w:t>
      </w:r>
    </w:p>
    <w:p w:rsidR="00813DF6" w:rsidRDefault="005F610A">
      <w:pPr>
        <w:pStyle w:val="5"/>
        <w:jc w:val="center"/>
      </w:pPr>
      <w:r>
        <w:t>Паращитовидные железы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Судорожный синдром отсутствует. Парестезий нет. Симптомы Хвостека и Труссо отрицательные.</w:t>
      </w:r>
    </w:p>
    <w:p w:rsidR="00813DF6" w:rsidRDefault="005F610A">
      <w:pPr>
        <w:pStyle w:val="4"/>
      </w:pPr>
      <w:r>
        <w:t>Надпочечники</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Подкожная жировая клетчатка развита нормально, равномерно. АД = 120/90.</w:t>
      </w:r>
    </w:p>
    <w:p w:rsidR="00813DF6" w:rsidRDefault="005F610A">
      <w:pPr>
        <w:ind w:right="113" w:firstLine="720"/>
        <w:jc w:val="center"/>
        <w:rPr>
          <w:rFonts w:ascii="Arial Narrow" w:hAnsi="Arial Narrow"/>
          <w:b/>
          <w:color w:val="000000"/>
          <w:sz w:val="28"/>
        </w:rPr>
      </w:pPr>
      <w:r>
        <w:rPr>
          <w:rFonts w:ascii="Arial Narrow" w:hAnsi="Arial Narrow"/>
          <w:b/>
          <w:color w:val="000000"/>
          <w:sz w:val="28"/>
        </w:rPr>
        <w:t>Половые железы</w:t>
      </w:r>
    </w:p>
    <w:p w:rsidR="00813DF6" w:rsidRDefault="005F610A">
      <w:pPr>
        <w:pStyle w:val="affffff2"/>
        <w:rPr>
          <w:rFonts w:ascii="Arial Narrow" w:hAnsi="Arial Narrow"/>
        </w:rPr>
      </w:pPr>
      <w:r>
        <w:rPr>
          <w:rFonts w:ascii="Arial Narrow" w:hAnsi="Arial Narrow"/>
        </w:rPr>
        <w:t>Вторичные половые признаки развиты нормально.</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pStyle w:val="3"/>
      </w:pPr>
      <w:r>
        <w:t>НЕРВНАЯ  СИСТЕМА  И  ОРГАНЫ  ЧУВСТВ</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Сознание ясное, ориентация в пространстве, времени, ситуации не нарушена. Интеллект соответствует уровню развития, не ослаблен. Участков гипо-, гипер- и парестезий нет. Патологических рефлексов нет. Зрение, слух, вкус, осязание в норме.</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r>
      <w:r>
        <w:rPr>
          <w:rFonts w:ascii="Arial Narrow" w:hAnsi="Arial Narrow"/>
          <w:color w:val="000000"/>
          <w:sz w:val="28"/>
        </w:rPr>
        <w:tab/>
      </w:r>
    </w:p>
    <w:p w:rsidR="00813DF6" w:rsidRDefault="005F610A">
      <w:pPr>
        <w:pStyle w:val="3"/>
      </w:pPr>
      <w:r>
        <w:t>STATUS LOCALIS</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Правое бедро в гипсовой лонгете. По наружной поверхности бедра наложена асептическая повязка. Конечность не увеличена в объеме, отека нет. Отмечается умеренная болезненность в области послеоперационной раны.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t>ПРЕДВАРИТЕЛЬНЫЙ ДИАГНОЗ:</w:t>
      </w:r>
    </w:p>
    <w:p w:rsidR="00813DF6" w:rsidRDefault="00813DF6">
      <w:pPr>
        <w:ind w:left="227" w:right="113" w:firstLine="720"/>
        <w:jc w:val="center"/>
        <w:rPr>
          <w:rFonts w:ascii="Arial Narrow" w:hAnsi="Arial Narrow"/>
          <w:color w:val="000000"/>
          <w:sz w:val="28"/>
        </w:rPr>
      </w:pPr>
    </w:p>
    <w:p w:rsidR="00813DF6" w:rsidRDefault="005F610A">
      <w:pPr>
        <w:ind w:left="227" w:right="113" w:firstLine="720"/>
        <w:jc w:val="center"/>
        <w:rPr>
          <w:rFonts w:ascii="Arial Narrow" w:hAnsi="Arial Narrow"/>
          <w:b/>
          <w:i/>
          <w:color w:val="000000"/>
          <w:sz w:val="28"/>
        </w:rPr>
      </w:pPr>
      <w:r>
        <w:rPr>
          <w:rFonts w:ascii="Arial Narrow" w:hAnsi="Arial Narrow"/>
          <w:b/>
          <w:i/>
          <w:color w:val="000000"/>
          <w:sz w:val="28"/>
        </w:rPr>
        <w:t>Хронический остеомиелит</w:t>
      </w:r>
    </w:p>
    <w:p w:rsidR="00813DF6" w:rsidRDefault="00813DF6">
      <w:pPr>
        <w:ind w:left="227" w:right="113" w:firstLine="720"/>
        <w:jc w:val="center"/>
        <w:rPr>
          <w:rFonts w:ascii="Arial Narrow" w:hAnsi="Arial Narrow"/>
          <w:b/>
          <w:i/>
          <w:color w:val="000000"/>
          <w:sz w:val="28"/>
        </w:rPr>
      </w:pPr>
    </w:p>
    <w:p w:rsidR="00813DF6" w:rsidRDefault="005F610A">
      <w:pPr>
        <w:pStyle w:val="3"/>
      </w:pPr>
      <w:r>
        <w:t>ПЛАН ОБСЛЕДОВАНИЯ</w:t>
      </w:r>
    </w:p>
    <w:p w:rsidR="00813DF6" w:rsidRDefault="00813DF6">
      <w:pPr>
        <w:ind w:left="1843" w:right="113" w:firstLine="720"/>
        <w:rPr>
          <w:rFonts w:ascii="Arial Narrow" w:hAnsi="Arial Narrow"/>
          <w:color w:val="000000"/>
          <w:sz w:val="28"/>
        </w:rPr>
      </w:pP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Общий анализ крови</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Анализ крови на сахар</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Биохимический анализ крови</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Анализ крови на ВИЧ, RW</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Общий анализ мочи</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ЭКГ</w:t>
      </w:r>
    </w:p>
    <w:p w:rsidR="00813DF6" w:rsidRDefault="005F610A">
      <w:pPr>
        <w:numPr>
          <w:ilvl w:val="0"/>
          <w:numId w:val="6"/>
        </w:numPr>
        <w:ind w:left="1843" w:right="113"/>
        <w:rPr>
          <w:rFonts w:ascii="Arial Narrow" w:hAnsi="Arial Narrow"/>
          <w:color w:val="000000"/>
          <w:sz w:val="28"/>
        </w:rPr>
      </w:pPr>
      <w:r>
        <w:rPr>
          <w:rFonts w:ascii="Arial Narrow" w:hAnsi="Arial Narrow"/>
          <w:color w:val="000000"/>
          <w:sz w:val="28"/>
        </w:rPr>
        <w:t>Рентгенография</w:t>
      </w:r>
    </w:p>
    <w:p w:rsidR="00813DF6" w:rsidRDefault="005F610A">
      <w:pPr>
        <w:ind w:left="227" w:right="113" w:firstLine="720"/>
        <w:jc w:val="center"/>
        <w:rPr>
          <w:rFonts w:ascii="Arial Narrow" w:hAnsi="Arial Narrow"/>
          <w:color w:val="000000"/>
          <w:sz w:val="28"/>
        </w:rPr>
      </w:pPr>
      <w:r>
        <w:rPr>
          <w:rFonts w:ascii="Arial Narrow" w:hAnsi="Arial Narrow"/>
          <w:color w:val="000000"/>
          <w:sz w:val="28"/>
        </w:rPr>
        <w:br/>
        <w:t>РЕЗУЛЬТАТЫ ОБСЛЕДОВАНИЯ</w:t>
      </w:r>
    </w:p>
    <w:p w:rsidR="00813DF6" w:rsidRDefault="00813DF6">
      <w:pPr>
        <w:ind w:left="227" w:right="113" w:firstLine="720"/>
        <w:jc w:val="center"/>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1. Общий анализ крови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Эритроциты </w:t>
            </w:r>
          </w:p>
        </w:tc>
        <w:tc>
          <w:tcPr>
            <w:tcW w:w="2268" w:type="dxa"/>
          </w:tcPr>
          <w:p w:rsidR="00813DF6" w:rsidRDefault="005F610A">
            <w:pPr>
              <w:ind w:right="113"/>
              <w:jc w:val="both"/>
              <w:rPr>
                <w:rFonts w:ascii="Arial Narrow" w:hAnsi="Arial Narrow"/>
                <w:color w:val="000000"/>
                <w:sz w:val="28"/>
                <w:vertAlign w:val="superscript"/>
              </w:rPr>
            </w:pPr>
            <w:r>
              <w:rPr>
                <w:rFonts w:ascii="Arial Narrow" w:hAnsi="Arial Narrow"/>
                <w:color w:val="000000"/>
                <w:sz w:val="28"/>
              </w:rPr>
              <w:t>4,3х10</w:t>
            </w:r>
            <w:r>
              <w:rPr>
                <w:rFonts w:ascii="Arial Narrow" w:hAnsi="Arial Narrow"/>
                <w:color w:val="000000"/>
                <w:sz w:val="28"/>
                <w:vertAlign w:val="superscript"/>
              </w:rPr>
              <w:t>12</w:t>
            </w:r>
            <w:r>
              <w:rPr>
                <w:rFonts w:ascii="Arial Narrow" w:hAnsi="Arial Narrow"/>
                <w:color w:val="000000"/>
                <w:sz w:val="28"/>
              </w:rPr>
              <w:t>/л</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Гемоглобин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135 г/л</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ЦП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0,91</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Тромбоциты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275.2 х10</w:t>
            </w:r>
            <w:r>
              <w:rPr>
                <w:rFonts w:ascii="Arial Narrow" w:hAnsi="Arial Narrow"/>
                <w:color w:val="000000"/>
                <w:sz w:val="28"/>
                <w:vertAlign w:val="superscript"/>
              </w:rPr>
              <w:t>9</w:t>
            </w:r>
            <w:r>
              <w:rPr>
                <w:rFonts w:ascii="Arial Narrow" w:hAnsi="Arial Narrow"/>
                <w:color w:val="000000"/>
                <w:sz w:val="28"/>
              </w:rPr>
              <w:t>/л</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Лейкоциты</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9,9 х10</w:t>
            </w:r>
            <w:r>
              <w:rPr>
                <w:rFonts w:ascii="Arial Narrow" w:hAnsi="Arial Narrow"/>
                <w:color w:val="000000"/>
                <w:sz w:val="28"/>
                <w:vertAlign w:val="superscript"/>
              </w:rPr>
              <w:t>9</w:t>
            </w:r>
            <w:r>
              <w:rPr>
                <w:rFonts w:ascii="Arial Narrow" w:hAnsi="Arial Narrow"/>
                <w:color w:val="000000"/>
                <w:sz w:val="28"/>
              </w:rPr>
              <w:t>/л</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П/ядерные</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7</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С/ядерные</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56</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Эозинофилы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1</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Лимфоциты</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23</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Моноциты</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10</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СОЭ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4</w:t>
            </w:r>
          </w:p>
        </w:tc>
      </w:tr>
    </w:tbl>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2. Биохимический анализ крови</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tblGrid>
      <w:tr w:rsidR="00813DF6">
        <w:tc>
          <w:tcPr>
            <w:tcW w:w="3936" w:type="dxa"/>
          </w:tcPr>
          <w:p w:rsidR="00813DF6" w:rsidRDefault="005F610A">
            <w:pPr>
              <w:ind w:right="113" w:firstLine="720"/>
              <w:rPr>
                <w:rFonts w:ascii="Arial Narrow" w:hAnsi="Arial Narrow"/>
                <w:color w:val="000000"/>
                <w:sz w:val="28"/>
              </w:rPr>
            </w:pPr>
            <w:r>
              <w:rPr>
                <w:rFonts w:ascii="Arial Narrow" w:hAnsi="Arial Narrow"/>
                <w:color w:val="000000"/>
                <w:sz w:val="28"/>
              </w:rPr>
              <w:t xml:space="preserve">Общий белок   </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78,5 г/л</w:t>
            </w:r>
          </w:p>
        </w:tc>
      </w:tr>
      <w:tr w:rsidR="00813DF6">
        <w:tc>
          <w:tcPr>
            <w:tcW w:w="3936" w:type="dxa"/>
          </w:tcPr>
          <w:p w:rsidR="00813DF6" w:rsidRDefault="005F610A">
            <w:pPr>
              <w:ind w:right="113" w:firstLine="720"/>
              <w:rPr>
                <w:rFonts w:ascii="Arial Narrow" w:hAnsi="Arial Narrow"/>
                <w:color w:val="000000"/>
                <w:sz w:val="28"/>
              </w:rPr>
            </w:pPr>
            <w:r>
              <w:rPr>
                <w:rFonts w:ascii="Arial Narrow" w:hAnsi="Arial Narrow"/>
                <w:color w:val="000000"/>
                <w:sz w:val="28"/>
              </w:rPr>
              <w:t xml:space="preserve">Креатинин  </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8,30</w:t>
            </w:r>
          </w:p>
        </w:tc>
      </w:tr>
      <w:tr w:rsidR="00813DF6">
        <w:tc>
          <w:tcPr>
            <w:tcW w:w="3936" w:type="dxa"/>
          </w:tcPr>
          <w:p w:rsidR="00813DF6" w:rsidRDefault="005F610A">
            <w:pPr>
              <w:ind w:right="-75" w:firstLine="720"/>
              <w:rPr>
                <w:rFonts w:ascii="Arial Narrow" w:hAnsi="Arial Narrow"/>
                <w:color w:val="000000"/>
                <w:sz w:val="28"/>
              </w:rPr>
            </w:pPr>
            <w:r>
              <w:rPr>
                <w:rFonts w:ascii="Arial Narrow" w:hAnsi="Arial Narrow"/>
                <w:color w:val="000000"/>
                <w:sz w:val="28"/>
              </w:rPr>
              <w:t xml:space="preserve">Мочевина </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4,88</w:t>
            </w:r>
          </w:p>
        </w:tc>
      </w:tr>
      <w:tr w:rsidR="00813DF6">
        <w:tc>
          <w:tcPr>
            <w:tcW w:w="3936" w:type="dxa"/>
          </w:tcPr>
          <w:p w:rsidR="00813DF6" w:rsidRDefault="005F610A">
            <w:pPr>
              <w:ind w:right="-75" w:firstLine="720"/>
              <w:rPr>
                <w:rFonts w:ascii="Arial Narrow" w:hAnsi="Arial Narrow"/>
                <w:color w:val="000000"/>
                <w:sz w:val="28"/>
              </w:rPr>
            </w:pPr>
            <w:r>
              <w:rPr>
                <w:rFonts w:ascii="Arial Narrow" w:hAnsi="Arial Narrow"/>
                <w:color w:val="000000"/>
                <w:sz w:val="28"/>
              </w:rPr>
              <w:t>Альбумины</w:t>
            </w:r>
          </w:p>
          <w:p w:rsidR="00813DF6" w:rsidRDefault="005F610A">
            <w:pPr>
              <w:ind w:right="-75" w:firstLine="720"/>
              <w:rPr>
                <w:rFonts w:ascii="Arial Narrow" w:hAnsi="Arial Narrow"/>
                <w:color w:val="000000"/>
                <w:sz w:val="28"/>
              </w:rPr>
            </w:pPr>
            <w:r>
              <w:rPr>
                <w:rFonts w:ascii="Arial Narrow" w:hAnsi="Arial Narrow"/>
                <w:color w:val="000000"/>
                <w:sz w:val="28"/>
              </w:rPr>
              <w:sym w:font="Symbol" w:char="F061"/>
            </w:r>
          </w:p>
          <w:p w:rsidR="00813DF6" w:rsidRDefault="005F610A">
            <w:pPr>
              <w:ind w:right="-75" w:firstLine="720"/>
              <w:rPr>
                <w:rFonts w:ascii="Arial Narrow" w:hAnsi="Arial Narrow"/>
                <w:color w:val="000000"/>
                <w:sz w:val="28"/>
              </w:rPr>
            </w:pPr>
            <w:r>
              <w:rPr>
                <w:rFonts w:ascii="Arial Narrow" w:hAnsi="Arial Narrow"/>
                <w:color w:val="000000"/>
                <w:sz w:val="28"/>
              </w:rPr>
              <w:sym w:font="Symbol" w:char="F062"/>
            </w:r>
          </w:p>
          <w:p w:rsidR="00813DF6" w:rsidRDefault="005F610A">
            <w:pPr>
              <w:ind w:right="-75" w:firstLine="720"/>
              <w:rPr>
                <w:rFonts w:ascii="Arial Narrow" w:hAnsi="Arial Narrow"/>
                <w:color w:val="000000"/>
                <w:sz w:val="28"/>
              </w:rPr>
            </w:pPr>
            <w:r>
              <w:rPr>
                <w:rFonts w:ascii="Arial Narrow" w:hAnsi="Arial Narrow"/>
                <w:color w:val="000000"/>
                <w:sz w:val="28"/>
              </w:rPr>
              <w:sym w:font="Symbol" w:char="F067"/>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61,0</w:t>
            </w:r>
          </w:p>
          <w:p w:rsidR="00813DF6" w:rsidRDefault="005F610A">
            <w:pPr>
              <w:ind w:right="113" w:firstLine="720"/>
              <w:rPr>
                <w:rFonts w:ascii="Arial Narrow" w:hAnsi="Arial Narrow"/>
                <w:color w:val="000000"/>
                <w:sz w:val="28"/>
              </w:rPr>
            </w:pPr>
            <w:r>
              <w:rPr>
                <w:rFonts w:ascii="Arial Narrow" w:hAnsi="Arial Narrow"/>
                <w:color w:val="000000"/>
                <w:sz w:val="28"/>
              </w:rPr>
              <w:t>12,0</w:t>
            </w:r>
          </w:p>
          <w:p w:rsidR="00813DF6" w:rsidRDefault="005F610A">
            <w:pPr>
              <w:ind w:right="113" w:firstLine="720"/>
              <w:rPr>
                <w:rFonts w:ascii="Arial Narrow" w:hAnsi="Arial Narrow"/>
                <w:color w:val="000000"/>
                <w:sz w:val="28"/>
              </w:rPr>
            </w:pPr>
            <w:r>
              <w:rPr>
                <w:rFonts w:ascii="Arial Narrow" w:hAnsi="Arial Narrow"/>
                <w:color w:val="000000"/>
                <w:sz w:val="28"/>
              </w:rPr>
              <w:t>11,0</w:t>
            </w:r>
          </w:p>
          <w:p w:rsidR="00813DF6" w:rsidRDefault="005F610A">
            <w:pPr>
              <w:ind w:right="113" w:firstLine="720"/>
              <w:rPr>
                <w:rFonts w:ascii="Arial Narrow" w:hAnsi="Arial Narrow"/>
                <w:color w:val="000000"/>
                <w:sz w:val="28"/>
              </w:rPr>
            </w:pPr>
            <w:r>
              <w:rPr>
                <w:rFonts w:ascii="Arial Narrow" w:hAnsi="Arial Narrow"/>
                <w:color w:val="000000"/>
                <w:sz w:val="28"/>
              </w:rPr>
              <w:t>16,2</w:t>
            </w:r>
          </w:p>
        </w:tc>
      </w:tr>
      <w:tr w:rsidR="00813DF6">
        <w:tc>
          <w:tcPr>
            <w:tcW w:w="3936" w:type="dxa"/>
          </w:tcPr>
          <w:p w:rsidR="00813DF6" w:rsidRDefault="005F610A">
            <w:pPr>
              <w:ind w:right="-75" w:firstLine="720"/>
              <w:rPr>
                <w:rFonts w:ascii="Arial Narrow" w:hAnsi="Arial Narrow"/>
                <w:color w:val="000000"/>
                <w:sz w:val="28"/>
              </w:rPr>
            </w:pPr>
            <w:r>
              <w:rPr>
                <w:rFonts w:ascii="Arial Narrow" w:hAnsi="Arial Narrow"/>
                <w:color w:val="000000"/>
                <w:sz w:val="28"/>
              </w:rPr>
              <w:t>А/г</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1,56</w:t>
            </w:r>
          </w:p>
        </w:tc>
      </w:tr>
      <w:tr w:rsidR="00813DF6">
        <w:tc>
          <w:tcPr>
            <w:tcW w:w="3936" w:type="dxa"/>
          </w:tcPr>
          <w:p w:rsidR="00813DF6" w:rsidRDefault="005F610A">
            <w:pPr>
              <w:ind w:right="-75" w:firstLine="720"/>
              <w:rPr>
                <w:rFonts w:ascii="Arial Narrow" w:hAnsi="Arial Narrow"/>
                <w:color w:val="000000"/>
                <w:sz w:val="28"/>
                <w:lang w:val="en-US"/>
              </w:rPr>
            </w:pPr>
            <w:r>
              <w:rPr>
                <w:rFonts w:ascii="Arial Narrow" w:hAnsi="Arial Narrow"/>
                <w:color w:val="000000"/>
                <w:sz w:val="28"/>
                <w:lang w:val="en-US"/>
              </w:rPr>
              <w:t>Na</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130</w:t>
            </w:r>
          </w:p>
        </w:tc>
      </w:tr>
      <w:tr w:rsidR="00813DF6">
        <w:tc>
          <w:tcPr>
            <w:tcW w:w="3936" w:type="dxa"/>
          </w:tcPr>
          <w:p w:rsidR="00813DF6" w:rsidRDefault="005F610A">
            <w:pPr>
              <w:ind w:right="-75" w:firstLine="720"/>
              <w:rPr>
                <w:rFonts w:ascii="Arial Narrow" w:hAnsi="Arial Narrow"/>
                <w:color w:val="000000"/>
                <w:sz w:val="28"/>
              </w:rPr>
            </w:pPr>
            <w:r>
              <w:rPr>
                <w:rFonts w:ascii="Arial Narrow" w:hAnsi="Arial Narrow"/>
                <w:color w:val="000000"/>
                <w:sz w:val="28"/>
              </w:rPr>
              <w:t>К</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5,8</w:t>
            </w:r>
          </w:p>
        </w:tc>
      </w:tr>
      <w:tr w:rsidR="00813DF6">
        <w:tc>
          <w:tcPr>
            <w:tcW w:w="3936" w:type="dxa"/>
          </w:tcPr>
          <w:p w:rsidR="00813DF6" w:rsidRDefault="005F610A">
            <w:pPr>
              <w:ind w:right="-75" w:firstLine="720"/>
              <w:rPr>
                <w:rFonts w:ascii="Arial Narrow" w:hAnsi="Arial Narrow"/>
                <w:color w:val="000000"/>
                <w:sz w:val="28"/>
              </w:rPr>
            </w:pPr>
            <w:r>
              <w:rPr>
                <w:rFonts w:ascii="Arial Narrow" w:hAnsi="Arial Narrow"/>
                <w:color w:val="000000"/>
                <w:sz w:val="28"/>
              </w:rPr>
              <w:t xml:space="preserve"> Билирубин (о,п,н) </w:t>
            </w:r>
          </w:p>
        </w:tc>
        <w:tc>
          <w:tcPr>
            <w:tcW w:w="2835" w:type="dxa"/>
          </w:tcPr>
          <w:p w:rsidR="00813DF6" w:rsidRDefault="005F610A">
            <w:pPr>
              <w:ind w:right="113" w:firstLine="720"/>
              <w:rPr>
                <w:rFonts w:ascii="Arial Narrow" w:hAnsi="Arial Narrow"/>
                <w:color w:val="000000"/>
                <w:sz w:val="28"/>
              </w:rPr>
            </w:pPr>
            <w:r>
              <w:rPr>
                <w:rFonts w:ascii="Arial Narrow" w:hAnsi="Arial Narrow"/>
                <w:color w:val="000000"/>
                <w:sz w:val="28"/>
              </w:rPr>
              <w:t xml:space="preserve"> 18,0- 6,2- 11,8</w:t>
            </w:r>
          </w:p>
        </w:tc>
      </w:tr>
    </w:tbl>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3. Анализ крови на сахар</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глюкоза - 5,8</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r>
        <w:rPr>
          <w:rFonts w:ascii="Arial Narrow" w:hAnsi="Arial Narrow"/>
          <w:color w:val="000000"/>
          <w:sz w:val="28"/>
        </w:rPr>
        <w:tab/>
        <w:t>4. Общий анализ мочи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Цвет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Желтый</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Мутность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Прозрачная</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Плотность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1020</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РН</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Кислая</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Эритроциты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0 в п/з</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Лейкоциты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2-3 в п/з</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Эпителий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0 в п/з</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Белок </w:t>
            </w:r>
          </w:p>
        </w:tc>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Следы</w:t>
            </w:r>
          </w:p>
        </w:tc>
      </w:tr>
      <w:tr w:rsidR="00813DF6">
        <w:tc>
          <w:tcPr>
            <w:tcW w:w="2268" w:type="dxa"/>
          </w:tcPr>
          <w:p w:rsidR="00813DF6" w:rsidRDefault="005F610A">
            <w:pPr>
              <w:ind w:right="113"/>
              <w:jc w:val="both"/>
              <w:rPr>
                <w:rFonts w:ascii="Arial Narrow" w:hAnsi="Arial Narrow"/>
                <w:color w:val="000000"/>
                <w:sz w:val="28"/>
              </w:rPr>
            </w:pPr>
            <w:r>
              <w:rPr>
                <w:rFonts w:ascii="Arial Narrow" w:hAnsi="Arial Narrow"/>
                <w:color w:val="000000"/>
                <w:sz w:val="28"/>
              </w:rPr>
              <w:t xml:space="preserve"> Цилиндры</w:t>
            </w:r>
          </w:p>
          <w:p w:rsidR="00813DF6" w:rsidRDefault="005F610A">
            <w:pPr>
              <w:ind w:right="113"/>
              <w:jc w:val="both"/>
              <w:rPr>
                <w:rFonts w:ascii="Arial Narrow" w:hAnsi="Arial Narrow"/>
                <w:color w:val="000000"/>
                <w:sz w:val="28"/>
              </w:rPr>
            </w:pPr>
            <w:r>
              <w:rPr>
                <w:rFonts w:ascii="Arial Narrow" w:hAnsi="Arial Narrow"/>
                <w:color w:val="000000"/>
                <w:sz w:val="28"/>
              </w:rPr>
              <w:t xml:space="preserve">       Зернистые</w:t>
            </w:r>
          </w:p>
        </w:tc>
        <w:tc>
          <w:tcPr>
            <w:tcW w:w="2268" w:type="dxa"/>
          </w:tcPr>
          <w:p w:rsidR="00813DF6" w:rsidRDefault="00813DF6">
            <w:pPr>
              <w:ind w:right="113"/>
              <w:jc w:val="both"/>
              <w:rPr>
                <w:rFonts w:ascii="Arial Narrow" w:hAnsi="Arial Narrow"/>
                <w:color w:val="000000"/>
                <w:sz w:val="28"/>
              </w:rPr>
            </w:pPr>
          </w:p>
          <w:p w:rsidR="00813DF6" w:rsidRDefault="005F610A">
            <w:pPr>
              <w:ind w:right="113"/>
              <w:jc w:val="both"/>
              <w:rPr>
                <w:rFonts w:ascii="Arial Narrow" w:hAnsi="Arial Narrow"/>
                <w:color w:val="000000"/>
                <w:sz w:val="28"/>
              </w:rPr>
            </w:pPr>
            <w:r>
              <w:rPr>
                <w:rFonts w:ascii="Arial Narrow" w:hAnsi="Arial Narrow"/>
                <w:color w:val="000000"/>
                <w:sz w:val="28"/>
              </w:rPr>
              <w:t>0-1 в п/з</w:t>
            </w:r>
          </w:p>
        </w:tc>
      </w:tr>
    </w:tbl>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5. Анализ крови на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 ВИЧ - отрицательный</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 RW - отрицательный</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6. ЭКГ</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 xml:space="preserve">Ритм синусовый правильный, синусовая тахикардия. ЭОС не смещена. Изменения в пределах возрастной нормы. </w:t>
      </w:r>
    </w:p>
    <w:p w:rsidR="00813DF6" w:rsidRDefault="00813DF6">
      <w:pPr>
        <w:ind w:left="227" w:right="113" w:firstLine="720"/>
        <w:jc w:val="both"/>
        <w:rPr>
          <w:rFonts w:ascii="Arial Narrow" w:hAnsi="Arial Narrow"/>
          <w:color w:val="000000"/>
          <w:sz w:val="28"/>
        </w:rPr>
      </w:pP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7.Рентгенография правого бедра.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В средней и частично в нижней трети диафиза по наружному краю бедренной кости имеется костный дефект корытообразной формы размерами 15,0х2,0 см. задняя стенка, являющаяся его дном, утолщена периостальными напластованиями, компактный слой неравномерно уплотнен, фрагментирован.</w:t>
      </w:r>
    </w:p>
    <w:p w:rsidR="00813DF6" w:rsidRDefault="00813DF6">
      <w:pPr>
        <w:ind w:left="227" w:right="113" w:firstLine="720"/>
        <w:jc w:val="both"/>
        <w:rPr>
          <w:rFonts w:ascii="Arial Narrow" w:hAnsi="Arial Narrow"/>
          <w:color w:val="000000"/>
          <w:sz w:val="28"/>
        </w:rPr>
      </w:pPr>
    </w:p>
    <w:p w:rsidR="00813DF6" w:rsidRDefault="005F610A">
      <w:pPr>
        <w:pStyle w:val="3"/>
      </w:pPr>
      <w:r>
        <w:t>ОПЕРАЦИЯ</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30.03.99 была проведена операция – корытообразная разекция с удалением секвестров под эндотрахеальным наркозом.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Обработка кожи. По наружно-боковой поверхности рассечены мягкие ткани длиной 20 см, рассеченв надкостница толстая, плотная. Затем долотом от здоровых тканей средней трети бедра и до метафиза убрана костная пластинка 2,5х20 см. кость утолщена до 1.5 см. костно-мозговой канал выполнен множественными секвестрами размером от 1 до 6 см, игольчатыми, а также грануляциями. Подлость неоднократно обработана перекисью водорода.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Гемостаз. В просвете полости дренажная трубка от системы переливания крови. Туалет.  Рана ушита послойно, наглухо, швы на кожу. Асептическая повязка. Гипсовая лонгета.</w:t>
      </w:r>
    </w:p>
    <w:p w:rsidR="00813DF6" w:rsidRDefault="005F610A">
      <w:pPr>
        <w:ind w:left="227" w:right="113" w:firstLine="720"/>
        <w:jc w:val="center"/>
        <w:rPr>
          <w:rFonts w:ascii="Arial Narrow" w:hAnsi="Arial Narrow"/>
          <w:b/>
          <w:color w:val="000000"/>
          <w:sz w:val="28"/>
          <w:u w:val="single"/>
        </w:rPr>
      </w:pPr>
      <w:r>
        <w:rPr>
          <w:rFonts w:ascii="Arial Narrow" w:hAnsi="Arial Narrow"/>
          <w:b/>
          <w:color w:val="000000"/>
          <w:sz w:val="28"/>
          <w:u w:val="single"/>
        </w:rPr>
        <w:t>КЛИНИЧЕСКИЙ ДИАГНОЗ</w:t>
      </w:r>
    </w:p>
    <w:p w:rsidR="00813DF6" w:rsidRDefault="00813DF6">
      <w:pPr>
        <w:ind w:left="227" w:right="113" w:firstLine="720"/>
        <w:jc w:val="center"/>
        <w:rPr>
          <w:rFonts w:ascii="Arial Narrow" w:hAnsi="Arial Narrow"/>
          <w:b/>
          <w:color w:val="000000"/>
          <w:sz w:val="28"/>
          <w:u w:val="single"/>
        </w:rPr>
      </w:pPr>
    </w:p>
    <w:p w:rsidR="00813DF6" w:rsidRDefault="005F610A">
      <w:pPr>
        <w:ind w:left="227" w:right="113" w:firstLine="720"/>
        <w:jc w:val="center"/>
        <w:rPr>
          <w:rFonts w:ascii="Arial Narrow" w:hAnsi="Arial Narrow"/>
          <w:b/>
          <w:color w:val="000000"/>
          <w:sz w:val="28"/>
        </w:rPr>
      </w:pPr>
      <w:r>
        <w:rPr>
          <w:rFonts w:ascii="Arial Narrow" w:hAnsi="Arial Narrow"/>
          <w:b/>
          <w:color w:val="000000"/>
          <w:sz w:val="28"/>
        </w:rPr>
        <w:t>Хронический остеомиелит правого бедра, секвестральная форма</w:t>
      </w:r>
    </w:p>
    <w:p w:rsidR="00813DF6" w:rsidRDefault="00813DF6">
      <w:pPr>
        <w:ind w:left="227" w:right="113" w:firstLine="720"/>
        <w:jc w:val="center"/>
        <w:rPr>
          <w:rFonts w:ascii="Arial Narrow" w:hAnsi="Arial Narrow"/>
          <w:b/>
          <w:color w:val="000000"/>
          <w:sz w:val="28"/>
        </w:rPr>
      </w:pPr>
    </w:p>
    <w:p w:rsidR="00813DF6" w:rsidRDefault="005F610A">
      <w:pPr>
        <w:pStyle w:val="2c"/>
        <w:rPr>
          <w:rFonts w:ascii="Arial Narrow" w:hAnsi="Arial Narrow"/>
        </w:rPr>
      </w:pPr>
      <w:r>
        <w:rPr>
          <w:rFonts w:ascii="Arial Narrow" w:hAnsi="Arial Narrow"/>
        </w:rPr>
        <w:t xml:space="preserve">Диагноз поставлен на основании: </w:t>
      </w:r>
    </w:p>
    <w:p w:rsidR="00813DF6" w:rsidRDefault="005F610A">
      <w:pPr>
        <w:pStyle w:val="2c"/>
        <w:numPr>
          <w:ilvl w:val="0"/>
          <w:numId w:val="10"/>
        </w:numPr>
        <w:rPr>
          <w:rFonts w:ascii="Arial Narrow" w:hAnsi="Arial Narrow"/>
        </w:rPr>
      </w:pPr>
      <w:r>
        <w:rPr>
          <w:rFonts w:ascii="Arial Narrow" w:hAnsi="Arial Narrow"/>
        </w:rPr>
        <w:t>жалоб больного на боли в ноге, невозможность согнуть ногу, мокнутие в области постоперационного рубца, наличие гнойного отделяемого из него.</w:t>
      </w:r>
    </w:p>
    <w:p w:rsidR="00813DF6" w:rsidRDefault="005F610A">
      <w:pPr>
        <w:pStyle w:val="2c"/>
        <w:numPr>
          <w:ilvl w:val="0"/>
          <w:numId w:val="10"/>
        </w:numPr>
        <w:rPr>
          <w:rFonts w:ascii="Arial Narrow" w:hAnsi="Arial Narrow"/>
        </w:rPr>
      </w:pPr>
      <w:r>
        <w:rPr>
          <w:rFonts w:ascii="Arial Narrow" w:hAnsi="Arial Narrow"/>
        </w:rPr>
        <w:t>Истории болезни: считает себя больным с 12.08.1998 года, когда впервые появились боли в ноге, поднялась температура до 39,6</w:t>
      </w:r>
      <w:r>
        <w:rPr>
          <w:rFonts w:ascii="Arial Narrow" w:hAnsi="Arial Narrow"/>
          <w:vertAlign w:val="superscript"/>
        </w:rPr>
        <w:t>0</w:t>
      </w:r>
      <w:r>
        <w:rPr>
          <w:rFonts w:ascii="Arial Narrow" w:hAnsi="Arial Narrow"/>
        </w:rPr>
        <w:t xml:space="preserve">С, принимал аспирин, парацетамол, но гипертермия не купировалась. Был отправлен в ЦРБ, а оттуда после проведенного диагностического комплекса в ДОБ с диагнозом остеомиелит, где находился на стационарном лечении в 18.08 по 18.09.98. больному была произведена операция по вскрытию остеомиелитической флегмоны бедра. В удовлетворительном состоянии выписан домой под наблюдение хирурга поликлиники. В постоперационном периоде отмечает мокнутие в области послеоперационного рубца. Позднее наступило образование свищевого хода, через который постоянно отходило гнойное отделяемое. 22.03.99 госпитализирован для продолжения лечения. </w:t>
      </w:r>
    </w:p>
    <w:p w:rsidR="00813DF6" w:rsidRDefault="005F610A">
      <w:pPr>
        <w:pStyle w:val="2c"/>
        <w:numPr>
          <w:ilvl w:val="0"/>
          <w:numId w:val="15"/>
        </w:numPr>
        <w:rPr>
          <w:rFonts w:ascii="Arial Narrow" w:hAnsi="Arial Narrow"/>
        </w:rPr>
      </w:pPr>
      <w:r>
        <w:rPr>
          <w:rFonts w:ascii="Arial Narrow" w:hAnsi="Arial Narrow"/>
        </w:rPr>
        <w:t>Лабораторных и инструментальных данных: Рентгенография правого бедра выявила, что средней и частично в нижней трети диафиза по наружному краю бедренной кости имеется костный дефект корытообразной формы размерами 15,0х2,0 см. задняя стенка, являющаяся его дном, утолщена периостальными напластованиями, компактный слой неравномерно уплотнен, фрагментирован.</w:t>
      </w:r>
    </w:p>
    <w:p w:rsidR="00813DF6" w:rsidRDefault="005F610A">
      <w:pPr>
        <w:numPr>
          <w:ilvl w:val="0"/>
          <w:numId w:val="15"/>
        </w:numPr>
        <w:ind w:right="113"/>
        <w:jc w:val="both"/>
        <w:rPr>
          <w:rFonts w:ascii="Arial Narrow" w:hAnsi="Arial Narrow"/>
          <w:sz w:val="28"/>
        </w:rPr>
      </w:pPr>
      <w:r>
        <w:rPr>
          <w:rFonts w:ascii="Arial Narrow" w:hAnsi="Arial Narrow"/>
          <w:sz w:val="28"/>
        </w:rPr>
        <w:t xml:space="preserve">Данных, полученных в результате оперативного вмешательства. 30.03.99 была проведена операция – корытообразная разекция с удалением секвестров под эндотрахеальным наркозом. По наружно-боковой поверхности рассечены мягкие ткани длиной 20 см, рассеченв надкостница толстая, плотная. Затем долотом от здоровых тканей средней трети бедра и до метафиза убрана костная пластинка 2,5х20 см. кость утолщена до 1.5 см. костно-мозговой канал выполнен множественными секвестрами размером от 1 до 6 см, игольчатыми, а также грануляциями. </w:t>
      </w:r>
    </w:p>
    <w:p w:rsidR="00813DF6" w:rsidRDefault="00813DF6">
      <w:pPr>
        <w:ind w:right="113" w:firstLine="720"/>
        <w:jc w:val="both"/>
        <w:rPr>
          <w:rFonts w:ascii="Arial Narrow" w:hAnsi="Arial Narrow"/>
          <w:color w:val="000000"/>
          <w:sz w:val="28"/>
        </w:rPr>
      </w:pPr>
    </w:p>
    <w:p w:rsidR="00813DF6" w:rsidRDefault="005F610A">
      <w:pPr>
        <w:pStyle w:val="3"/>
      </w:pPr>
      <w:r>
        <w:t>ПЛАН ЛЕЧЕНИЯ</w:t>
      </w:r>
    </w:p>
    <w:p w:rsidR="00813DF6" w:rsidRDefault="00813DF6">
      <w:pPr>
        <w:ind w:left="227" w:right="113" w:firstLine="720"/>
        <w:jc w:val="both"/>
        <w:rPr>
          <w:rFonts w:ascii="Arial Narrow" w:hAnsi="Arial Narrow"/>
          <w:color w:val="000000"/>
          <w:sz w:val="28"/>
        </w:rPr>
      </w:pP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Режим постельный</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Диета №15</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Инфузионная терапия (глюкоза внутривенно капельно  (400 мл 1 раз в день+ 6 ЕД инсулина)</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Кефзол по1,0  2 раза в день</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Линкомицин 1,0 2 раза в день</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Аскорутин по 1 таб. 3 раза в день</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 xml:space="preserve">Поливит по 1 таб. 2 раза в день </w:t>
      </w:r>
    </w:p>
    <w:p w:rsidR="00813DF6" w:rsidRDefault="005F610A">
      <w:pPr>
        <w:numPr>
          <w:ilvl w:val="0"/>
          <w:numId w:val="3"/>
        </w:numPr>
        <w:ind w:right="113" w:firstLine="720"/>
        <w:jc w:val="both"/>
        <w:rPr>
          <w:rFonts w:ascii="Arial Narrow" w:hAnsi="Arial Narrow"/>
          <w:color w:val="000000"/>
          <w:sz w:val="28"/>
        </w:rPr>
      </w:pPr>
      <w:r>
        <w:rPr>
          <w:rFonts w:ascii="Arial Narrow" w:hAnsi="Arial Narrow"/>
          <w:color w:val="000000"/>
          <w:sz w:val="28"/>
        </w:rPr>
        <w:t>Глюконат Са по 1 таб. 3 раза в день</w:t>
      </w:r>
    </w:p>
    <w:p w:rsidR="00813DF6" w:rsidRDefault="00813DF6">
      <w:pPr>
        <w:ind w:left="227" w:right="113" w:firstLine="720"/>
        <w:jc w:val="right"/>
        <w:rPr>
          <w:rFonts w:ascii="Arial Narrow" w:hAnsi="Arial Narrow"/>
          <w:color w:val="000000"/>
          <w:sz w:val="28"/>
        </w:rPr>
      </w:pPr>
    </w:p>
    <w:p w:rsidR="00813DF6" w:rsidRDefault="005F610A">
      <w:pPr>
        <w:pStyle w:val="3"/>
      </w:pPr>
      <w:r>
        <w:t>ДИФФЕРЕНЦИРОВАННЫЙ ДИАГНОЗ</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Остеомиелит необходимо дифференцировать </w:t>
      </w:r>
    </w:p>
    <w:p w:rsidR="00813DF6" w:rsidRDefault="005F610A">
      <w:pPr>
        <w:numPr>
          <w:ilvl w:val="0"/>
          <w:numId w:val="12"/>
        </w:numPr>
        <w:ind w:right="113"/>
        <w:jc w:val="both"/>
        <w:rPr>
          <w:rFonts w:ascii="Arial Narrow" w:hAnsi="Arial Narrow"/>
          <w:color w:val="000000"/>
          <w:sz w:val="28"/>
        </w:rPr>
      </w:pPr>
      <w:r>
        <w:rPr>
          <w:rFonts w:ascii="Arial Narrow" w:hAnsi="Arial Narrow"/>
          <w:color w:val="000000"/>
          <w:sz w:val="28"/>
        </w:rPr>
        <w:t>с  флегмоной бедра, что легко достигается при рентгенографии,</w:t>
      </w:r>
    </w:p>
    <w:p w:rsidR="00813DF6" w:rsidRDefault="005F610A">
      <w:pPr>
        <w:numPr>
          <w:ilvl w:val="0"/>
          <w:numId w:val="13"/>
        </w:numPr>
        <w:spacing w:line="220" w:lineRule="auto"/>
        <w:ind w:right="63"/>
        <w:jc w:val="both"/>
        <w:rPr>
          <w:rFonts w:ascii="Arial Narrow" w:hAnsi="Arial Narrow"/>
          <w:sz w:val="28"/>
        </w:rPr>
      </w:pPr>
      <w:r>
        <w:rPr>
          <w:rFonts w:ascii="Arial Narrow" w:hAnsi="Arial Narrow"/>
          <w:sz w:val="28"/>
          <w:lang w:val="en-US"/>
        </w:rPr>
        <w:t xml:space="preserve">c </w:t>
      </w:r>
      <w:r>
        <w:rPr>
          <w:rFonts w:ascii="Arial Narrow" w:hAnsi="Arial Narrow"/>
          <w:sz w:val="28"/>
        </w:rPr>
        <w:t>туберкулезом.  В отличие от остеомиелита начало туберкулеза постепенное, без высокой температуры. Рано отмечаются атрофия и контрактура сустава. Свищи обычно связаны с суставом и имеют вялые стекло</w:t>
      </w:r>
      <w:r>
        <w:rPr>
          <w:rFonts w:ascii="Arial Narrow" w:hAnsi="Arial Narrow"/>
          <w:sz w:val="28"/>
        </w:rPr>
        <w:softHyphen/>
        <w:t>видные грануляции. На рентгенограмме преобладают процессы остеопороза, отсутствуют большие секвестры (они напоминают тающий сахар), выраженного периостита не бывает. В стадии ре</w:t>
      </w:r>
      <w:r>
        <w:rPr>
          <w:rFonts w:ascii="Arial Narrow" w:hAnsi="Arial Narrow"/>
          <w:sz w:val="28"/>
        </w:rPr>
        <w:softHyphen/>
        <w:t>парации отмечается восстановление костных трабекул (но вначале они носят спутанный характер), незаметно переходящих в нор</w:t>
      </w:r>
      <w:r>
        <w:rPr>
          <w:rFonts w:ascii="Arial Narrow" w:hAnsi="Arial Narrow"/>
          <w:sz w:val="28"/>
        </w:rPr>
        <w:softHyphen/>
        <w:t>мальную ткань, уменьшение остеопороза.</w:t>
      </w:r>
    </w:p>
    <w:p w:rsidR="00813DF6" w:rsidRDefault="005F610A">
      <w:pPr>
        <w:numPr>
          <w:ilvl w:val="0"/>
          <w:numId w:val="13"/>
        </w:numPr>
        <w:spacing w:line="220" w:lineRule="auto"/>
        <w:ind w:right="63"/>
        <w:jc w:val="both"/>
        <w:rPr>
          <w:rFonts w:ascii="Arial Narrow" w:hAnsi="Arial Narrow"/>
          <w:sz w:val="28"/>
        </w:rPr>
      </w:pPr>
      <w:r>
        <w:rPr>
          <w:rFonts w:ascii="Arial Narrow" w:hAnsi="Arial Narrow"/>
          <w:sz w:val="28"/>
        </w:rPr>
        <w:t>С саркомой Юинга, которая протекает волнообразно. Во время приступа повышается температура и усиливается боль. Чаще опухоль пора</w:t>
      </w:r>
      <w:r>
        <w:rPr>
          <w:rFonts w:ascii="Arial Narrow" w:hAnsi="Arial Narrow"/>
          <w:sz w:val="28"/>
        </w:rPr>
        <w:softHyphen/>
        <w:t>жает диафизы длинных трубчатых костей. Рентгенологически этот вид опухоли характеризуется луковицеобразным контуром на огра</w:t>
      </w:r>
      <w:r>
        <w:rPr>
          <w:rFonts w:ascii="Arial Narrow" w:hAnsi="Arial Narrow"/>
          <w:sz w:val="28"/>
        </w:rPr>
        <w:softHyphen/>
        <w:t>ниченном участке диафиза, рассеянным пятнистым остеопорозом, кортикальным остеолизом без секвестрации и сужением костно</w:t>
      </w:r>
      <w:r>
        <w:rPr>
          <w:rFonts w:ascii="Arial Narrow" w:hAnsi="Arial Narrow"/>
          <w:sz w:val="28"/>
        </w:rPr>
        <w:softHyphen/>
        <w:t>мозгового канала. Остеогенная саркома характеризуется отсут</w:t>
      </w:r>
      <w:r>
        <w:rPr>
          <w:rFonts w:ascii="Arial Narrow" w:hAnsi="Arial Narrow"/>
          <w:sz w:val="28"/>
        </w:rPr>
        <w:softHyphen/>
        <w:t>ствием зоны склероза вокруг очага, отслойкой кортикального слоя и надкостницы в виде «козырька», а также «спикулами» — иголь</w:t>
      </w:r>
      <w:r>
        <w:rPr>
          <w:rFonts w:ascii="Arial Narrow" w:hAnsi="Arial Narrow"/>
          <w:sz w:val="28"/>
        </w:rPr>
        <w:softHyphen/>
        <w:t>чатым периоститом.</w:t>
      </w:r>
    </w:p>
    <w:p w:rsidR="00813DF6" w:rsidRDefault="005F610A">
      <w:pPr>
        <w:pStyle w:val="affffff3"/>
        <w:numPr>
          <w:ilvl w:val="0"/>
          <w:numId w:val="14"/>
        </w:numPr>
        <w:rPr>
          <w:rFonts w:ascii="Arial Narrow" w:hAnsi="Arial Narrow"/>
        </w:rPr>
      </w:pPr>
      <w:r>
        <w:rPr>
          <w:rFonts w:ascii="Arial Narrow" w:hAnsi="Arial Narrow"/>
        </w:rPr>
        <w:t>С остеоид-саркомой. Остеоид-остеому часто бывает очень трудно отдифференцировать от остеомиелита. Она характеризуется выраженным ободком перифокального уплотнения трабекул вокруг очага разрежения и обширными периостальными наложениями при отсутствии значительной деструкции. Для нее характерна ночная боль в области пораженной кости. Иногда диагноз ставят только при помощи биопсии.</w:t>
      </w:r>
    </w:p>
    <w:p w:rsidR="00813DF6" w:rsidRDefault="005F610A">
      <w:pPr>
        <w:numPr>
          <w:ilvl w:val="0"/>
          <w:numId w:val="14"/>
        </w:numPr>
        <w:ind w:right="113"/>
        <w:jc w:val="both"/>
        <w:rPr>
          <w:rFonts w:ascii="Arial Narrow" w:hAnsi="Arial Narrow"/>
          <w:color w:val="000000"/>
          <w:sz w:val="28"/>
        </w:rPr>
      </w:pPr>
      <w:r>
        <w:rPr>
          <w:rFonts w:ascii="Arial Narrow" w:hAnsi="Arial Narrow"/>
          <w:color w:val="000000"/>
          <w:sz w:val="28"/>
        </w:rPr>
        <w:t>травматическими повреждениями, которые можно выделить уже на стадии сбора анамнеза и при рентгенографии.</w:t>
      </w:r>
    </w:p>
    <w:p w:rsidR="00813DF6" w:rsidRDefault="00813DF6">
      <w:pPr>
        <w:ind w:left="227" w:right="113" w:firstLine="720"/>
        <w:jc w:val="both"/>
        <w:rPr>
          <w:rFonts w:ascii="Arial Narrow" w:hAnsi="Arial Narrow"/>
          <w:color w:val="000000"/>
          <w:sz w:val="28"/>
        </w:rPr>
      </w:pPr>
    </w:p>
    <w:p w:rsidR="00813DF6" w:rsidRDefault="005F610A">
      <w:pPr>
        <w:numPr>
          <w:ilvl w:val="12"/>
          <w:numId w:val="0"/>
        </w:numPr>
        <w:ind w:left="227" w:right="113" w:firstLine="720"/>
        <w:jc w:val="both"/>
        <w:rPr>
          <w:rFonts w:ascii="Arial Narrow" w:hAnsi="Arial Narrow"/>
          <w:color w:val="000000"/>
          <w:sz w:val="28"/>
        </w:rPr>
      </w:pPr>
      <w:r>
        <w:rPr>
          <w:rFonts w:ascii="Arial Narrow" w:hAnsi="Arial Narrow"/>
          <w:color w:val="000000"/>
          <w:sz w:val="28"/>
        </w:rPr>
        <w:tab/>
        <w:t>ДНЕВНИК КУРАЦИИ БОЛЬНОГО</w:t>
      </w:r>
    </w:p>
    <w:p w:rsidR="00813DF6" w:rsidRDefault="00813DF6">
      <w:pPr>
        <w:numPr>
          <w:ilvl w:val="12"/>
          <w:numId w:val="0"/>
        </w:numPr>
        <w:ind w:left="227" w:right="113" w:firstLine="720"/>
        <w:jc w:val="both"/>
        <w:rPr>
          <w:rFonts w:ascii="Arial Narrow" w:hAnsi="Arial Narrow"/>
          <w:color w:val="000000"/>
          <w:sz w:val="28"/>
        </w:rPr>
      </w:pPr>
    </w:p>
    <w:p w:rsidR="00813DF6" w:rsidRDefault="005F610A">
      <w:pPr>
        <w:numPr>
          <w:ilvl w:val="12"/>
          <w:numId w:val="0"/>
        </w:numPr>
        <w:ind w:left="227" w:right="113" w:firstLine="720"/>
        <w:jc w:val="both"/>
        <w:rPr>
          <w:rFonts w:ascii="Arial Narrow" w:hAnsi="Arial Narrow"/>
          <w:color w:val="000000"/>
          <w:sz w:val="28"/>
        </w:rPr>
      </w:pPr>
      <w:r>
        <w:rPr>
          <w:rFonts w:ascii="Arial Narrow" w:hAnsi="Arial Narrow"/>
          <w:color w:val="000000"/>
          <w:sz w:val="28"/>
        </w:rPr>
        <w:t>05.04.99</w:t>
      </w:r>
    </w:p>
    <w:p w:rsidR="00813DF6" w:rsidRDefault="00813DF6">
      <w:pPr>
        <w:numPr>
          <w:ilvl w:val="12"/>
          <w:numId w:val="0"/>
        </w:numPr>
        <w:tabs>
          <w:tab w:val="left" w:pos="5103"/>
        </w:tabs>
        <w:ind w:left="227" w:right="113" w:firstLine="720"/>
        <w:jc w:val="both"/>
        <w:rPr>
          <w:rFonts w:ascii="Arial Narrow" w:hAnsi="Arial Narrow"/>
          <w:color w:val="000000"/>
          <w:sz w:val="28"/>
        </w:rPr>
      </w:pPr>
    </w:p>
    <w:p w:rsidR="00813DF6" w:rsidRDefault="005F610A">
      <w:pPr>
        <w:numPr>
          <w:ilvl w:val="12"/>
          <w:numId w:val="0"/>
        </w:numPr>
        <w:tabs>
          <w:tab w:val="left" w:pos="5103"/>
        </w:tabs>
        <w:ind w:left="227" w:right="113" w:firstLine="720"/>
        <w:jc w:val="both"/>
        <w:rPr>
          <w:rFonts w:ascii="Arial Narrow" w:hAnsi="Arial Narrow"/>
          <w:color w:val="000000"/>
          <w:sz w:val="28"/>
        </w:rPr>
      </w:pPr>
      <w:r>
        <w:rPr>
          <w:rFonts w:ascii="Arial Narrow" w:hAnsi="Arial Narrow"/>
          <w:color w:val="000000"/>
          <w:sz w:val="28"/>
        </w:rPr>
        <w:t xml:space="preserve">         Жалобы на боли в области постоперационной раны, вынужденное положение тела.</w:t>
      </w:r>
      <w:r>
        <w:rPr>
          <w:rFonts w:ascii="Arial Narrow" w:hAnsi="Arial Narrow"/>
          <w:color w:val="000000"/>
          <w:sz w:val="28"/>
        </w:rPr>
        <w:tab/>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Общее состояние удовлетворительное. Кожа и видимые слизистые обычной окраски. Дыхание  везикулярное, хрипов  нет.  Тоны  сердца ритмичные, звучные. Пульс 76 уд/мин, АД  120/80.  Язык  сухой, у корня обложен белым налетом. Живот не вздут, при пальпации безболезнен.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Правое бедро в гипсовой лонгете. По наружной поверхности бедра наложена асептическая повязка. Конечность не увеличена в объеме, отека нет. Отмечается умеренная болезненность в области послеоперационной раны.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Стул и диурез со слов больного не нарушены.</w:t>
      </w:r>
    </w:p>
    <w:p w:rsidR="00813DF6" w:rsidRDefault="00813DF6">
      <w:pPr>
        <w:numPr>
          <w:ilvl w:val="12"/>
          <w:numId w:val="0"/>
        </w:numPr>
        <w:ind w:left="227" w:right="113" w:firstLine="720"/>
        <w:jc w:val="both"/>
        <w:rPr>
          <w:rFonts w:ascii="Arial Narrow" w:hAnsi="Arial Narrow"/>
          <w:color w:val="000000"/>
          <w:sz w:val="28"/>
        </w:rPr>
      </w:pPr>
    </w:p>
    <w:p w:rsidR="00813DF6" w:rsidRDefault="005F610A">
      <w:pPr>
        <w:numPr>
          <w:ilvl w:val="12"/>
          <w:numId w:val="0"/>
        </w:numPr>
        <w:ind w:left="227" w:right="113" w:firstLine="720"/>
        <w:jc w:val="both"/>
        <w:rPr>
          <w:rFonts w:ascii="Arial Narrow" w:hAnsi="Arial Narrow"/>
          <w:color w:val="000000"/>
          <w:sz w:val="28"/>
        </w:rPr>
      </w:pPr>
      <w:r>
        <w:rPr>
          <w:rFonts w:ascii="Arial Narrow" w:hAnsi="Arial Narrow"/>
          <w:color w:val="000000"/>
          <w:sz w:val="28"/>
        </w:rPr>
        <w:t>06.04.1999</w:t>
      </w:r>
    </w:p>
    <w:p w:rsidR="00813DF6" w:rsidRDefault="005F610A">
      <w:pPr>
        <w:numPr>
          <w:ilvl w:val="12"/>
          <w:numId w:val="0"/>
        </w:numPr>
        <w:tabs>
          <w:tab w:val="left" w:pos="5103"/>
        </w:tabs>
        <w:ind w:left="227" w:right="113" w:firstLine="720"/>
        <w:jc w:val="both"/>
        <w:rPr>
          <w:rFonts w:ascii="Arial Narrow" w:hAnsi="Arial Narrow"/>
          <w:color w:val="000000"/>
          <w:sz w:val="28"/>
        </w:rPr>
      </w:pPr>
      <w:r>
        <w:rPr>
          <w:rFonts w:ascii="Arial Narrow" w:hAnsi="Arial Narrow"/>
          <w:color w:val="000000"/>
          <w:sz w:val="28"/>
        </w:rPr>
        <w:t>Жалобы на боли в области постоперационной раны,  невозможность ходить.</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Общее состояние удовлетворительное. Кожа и видимые слизистые обычной окраски. Дыхание  везикулярное, хрипов  нет.  Тоны  сердца ритмичные, звучные. Пульс 70 уд/мин, АД  110/80.  Язык  сухой, у корня обложен белым налетом. Живот не вздут, при пальпации безболезнен.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Правое бедро в гипсовой лонгете. По наружной поверхности бедра наложена асептическая повязка. Конечность не увеличена в объеме, отека нет. Отмечается умеренная болезненность в области послеоперационной раны.</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Стул и диурез со слов больного в норме</w:t>
      </w:r>
    </w:p>
    <w:p w:rsidR="00813DF6" w:rsidRDefault="00813DF6">
      <w:pPr>
        <w:numPr>
          <w:ilvl w:val="12"/>
          <w:numId w:val="0"/>
        </w:numPr>
        <w:ind w:left="227" w:right="113" w:firstLine="720"/>
        <w:jc w:val="both"/>
        <w:rPr>
          <w:rFonts w:ascii="Arial Narrow" w:hAnsi="Arial Narrow"/>
          <w:color w:val="000000"/>
          <w:sz w:val="28"/>
        </w:rPr>
      </w:pPr>
    </w:p>
    <w:p w:rsidR="00813DF6" w:rsidRDefault="005F610A">
      <w:pPr>
        <w:pStyle w:val="6"/>
      </w:pPr>
      <w:r>
        <w:t>ЭТАПНЫЙ ЭПИКРИЗ</w:t>
      </w:r>
    </w:p>
    <w:p w:rsidR="00813DF6" w:rsidRDefault="00813DF6">
      <w:pPr>
        <w:numPr>
          <w:ilvl w:val="12"/>
          <w:numId w:val="0"/>
        </w:numPr>
        <w:ind w:left="227" w:right="113" w:firstLine="720"/>
        <w:jc w:val="both"/>
        <w:rPr>
          <w:rFonts w:ascii="Arial Narrow" w:hAnsi="Arial Narrow"/>
          <w:sz w:val="28"/>
        </w:rPr>
      </w:pPr>
    </w:p>
    <w:p w:rsidR="00813DF6" w:rsidRDefault="005F610A">
      <w:pPr>
        <w:ind w:right="113" w:firstLine="720"/>
        <w:jc w:val="both"/>
        <w:rPr>
          <w:rFonts w:ascii="Arial Narrow" w:hAnsi="Arial Narrow"/>
          <w:color w:val="000000"/>
          <w:sz w:val="28"/>
        </w:rPr>
      </w:pPr>
      <w:r>
        <w:rPr>
          <w:rFonts w:ascii="Arial Narrow" w:hAnsi="Arial Narrow"/>
          <w:sz w:val="28"/>
        </w:rPr>
        <w:t>Больной Волков А.Н., 14 лет,  поступил в городскую детскую больницу №2 с диагнозом хронический остеомиелит, секвестральная форма.  При поступлении больной предъявлял  жалобы на боли в области постоперационного рубца, мокнутие его, выделение гнойного отделяемого.</w:t>
      </w:r>
      <w:r>
        <w:rPr>
          <w:rFonts w:ascii="Arial Narrow" w:hAnsi="Arial Narrow"/>
          <w:color w:val="000000"/>
          <w:sz w:val="28"/>
        </w:rPr>
        <w:t xml:space="preserve"> </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ab/>
        <w:t>Считает себя больным с 12.08.1998 года, когда впервые появились боли в ноге, поднялась температура до 39,6</w:t>
      </w:r>
      <w:r>
        <w:rPr>
          <w:rFonts w:ascii="Arial Narrow" w:hAnsi="Arial Narrow"/>
          <w:color w:val="000000"/>
          <w:sz w:val="28"/>
          <w:vertAlign w:val="superscript"/>
        </w:rPr>
        <w:t>0</w:t>
      </w:r>
      <w:r>
        <w:rPr>
          <w:rFonts w:ascii="Arial Narrow" w:hAnsi="Arial Narrow"/>
          <w:color w:val="000000"/>
          <w:sz w:val="28"/>
        </w:rPr>
        <w:t>С, принимал аспирин, парацетамол, но гипертермия не купировалась. Был отправлен в ЦРБ, а от туда после проведенного диагностического комплекса в ДОБ с диагнозом остеомиелит, где находился на стационарном лечении в 18.08 по 18.09.98. больному была произведена операция по вскрытию остеомиелитической флегмоны бедра. В удовлетворительном состоянии выписан домой под наблюдение хирурга поликлиники. В постоперационном периоде отмечает мокнутие в области послеоперационного рубца. Позднее наступило образование свищевого хода, через который постоянно отходило гнойное отделяемое. 22.03.99 госпитализирован для продолжения лечения. После проведенного диагностического комплекса больному  30.03.99 была проведена операция – корытообразная разекция с удалением секвестров под эндотрахеальным наркозом.. По наружно-боковой поверхности рассечены мягкие ткани длиной 20 см, рассеченв надкостница толстая, плотная. Затем долотом от здоровых тканей средней трети бедра и до метафиза убрана костная пластинка 2,5х20 см. кость утолщена до 1.5 см. костно-мозговой канал выполнен множественными секвестрами размером от 1 до 6 см, игольчатыми, а также грануляциями. Подлость неоднократно обработана перекисью водорода.Гемостаз. В просвете полости дренажная трубка от системы переливания крови. Рана ушита послойно, наглухо. Наложены швы на кожу, асептическая повязка, гипсовая лонгета. Больной получает лечение кефзолом, линкомицином, аскорутином, поливитом, глюконатом Са, инфузионную терапию.  Больному рекомендовано продолжение лечения в условиях стационара.</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Прогноз для жизни – благоприятный.</w:t>
      </w:r>
    </w:p>
    <w:p w:rsidR="00813DF6" w:rsidRDefault="005F610A">
      <w:pPr>
        <w:ind w:left="227" w:right="113" w:firstLine="720"/>
        <w:jc w:val="both"/>
        <w:rPr>
          <w:rFonts w:ascii="Arial Narrow" w:hAnsi="Arial Narrow"/>
          <w:color w:val="000000"/>
          <w:sz w:val="28"/>
        </w:rPr>
      </w:pPr>
      <w:r>
        <w:rPr>
          <w:rFonts w:ascii="Arial Narrow" w:hAnsi="Arial Narrow"/>
          <w:color w:val="000000"/>
          <w:sz w:val="28"/>
        </w:rPr>
        <w:t xml:space="preserve">Прогноз для здоровья  - благоприятный.        </w:t>
      </w:r>
    </w:p>
    <w:p w:rsidR="00813DF6" w:rsidRDefault="00813DF6">
      <w:pPr>
        <w:ind w:left="227" w:right="113" w:firstLine="720"/>
        <w:jc w:val="both"/>
        <w:rPr>
          <w:rFonts w:ascii="Arial Narrow" w:hAnsi="Arial Narrow"/>
          <w:color w:val="000000"/>
          <w:sz w:val="28"/>
        </w:rPr>
      </w:pPr>
    </w:p>
    <w:p w:rsidR="00813DF6" w:rsidRDefault="00813DF6">
      <w:pPr>
        <w:numPr>
          <w:ilvl w:val="12"/>
          <w:numId w:val="0"/>
        </w:numPr>
        <w:ind w:left="227" w:right="113" w:firstLine="720"/>
        <w:jc w:val="both"/>
      </w:pPr>
      <w:bookmarkStart w:id="0" w:name="_GoBack"/>
      <w:bookmarkEnd w:id="0"/>
    </w:p>
    <w:sectPr w:rsidR="00813DF6">
      <w:endnotePr>
        <w:numFmt w:val="decimal"/>
        <w:numStart w:val="0"/>
      </w:endnotePr>
      <w:pgSz w:w="11907" w:h="16840" w:code="9"/>
      <w:pgMar w:top="113" w:right="1134" w:bottom="11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E309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DA047D"/>
    <w:multiLevelType w:val="singleLevel"/>
    <w:tmpl w:val="0419000F"/>
    <w:lvl w:ilvl="0">
      <w:start w:val="1"/>
      <w:numFmt w:val="decimal"/>
      <w:lvlText w:val="%1."/>
      <w:lvlJc w:val="left"/>
      <w:pPr>
        <w:tabs>
          <w:tab w:val="num" w:pos="360"/>
        </w:tabs>
        <w:ind w:left="360" w:hanging="360"/>
      </w:pPr>
    </w:lvl>
  </w:abstractNum>
  <w:abstractNum w:abstractNumId="3">
    <w:nsid w:val="08FA09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1A6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687F1F"/>
    <w:multiLevelType w:val="singleLevel"/>
    <w:tmpl w:val="02AE46DE"/>
    <w:lvl w:ilvl="0">
      <w:start w:val="1"/>
      <w:numFmt w:val="decimal"/>
      <w:lvlText w:val="%1."/>
      <w:legacy w:legacy="1" w:legacySpace="0" w:legacyIndent="283"/>
      <w:lvlJc w:val="left"/>
      <w:pPr>
        <w:ind w:left="283" w:hanging="283"/>
      </w:pPr>
    </w:lvl>
  </w:abstractNum>
  <w:abstractNum w:abstractNumId="6">
    <w:nsid w:val="0FF977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DE13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FCB1D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97659B4"/>
    <w:multiLevelType w:val="singleLevel"/>
    <w:tmpl w:val="2AA43C68"/>
    <w:lvl w:ilvl="0">
      <w:start w:val="1"/>
      <w:numFmt w:val="decimal"/>
      <w:lvlText w:val="%1."/>
      <w:legacy w:legacy="1" w:legacySpace="0" w:legacyIndent="283"/>
      <w:lvlJc w:val="left"/>
      <w:pPr>
        <w:ind w:left="510" w:hanging="283"/>
      </w:pPr>
    </w:lvl>
  </w:abstractNum>
  <w:abstractNum w:abstractNumId="10">
    <w:nsid w:val="5C7B2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833F56"/>
    <w:multiLevelType w:val="singleLevel"/>
    <w:tmpl w:val="02AE46DE"/>
    <w:lvl w:ilvl="0">
      <w:start w:val="1"/>
      <w:numFmt w:val="decimal"/>
      <w:lvlText w:val="%1."/>
      <w:legacy w:legacy="1" w:legacySpace="0" w:legacyIndent="283"/>
      <w:lvlJc w:val="left"/>
      <w:pPr>
        <w:ind w:left="510" w:hanging="283"/>
      </w:pPr>
    </w:lvl>
  </w:abstractNum>
  <w:abstractNum w:abstractNumId="12">
    <w:nsid w:val="6F085D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A277F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F861B6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
    <w:abstractNumId w:val="9"/>
  </w:num>
  <w:num w:numId="3">
    <w:abstractNumId w:val="11"/>
  </w:num>
  <w:num w:numId="4">
    <w:abstractNumId w:val="5"/>
  </w:num>
  <w:num w:numId="5">
    <w:abstractNumId w:val="4"/>
  </w:num>
  <w:num w:numId="6">
    <w:abstractNumId w:val="2"/>
  </w:num>
  <w:num w:numId="7">
    <w:abstractNumId w:val="3"/>
  </w:num>
  <w:num w:numId="8">
    <w:abstractNumId w:val="1"/>
  </w:num>
  <w:num w:numId="9">
    <w:abstractNumId w:val="12"/>
  </w:num>
  <w:num w:numId="10">
    <w:abstractNumId w:val="10"/>
  </w:num>
  <w:num w:numId="11">
    <w:abstractNumId w:val="13"/>
  </w:num>
  <w:num w:numId="12">
    <w:abstractNumId w:val="7"/>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10A"/>
    <w:rsid w:val="005F610A"/>
    <w:rsid w:val="00813DF6"/>
    <w:rsid w:val="00EC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CF71D-CB52-41D3-8B23-0A4484C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ind w:right="209"/>
      <w:outlineLvl w:val="0"/>
    </w:pPr>
    <w:rPr>
      <w:rFonts w:ascii="Arial Narrow" w:hAnsi="Arial Narrow"/>
      <w:i/>
      <w:color w:val="000000"/>
      <w:sz w:val="20"/>
    </w:rPr>
  </w:style>
  <w:style w:type="paragraph" w:styleId="2">
    <w:name w:val="heading 2"/>
    <w:basedOn w:val="a"/>
    <w:next w:val="a"/>
    <w:qFormat/>
    <w:pPr>
      <w:keepNext/>
      <w:ind w:left="227" w:right="113" w:firstLine="720"/>
      <w:jc w:val="both"/>
      <w:outlineLvl w:val="1"/>
    </w:pPr>
    <w:rPr>
      <w:rFonts w:ascii="Times New Roman" w:hAnsi="Times New Roman"/>
      <w:color w:val="000000"/>
      <w:sz w:val="28"/>
    </w:rPr>
  </w:style>
  <w:style w:type="paragraph" w:styleId="3">
    <w:name w:val="heading 3"/>
    <w:basedOn w:val="a"/>
    <w:next w:val="a"/>
    <w:qFormat/>
    <w:pPr>
      <w:keepNext/>
      <w:ind w:left="227" w:right="113" w:firstLine="720"/>
      <w:jc w:val="center"/>
      <w:outlineLvl w:val="2"/>
    </w:pPr>
    <w:rPr>
      <w:rFonts w:ascii="Arial Narrow" w:hAnsi="Arial Narrow"/>
      <w:color w:val="000000"/>
      <w:sz w:val="28"/>
    </w:rPr>
  </w:style>
  <w:style w:type="paragraph" w:styleId="4">
    <w:name w:val="heading 4"/>
    <w:basedOn w:val="a"/>
    <w:next w:val="a"/>
    <w:qFormat/>
    <w:pPr>
      <w:keepNext/>
      <w:ind w:left="227" w:right="113" w:firstLine="720"/>
      <w:jc w:val="center"/>
      <w:outlineLvl w:val="3"/>
    </w:pPr>
    <w:rPr>
      <w:rFonts w:ascii="Arial Narrow" w:hAnsi="Arial Narrow"/>
      <w:b/>
      <w:color w:val="000000"/>
      <w:sz w:val="28"/>
    </w:rPr>
  </w:style>
  <w:style w:type="paragraph" w:styleId="5">
    <w:name w:val="heading 5"/>
    <w:basedOn w:val="a"/>
    <w:next w:val="a"/>
    <w:qFormat/>
    <w:pPr>
      <w:keepNext/>
      <w:ind w:left="227" w:right="113" w:firstLine="720"/>
      <w:jc w:val="both"/>
      <w:outlineLvl w:val="4"/>
    </w:pPr>
    <w:rPr>
      <w:rFonts w:ascii="Arial Narrow" w:hAnsi="Arial Narrow"/>
      <w:b/>
      <w:color w:val="000000"/>
      <w:sz w:val="28"/>
    </w:rPr>
  </w:style>
  <w:style w:type="paragraph" w:styleId="6">
    <w:name w:val="heading 6"/>
    <w:basedOn w:val="a"/>
    <w:next w:val="a"/>
    <w:qFormat/>
    <w:pPr>
      <w:keepNext/>
      <w:numPr>
        <w:ilvl w:val="12"/>
      </w:numPr>
      <w:ind w:left="227" w:right="113" w:firstLine="720"/>
      <w:jc w:val="center"/>
      <w:outlineLvl w:val="5"/>
    </w:pPr>
    <w:rPr>
      <w:rFonts w:ascii="Arial Narrow" w:hAnsi="Arial Narro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pPr>
      <w:keepNext/>
      <w:spacing w:before="240" w:after="60"/>
    </w:pPr>
    <w:rPr>
      <w:b/>
      <w:kern w:val="28"/>
      <w:sz w:val="28"/>
    </w:rPr>
  </w:style>
  <w:style w:type="paragraph" w:customStyle="1" w:styleId="20">
    <w:name w:val="çàãîëîâîê 2"/>
    <w:basedOn w:val="a"/>
    <w:next w:val="a"/>
    <w:pPr>
      <w:keepNext/>
      <w:spacing w:before="240" w:after="60"/>
    </w:pPr>
    <w:rPr>
      <w:b/>
      <w:i/>
      <w:sz w:val="24"/>
    </w:rPr>
  </w:style>
  <w:style w:type="paragraph" w:customStyle="1" w:styleId="30">
    <w:name w:val="çàãîëîâîê 3"/>
    <w:basedOn w:val="a"/>
    <w:next w:val="a"/>
    <w:pPr>
      <w:keepNext/>
      <w:spacing w:before="240" w:after="60"/>
    </w:pPr>
    <w:rPr>
      <w:b/>
      <w:sz w:val="24"/>
    </w:rPr>
  </w:style>
  <w:style w:type="paragraph" w:customStyle="1" w:styleId="40">
    <w:name w:val="çàãîëîâîê 4"/>
    <w:basedOn w:val="a"/>
    <w:next w:val="a"/>
    <w:pPr>
      <w:keepNext/>
      <w:spacing w:before="240" w:after="60"/>
    </w:pPr>
    <w:rPr>
      <w:b/>
      <w:i/>
      <w:sz w:val="24"/>
    </w:rPr>
  </w:style>
  <w:style w:type="paragraph" w:customStyle="1" w:styleId="50">
    <w:name w:val="çàãîëîâîê 5"/>
    <w:basedOn w:val="a"/>
    <w:next w:val="a"/>
    <w:pPr>
      <w:spacing w:before="240" w:after="60"/>
    </w:pPr>
  </w:style>
  <w:style w:type="paragraph" w:customStyle="1" w:styleId="60">
    <w:name w:val="çàãîëîâîê 6"/>
    <w:basedOn w:val="a"/>
    <w:next w:val="a"/>
    <w:pPr>
      <w:spacing w:before="240" w:after="60"/>
    </w:pPr>
    <w:rPr>
      <w:i/>
    </w:rPr>
  </w:style>
  <w:style w:type="paragraph" w:customStyle="1" w:styleId="7">
    <w:name w:val="çàãîëîâîê 7"/>
    <w:basedOn w:val="a"/>
    <w:next w:val="a"/>
    <w:pPr>
      <w:spacing w:before="240" w:after="60"/>
    </w:pPr>
    <w:rPr>
      <w:sz w:val="20"/>
    </w:rPr>
  </w:style>
  <w:style w:type="paragraph" w:customStyle="1" w:styleId="8">
    <w:name w:val="çàãîëîâîê 8"/>
    <w:basedOn w:val="a"/>
    <w:next w:val="a"/>
    <w:pPr>
      <w:spacing w:before="240" w:after="60"/>
    </w:pPr>
    <w:rPr>
      <w:i/>
      <w:sz w:val="20"/>
    </w:rPr>
  </w:style>
  <w:style w:type="paragraph" w:customStyle="1" w:styleId="9">
    <w:name w:val="çàãîëîâîê 9"/>
    <w:basedOn w:val="a"/>
    <w:next w:val="a"/>
    <w:pPr>
      <w:spacing w:before="240" w:after="60"/>
    </w:pPr>
    <w:rPr>
      <w:i/>
      <w:sz w:val="18"/>
    </w:rPr>
  </w:style>
  <w:style w:type="character" w:customStyle="1" w:styleId="a3">
    <w:name w:val="Îñíîâíîé øðèôò"/>
  </w:style>
  <w:style w:type="paragraph" w:customStyle="1" w:styleId="a4">
    <w:name w:val="ÇàãîëîâîêÎñí"/>
    <w:basedOn w:val="a5"/>
    <w:next w:val="a5"/>
    <w:pPr>
      <w:keepNext/>
      <w:keepLines/>
      <w:spacing w:after="0"/>
      <w:jc w:val="left"/>
    </w:pPr>
    <w:rPr>
      <w:kern w:val="20"/>
    </w:rPr>
  </w:style>
  <w:style w:type="paragraph" w:styleId="a5">
    <w:name w:val="Body Text"/>
    <w:basedOn w:val="a"/>
    <w:semiHidden/>
    <w:pPr>
      <w:spacing w:after="120"/>
      <w:ind w:left="-1080" w:right="1080"/>
      <w:jc w:val="both"/>
    </w:pPr>
  </w:style>
  <w:style w:type="paragraph" w:customStyle="1" w:styleId="a6">
    <w:name w:val="ÑíîñêàÎñí"/>
    <w:basedOn w:val="a5"/>
    <w:pPr>
      <w:keepLines/>
      <w:spacing w:line="200" w:lineRule="atLeast"/>
    </w:pPr>
    <w:rPr>
      <w:sz w:val="18"/>
    </w:rPr>
  </w:style>
  <w:style w:type="paragraph" w:customStyle="1" w:styleId="11">
    <w:name w:val="Цитата1"/>
    <w:basedOn w:val="a5"/>
    <w:pPr>
      <w:keepLines/>
      <w:pBdr>
        <w:top w:val="single" w:sz="6" w:space="14" w:color="808080"/>
        <w:left w:val="single" w:sz="6" w:space="14" w:color="808080"/>
        <w:bottom w:val="single" w:sz="6" w:space="14" w:color="808080"/>
        <w:right w:val="single" w:sz="6" w:space="14" w:color="808080"/>
      </w:pBdr>
      <w:ind w:left="720" w:right="720"/>
    </w:pPr>
    <w:rPr>
      <w:i/>
    </w:rPr>
  </w:style>
  <w:style w:type="paragraph" w:customStyle="1" w:styleId="a7">
    <w:name w:val="ÎñíîâíîéÍåðàçðûâ"/>
    <w:basedOn w:val="a5"/>
    <w:pPr>
      <w:keepNext/>
    </w:pPr>
  </w:style>
  <w:style w:type="paragraph" w:styleId="a8">
    <w:name w:val="Title"/>
    <w:basedOn w:val="a9"/>
    <w:next w:val="a5"/>
    <w:qFormat/>
    <w:pPr>
      <w:keepNext w:val="0"/>
      <w:spacing w:before="120" w:after="120"/>
    </w:pPr>
    <w:rPr>
      <w:b/>
    </w:rPr>
  </w:style>
  <w:style w:type="paragraph" w:customStyle="1" w:styleId="a9">
    <w:name w:val="Ðèñóíîê"/>
    <w:basedOn w:val="a"/>
    <w:next w:val="a8"/>
    <w:pPr>
      <w:keepNext/>
    </w:pPr>
  </w:style>
  <w:style w:type="paragraph" w:customStyle="1" w:styleId="aa">
    <w:name w:val="Íàçâàíèå äîêóìåíòà"/>
    <w:next w:val="a"/>
    <w:pPr>
      <w:pBdr>
        <w:top w:val="single" w:sz="6" w:space="6" w:color="808080"/>
        <w:bottom w:val="single" w:sz="6" w:space="6" w:color="808080"/>
      </w:pBdr>
      <w:spacing w:line="240" w:lineRule="atLeast"/>
      <w:jc w:val="center"/>
    </w:pPr>
    <w:rPr>
      <w:rFonts w:ascii="Arial" w:hAnsi="Arial"/>
      <w:b/>
      <w:caps/>
      <w:spacing w:val="40"/>
      <w:sz w:val="18"/>
    </w:rPr>
  </w:style>
  <w:style w:type="paragraph" w:styleId="ab">
    <w:name w:val="footer"/>
    <w:basedOn w:val="ac"/>
    <w:semiHidden/>
    <w:pPr>
      <w:pBdr>
        <w:top w:val="single" w:sz="6" w:space="4" w:color="auto"/>
        <w:bottom w:val="none" w:sz="0" w:space="0" w:color="auto"/>
      </w:pBdr>
    </w:pPr>
  </w:style>
  <w:style w:type="paragraph" w:customStyle="1" w:styleId="ad">
    <w:name w:val="ÂåðõÊîëîíòèòóëÎñí"/>
    <w:basedOn w:val="a5"/>
    <w:pPr>
      <w:keepLines/>
      <w:tabs>
        <w:tab w:val="center" w:pos="4320"/>
        <w:tab w:val="right" w:pos="8640"/>
      </w:tabs>
      <w:spacing w:after="0"/>
      <w:jc w:val="center"/>
    </w:pPr>
    <w:rPr>
      <w:smallCaps/>
      <w:spacing w:val="15"/>
    </w:rPr>
  </w:style>
  <w:style w:type="character" w:customStyle="1" w:styleId="ae">
    <w:name w:val="çíàê ñíîñêè"/>
    <w:basedOn w:val="a3"/>
    <w:rPr>
      <w:vertAlign w:val="superscript"/>
    </w:rPr>
  </w:style>
  <w:style w:type="paragraph" w:customStyle="1" w:styleId="af">
    <w:name w:val="òåêñò ñíîñêè"/>
    <w:basedOn w:val="a"/>
    <w:rPr>
      <w:sz w:val="20"/>
    </w:rPr>
  </w:style>
  <w:style w:type="paragraph" w:styleId="af0">
    <w:name w:val="header"/>
    <w:basedOn w:val="ac"/>
    <w:semiHidden/>
  </w:style>
  <w:style w:type="paragraph" w:customStyle="1" w:styleId="12">
    <w:name w:val="óêàçàòåëü 1"/>
    <w:basedOn w:val="a"/>
    <w:next w:val="a"/>
    <w:pPr>
      <w:tabs>
        <w:tab w:val="right" w:leader="dot" w:pos="7230"/>
      </w:tabs>
      <w:ind w:left="220" w:hanging="220"/>
    </w:pPr>
  </w:style>
  <w:style w:type="paragraph" w:customStyle="1" w:styleId="af1">
    <w:name w:val="ÓêàçàòåëüÎñí"/>
    <w:basedOn w:val="a"/>
    <w:pPr>
      <w:spacing w:line="240" w:lineRule="atLeast"/>
      <w:ind w:left="360" w:hanging="360"/>
    </w:pPr>
  </w:style>
  <w:style w:type="paragraph" w:customStyle="1" w:styleId="21">
    <w:name w:val="óêàçàòåëü 2"/>
    <w:basedOn w:val="a"/>
    <w:next w:val="a"/>
    <w:pPr>
      <w:tabs>
        <w:tab w:val="right" w:leader="dot" w:pos="7230"/>
      </w:tabs>
      <w:ind w:left="440" w:hanging="220"/>
    </w:pPr>
  </w:style>
  <w:style w:type="paragraph" w:customStyle="1" w:styleId="31">
    <w:name w:val="óêàçàòåëü 3"/>
    <w:basedOn w:val="a"/>
    <w:next w:val="a"/>
    <w:pPr>
      <w:tabs>
        <w:tab w:val="right" w:leader="dot" w:pos="7230"/>
      </w:tabs>
      <w:ind w:left="660" w:hanging="220"/>
    </w:pPr>
  </w:style>
  <w:style w:type="paragraph" w:customStyle="1" w:styleId="41">
    <w:name w:val="óêàçàòåëü 4"/>
    <w:basedOn w:val="a"/>
    <w:next w:val="a"/>
    <w:pPr>
      <w:tabs>
        <w:tab w:val="right" w:leader="dot" w:pos="7230"/>
      </w:tabs>
      <w:ind w:left="880" w:hanging="220"/>
    </w:pPr>
  </w:style>
  <w:style w:type="paragraph" w:customStyle="1" w:styleId="51">
    <w:name w:val="óêàçàòåëü 5"/>
    <w:basedOn w:val="a"/>
    <w:next w:val="a"/>
    <w:pPr>
      <w:tabs>
        <w:tab w:val="right" w:leader="dot" w:pos="7230"/>
      </w:tabs>
      <w:ind w:left="1100" w:hanging="220"/>
    </w:pPr>
  </w:style>
  <w:style w:type="paragraph" w:customStyle="1" w:styleId="af2">
    <w:name w:val="Íàçâàíèå ðàçäåëà"/>
    <w:basedOn w:val="10"/>
  </w:style>
  <w:style w:type="character" w:customStyle="1" w:styleId="af3">
    <w:name w:val="Ââåäåíèå"/>
    <w:rPr>
      <w:caps/>
      <w:sz w:val="18"/>
    </w:rPr>
  </w:style>
  <w:style w:type="character" w:customStyle="1" w:styleId="af4">
    <w:name w:val="íîìåð ñòðîêè"/>
    <w:basedOn w:val="a3"/>
  </w:style>
  <w:style w:type="paragraph" w:styleId="af5">
    <w:name w:val="List"/>
    <w:basedOn w:val="a5"/>
    <w:semiHidden/>
    <w:pPr>
      <w:keepLines/>
      <w:tabs>
        <w:tab w:val="left" w:pos="-360"/>
      </w:tabs>
      <w:spacing w:before="60" w:after="60"/>
      <w:ind w:left="-360" w:hanging="360"/>
    </w:pPr>
  </w:style>
  <w:style w:type="paragraph" w:styleId="af6">
    <w:name w:val="List Bullet"/>
    <w:basedOn w:val="af5"/>
    <w:semiHidden/>
    <w:pPr>
      <w:tabs>
        <w:tab w:val="clear" w:pos="-360"/>
      </w:tabs>
      <w:ind w:left="-461" w:hanging="259"/>
    </w:pPr>
  </w:style>
  <w:style w:type="paragraph" w:styleId="af7">
    <w:name w:val="List Number"/>
    <w:basedOn w:val="af5"/>
    <w:semiHidden/>
    <w:pPr>
      <w:tabs>
        <w:tab w:val="clear" w:pos="-360"/>
      </w:tabs>
    </w:pPr>
  </w:style>
  <w:style w:type="paragraph" w:customStyle="1" w:styleId="af8">
    <w:name w:val="ìàêðîñ"/>
    <w:basedOn w:val="a5"/>
    <w:pPr>
      <w:ind w:left="0" w:right="0"/>
      <w:jc w:val="left"/>
    </w:pPr>
    <w:rPr>
      <w:rFonts w:ascii="Courier New" w:hAnsi="Courier New"/>
      <w:sz w:val="20"/>
    </w:rPr>
  </w:style>
  <w:style w:type="character" w:customStyle="1" w:styleId="af9">
    <w:name w:val="íîìåð ñòðàíèöû"/>
    <w:rPr>
      <w:b/>
    </w:rPr>
  </w:style>
  <w:style w:type="paragraph" w:customStyle="1" w:styleId="22">
    <w:name w:val="Çàãîëîâîê îáëîæêè2"/>
    <w:basedOn w:val="afa"/>
    <w:next w:val="a5"/>
    <w:pPr>
      <w:spacing w:before="1520"/>
      <w:ind w:right="1680"/>
    </w:pPr>
    <w:rPr>
      <w:b/>
      <w:i/>
      <w:spacing w:val="-20"/>
      <w:sz w:val="40"/>
    </w:rPr>
  </w:style>
  <w:style w:type="paragraph" w:customStyle="1" w:styleId="afa">
    <w:name w:val="Çàãîëîâîê îáëîæêè"/>
    <w:basedOn w:val="a4"/>
    <w:next w:val="23"/>
    <w:pPr>
      <w:spacing w:after="240" w:line="720" w:lineRule="atLeast"/>
      <w:jc w:val="center"/>
    </w:pPr>
    <w:rPr>
      <w:caps/>
      <w:spacing w:val="65"/>
      <w:sz w:val="64"/>
    </w:rPr>
  </w:style>
  <w:style w:type="character" w:customStyle="1" w:styleId="afb">
    <w:name w:val="Âåðõíèé èíäåêñ"/>
    <w:rPr>
      <w:vertAlign w:val="superscript"/>
    </w:rPr>
  </w:style>
  <w:style w:type="paragraph" w:customStyle="1" w:styleId="afc">
    <w:name w:val="Îãëàâëåíèå"/>
    <w:basedOn w:val="a"/>
    <w:pPr>
      <w:tabs>
        <w:tab w:val="right" w:leader="dot" w:pos="5040"/>
      </w:tabs>
      <w:spacing w:after="240" w:line="240" w:lineRule="atLeast"/>
    </w:pPr>
  </w:style>
  <w:style w:type="paragraph" w:customStyle="1" w:styleId="13">
    <w:name w:val="îãëàâëåíèå 1"/>
    <w:basedOn w:val="a"/>
    <w:next w:val="a"/>
    <w:pPr>
      <w:tabs>
        <w:tab w:val="right" w:leader="dot" w:pos="7230"/>
      </w:tabs>
    </w:pPr>
  </w:style>
  <w:style w:type="paragraph" w:customStyle="1" w:styleId="24">
    <w:name w:val="îãëàâëåíèå 2"/>
    <w:basedOn w:val="a"/>
    <w:next w:val="a"/>
    <w:pPr>
      <w:tabs>
        <w:tab w:val="right" w:leader="dot" w:pos="7230"/>
      </w:tabs>
      <w:ind w:left="220"/>
    </w:pPr>
  </w:style>
  <w:style w:type="paragraph" w:customStyle="1" w:styleId="32">
    <w:name w:val="îãëàâëåíèå 3"/>
    <w:basedOn w:val="a"/>
    <w:next w:val="a"/>
    <w:pPr>
      <w:tabs>
        <w:tab w:val="right" w:leader="dot" w:pos="7230"/>
      </w:tabs>
      <w:ind w:left="440"/>
    </w:pPr>
  </w:style>
  <w:style w:type="paragraph" w:customStyle="1" w:styleId="42">
    <w:name w:val="îãëàâëåíèå 4"/>
    <w:basedOn w:val="a"/>
    <w:next w:val="a"/>
    <w:pPr>
      <w:tabs>
        <w:tab w:val="right" w:leader="dot" w:pos="7230"/>
      </w:tabs>
      <w:ind w:left="660"/>
    </w:pPr>
  </w:style>
  <w:style w:type="paragraph" w:customStyle="1" w:styleId="52">
    <w:name w:val="îãëàâëåíèå 5"/>
    <w:basedOn w:val="a"/>
    <w:next w:val="a"/>
    <w:pPr>
      <w:tabs>
        <w:tab w:val="right" w:leader="dot" w:pos="7230"/>
      </w:tabs>
      <w:ind w:left="880"/>
    </w:pPr>
  </w:style>
  <w:style w:type="paragraph" w:customStyle="1" w:styleId="afd">
    <w:name w:val="ÐàçäåëÎñí"/>
    <w:basedOn w:val="a4"/>
    <w:next w:val="a5"/>
    <w:pPr>
      <w:pBdr>
        <w:bottom w:val="single" w:sz="6" w:space="24" w:color="808080"/>
      </w:pBdr>
      <w:spacing w:after="720"/>
      <w:jc w:val="center"/>
    </w:pPr>
    <w:rPr>
      <w:caps/>
      <w:spacing w:val="80"/>
      <w:sz w:val="48"/>
    </w:rPr>
  </w:style>
  <w:style w:type="paragraph" w:customStyle="1" w:styleId="afe">
    <w:name w:val="ÍèæÊîëîíòèòóëÏåðâ"/>
    <w:basedOn w:val="ab"/>
  </w:style>
  <w:style w:type="paragraph" w:customStyle="1" w:styleId="aff">
    <w:name w:val="ÍèæÊîëîíòèòóë×åò"/>
    <w:basedOn w:val="ab"/>
  </w:style>
  <w:style w:type="paragraph" w:customStyle="1" w:styleId="aff0">
    <w:name w:val="ÍèæÊîëîíòèòóëÍå÷åò"/>
    <w:basedOn w:val="ab"/>
  </w:style>
  <w:style w:type="paragraph" w:customStyle="1" w:styleId="aff1">
    <w:name w:val="ÂåðõÊîëîíòèòóëÏåðâ"/>
    <w:basedOn w:val="af0"/>
  </w:style>
  <w:style w:type="paragraph" w:customStyle="1" w:styleId="aff2">
    <w:name w:val="ÂåðõÊîëîíòèòóë×åò"/>
    <w:basedOn w:val="af0"/>
    <w:rPr>
      <w:i/>
      <w:smallCaps/>
      <w:spacing w:val="10"/>
    </w:rPr>
  </w:style>
  <w:style w:type="paragraph" w:customStyle="1" w:styleId="aff3">
    <w:name w:val="ÂåðõÊîëîíòèòóëÍå÷åò"/>
    <w:basedOn w:val="af0"/>
  </w:style>
  <w:style w:type="paragraph" w:customStyle="1" w:styleId="aff4">
    <w:name w:val="Íàçâàíèå ãëàâû"/>
    <w:basedOn w:val="afd"/>
  </w:style>
  <w:style w:type="paragraph" w:customStyle="1" w:styleId="aff5">
    <w:name w:val="Çàãîëîâîê ãëàâû"/>
    <w:basedOn w:val="a8"/>
  </w:style>
  <w:style w:type="paragraph" w:customStyle="1" w:styleId="25">
    <w:name w:val="Çàãîëîâîê ãëàâû2"/>
    <w:basedOn w:val="aff5"/>
    <w:next w:val="a5"/>
    <w:pPr>
      <w:spacing w:before="0" w:line="400" w:lineRule="atLeast"/>
    </w:pPr>
    <w:rPr>
      <w:i/>
      <w:spacing w:val="-14"/>
      <w:sz w:val="34"/>
    </w:rPr>
  </w:style>
  <w:style w:type="paragraph" w:styleId="aff6">
    <w:name w:val="Subtitle"/>
    <w:basedOn w:val="a"/>
    <w:qFormat/>
    <w:pPr>
      <w:spacing w:after="60"/>
      <w:jc w:val="center"/>
    </w:pPr>
    <w:rPr>
      <w:i/>
      <w:sz w:val="24"/>
    </w:rPr>
  </w:style>
  <w:style w:type="paragraph" w:styleId="53">
    <w:name w:val="List 5"/>
    <w:basedOn w:val="af5"/>
    <w:semiHidden/>
    <w:pPr>
      <w:tabs>
        <w:tab w:val="clear" w:pos="-360"/>
        <w:tab w:val="left" w:pos="1080"/>
      </w:tabs>
      <w:ind w:left="1080"/>
    </w:pPr>
  </w:style>
  <w:style w:type="paragraph" w:styleId="43">
    <w:name w:val="List 4"/>
    <w:basedOn w:val="af5"/>
    <w:semiHidden/>
    <w:pPr>
      <w:tabs>
        <w:tab w:val="clear" w:pos="-360"/>
        <w:tab w:val="left" w:pos="720"/>
      </w:tabs>
      <w:ind w:left="720"/>
    </w:pPr>
  </w:style>
  <w:style w:type="paragraph" w:styleId="33">
    <w:name w:val="List 3"/>
    <w:basedOn w:val="af5"/>
    <w:semiHidden/>
    <w:pPr>
      <w:tabs>
        <w:tab w:val="clear" w:pos="-360"/>
        <w:tab w:val="left" w:pos="360"/>
      </w:tabs>
      <w:ind w:left="360"/>
    </w:pPr>
  </w:style>
  <w:style w:type="paragraph" w:styleId="26">
    <w:name w:val="List 2"/>
    <w:basedOn w:val="af5"/>
    <w:semiHidden/>
    <w:pPr>
      <w:tabs>
        <w:tab w:val="clear" w:pos="-360"/>
        <w:tab w:val="left" w:pos="0"/>
      </w:tabs>
      <w:ind w:left="0"/>
    </w:pPr>
  </w:style>
  <w:style w:type="character" w:customStyle="1" w:styleId="aff7">
    <w:name w:val="Ñâåäåíèÿ"/>
    <w:rPr>
      <w:caps/>
      <w:sz w:val="18"/>
    </w:rPr>
  </w:style>
  <w:style w:type="character" w:customStyle="1" w:styleId="aff8">
    <w:name w:val="çíàê ïðèìå÷àíèÿ"/>
    <w:rPr>
      <w:sz w:val="16"/>
    </w:rPr>
  </w:style>
  <w:style w:type="paragraph" w:customStyle="1" w:styleId="aff9">
    <w:name w:val="òåêñò ïðèìå÷àíèÿ"/>
    <w:basedOn w:val="affa"/>
    <w:pPr>
      <w:spacing w:after="120"/>
    </w:pPr>
  </w:style>
  <w:style w:type="paragraph" w:customStyle="1" w:styleId="affb">
    <w:name w:val="Îáðàòíûé àäðåñ"/>
    <w:pPr>
      <w:framePr w:w="8640" w:wrap="notBeside" w:vAnchor="page" w:hAnchor="page" w:x="1729" w:y="14401" w:anchorLock="1"/>
      <w:tabs>
        <w:tab w:val="left" w:pos="2160"/>
      </w:tabs>
      <w:spacing w:line="240" w:lineRule="atLeast"/>
      <w:ind w:right="-240"/>
      <w:jc w:val="center"/>
    </w:pPr>
    <w:rPr>
      <w:rFonts w:ascii="Arial" w:hAnsi="Arial"/>
      <w:caps/>
      <w:spacing w:val="30"/>
      <w:sz w:val="14"/>
    </w:rPr>
  </w:style>
  <w:style w:type="character" w:customStyle="1" w:styleId="affc">
    <w:name w:val="Äåâèç"/>
    <w:basedOn w:val="a3"/>
    <w:rPr>
      <w:i/>
      <w:spacing w:val="70"/>
    </w:rPr>
  </w:style>
  <w:style w:type="paragraph" w:customStyle="1" w:styleId="affd">
    <w:name w:val="Îðãàíèçàöèÿ"/>
    <w:basedOn w:val="a5"/>
    <w:pPr>
      <w:keepLines/>
      <w:framePr w:w="8640" w:h="1440" w:wrap="notBeside" w:vAnchor="page" w:hAnchor="margin" w:xAlign="center" w:y="889"/>
      <w:spacing w:after="40"/>
      <w:jc w:val="center"/>
    </w:pPr>
    <w:rPr>
      <w:caps/>
      <w:spacing w:val="75"/>
      <w:kern w:val="18"/>
    </w:rPr>
  </w:style>
  <w:style w:type="paragraph" w:customStyle="1" w:styleId="affe">
    <w:name w:val="Íàçâàíèå ÷àñòè"/>
    <w:basedOn w:val="afd"/>
  </w:style>
  <w:style w:type="paragraph" w:customStyle="1" w:styleId="27">
    <w:name w:val="Çàãîëîâîê ÷àñòè2"/>
    <w:basedOn w:val="a"/>
    <w:next w:val="a5"/>
    <w:pPr>
      <w:keepNext/>
      <w:keepLines/>
      <w:spacing w:after="160" w:line="400" w:lineRule="atLeast"/>
      <w:ind w:right="2160"/>
    </w:pPr>
    <w:rPr>
      <w:i/>
      <w:spacing w:val="-14"/>
      <w:kern w:val="28"/>
      <w:sz w:val="34"/>
    </w:rPr>
  </w:style>
  <w:style w:type="paragraph" w:customStyle="1" w:styleId="afff">
    <w:name w:val="Çàãîëîâîê ÷àñòè"/>
    <w:basedOn w:val="a8"/>
  </w:style>
  <w:style w:type="paragraph" w:customStyle="1" w:styleId="afff0">
    <w:name w:val="òàáëèöà ññûëîê"/>
    <w:basedOn w:val="a"/>
    <w:next w:val="a"/>
    <w:pPr>
      <w:tabs>
        <w:tab w:val="right" w:leader="dot" w:pos="7230"/>
      </w:tabs>
      <w:ind w:left="220" w:hanging="220"/>
    </w:pPr>
  </w:style>
  <w:style w:type="paragraph" w:styleId="afff1">
    <w:name w:val="Message Header"/>
    <w:basedOn w:val="a"/>
    <w:semiHidden/>
    <w:pPr>
      <w:ind w:left="1134" w:hanging="1134"/>
    </w:pPr>
    <w:rPr>
      <w:sz w:val="24"/>
    </w:rPr>
  </w:style>
  <w:style w:type="paragraph" w:customStyle="1" w:styleId="afff2">
    <w:name w:val="ÌàðêèðîâàííûéÏåðâ"/>
    <w:basedOn w:val="af6"/>
    <w:next w:val="af6"/>
    <w:pPr>
      <w:spacing w:after="120" w:line="280" w:lineRule="exact"/>
      <w:ind w:left="1440" w:right="0"/>
    </w:pPr>
  </w:style>
  <w:style w:type="paragraph" w:customStyle="1" w:styleId="afff3">
    <w:name w:val="ÌàðêèðîâàííûéÏîñë"/>
    <w:basedOn w:val="af6"/>
    <w:next w:val="a5"/>
    <w:pPr>
      <w:spacing w:after="240" w:line="280" w:lineRule="exact"/>
      <w:ind w:left="1440" w:right="0"/>
    </w:pPr>
  </w:style>
  <w:style w:type="paragraph" w:customStyle="1" w:styleId="afff4">
    <w:name w:val="ÍóìåðîâàííûéÏåðâ"/>
    <w:basedOn w:val="af7"/>
    <w:next w:val="af7"/>
    <w:pPr>
      <w:spacing w:after="120" w:line="280" w:lineRule="exact"/>
      <w:ind w:left="1440" w:right="0"/>
    </w:pPr>
  </w:style>
  <w:style w:type="paragraph" w:customStyle="1" w:styleId="afff5">
    <w:name w:val="ÍóìåðîâàííûéÏîñë"/>
    <w:basedOn w:val="af7"/>
    <w:next w:val="a5"/>
    <w:pPr>
      <w:spacing w:after="240" w:line="280" w:lineRule="exact"/>
      <w:ind w:left="1440" w:right="0"/>
    </w:pPr>
  </w:style>
  <w:style w:type="paragraph" w:customStyle="1" w:styleId="14">
    <w:name w:val="Дата1"/>
    <w:basedOn w:val="a5"/>
    <w:pPr>
      <w:keepNext/>
      <w:framePr w:w="4608" w:vSpace="58" w:wrap="auto" w:vAnchor="text" w:hAnchor="margin" w:xAlign="right" w:y="116"/>
      <w:ind w:left="0"/>
      <w:jc w:val="right"/>
    </w:pPr>
    <w:rPr>
      <w:i/>
    </w:rPr>
  </w:style>
  <w:style w:type="paragraph" w:customStyle="1" w:styleId="61">
    <w:name w:val="óêàçàòåëü 6"/>
    <w:basedOn w:val="a"/>
    <w:next w:val="a"/>
    <w:pPr>
      <w:tabs>
        <w:tab w:val="right" w:leader="dot" w:pos="7230"/>
      </w:tabs>
      <w:ind w:left="1320" w:hanging="220"/>
    </w:pPr>
  </w:style>
  <w:style w:type="paragraph" w:customStyle="1" w:styleId="70">
    <w:name w:val="óêàçàòåëü 7"/>
    <w:basedOn w:val="a"/>
    <w:next w:val="a"/>
    <w:pPr>
      <w:tabs>
        <w:tab w:val="right" w:leader="dot" w:pos="7230"/>
      </w:tabs>
      <w:ind w:left="1540" w:hanging="220"/>
    </w:pPr>
  </w:style>
  <w:style w:type="paragraph" w:customStyle="1" w:styleId="80">
    <w:name w:val="óêàçàòåëü 8"/>
    <w:basedOn w:val="a"/>
    <w:next w:val="a"/>
    <w:pPr>
      <w:tabs>
        <w:tab w:val="right" w:leader="dot" w:pos="7230"/>
      </w:tabs>
      <w:ind w:left="1760" w:hanging="220"/>
    </w:pPr>
  </w:style>
  <w:style w:type="paragraph" w:customStyle="1" w:styleId="90">
    <w:name w:val="óêàçàòåëü 9"/>
    <w:basedOn w:val="a"/>
    <w:next w:val="a"/>
    <w:pPr>
      <w:tabs>
        <w:tab w:val="right" w:leader="dot" w:pos="7230"/>
      </w:tabs>
      <w:ind w:left="1980" w:hanging="220"/>
    </w:pPr>
  </w:style>
  <w:style w:type="paragraph" w:customStyle="1" w:styleId="62">
    <w:name w:val="îãëàâëåíèå 6"/>
    <w:basedOn w:val="a"/>
    <w:next w:val="a"/>
    <w:pPr>
      <w:tabs>
        <w:tab w:val="right" w:leader="dot" w:pos="7230"/>
      </w:tabs>
      <w:ind w:left="1100"/>
    </w:pPr>
  </w:style>
  <w:style w:type="paragraph" w:customStyle="1" w:styleId="71">
    <w:name w:val="îãëàâëåíèå 7"/>
    <w:basedOn w:val="a"/>
    <w:next w:val="a"/>
    <w:pPr>
      <w:tabs>
        <w:tab w:val="right" w:leader="dot" w:pos="7230"/>
      </w:tabs>
      <w:ind w:left="1320"/>
    </w:pPr>
  </w:style>
  <w:style w:type="paragraph" w:customStyle="1" w:styleId="81">
    <w:name w:val="îãëàâëåíèå 8"/>
    <w:basedOn w:val="a"/>
    <w:next w:val="a"/>
    <w:pPr>
      <w:tabs>
        <w:tab w:val="right" w:leader="dot" w:pos="7230"/>
      </w:tabs>
      <w:ind w:left="1540"/>
    </w:pPr>
  </w:style>
  <w:style w:type="paragraph" w:customStyle="1" w:styleId="91">
    <w:name w:val="îãëàâëåíèå 9"/>
    <w:basedOn w:val="a"/>
    <w:next w:val="a"/>
    <w:pPr>
      <w:tabs>
        <w:tab w:val="right" w:leader="dot" w:pos="7230"/>
      </w:tabs>
      <w:ind w:left="1760"/>
    </w:pPr>
  </w:style>
  <w:style w:type="paragraph" w:customStyle="1" w:styleId="afff6">
    <w:name w:val="Âíèìàíèå"/>
    <w:basedOn w:val="a5"/>
    <w:pPr>
      <w:spacing w:before="120" w:after="60" w:line="280" w:lineRule="exact"/>
      <w:ind w:left="0"/>
    </w:pPr>
    <w:rPr>
      <w:i/>
    </w:rPr>
  </w:style>
  <w:style w:type="paragraph" w:customStyle="1" w:styleId="afff7">
    <w:name w:val="Òåìà"/>
    <w:basedOn w:val="a5"/>
    <w:next w:val="a5"/>
    <w:pPr>
      <w:spacing w:before="120" w:line="280" w:lineRule="exact"/>
      <w:ind w:left="720"/>
    </w:pPr>
    <w:rPr>
      <w:b/>
      <w:i/>
    </w:rPr>
  </w:style>
  <w:style w:type="paragraph" w:customStyle="1" w:styleId="afff8">
    <w:name w:val="ÖèòàòàÏåðâ"/>
    <w:basedOn w:val="11"/>
    <w:next w:val="11"/>
    <w:pPr>
      <w:pBdr>
        <w:left w:val="none" w:sz="0" w:space="0" w:color="auto"/>
        <w:bottom w:val="none" w:sz="0" w:space="0" w:color="auto"/>
      </w:pBdr>
      <w:spacing w:before="60" w:line="280" w:lineRule="exact"/>
      <w:ind w:left="1080"/>
    </w:pPr>
  </w:style>
  <w:style w:type="paragraph" w:customStyle="1" w:styleId="afff9">
    <w:name w:val="ÖèòàòàÏîñë"/>
    <w:basedOn w:val="11"/>
    <w:next w:val="a5"/>
    <w:pPr>
      <w:pBdr>
        <w:left w:val="none" w:sz="0" w:space="0" w:color="auto"/>
        <w:bottom w:val="none" w:sz="0" w:space="0" w:color="auto"/>
      </w:pBdr>
      <w:spacing w:after="240" w:line="280" w:lineRule="exact"/>
      <w:ind w:left="1080"/>
    </w:pPr>
  </w:style>
  <w:style w:type="paragraph" w:customStyle="1" w:styleId="afffa">
    <w:name w:val="ÑïèñîêÏåðâ"/>
    <w:basedOn w:val="af5"/>
    <w:next w:val="af5"/>
    <w:pPr>
      <w:tabs>
        <w:tab w:val="left" w:pos="1440"/>
      </w:tabs>
      <w:spacing w:line="280" w:lineRule="exact"/>
    </w:pPr>
  </w:style>
  <w:style w:type="paragraph" w:customStyle="1" w:styleId="afffb">
    <w:name w:val="ÑïèñîêÏîñë"/>
    <w:basedOn w:val="af5"/>
    <w:next w:val="a5"/>
    <w:pPr>
      <w:tabs>
        <w:tab w:val="left" w:pos="1440"/>
      </w:tabs>
      <w:spacing w:after="240" w:line="280" w:lineRule="exact"/>
    </w:pPr>
  </w:style>
  <w:style w:type="paragraph" w:customStyle="1" w:styleId="afffc">
    <w:name w:val="Çàãîëîâîê òàáëèöû"/>
    <w:basedOn w:val="a"/>
    <w:pPr>
      <w:spacing w:before="20" w:after="20"/>
      <w:jc w:val="center"/>
    </w:pPr>
    <w:rPr>
      <w:b/>
      <w:sz w:val="16"/>
    </w:rPr>
  </w:style>
  <w:style w:type="paragraph" w:customStyle="1" w:styleId="afffd">
    <w:name w:val="Òåêñò òàáëèöû"/>
    <w:basedOn w:val="a"/>
    <w:pPr>
      <w:spacing w:before="40" w:line="200" w:lineRule="exact"/>
      <w:jc w:val="center"/>
    </w:pPr>
    <w:rPr>
      <w:sz w:val="16"/>
    </w:rPr>
  </w:style>
  <w:style w:type="character" w:customStyle="1" w:styleId="afffe">
    <w:name w:val="Ìåíþ"/>
    <w:basedOn w:val="a3"/>
    <w:rPr>
      <w:rFonts w:ascii="Arial" w:hAnsi="Arial"/>
      <w:spacing w:val="-6"/>
      <w:sz w:val="18"/>
    </w:rPr>
  </w:style>
  <w:style w:type="paragraph" w:customStyle="1" w:styleId="affff">
    <w:name w:val="Ïðèìåð"/>
    <w:pPr>
      <w:keepLines/>
      <w:framePr w:w="8640" w:h="1440" w:wrap="notBeside" w:vAnchor="page" w:hAnchor="margin" w:xAlign="center" w:y="889"/>
      <w:spacing w:after="40" w:line="240" w:lineRule="atLeast"/>
      <w:jc w:val="center"/>
    </w:pPr>
    <w:rPr>
      <w:rFonts w:ascii="Arial" w:hAnsi="Arial"/>
      <w:caps/>
      <w:spacing w:val="75"/>
      <w:kern w:val="18"/>
      <w:sz w:val="22"/>
    </w:rPr>
  </w:style>
  <w:style w:type="paragraph" w:customStyle="1" w:styleId="affff0">
    <w:name w:val="ÎãëàâëåíèåÎñí"/>
    <w:basedOn w:val="a"/>
    <w:pPr>
      <w:tabs>
        <w:tab w:val="right" w:leader="dot" w:pos="6480"/>
      </w:tabs>
      <w:spacing w:after="220" w:line="220" w:lineRule="atLeast"/>
    </w:pPr>
  </w:style>
  <w:style w:type="paragraph" w:customStyle="1" w:styleId="23">
    <w:name w:val="Çàãîëîâîê îáëîæêè 2"/>
    <w:basedOn w:val="afa"/>
    <w:next w:val="a5"/>
    <w:pPr>
      <w:pBdr>
        <w:top w:val="single" w:sz="6" w:space="12" w:color="808080"/>
      </w:pBdr>
      <w:spacing w:after="0" w:line="440" w:lineRule="atLeast"/>
    </w:pPr>
    <w:rPr>
      <w:caps w:val="0"/>
      <w:smallCaps/>
      <w:spacing w:val="30"/>
      <w:sz w:val="44"/>
    </w:rPr>
  </w:style>
  <w:style w:type="paragraph" w:customStyle="1" w:styleId="28">
    <w:name w:val="Çàãîëîâîê ãëàâû 2"/>
    <w:basedOn w:val="aff6"/>
  </w:style>
  <w:style w:type="character" w:styleId="affff1">
    <w:name w:val="endnote reference"/>
    <w:basedOn w:val="a3"/>
    <w:semiHidden/>
    <w:rPr>
      <w:vertAlign w:val="superscript"/>
    </w:rPr>
  </w:style>
  <w:style w:type="paragraph" w:styleId="affff2">
    <w:name w:val="endnote text"/>
    <w:basedOn w:val="a"/>
    <w:semiHidden/>
    <w:rPr>
      <w:sz w:val="20"/>
    </w:rPr>
  </w:style>
  <w:style w:type="paragraph" w:customStyle="1" w:styleId="affff3">
    <w:name w:val="ñïèñîê èëëþñòðàöèé"/>
    <w:basedOn w:val="a"/>
    <w:next w:val="a"/>
    <w:pPr>
      <w:tabs>
        <w:tab w:val="right" w:leader="dot" w:pos="7230"/>
      </w:tabs>
      <w:ind w:left="440" w:hanging="440"/>
    </w:pPr>
  </w:style>
  <w:style w:type="paragraph" w:customStyle="1" w:styleId="210">
    <w:name w:val="Основной текст 21"/>
    <w:basedOn w:val="a5"/>
    <w:pPr>
      <w:ind w:left="-720"/>
    </w:pPr>
  </w:style>
  <w:style w:type="paragraph" w:styleId="54">
    <w:name w:val="List Number 5"/>
    <w:basedOn w:val="af7"/>
    <w:semiHidden/>
    <w:pPr>
      <w:ind w:left="1080"/>
    </w:pPr>
  </w:style>
  <w:style w:type="paragraph" w:styleId="44">
    <w:name w:val="List Number 4"/>
    <w:basedOn w:val="af7"/>
    <w:semiHidden/>
    <w:pPr>
      <w:ind w:left="720"/>
    </w:pPr>
  </w:style>
  <w:style w:type="paragraph" w:styleId="34">
    <w:name w:val="List Number 3"/>
    <w:basedOn w:val="af7"/>
    <w:semiHidden/>
    <w:pPr>
      <w:ind w:left="360"/>
    </w:pPr>
  </w:style>
  <w:style w:type="paragraph" w:styleId="55">
    <w:name w:val="List Bullet 5"/>
    <w:basedOn w:val="af6"/>
    <w:semiHidden/>
    <w:pPr>
      <w:ind w:left="1181" w:hanging="360"/>
    </w:pPr>
  </w:style>
  <w:style w:type="paragraph" w:styleId="45">
    <w:name w:val="List Bullet 4"/>
    <w:basedOn w:val="af6"/>
    <w:semiHidden/>
    <w:pPr>
      <w:ind w:left="821" w:hanging="360"/>
    </w:pPr>
  </w:style>
  <w:style w:type="paragraph" w:styleId="35">
    <w:name w:val="List Bullet 3"/>
    <w:basedOn w:val="af6"/>
    <w:semiHidden/>
    <w:pPr>
      <w:ind w:left="461" w:hanging="360"/>
    </w:pPr>
  </w:style>
  <w:style w:type="paragraph" w:styleId="29">
    <w:name w:val="List Bullet 2"/>
    <w:basedOn w:val="af6"/>
    <w:semiHidden/>
    <w:pPr>
      <w:ind w:left="101" w:hanging="360"/>
    </w:pPr>
  </w:style>
  <w:style w:type="paragraph" w:styleId="2a">
    <w:name w:val="List Number 2"/>
    <w:basedOn w:val="af7"/>
    <w:semiHidden/>
    <w:pPr>
      <w:ind w:left="0"/>
    </w:pPr>
  </w:style>
  <w:style w:type="paragraph" w:styleId="affff4">
    <w:name w:val="List Continue"/>
    <w:basedOn w:val="af5"/>
    <w:semiHidden/>
    <w:pPr>
      <w:tabs>
        <w:tab w:val="clear" w:pos="-360"/>
      </w:tabs>
      <w:ind w:firstLine="0"/>
    </w:pPr>
  </w:style>
  <w:style w:type="paragraph" w:styleId="2b">
    <w:name w:val="List Continue 2"/>
    <w:basedOn w:val="affff4"/>
    <w:semiHidden/>
    <w:pPr>
      <w:ind w:left="0"/>
    </w:pPr>
  </w:style>
  <w:style w:type="paragraph" w:styleId="36">
    <w:name w:val="List Continue 3"/>
    <w:basedOn w:val="affff4"/>
    <w:semiHidden/>
    <w:pPr>
      <w:ind w:left="360"/>
    </w:pPr>
  </w:style>
  <w:style w:type="paragraph" w:styleId="46">
    <w:name w:val="List Continue 4"/>
    <w:basedOn w:val="affff4"/>
    <w:semiHidden/>
    <w:pPr>
      <w:ind w:left="720"/>
    </w:pPr>
  </w:style>
  <w:style w:type="paragraph" w:styleId="56">
    <w:name w:val="List Continue 5"/>
    <w:basedOn w:val="affff4"/>
    <w:semiHidden/>
    <w:pPr>
      <w:ind w:left="1080"/>
    </w:pPr>
  </w:style>
  <w:style w:type="paragraph" w:customStyle="1" w:styleId="affff5">
    <w:name w:val="Îáû÷íûé òåêñò ñ îòñòóïîì"/>
    <w:basedOn w:val="a"/>
    <w:pPr>
      <w:ind w:left="708"/>
    </w:pPr>
  </w:style>
  <w:style w:type="paragraph" w:customStyle="1" w:styleId="affff6">
    <w:name w:val="çàãîëîâîê ÒÑ"/>
    <w:basedOn w:val="a"/>
    <w:next w:val="a"/>
    <w:pPr>
      <w:spacing w:before="120"/>
    </w:pPr>
    <w:rPr>
      <w:b/>
      <w:sz w:val="24"/>
    </w:rPr>
  </w:style>
  <w:style w:type="paragraph" w:customStyle="1" w:styleId="ac">
    <w:name w:val="Âåðõí.êîëîíòèòóë áàçîâûé"/>
    <w:basedOn w:val="a"/>
    <w:pPr>
      <w:pBdr>
        <w:bottom w:val="single" w:sz="6" w:space="4" w:color="auto"/>
      </w:pBdr>
      <w:tabs>
        <w:tab w:val="center" w:pos="2430"/>
        <w:tab w:val="right" w:pos="6480"/>
      </w:tabs>
      <w:ind w:left="-1800" w:right="1080"/>
    </w:pPr>
    <w:rPr>
      <w:b/>
      <w:caps/>
      <w:spacing w:val="20"/>
      <w:sz w:val="18"/>
    </w:rPr>
  </w:style>
  <w:style w:type="paragraph" w:customStyle="1" w:styleId="affff7">
    <w:name w:val="Ìåòêà äîêóìåíòà"/>
    <w:basedOn w:val="affff8"/>
    <w:pPr>
      <w:spacing w:after="120" w:line="240" w:lineRule="atLeast"/>
      <w:jc w:val="center"/>
    </w:pPr>
    <w:rPr>
      <w:b w:val="0"/>
      <w:caps/>
      <w:sz w:val="32"/>
    </w:rPr>
  </w:style>
  <w:style w:type="paragraph" w:customStyle="1" w:styleId="affff9">
    <w:name w:val="àäðåñ"/>
    <w:basedOn w:val="a5"/>
    <w:pPr>
      <w:keepLines/>
      <w:spacing w:after="0"/>
      <w:ind w:left="-1800"/>
      <w:jc w:val="center"/>
    </w:pPr>
    <w:rPr>
      <w:i/>
    </w:rPr>
  </w:style>
  <w:style w:type="paragraph" w:customStyle="1" w:styleId="affffa">
    <w:name w:val="Íàçâàíèå îðãàíèçàöèè"/>
    <w:basedOn w:val="a5"/>
    <w:pPr>
      <w:keepNext/>
      <w:spacing w:before="120" w:after="0" w:line="280" w:lineRule="exact"/>
      <w:ind w:left="-1800"/>
      <w:jc w:val="left"/>
    </w:pPr>
    <w:rPr>
      <w:b/>
    </w:rPr>
  </w:style>
  <w:style w:type="paragraph" w:customStyle="1" w:styleId="affffb">
    <w:name w:val="Èìÿ"/>
    <w:basedOn w:val="a5"/>
    <w:pPr>
      <w:spacing w:before="120" w:after="0"/>
      <w:ind w:left="-1800"/>
      <w:jc w:val="center"/>
    </w:pPr>
    <w:rPr>
      <w:b/>
      <w:i/>
      <w:sz w:val="24"/>
    </w:rPr>
  </w:style>
  <w:style w:type="paragraph" w:customStyle="1" w:styleId="affffc">
    <w:name w:val="Öåëü"/>
    <w:basedOn w:val="a5"/>
    <w:pPr>
      <w:pBdr>
        <w:top w:val="single" w:sz="6" w:space="6" w:color="auto"/>
        <w:between w:val="single" w:sz="6" w:space="6" w:color="auto"/>
      </w:pBdr>
      <w:spacing w:before="240" w:line="280" w:lineRule="exact"/>
      <w:ind w:left="-1800"/>
    </w:pPr>
  </w:style>
  <w:style w:type="paragraph" w:customStyle="1" w:styleId="affffd">
    <w:name w:val="Ãîðîä/Îáëàñòü"/>
    <w:basedOn w:val="a5"/>
    <w:pPr>
      <w:keepNext/>
      <w:spacing w:after="0"/>
      <w:ind w:left="-1800"/>
      <w:jc w:val="left"/>
    </w:pPr>
  </w:style>
  <w:style w:type="paragraph" w:customStyle="1" w:styleId="affffe">
    <w:name w:val="Çàâåäåíèå"/>
    <w:basedOn w:val="a5"/>
    <w:pPr>
      <w:keepNext/>
      <w:spacing w:before="120" w:after="0" w:line="260" w:lineRule="exact"/>
      <w:ind w:left="-1800"/>
      <w:jc w:val="left"/>
    </w:pPr>
    <w:rPr>
      <w:b/>
    </w:rPr>
  </w:style>
  <w:style w:type="paragraph" w:customStyle="1" w:styleId="afffff">
    <w:name w:val="Äîñòèæåíèÿ"/>
    <w:basedOn w:val="a5"/>
    <w:pPr>
      <w:jc w:val="left"/>
    </w:pPr>
    <w:rPr>
      <w:smallCaps/>
      <w:spacing w:val="20"/>
      <w:sz w:val="20"/>
    </w:rPr>
  </w:style>
  <w:style w:type="character" w:customStyle="1" w:styleId="afffff0">
    <w:name w:val="Ïîëóæèðíûé êóðñèâ"/>
    <w:rPr>
      <w:b/>
      <w:i/>
    </w:rPr>
  </w:style>
  <w:style w:type="paragraph" w:customStyle="1" w:styleId="15">
    <w:name w:val="àäðåñ1"/>
    <w:basedOn w:val="a"/>
    <w:pPr>
      <w:framePr w:w="7920" w:h="1980" w:hRule="exact" w:hSpace="141" w:wrap="auto" w:hAnchor="page" w:xAlign="center" w:yAlign="bottom"/>
      <w:ind w:left="2880"/>
    </w:pPr>
    <w:rPr>
      <w:sz w:val="24"/>
    </w:rPr>
  </w:style>
  <w:style w:type="character" w:customStyle="1" w:styleId="afffff1">
    <w:name w:val="Äîëæíîñòü"/>
    <w:rPr>
      <w:smallCaps/>
      <w:spacing w:val="20"/>
      <w:sz w:val="20"/>
    </w:rPr>
  </w:style>
  <w:style w:type="paragraph" w:customStyle="1" w:styleId="afffff2">
    <w:name w:val="Ñïèñîê áþë. ïåðâûé"/>
    <w:basedOn w:val="af6"/>
    <w:next w:val="af6"/>
    <w:pPr>
      <w:spacing w:before="120"/>
    </w:pPr>
  </w:style>
  <w:style w:type="paragraph" w:customStyle="1" w:styleId="afffff3">
    <w:name w:val="Ñïèñîê áþë. ïîñëåäíèé"/>
    <w:basedOn w:val="af6"/>
    <w:next w:val="a5"/>
    <w:pPr>
      <w:spacing w:after="120"/>
    </w:pPr>
  </w:style>
  <w:style w:type="paragraph" w:customStyle="1" w:styleId="afffff4">
    <w:name w:val="Ñïèñîê íóì. ïåðâûé"/>
    <w:basedOn w:val="af7"/>
    <w:next w:val="af7"/>
    <w:pPr>
      <w:spacing w:before="120"/>
    </w:pPr>
  </w:style>
  <w:style w:type="paragraph" w:customStyle="1" w:styleId="afffff5">
    <w:name w:val="Ñïèñîê íóì. ïîñëåäíèé"/>
    <w:basedOn w:val="af7"/>
    <w:next w:val="a5"/>
    <w:pPr>
      <w:spacing w:after="120"/>
    </w:pPr>
  </w:style>
  <w:style w:type="paragraph" w:customStyle="1" w:styleId="afffff6">
    <w:name w:val="Ïîäçàãîëîâîê ðàçäåëà"/>
    <w:basedOn w:val="afffff7"/>
    <w:pPr>
      <w:pBdr>
        <w:top w:val="none" w:sz="0" w:space="0" w:color="auto"/>
      </w:pBdr>
      <w:jc w:val="left"/>
    </w:pPr>
    <w:rPr>
      <w:caps/>
      <w:smallCaps w:val="0"/>
      <w:spacing w:val="0"/>
      <w:sz w:val="18"/>
    </w:rPr>
  </w:style>
  <w:style w:type="paragraph" w:customStyle="1" w:styleId="affa">
    <w:name w:val="Áàçîâàÿ ñíîñêà"/>
    <w:basedOn w:val="a"/>
    <w:pPr>
      <w:spacing w:line="220" w:lineRule="exact"/>
    </w:pPr>
    <w:rPr>
      <w:sz w:val="18"/>
    </w:rPr>
  </w:style>
  <w:style w:type="paragraph" w:customStyle="1" w:styleId="afffff8">
    <w:name w:val="Ñïèñîê ïåðâûé"/>
    <w:basedOn w:val="af5"/>
    <w:next w:val="af5"/>
    <w:pPr>
      <w:spacing w:before="120"/>
    </w:pPr>
  </w:style>
  <w:style w:type="paragraph" w:customStyle="1" w:styleId="afffff9">
    <w:name w:val="Ñïèñîê ïîñëåäíèé"/>
    <w:basedOn w:val="af5"/>
    <w:next w:val="a5"/>
    <w:pPr>
      <w:spacing w:after="120"/>
    </w:pPr>
  </w:style>
  <w:style w:type="paragraph" w:customStyle="1" w:styleId="afffffa">
    <w:name w:val="Èëëþñòðàöèÿ"/>
    <w:basedOn w:val="a5"/>
  </w:style>
  <w:style w:type="character" w:customStyle="1" w:styleId="Supercript">
    <w:name w:val="Supercript"/>
    <w:rPr>
      <w:vertAlign w:val="superscript"/>
    </w:rPr>
  </w:style>
  <w:style w:type="character" w:customStyle="1" w:styleId="afffffb">
    <w:name w:val="Êóðñèâ"/>
    <w:rPr>
      <w:rFonts w:ascii="Arial" w:hAnsi="Arial"/>
      <w:i/>
    </w:rPr>
  </w:style>
  <w:style w:type="paragraph" w:customStyle="1" w:styleId="affff8">
    <w:name w:val="Áàçîâûé çàãîëîâîê"/>
    <w:basedOn w:val="a"/>
    <w:pPr>
      <w:keepNext/>
      <w:keepLines/>
      <w:ind w:left="-1800" w:right="1080"/>
    </w:pPr>
    <w:rPr>
      <w:b/>
    </w:rPr>
  </w:style>
  <w:style w:type="paragraph" w:customStyle="1" w:styleId="afffff7">
    <w:name w:val="Çàãîëîâîê ðàçäåëà"/>
    <w:basedOn w:val="affff8"/>
    <w:pPr>
      <w:pBdr>
        <w:top w:val="single" w:sz="6" w:space="6" w:color="auto"/>
      </w:pBdr>
      <w:spacing w:before="120" w:after="120" w:line="260" w:lineRule="exact"/>
      <w:jc w:val="center"/>
    </w:pPr>
    <w:rPr>
      <w:b w:val="0"/>
      <w:smallCaps/>
      <w:spacing w:val="120"/>
      <w:sz w:val="24"/>
    </w:rPr>
  </w:style>
  <w:style w:type="paragraph" w:customStyle="1" w:styleId="afffffc">
    <w:name w:val="Ëè÷íûå ñâåäåíèÿ"/>
    <w:basedOn w:val="a5"/>
    <w:rPr>
      <w:i/>
    </w:rPr>
  </w:style>
  <w:style w:type="paragraph" w:customStyle="1" w:styleId="afffffd">
    <w:name w:val="óêàçàòåëü"/>
    <w:basedOn w:val="a"/>
    <w:next w:val="12"/>
  </w:style>
  <w:style w:type="paragraph" w:customStyle="1" w:styleId="afffffe">
    <w:name w:val="îáðàòíûé àäðåñ"/>
    <w:basedOn w:val="a"/>
    <w:rPr>
      <w:sz w:val="20"/>
    </w:rPr>
  </w:style>
  <w:style w:type="paragraph" w:styleId="affffff">
    <w:name w:val="Closing"/>
    <w:basedOn w:val="a"/>
    <w:semiHidden/>
    <w:pPr>
      <w:ind w:left="4252"/>
    </w:pPr>
  </w:style>
  <w:style w:type="paragraph" w:styleId="affffff0">
    <w:name w:val="Signature"/>
    <w:basedOn w:val="a"/>
    <w:semiHidden/>
    <w:pPr>
      <w:ind w:left="4252"/>
    </w:pPr>
  </w:style>
  <w:style w:type="character" w:customStyle="1" w:styleId="affffff1">
    <w:name w:val="Ðàáîòà"/>
    <w:rPr>
      <w:i/>
    </w:rPr>
  </w:style>
  <w:style w:type="paragraph" w:styleId="affffff2">
    <w:name w:val="Block Text"/>
    <w:basedOn w:val="a"/>
    <w:semiHidden/>
    <w:pPr>
      <w:ind w:left="227" w:right="113" w:firstLine="720"/>
      <w:jc w:val="both"/>
    </w:pPr>
    <w:rPr>
      <w:rFonts w:ascii="Times New Roman" w:hAnsi="Times New Roman"/>
      <w:color w:val="000000"/>
      <w:sz w:val="28"/>
    </w:rPr>
  </w:style>
  <w:style w:type="paragraph" w:styleId="affffff3">
    <w:name w:val="Body Text Indent"/>
    <w:basedOn w:val="a"/>
    <w:semiHidden/>
    <w:pPr>
      <w:ind w:firstLine="720"/>
      <w:jc w:val="both"/>
    </w:pPr>
    <w:rPr>
      <w:rFonts w:ascii="Times New Roman" w:hAnsi="Times New Roman"/>
      <w:sz w:val="28"/>
    </w:rPr>
  </w:style>
  <w:style w:type="paragraph" w:styleId="2c">
    <w:name w:val="Body Text Indent 2"/>
    <w:basedOn w:val="a"/>
    <w:semiHidden/>
    <w:pPr>
      <w:ind w:right="113" w:firstLine="720"/>
      <w:jc w:val="both"/>
    </w:pPr>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     </vt:lpstr>
    </vt:vector>
  </TitlesOfParts>
  <Company>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     </dc:title>
  <dc:subject/>
  <dc:creator>Helena Tsch</dc:creator>
  <cp:keywords/>
  <cp:lastModifiedBy>admin</cp:lastModifiedBy>
  <cp:revision>2</cp:revision>
  <cp:lastPrinted>1997-01-08T20:00:00Z</cp:lastPrinted>
  <dcterms:created xsi:type="dcterms:W3CDTF">2014-02-07T08:49:00Z</dcterms:created>
  <dcterms:modified xsi:type="dcterms:W3CDTF">2014-02-07T08:49:00Z</dcterms:modified>
</cp:coreProperties>
</file>