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D9" w:rsidRDefault="00C904D9">
      <w:pPr>
        <w:jc w:val="center"/>
        <w:rPr>
          <w:b/>
          <w:sz w:val="26"/>
          <w:lang w:val="en-US"/>
        </w:rPr>
      </w:pPr>
    </w:p>
    <w:p w:rsidR="00C904D9" w:rsidRDefault="00C904D9">
      <w:pPr>
        <w:jc w:val="center"/>
        <w:rPr>
          <w:b/>
          <w:sz w:val="26"/>
          <w:lang w:val="en-US"/>
        </w:rPr>
      </w:pPr>
    </w:p>
    <w:p w:rsidR="00C904D9" w:rsidRDefault="00C904D9">
      <w:pPr>
        <w:jc w:val="center"/>
        <w:rPr>
          <w:b/>
          <w:sz w:val="26"/>
          <w:lang w:val="en-US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Министерство здравоохранения России</w:t>
      </w: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Ивановская Государственная Медицинская Академия</w:t>
      </w:r>
    </w:p>
    <w:p w:rsidR="00C904D9" w:rsidRDefault="00A854F7">
      <w:pPr>
        <w:tabs>
          <w:tab w:val="left" w:pos="6237"/>
        </w:tabs>
        <w:jc w:val="center"/>
        <w:rPr>
          <w:b/>
          <w:sz w:val="26"/>
        </w:rPr>
      </w:pPr>
      <w:r>
        <w:rPr>
          <w:b/>
          <w:sz w:val="26"/>
        </w:rPr>
        <w:t>Кафедра иммунологии, аллергологии и микробиологии.</w:t>
      </w:r>
    </w:p>
    <w:p w:rsidR="00C904D9" w:rsidRDefault="00C904D9">
      <w:pPr>
        <w:tabs>
          <w:tab w:val="left" w:pos="6237"/>
        </w:tabs>
        <w:jc w:val="center"/>
        <w:rPr>
          <w:b/>
          <w:sz w:val="26"/>
        </w:rPr>
      </w:pPr>
    </w:p>
    <w:p w:rsidR="00C904D9" w:rsidRDefault="00C904D9">
      <w:pPr>
        <w:tabs>
          <w:tab w:val="left" w:pos="6237"/>
        </w:tabs>
        <w:jc w:val="center"/>
        <w:rPr>
          <w:b/>
          <w:sz w:val="26"/>
        </w:rPr>
      </w:pPr>
    </w:p>
    <w:p w:rsidR="00C904D9" w:rsidRDefault="00C904D9">
      <w:pPr>
        <w:tabs>
          <w:tab w:val="left" w:pos="6237"/>
        </w:tabs>
        <w:jc w:val="center"/>
        <w:rPr>
          <w:b/>
          <w:sz w:val="26"/>
        </w:rPr>
      </w:pPr>
    </w:p>
    <w:p w:rsidR="00C904D9" w:rsidRDefault="00C904D9">
      <w:pPr>
        <w:tabs>
          <w:tab w:val="left" w:pos="6237"/>
        </w:tabs>
        <w:jc w:val="center"/>
        <w:rPr>
          <w:b/>
          <w:sz w:val="26"/>
        </w:rPr>
      </w:pPr>
    </w:p>
    <w:p w:rsidR="00C904D9" w:rsidRDefault="00A854F7">
      <w:pPr>
        <w:tabs>
          <w:tab w:val="left" w:pos="6237"/>
        </w:tabs>
        <w:rPr>
          <w:b/>
          <w:sz w:val="26"/>
        </w:rPr>
      </w:pPr>
      <w:r>
        <w:rPr>
          <w:b/>
          <w:sz w:val="26"/>
        </w:rPr>
        <w:tab/>
        <w:t>Заведующий</w:t>
      </w:r>
    </w:p>
    <w:p w:rsidR="00C904D9" w:rsidRDefault="00A854F7">
      <w:pPr>
        <w:tabs>
          <w:tab w:val="left" w:pos="6237"/>
        </w:tabs>
        <w:rPr>
          <w:b/>
          <w:sz w:val="26"/>
        </w:rPr>
      </w:pPr>
      <w:r>
        <w:rPr>
          <w:b/>
          <w:sz w:val="26"/>
        </w:rPr>
        <w:tab/>
        <w:t>кафедрой:</w:t>
      </w:r>
    </w:p>
    <w:p w:rsidR="00C904D9" w:rsidRDefault="00A854F7">
      <w:pPr>
        <w:tabs>
          <w:tab w:val="left" w:pos="6237"/>
        </w:tabs>
        <w:rPr>
          <w:b/>
          <w:sz w:val="26"/>
        </w:rPr>
      </w:pPr>
      <w:r>
        <w:rPr>
          <w:b/>
          <w:sz w:val="26"/>
        </w:rPr>
        <w:tab/>
        <w:t>Сотникова</w:t>
      </w:r>
    </w:p>
    <w:p w:rsidR="00C904D9" w:rsidRDefault="00A854F7">
      <w:pPr>
        <w:tabs>
          <w:tab w:val="left" w:pos="6237"/>
        </w:tabs>
        <w:rPr>
          <w:b/>
          <w:sz w:val="26"/>
        </w:rPr>
      </w:pPr>
      <w:r>
        <w:rPr>
          <w:b/>
          <w:sz w:val="26"/>
        </w:rPr>
        <w:tab/>
        <w:t>Преподаватель:</w:t>
      </w:r>
    </w:p>
    <w:p w:rsidR="00C904D9" w:rsidRDefault="00A854F7">
      <w:pPr>
        <w:tabs>
          <w:tab w:val="left" w:pos="6237"/>
        </w:tabs>
        <w:rPr>
          <w:b/>
          <w:sz w:val="26"/>
        </w:rPr>
      </w:pPr>
      <w:r>
        <w:rPr>
          <w:b/>
          <w:sz w:val="26"/>
        </w:rPr>
        <w:tab/>
        <w:t>Купцов</w:t>
      </w:r>
    </w:p>
    <w:p w:rsidR="00C904D9" w:rsidRDefault="00C904D9">
      <w:pPr>
        <w:tabs>
          <w:tab w:val="left" w:pos="6237"/>
        </w:tabs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История Болезни</w:t>
      </w:r>
    </w:p>
    <w:p w:rsidR="00C904D9" w:rsidRDefault="00A854F7">
      <w:pPr>
        <w:tabs>
          <w:tab w:val="left" w:pos="-1560"/>
        </w:tabs>
        <w:jc w:val="center"/>
        <w:rPr>
          <w:b/>
          <w:sz w:val="26"/>
        </w:rPr>
      </w:pPr>
      <w:r>
        <w:rPr>
          <w:b/>
          <w:sz w:val="26"/>
          <w:lang w:val="en-US"/>
        </w:rPr>
        <w:t>X,</w:t>
      </w:r>
      <w:r>
        <w:rPr>
          <w:b/>
          <w:sz w:val="26"/>
        </w:rPr>
        <w:t xml:space="preserve"> 3 года</w:t>
      </w: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Диагноз: Рецидивирующий обструктивный бронхит, хронический тонзиллит в субкомпенсированной форме, аденоиды I-II степени.</w:t>
      </w:r>
    </w:p>
    <w:p w:rsidR="00C904D9" w:rsidRDefault="00C904D9">
      <w:pPr>
        <w:tabs>
          <w:tab w:val="left" w:pos="-1560"/>
        </w:tabs>
        <w:jc w:val="center"/>
        <w:rPr>
          <w:b/>
          <w:sz w:val="26"/>
        </w:rPr>
      </w:pPr>
    </w:p>
    <w:p w:rsidR="00C904D9" w:rsidRDefault="00C904D9">
      <w:pPr>
        <w:tabs>
          <w:tab w:val="left" w:pos="-1560"/>
        </w:tabs>
        <w:jc w:val="center"/>
        <w:rPr>
          <w:b/>
          <w:sz w:val="26"/>
        </w:rPr>
      </w:pPr>
    </w:p>
    <w:p w:rsidR="00C904D9" w:rsidRDefault="00C904D9">
      <w:pPr>
        <w:tabs>
          <w:tab w:val="left" w:pos="-1560"/>
        </w:tabs>
        <w:jc w:val="center"/>
        <w:rPr>
          <w:b/>
          <w:sz w:val="26"/>
        </w:rPr>
      </w:pPr>
    </w:p>
    <w:p w:rsidR="00C904D9" w:rsidRDefault="00C904D9">
      <w:pPr>
        <w:tabs>
          <w:tab w:val="left" w:pos="-1560"/>
        </w:tabs>
        <w:jc w:val="center"/>
        <w:rPr>
          <w:b/>
          <w:sz w:val="26"/>
        </w:rPr>
      </w:pPr>
    </w:p>
    <w:p w:rsidR="00C904D9" w:rsidRDefault="00C904D9">
      <w:pPr>
        <w:tabs>
          <w:tab w:val="left" w:pos="-1560"/>
        </w:tabs>
        <w:jc w:val="center"/>
        <w:rPr>
          <w:b/>
          <w:sz w:val="26"/>
        </w:rPr>
      </w:pPr>
    </w:p>
    <w:p w:rsidR="00C904D9" w:rsidRDefault="00C904D9">
      <w:pPr>
        <w:tabs>
          <w:tab w:val="left" w:pos="6237"/>
        </w:tabs>
        <w:jc w:val="center"/>
        <w:rPr>
          <w:b/>
          <w:sz w:val="26"/>
        </w:rPr>
      </w:pPr>
    </w:p>
    <w:p w:rsidR="00C904D9" w:rsidRDefault="00C904D9">
      <w:pPr>
        <w:tabs>
          <w:tab w:val="left" w:pos="6237"/>
        </w:tabs>
        <w:jc w:val="center"/>
        <w:rPr>
          <w:b/>
          <w:sz w:val="26"/>
        </w:rPr>
      </w:pPr>
    </w:p>
    <w:p w:rsidR="00C904D9" w:rsidRDefault="00C904D9">
      <w:pPr>
        <w:tabs>
          <w:tab w:val="left" w:pos="6237"/>
        </w:tabs>
        <w:jc w:val="center"/>
        <w:rPr>
          <w:b/>
          <w:sz w:val="26"/>
        </w:rPr>
      </w:pPr>
    </w:p>
    <w:p w:rsidR="00C904D9" w:rsidRDefault="00A854F7">
      <w:pPr>
        <w:tabs>
          <w:tab w:val="left" w:pos="6237"/>
        </w:tabs>
        <w:rPr>
          <w:b/>
          <w:sz w:val="26"/>
        </w:rPr>
      </w:pPr>
      <w:r>
        <w:rPr>
          <w:b/>
          <w:sz w:val="26"/>
        </w:rPr>
        <w:tab/>
        <w:t>Куратор:</w:t>
      </w:r>
    </w:p>
    <w:p w:rsidR="00C904D9" w:rsidRDefault="00A854F7">
      <w:pPr>
        <w:tabs>
          <w:tab w:val="left" w:pos="6237"/>
        </w:tabs>
        <w:rPr>
          <w:b/>
          <w:sz w:val="26"/>
        </w:rPr>
      </w:pPr>
      <w:r>
        <w:rPr>
          <w:b/>
          <w:sz w:val="26"/>
        </w:rPr>
        <w:tab/>
        <w:t xml:space="preserve">Студент 4-го курса </w:t>
      </w:r>
      <w:r>
        <w:rPr>
          <w:b/>
          <w:sz w:val="26"/>
        </w:rPr>
        <w:tab/>
        <w:t>5-й группы</w:t>
      </w:r>
    </w:p>
    <w:p w:rsidR="00C904D9" w:rsidRDefault="00A854F7">
      <w:pPr>
        <w:tabs>
          <w:tab w:val="left" w:pos="6237"/>
        </w:tabs>
        <w:rPr>
          <w:b/>
          <w:sz w:val="26"/>
        </w:rPr>
      </w:pPr>
      <w:r>
        <w:rPr>
          <w:b/>
          <w:sz w:val="26"/>
        </w:rPr>
        <w:tab/>
        <w:t>Михеев М.Е.</w:t>
      </w:r>
    </w:p>
    <w:p w:rsidR="00C904D9" w:rsidRDefault="00C904D9">
      <w:pPr>
        <w:tabs>
          <w:tab w:val="left" w:pos="6237"/>
        </w:tabs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C904D9">
      <w:pPr>
        <w:jc w:val="center"/>
        <w:rPr>
          <w:b/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Иваново 1997г.</w:t>
      </w:r>
    </w:p>
    <w:p w:rsidR="00C904D9" w:rsidRDefault="00C904D9">
      <w:pPr>
        <w:jc w:val="center"/>
        <w:rPr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I. Паспортная часть.</w:t>
      </w:r>
    </w:p>
    <w:p w:rsidR="00C904D9" w:rsidRDefault="00A854F7">
      <w:pPr>
        <w:jc w:val="both"/>
        <w:rPr>
          <w:sz w:val="26"/>
          <w:lang w:val="en-US"/>
        </w:rPr>
      </w:pPr>
      <w:r>
        <w:rPr>
          <w:sz w:val="26"/>
        </w:rPr>
        <w:tab/>
        <w:t>Ф.И.О.: x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Дата рождения: 14.08.93г. (возраст 3 года 7 месяцев).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Дата поступления: 3.02.97г.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Детское учереждение: Детский сад N107.</w:t>
      </w:r>
    </w:p>
    <w:p w:rsidR="00C904D9" w:rsidRDefault="00A854F7">
      <w:pPr>
        <w:jc w:val="both"/>
        <w:rPr>
          <w:sz w:val="26"/>
          <w:lang w:val="en-US"/>
        </w:rPr>
      </w:pPr>
      <w:r>
        <w:rPr>
          <w:sz w:val="26"/>
        </w:rPr>
        <w:tab/>
        <w:t xml:space="preserve">Домашний адрес: 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Сведения о родителях: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Отец: </w:t>
      </w:r>
      <w:r>
        <w:rPr>
          <w:sz w:val="26"/>
          <w:lang w:val="en-US"/>
        </w:rPr>
        <w:t>x</w:t>
      </w:r>
      <w:r>
        <w:rPr>
          <w:sz w:val="26"/>
        </w:rPr>
        <w:t xml:space="preserve"> 31 год. С семьей не живет.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 xml:space="preserve">Мать: </w:t>
      </w:r>
      <w:r>
        <w:rPr>
          <w:sz w:val="26"/>
          <w:lang w:val="en-US"/>
        </w:rPr>
        <w:t>x</w:t>
      </w:r>
      <w:r>
        <w:rPr>
          <w:sz w:val="26"/>
        </w:rPr>
        <w:t xml:space="preserve"> 34 года. Не работает.</w:t>
      </w:r>
    </w:p>
    <w:p w:rsidR="00C904D9" w:rsidRDefault="00C904D9">
      <w:pPr>
        <w:jc w:val="center"/>
        <w:rPr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II. Анамнез жизни.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1. Предрасполагающие к болезни факторы.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а. Антенатальный период.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Гестоз первой половины беременности. Изменений в питании матери в первой половине беременности не было.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б. Интранатальный период.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4-я беременность, 1-е роды, срочные, физиологические. Предыдущие беременности закончились двумя абортами и выкидышем. Вес новорожденного 3.750г. рост 56 см., доношенный, закричал после проведения реанимационных мероприятий.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в. Период новорожденности.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 рождения отмечается постоянная субфебрильная температура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 xml:space="preserve">2. Генеалогическое древо. 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object w:dxaOrig="432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 o:ole="">
            <v:imagedata r:id="rId4" o:title=""/>
          </v:shape>
          <o:OLEObject Type="Embed" ProgID="Word.Document.8" ShapeID="_x0000_i1025" DrawAspect="Content" ObjectID="_1453274652" r:id="rId5"/>
        </w:objec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III-1 Гипертоническая болезнь.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III-2 Инфаркт миокарда.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II-2 Рецидивирующий бронхит до 6 лет.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II-3 Хронический тонзиллит.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3. Перенесенные заболевания.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В 1993 году - дисбактериоз после назначения антибиотиков по поводу подозрения на отит.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В 1994 году - инфекционный мононуклеоз.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В 1996 году - аскаридоз.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Ежегодно 9-10 раз простудные заболевания (бронхиты, ларинготрахеиты, ангины).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4. Прививки и реакции на них.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БЦЖ - 18.08.93 года - рубец 4 мм.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Противодифтерийная вакцина - соответственно возрасту.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Проба Манту 2ТЕ - 14.08.96 года гиперемия 6 мм.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Проба Манту 2ТЕ - 23.01.97 года гиперемия 3 мм.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5. Вскармливание на первом году жизни.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До 3-х месяцев - грудное вскармливание, затем - искусственное вскармливание молочными смесями “Нутрилон”, “Бона”. Причина раннего отнятия от груди - постгипоксическая энцефалопатия.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6. Аномалии конституции.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После избыточного употребления сладкого, яиц и апельсинов наблюдалась гиперемия и шелушение щек.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7. Лекарственный Анамнез.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6 мес. - побочная реакция на пенициллин в виде сыпи.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1 год. - побочная реакция на димедрол (возбуждение).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8. Социально - бытовые условия.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Живет в малосемейном общежитии, комната - 12кв.м. вдвоем с матерью, комната сухая, светлая, вентиляция достаточная. Есть мягкая мебель, ковры, перьевые подушки. Домашних животных нет. Гуляет 2 часа в сутки.</w:t>
      </w:r>
    </w:p>
    <w:p w:rsidR="00C904D9" w:rsidRDefault="00C904D9">
      <w:pPr>
        <w:jc w:val="center"/>
        <w:rPr>
          <w:b/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III. Анамнез заболевания.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 рождения отмечается постоянный субфебрилитет. В 6 мес. перенес острый бронхит, лечился в клинике “Мать и Дитя”. С 1 года до 3-х лет постоянные простудные заболевания, 9-10 раз в год, в том числе 3-4 раза бронхит, неоднократно с обструкцией. В 1995 году по “Скорой помощи” был доставлен в 1 ДКБ с жалобами на кашель, одышку. (Заболевание началось остро, состояние ребенка было тяжелым, t - 37.4, в дыхании участвовала вспомогательная мускулатура, наблюдался цианоз носогубного треугольника, при перкуссии - жесткое дыхание, свистящие, мелкопузырчатые хрипы. После ингаляции эуфиллина, инъекции преднизолона на 4-й день состояние улучшилось. Выписан домой в удовлетворительном состоянии.) После 3-х лет простудные заболевания наблюдались ежемесячно, последнее - в январе 1997 года (грипп), лечился ампициллином, супрастином, парацетамолом. Направлен в реабилитационно-восстановительный центр поликлиникой N1 с целью уточнения диагноза, поступил 3.02.97. Наблюдается ЛОР-врачом с диагнозом - хронический тонзиллит, аденоидит, запланирована аденотонзиллотомия в 4 года.</w:t>
      </w:r>
    </w:p>
    <w:p w:rsidR="00C904D9" w:rsidRDefault="00C904D9">
      <w:pPr>
        <w:jc w:val="center"/>
        <w:rPr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IV. Общее состояние.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1. Жалобы на момент курации.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На момент курации больной предъявляет жалобы на затруднение носового дыхания.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2. Общее состояние.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Общее состояние - удовлетворительное. Положение - активное. Выражение лица - осмысленное. Поведение - обычное. Отношение к болезни - адекватное. Сознание - ясное. Питание - нормальное. Телосложение - правильное. Конституция - нормостеническая.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Температура тела - нормальная.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Кожные покровы бледные, умеренно влажные. Видимые слизистые розовые, чистые, влажные.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Подкожная жировая клетчатка развита соответственно возрасту.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Периферические  лимфатические  узлы  не увеличены, при пальпации безболезненны.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Мышцы развиты соответственно возрасту, тонус нормальный, при пальпации безболезненны.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Суставы и кости не изменены, движения свободные, безболезненные.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3. Система органов дыхания.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Дыхание ритмичное, частота дыхательных движений - 85/мин., дыхание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через нос затруднено. Грудная  клетка конусовидной формы, симметричная, резистентность нормальная. Ход ребер - косой, межреберные промежутки не расширенные. Голосовое дрожание над соответствующими участками легких - одинаковое. Пpи сравнительной пеpкуссии хаpактеp пеpкутоpного звука над соответсвующими участками легких - одинаковый.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При топогpафической пеpкуссии границы легких соответствуют возрасту. При аускультации - над легкими везикулярное дыхание.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4. Система органов кровобращения.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Пульсаций и выбуханий шейных вен не наблюдается, "сеpдечный гоpб"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отсутствует. Пpекаpдиальная область пpи пальпации безболезненна. Веpхушечный толчок находится в V межpебеpье слева по сpеднеключичной линии, неpазлитой,  pезистентный, невысокий, площадью 2 квадpатных см. Гpаницы абсолютной тупости соответствуют возрасту. Тоны ясные, pитмичные, систолический шум функционального происхождения, побочных шумов нет. Пульс 100 в минуту, pитмичный, синхpонный, ноpмального наполнения и напpяжения, стенка аpтеpии эластична.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5. Система органов пищеварения.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Аппетит понижен. Акты жевания, глотания и пpохождения пищи по пищеводу не наpушены. Отpыжки, изжоги, тошноты, pвоты и болей - нет. Небные миндалины рыхлые, 3-я степень гипертрофии. Фоpма живота - окpуглая. Пеpистальтика не наpушена. Асцита - нет. Пpи повеpхностной пальпации - живот мягкий, спокойный, болей - нет. По pезультатам пальпации слепой, сигмовидной кишок, желудка, пилоpодуоденальной зоны патологических изменений не обнаpужено. Запоpов и поносов - нет. Размеpы печени по Куpлову соответствуют возрасту. Hижний   кpай  печени  ноpмальной  консистенции,  окpуглой  фоpмы, безболезненный. Селезенка пpи пальпации - безболезненна, нормальных размеров.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6. Мочевыделительная система.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Пpипухлосчтей, кpасноты в области пpоекции почек нет. Мочеиспускание свободное, безболезненное, 3-4 pаза в сутки; цвет мочи соломенно-желтый, без патологических пpимесей. Почки  пальпатоpно не опpеделяются. Симптом Пастеpнацкого отpицательный с обеих стоpон.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7. Нейроэндокринная система.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Нарушений со стороны зрения, слуха, обоняния, вкуса - не выявлено.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Сухожильные, зрачковые рефлексы - симметричные, живые. Потоотделение - умеренное. Внешний вид соответствует возрасту.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Щитовидная железа не пальпируется. Признаки тиреотоксикоза - отсутствуют.</w:t>
      </w:r>
    </w:p>
    <w:p w:rsidR="00C904D9" w:rsidRDefault="00C904D9">
      <w:pPr>
        <w:jc w:val="center"/>
        <w:rPr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V. Дополнительные методы обследования.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1. Общий анализ крови. (от 11.03.97.)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Hb - 134г/л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Лейкоциты - 6.9T/л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Эозинофиллы - 2%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Сегментоядерные - 53%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Лимфоциты - 43%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Моноциты - 2%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СОЭ - 7 мм/ч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Вывод: анализ крови соответствует норме.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2. Общий анализ мочи. (от 11.03.97.)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Цвет - соломенно-желтый.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Реакция - кислая.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Плотность - 1007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Лейкоциты - 1-2 в п/зр.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Плоские эпителиальные клетки - 1-2 в п/зр.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Вывод: анализ мочи соответствует норме.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3. ЭКГ (от 04.03.97)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Синусовая брадиаритмия, ЧСС - 90-107 уд/мин, ЭОС откланена вправо, позиция вертикальная.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4. Кардиоинтервалография.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Вегитативный тонус - эйтония. Гиперсимпатотоническая вегететивная реактивность.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5. Кожно - скарификационные пробы (КСП).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КСП с пищевыми аллергенами - I (12.02.97.)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Гистамин  +++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Лимон 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Апельсин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Яйцо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Хек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Треска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Контроль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КСП с пищевыми аллергенами - II (13.02.97.)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Овсяная крупа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Гречневая крупа +/-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Рис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Ржаная мука +/-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Пшеничная мука +/-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Контроль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КСП с пищевыми аллергенами - III (14.02.97.)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Молоко коровье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Мясо утки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Свинина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Говядина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КСП с эпидермальными аллергенами (от 17.02.97.)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Шерсть морской свинки +/-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Шерсть лошади +/-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Шерсть собаки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Шерсть кошки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Шерсть овцы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Шерсть кролика-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КСП с бытовыми аллергенами (от 18.02.97.)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Домашняя пыль 157 -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Домашняя пыль 134 -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Домашняя пыль 124 -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Библиотечная пыль 282 -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Перовые подушки 243 -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Клещь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КСП с пыльцой деревьев (от 19.02.97.)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Дуб +/-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Лещина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Ольха</w:t>
      </w:r>
      <w:r>
        <w:rPr>
          <w:sz w:val="26"/>
        </w:rPr>
        <w:tab/>
        <w:t>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Ясень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Клен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Береза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КСП с пыльцой злаков - I (20.02.97.)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Лисохвост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Тимофеевка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Кукуруза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Ежа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Овсяница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Пырей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КСП с пыльцой злаков - II (21.02.97.)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Подсолнечник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Райграс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Костер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Мятлик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Рожь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КСП с аллергенами сорных трав (25.02.97.)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Гистамин +++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Полынь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Одуванчик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Лебеда 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Амброзий +/-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Сенсибилизации не выявлено.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Вывод: аллергической этиологии заболевания не подтверждается.</w:t>
      </w:r>
    </w:p>
    <w:p w:rsidR="00C904D9" w:rsidRDefault="00C904D9">
      <w:pPr>
        <w:jc w:val="center"/>
        <w:rPr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VI. Обобщение полученных данных и предварительный диагноз.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На основании данных анамнеза жизни - информации об отягощенном акушерском анамнезе, частых простудных заболеваниях, побочных реакциях на пенициллин и димедрол, отягощенной наследственности, аномалиях конституции (атипичная реакция на сладкое, апельсины, яйца), аллергогенном быте;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на основании анамнеза заболевания - данных о постоянно увеличивающемся количестве простудных заболеваний, синдрома бронхиальной обструкции в январе 1995 года, ЛОР патологии - хронического тонзиллита и аденоидита;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на основании status praesents - данных о затруднении носового дыхания, гипертрофия небных миндалин III степени;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на основании данных дополнительного обследования о гиперсимпатотонической вегетативной реактивности и отсутствии сенсибилизации при проведении КСП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поставлен предварительный диагноз: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Рецидивирующий обструктивный бронхит, хронический тонзиллит в субкомпенсированной форме, аденоиды I-II степени.</w:t>
      </w:r>
    </w:p>
    <w:p w:rsidR="00C904D9" w:rsidRDefault="00C904D9">
      <w:pPr>
        <w:jc w:val="center"/>
        <w:rPr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VII. Дифференциальный диагноз.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Рецидивирующий обструктивный бронхит дифференцируем с бро</w:t>
      </w:r>
      <w:r>
        <w:rPr>
          <w:sz w:val="26"/>
        </w:rPr>
        <w:tab/>
        <w:t>нхиальной астмой.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Общие признаками являются: сухие свистящие хрипы, кашель, одышка экспираторного характера, но у данного больного наблюдалось острое начало заболевания с повышением температутры, а при бронхиальной астме приступу предшествует период предвестников, температура обычно нормальная. При бронхиальной астме больной занимает вынужденное положение, чего не наблюдалось у данного ребенка. Перкуторно при рецидивирующем обструктивном бронхите - жесткое дыхание, а при бронхиальной астме - дыхание ослаблено. При бронхиальной астме повышенная резистентность грудной клетки, расширены межреберные промежутки, голосовое дрожание ослаблено, а у данного ребенка эти показатели в норме. У ребенка не выявлена сенсибилизация к различным группам аллергенов, а при бронхиальной астме часто наблюдается наличие аллергического компонента.</w:t>
      </w:r>
    </w:p>
    <w:p w:rsidR="00C904D9" w:rsidRDefault="00C904D9">
      <w:pPr>
        <w:jc w:val="center"/>
        <w:rPr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VIII. Этиология и патогенез.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Большую роль в возникновении данного заболевания играют вирусные и бактериальные инфекции: грипп, парагрипп, коклюш, корю, орнитозы, а также стафилококковые, стрептококковые и другие поражения. Рзвитию бронхита способствуют различные неблагоприятные физические воздействия - охладение, вдыхание охлажденного воздуха, раздражающей пыли.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При остром бронхите различают две фазы развития - нервнорефлекторную и инфекционную. Воздействие агрессивного агента приводит к снижению защитной функции слизистой бронхов. Переходу острого бронхита в хронический способствуют следующие факторы: снижение реактивности макроорганизма, ирритация бронхов неспецифическими раздражителями, глубокие нарушения нейро-гуморальной регуляции и трофики бронхов, приодящие к перестройке эпителия бронхов с количественными и качественными нарушениями секреции слизи, нарушение дренажной функции бронхов, наличие хронического очага инфекции в верхних дыхательных путях.</w:t>
      </w:r>
    </w:p>
    <w:p w:rsidR="00C904D9" w:rsidRDefault="00C904D9">
      <w:pPr>
        <w:jc w:val="center"/>
        <w:rPr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IX. Лечение.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1. Санация очага инфекции в носо- и рогтоглотке. (тонзилладенэктомия)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2. Антибиотики.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3. Эуфиллин, но-шпо (во время обострения).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4. Антигистаминная терапия (кетотифен задитен интал).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5. Гистоглобуллин.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6. Са пантотенат.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>X. Дневники.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26.03.97г.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Самочувствие хорошее. Жалоб нет.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Миндалины рыхлые, гиперемированные.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ЧД 85в мин.</w:t>
      </w: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27.03.97г.</w:t>
      </w:r>
      <w:r>
        <w:rPr>
          <w:sz w:val="26"/>
        </w:rPr>
        <w:tab/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Самочувствие хорошее. Жалоб нет.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Миндалины рыхлые, гиперемированные.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ЧД 80в мин.</w:t>
      </w: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28.03.97г.</w:t>
      </w:r>
      <w:r>
        <w:rPr>
          <w:sz w:val="26"/>
        </w:rPr>
        <w:tab/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Самочувствие хорошее. Жалоб нет.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Миндалины рыхлые, гиперемированные.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>ЧД 83в мин.</w:t>
      </w:r>
    </w:p>
    <w:p w:rsidR="00C904D9" w:rsidRDefault="00C904D9">
      <w:pPr>
        <w:jc w:val="center"/>
        <w:rPr>
          <w:sz w:val="26"/>
        </w:rPr>
      </w:pPr>
    </w:p>
    <w:p w:rsidR="00C904D9" w:rsidRDefault="00A854F7">
      <w:pPr>
        <w:jc w:val="center"/>
        <w:rPr>
          <w:b/>
          <w:sz w:val="26"/>
        </w:rPr>
      </w:pPr>
      <w:r>
        <w:rPr>
          <w:b/>
          <w:sz w:val="26"/>
        </w:rPr>
        <w:t>XI. Эпикриз.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ab/>
        <w:t xml:space="preserve">Больной </w:t>
      </w:r>
      <w:r>
        <w:rPr>
          <w:sz w:val="26"/>
          <w:lang w:val="en-US"/>
        </w:rPr>
        <w:t>x</w:t>
      </w:r>
      <w:r>
        <w:rPr>
          <w:sz w:val="26"/>
        </w:rPr>
        <w:t xml:space="preserve"> находится на лечении в отделении восстановительного лечения с диагнозом: рецидивирующий обструктивный бронхит, хронический тонзиллит в субкомпенсированной форме, аденоиды I-II степени. Диагноз поставлен на основании данных о постоянно увеличивающемся количестве простудных заболеваний, синдрома бронхиальной обструкции в январе 1995 года, ЛОР патологии, также на основании информации об отсутствии аллергического компонента в данном заболевании. Получает гипосенсибилизирующее лечение, проводится санация ЛОР очагов. Лечение переносит хорошо. Рекомендации: показана тонзилладенэктомия.</w:t>
      </w:r>
    </w:p>
    <w:p w:rsidR="00C904D9" w:rsidRDefault="00C904D9">
      <w:pPr>
        <w:jc w:val="both"/>
        <w:rPr>
          <w:sz w:val="26"/>
        </w:rPr>
      </w:pPr>
    </w:p>
    <w:p w:rsidR="00C904D9" w:rsidRDefault="00C904D9">
      <w:pPr>
        <w:jc w:val="both"/>
        <w:rPr>
          <w:sz w:val="26"/>
        </w:rPr>
      </w:pPr>
    </w:p>
    <w:p w:rsidR="00C904D9" w:rsidRDefault="00A854F7">
      <w:pPr>
        <w:jc w:val="both"/>
        <w:rPr>
          <w:sz w:val="26"/>
        </w:rPr>
      </w:pPr>
      <w:r>
        <w:rPr>
          <w:sz w:val="26"/>
        </w:rPr>
        <w:t xml:space="preserve">                                          Дата.                              Подпись.</w:t>
      </w:r>
    </w:p>
    <w:p w:rsidR="00C904D9" w:rsidRDefault="00A854F7">
      <w:pPr>
        <w:jc w:val="both"/>
        <w:rPr>
          <w:sz w:val="26"/>
        </w:rPr>
      </w:pPr>
      <w:r>
        <w:rPr>
          <w:sz w:val="26"/>
        </w:rPr>
        <w:t xml:space="preserve">                                       28.03.97г.</w:t>
      </w:r>
      <w:bookmarkStart w:id="0" w:name="_GoBack"/>
      <w:bookmarkEnd w:id="0"/>
    </w:p>
    <w:sectPr w:rsidR="00C904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4F7"/>
    <w:rsid w:val="00A854F7"/>
    <w:rsid w:val="00C904D9"/>
    <w:rsid w:val="00E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F55102-D43E-4034-9D68-6F81596D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I. Паспортная часть.</vt:lpstr>
      </vt:variant>
      <vt:variant>
        <vt:i4>0</vt:i4>
      </vt:variant>
    </vt:vector>
  </HeadingPairs>
  <TitlesOfParts>
    <vt:vector size="1" baseType="lpstr">
      <vt:lpstr>I. Паспортная часть.</vt:lpstr>
    </vt:vector>
  </TitlesOfParts>
  <Company>Elcom Ltd</Company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 Паспортная часть.</dc:title>
  <dc:subject/>
  <dc:creator>Michael Mikheev</dc:creator>
  <cp:keywords/>
  <dc:description/>
  <cp:lastModifiedBy>admin</cp:lastModifiedBy>
  <cp:revision>2</cp:revision>
  <cp:lastPrinted>1997-03-29T00:33:00Z</cp:lastPrinted>
  <dcterms:created xsi:type="dcterms:W3CDTF">2014-02-07T08:38:00Z</dcterms:created>
  <dcterms:modified xsi:type="dcterms:W3CDTF">2014-02-07T08:38:00Z</dcterms:modified>
</cp:coreProperties>
</file>