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21A7" w:rsidRDefault="007121A7">
      <w:pPr>
        <w:jc w:val="both"/>
        <w:rPr>
          <w:sz w:val="28"/>
          <w:lang w:val="en-US"/>
        </w:rPr>
      </w:pPr>
    </w:p>
    <w:p w:rsidR="007121A7" w:rsidRDefault="007121A7">
      <w:pPr>
        <w:jc w:val="both"/>
        <w:rPr>
          <w:sz w:val="28"/>
          <w:lang w:val="en-US"/>
        </w:rPr>
      </w:pPr>
    </w:p>
    <w:p w:rsidR="007121A7" w:rsidRDefault="003B5902">
      <w:pPr>
        <w:jc w:val="both"/>
        <w:rPr>
          <w:sz w:val="28"/>
          <w:u w:val="words"/>
        </w:rPr>
      </w:pPr>
      <w:r>
        <w:rPr>
          <w:sz w:val="28"/>
          <w:lang w:val="en-US"/>
        </w:rPr>
        <w:t xml:space="preserve">                                                          </w:t>
      </w:r>
      <w:r>
        <w:rPr>
          <w:sz w:val="28"/>
        </w:rPr>
        <w:t>СПбГМА  имени  И.И.  Мечникова</w:t>
      </w:r>
      <w:r>
        <w:rPr>
          <w:sz w:val="28"/>
          <w:u w:val="words"/>
        </w:rPr>
        <w:t xml:space="preserve"> </w:t>
      </w:r>
    </w:p>
    <w:p w:rsidR="007121A7" w:rsidRDefault="003B5902">
      <w:pPr>
        <w:rPr>
          <w:sz w:val="28"/>
        </w:rPr>
      </w:pPr>
      <w:r>
        <w:rPr>
          <w:sz w:val="28"/>
          <w:u w:val="words"/>
          <w:lang w:val="en-US"/>
        </w:rPr>
        <w:t xml:space="preserve">          </w:t>
      </w:r>
      <w:r>
        <w:rPr>
          <w:sz w:val="28"/>
          <w:u w:val="words"/>
        </w:rPr>
        <w:t xml:space="preserve">                                                </w:t>
      </w:r>
      <w:r>
        <w:rPr>
          <w:sz w:val="28"/>
        </w:rPr>
        <w:t>Кафедра  нервных болезней</w:t>
      </w:r>
    </w:p>
    <w:p w:rsidR="007121A7" w:rsidRDefault="003B5902">
      <w:pPr>
        <w:rPr>
          <w:sz w:val="28"/>
        </w:rPr>
      </w:pPr>
      <w:r>
        <w:rPr>
          <w:sz w:val="28"/>
        </w:rPr>
        <w:t xml:space="preserve">         </w:t>
      </w:r>
      <w:r>
        <w:rPr>
          <w:sz w:val="28"/>
          <w:lang w:val="en-US"/>
        </w:rPr>
        <w:t xml:space="preserve">             </w:t>
      </w:r>
      <w:r>
        <w:rPr>
          <w:sz w:val="28"/>
        </w:rPr>
        <w:t xml:space="preserve">        </w:t>
      </w:r>
      <w:r>
        <w:rPr>
          <w:sz w:val="28"/>
          <w:lang w:val="en-US"/>
        </w:rPr>
        <w:t xml:space="preserve">    </w:t>
      </w:r>
      <w:r>
        <w:rPr>
          <w:sz w:val="28"/>
        </w:rPr>
        <w:t xml:space="preserve">                        Зав.  каф.   кмн,  доцент</w:t>
      </w:r>
    </w:p>
    <w:p w:rsidR="007121A7" w:rsidRDefault="003B5902">
      <w:pPr>
        <w:rPr>
          <w:sz w:val="28"/>
        </w:rPr>
      </w:pPr>
      <w:r>
        <w:rPr>
          <w:sz w:val="28"/>
        </w:rPr>
        <w:t xml:space="preserve">                                                          Александров М.В.  </w:t>
      </w:r>
    </w:p>
    <w:p w:rsidR="007121A7" w:rsidRDefault="003B5902">
      <w:pPr>
        <w:rPr>
          <w:sz w:val="28"/>
        </w:rPr>
      </w:pPr>
      <w:r>
        <w:rPr>
          <w:sz w:val="28"/>
        </w:rPr>
        <w:t xml:space="preserve">                      </w:t>
      </w:r>
      <w:r>
        <w:rPr>
          <w:sz w:val="28"/>
          <w:lang w:val="en-US"/>
        </w:rPr>
        <w:t xml:space="preserve">            </w:t>
      </w:r>
      <w:r>
        <w:rPr>
          <w:sz w:val="28"/>
        </w:rPr>
        <w:t xml:space="preserve"> </w:t>
      </w:r>
      <w:r>
        <w:rPr>
          <w:sz w:val="28"/>
          <w:lang w:val="en-US"/>
        </w:rPr>
        <w:t xml:space="preserve">      </w:t>
      </w:r>
      <w:r>
        <w:rPr>
          <w:sz w:val="28"/>
        </w:rPr>
        <w:t xml:space="preserve">                 Преподаватель</w:t>
      </w:r>
      <w:r>
        <w:rPr>
          <w:sz w:val="28"/>
          <w:lang w:val="en-US"/>
        </w:rPr>
        <w:t>: кмн. Сысоева</w:t>
      </w:r>
      <w:r>
        <w:rPr>
          <w:sz w:val="28"/>
        </w:rPr>
        <w:t xml:space="preserve"> Ж.И.</w:t>
      </w:r>
    </w:p>
    <w:p w:rsidR="007121A7" w:rsidRDefault="007121A7">
      <w:pPr>
        <w:rPr>
          <w:sz w:val="28"/>
        </w:rPr>
      </w:pPr>
    </w:p>
    <w:p w:rsidR="007121A7" w:rsidRDefault="007121A7">
      <w:pPr>
        <w:rPr>
          <w:sz w:val="28"/>
          <w:u w:val="words"/>
          <w:lang w:val="en-US"/>
        </w:rPr>
      </w:pPr>
    </w:p>
    <w:p w:rsidR="007121A7" w:rsidRDefault="007121A7">
      <w:pPr>
        <w:rPr>
          <w:sz w:val="28"/>
        </w:rPr>
      </w:pPr>
    </w:p>
    <w:p w:rsidR="007121A7" w:rsidRDefault="007121A7">
      <w:pPr>
        <w:rPr>
          <w:rFonts w:ascii="BrushType" w:hAnsi="BrushType"/>
          <w:sz w:val="28"/>
        </w:rPr>
      </w:pPr>
    </w:p>
    <w:p w:rsidR="007121A7" w:rsidRDefault="007121A7">
      <w:pPr>
        <w:jc w:val="both"/>
        <w:rPr>
          <w:rFonts w:ascii="BrushType" w:hAnsi="BrushType"/>
          <w:sz w:val="28"/>
        </w:rPr>
      </w:pPr>
    </w:p>
    <w:p w:rsidR="007121A7" w:rsidRDefault="007121A7">
      <w:pPr>
        <w:jc w:val="both"/>
        <w:rPr>
          <w:rFonts w:ascii="BrushType" w:hAnsi="BrushType"/>
          <w:sz w:val="28"/>
        </w:rPr>
      </w:pPr>
    </w:p>
    <w:p w:rsidR="007121A7" w:rsidRDefault="007121A7">
      <w:pPr>
        <w:jc w:val="both"/>
        <w:rPr>
          <w:rFonts w:ascii="BrushType" w:hAnsi="BrushType"/>
          <w:sz w:val="28"/>
        </w:rPr>
      </w:pPr>
    </w:p>
    <w:p w:rsidR="007121A7" w:rsidRDefault="007121A7">
      <w:pPr>
        <w:jc w:val="both"/>
        <w:rPr>
          <w:rFonts w:ascii="BrushType" w:hAnsi="BrushType"/>
          <w:sz w:val="28"/>
        </w:rPr>
      </w:pPr>
    </w:p>
    <w:p w:rsidR="007121A7" w:rsidRDefault="007121A7">
      <w:pPr>
        <w:jc w:val="both"/>
        <w:rPr>
          <w:rFonts w:ascii="BrushType" w:hAnsi="BrushType"/>
          <w:sz w:val="28"/>
        </w:rPr>
      </w:pPr>
    </w:p>
    <w:p w:rsidR="007121A7" w:rsidRDefault="007121A7">
      <w:pPr>
        <w:jc w:val="both"/>
        <w:rPr>
          <w:rFonts w:ascii="BrushType" w:hAnsi="BrushType"/>
          <w:sz w:val="28"/>
        </w:rPr>
      </w:pPr>
    </w:p>
    <w:p w:rsidR="007121A7" w:rsidRDefault="007121A7">
      <w:pPr>
        <w:jc w:val="both"/>
        <w:rPr>
          <w:rFonts w:ascii="BrushType" w:hAnsi="BrushType"/>
          <w:sz w:val="28"/>
        </w:rPr>
      </w:pPr>
    </w:p>
    <w:p w:rsidR="007121A7" w:rsidRDefault="007121A7">
      <w:pPr>
        <w:jc w:val="both"/>
        <w:rPr>
          <w:rFonts w:ascii="BrushType" w:hAnsi="BrushType"/>
          <w:sz w:val="28"/>
        </w:rPr>
      </w:pPr>
    </w:p>
    <w:p w:rsidR="007121A7" w:rsidRDefault="007121A7">
      <w:pPr>
        <w:jc w:val="both"/>
        <w:rPr>
          <w:rFonts w:ascii="BrushType" w:hAnsi="BrushType"/>
          <w:sz w:val="28"/>
        </w:rPr>
      </w:pPr>
    </w:p>
    <w:p w:rsidR="007121A7" w:rsidRDefault="003B5902">
      <w:pPr>
        <w:pStyle w:val="3"/>
        <w:rPr>
          <w:rFonts w:ascii="Times New Roman" w:hAnsi="Times New Roman"/>
          <w:b/>
          <w:sz w:val="32"/>
        </w:rPr>
      </w:pPr>
      <w:r>
        <w:rPr>
          <w:rFonts w:ascii="Times New Roman" w:hAnsi="Times New Roman"/>
          <w:b/>
          <w:sz w:val="32"/>
        </w:rPr>
        <w:t>История болезни Мирошниковой Ларисы Валерьевны</w:t>
      </w:r>
    </w:p>
    <w:p w:rsidR="007121A7" w:rsidRDefault="003B5902">
      <w:pPr>
        <w:jc w:val="center"/>
        <w:rPr>
          <w:sz w:val="28"/>
          <w:lang w:val="en-US"/>
        </w:rPr>
      </w:pPr>
      <w:r>
        <w:rPr>
          <w:sz w:val="28"/>
        </w:rPr>
        <w:t>Диагноз</w:t>
      </w:r>
      <w:r>
        <w:rPr>
          <w:sz w:val="28"/>
          <w:lang w:val="en-US"/>
        </w:rPr>
        <w:t>:</w:t>
      </w:r>
      <w:r>
        <w:rPr>
          <w:sz w:val="28"/>
        </w:rPr>
        <w:t xml:space="preserve"> резедуальная энцефалопатия с гидроцефалией и гипофизарной эндокринопатией</w:t>
      </w:r>
    </w:p>
    <w:p w:rsidR="007121A7" w:rsidRDefault="007121A7">
      <w:pPr>
        <w:jc w:val="center"/>
        <w:rPr>
          <w:sz w:val="28"/>
          <w:lang w:val="en-US"/>
        </w:rPr>
      </w:pPr>
    </w:p>
    <w:p w:rsidR="007121A7" w:rsidRDefault="007121A7">
      <w:pPr>
        <w:jc w:val="both"/>
        <w:rPr>
          <w:sz w:val="28"/>
        </w:rPr>
      </w:pPr>
    </w:p>
    <w:p w:rsidR="007121A7" w:rsidRDefault="007121A7">
      <w:pPr>
        <w:jc w:val="both"/>
        <w:rPr>
          <w:sz w:val="28"/>
        </w:rPr>
      </w:pPr>
    </w:p>
    <w:p w:rsidR="007121A7" w:rsidRDefault="007121A7">
      <w:pPr>
        <w:jc w:val="both"/>
        <w:rPr>
          <w:sz w:val="28"/>
        </w:rPr>
      </w:pPr>
    </w:p>
    <w:p w:rsidR="007121A7" w:rsidRDefault="007121A7">
      <w:pPr>
        <w:jc w:val="both"/>
        <w:rPr>
          <w:sz w:val="28"/>
        </w:rPr>
      </w:pPr>
    </w:p>
    <w:p w:rsidR="007121A7" w:rsidRDefault="007121A7">
      <w:pPr>
        <w:jc w:val="both"/>
        <w:rPr>
          <w:sz w:val="28"/>
        </w:rPr>
      </w:pPr>
    </w:p>
    <w:p w:rsidR="007121A7" w:rsidRDefault="007121A7">
      <w:pPr>
        <w:jc w:val="both"/>
        <w:rPr>
          <w:sz w:val="28"/>
        </w:rPr>
      </w:pPr>
    </w:p>
    <w:p w:rsidR="007121A7" w:rsidRDefault="007121A7">
      <w:pPr>
        <w:jc w:val="both"/>
        <w:rPr>
          <w:sz w:val="28"/>
        </w:rPr>
      </w:pPr>
    </w:p>
    <w:p w:rsidR="007121A7" w:rsidRDefault="007121A7">
      <w:pPr>
        <w:jc w:val="both"/>
        <w:rPr>
          <w:sz w:val="28"/>
        </w:rPr>
      </w:pPr>
    </w:p>
    <w:p w:rsidR="007121A7" w:rsidRDefault="007121A7">
      <w:pPr>
        <w:jc w:val="both"/>
        <w:rPr>
          <w:sz w:val="28"/>
        </w:rPr>
      </w:pPr>
    </w:p>
    <w:p w:rsidR="007121A7" w:rsidRDefault="007121A7">
      <w:pPr>
        <w:jc w:val="both"/>
        <w:rPr>
          <w:sz w:val="28"/>
        </w:rPr>
      </w:pPr>
    </w:p>
    <w:p w:rsidR="007121A7" w:rsidRDefault="003B5902">
      <w:pPr>
        <w:jc w:val="center"/>
        <w:rPr>
          <w:sz w:val="28"/>
        </w:rPr>
      </w:pPr>
      <w:r>
        <w:rPr>
          <w:sz w:val="28"/>
          <w:lang w:val="en-US"/>
        </w:rPr>
        <w:t xml:space="preserve">                     </w:t>
      </w:r>
      <w:r>
        <w:rPr>
          <w:sz w:val="28"/>
        </w:rPr>
        <w:t xml:space="preserve">        </w:t>
      </w:r>
      <w:r>
        <w:rPr>
          <w:sz w:val="28"/>
          <w:lang w:val="en-US"/>
        </w:rPr>
        <w:t xml:space="preserve">                                  </w:t>
      </w:r>
      <w:r>
        <w:rPr>
          <w:sz w:val="28"/>
        </w:rPr>
        <w:t xml:space="preserve">       Куратор</w:t>
      </w:r>
      <w:r>
        <w:rPr>
          <w:sz w:val="28"/>
          <w:lang w:val="en-US"/>
        </w:rPr>
        <w:t>:</w:t>
      </w:r>
      <w:r>
        <w:rPr>
          <w:sz w:val="28"/>
        </w:rPr>
        <w:t xml:space="preserve"> Новиков А.А.</w:t>
      </w:r>
    </w:p>
    <w:p w:rsidR="007121A7" w:rsidRDefault="003B5902">
      <w:pPr>
        <w:rPr>
          <w:b/>
          <w:sz w:val="28"/>
          <w:u w:val="words"/>
          <w:lang w:val="en-US"/>
        </w:rPr>
      </w:pPr>
      <w:r>
        <w:rPr>
          <w:sz w:val="28"/>
          <w:lang w:val="en-US"/>
        </w:rPr>
        <w:t xml:space="preserve">                                                                                                          </w:t>
      </w:r>
      <w:r>
        <w:rPr>
          <w:sz w:val="28"/>
        </w:rPr>
        <w:t>Студент 4 курса</w:t>
      </w:r>
    </w:p>
    <w:p w:rsidR="007121A7" w:rsidRDefault="003B5902">
      <w:pPr>
        <w:jc w:val="center"/>
        <w:rPr>
          <w:b/>
          <w:sz w:val="28"/>
          <w:u w:val="words"/>
        </w:rPr>
      </w:pPr>
      <w:r>
        <w:rPr>
          <w:sz w:val="28"/>
          <w:lang w:val="en-US"/>
        </w:rPr>
        <w:t xml:space="preserve">                                                                                                446</w:t>
      </w:r>
      <w:r>
        <w:rPr>
          <w:sz w:val="28"/>
        </w:rPr>
        <w:t xml:space="preserve"> группы</w:t>
      </w:r>
    </w:p>
    <w:p w:rsidR="007121A7" w:rsidRDefault="007121A7">
      <w:pPr>
        <w:jc w:val="both"/>
        <w:rPr>
          <w:b/>
          <w:sz w:val="28"/>
          <w:u w:val="words"/>
          <w:lang w:val="en-US"/>
        </w:rPr>
      </w:pPr>
    </w:p>
    <w:p w:rsidR="007121A7" w:rsidRDefault="007121A7">
      <w:pPr>
        <w:jc w:val="both"/>
        <w:rPr>
          <w:b/>
          <w:sz w:val="28"/>
          <w:u w:val="words"/>
          <w:lang w:val="en-US"/>
        </w:rPr>
      </w:pPr>
    </w:p>
    <w:p w:rsidR="007121A7" w:rsidRDefault="007121A7">
      <w:pPr>
        <w:jc w:val="both"/>
        <w:rPr>
          <w:b/>
          <w:sz w:val="28"/>
          <w:u w:val="words"/>
          <w:lang w:val="en-US"/>
        </w:rPr>
      </w:pPr>
    </w:p>
    <w:p w:rsidR="007121A7" w:rsidRDefault="007121A7">
      <w:pPr>
        <w:pStyle w:val="3"/>
        <w:rPr>
          <w:rFonts w:ascii="Times New Roman" w:hAnsi="Times New Roman"/>
        </w:rPr>
      </w:pPr>
    </w:p>
    <w:p w:rsidR="007121A7" w:rsidRDefault="003B5902">
      <w:pPr>
        <w:pStyle w:val="3"/>
        <w:rPr>
          <w:rFonts w:ascii="Times New Roman" w:hAnsi="Times New Roman"/>
        </w:rPr>
      </w:pPr>
      <w:r>
        <w:rPr>
          <w:rFonts w:ascii="Times New Roman" w:hAnsi="Times New Roman"/>
        </w:rPr>
        <w:t>Санкт – Петербург 1998</w:t>
      </w:r>
    </w:p>
    <w:p w:rsidR="007121A7" w:rsidRDefault="007121A7">
      <w:pPr>
        <w:pStyle w:val="a3"/>
        <w:jc w:val="center"/>
        <w:rPr>
          <w:rFonts w:ascii="Times New Roman" w:hAnsi="Times New Roman"/>
          <w:b/>
          <w:sz w:val="28"/>
          <w:u w:val="single"/>
          <w:lang w:val="en-US"/>
        </w:rPr>
      </w:pPr>
    </w:p>
    <w:p w:rsidR="007121A7" w:rsidRDefault="007121A7">
      <w:pPr>
        <w:pStyle w:val="a3"/>
        <w:jc w:val="center"/>
        <w:rPr>
          <w:rFonts w:ascii="Times New Roman" w:hAnsi="Times New Roman"/>
          <w:b/>
          <w:sz w:val="28"/>
          <w:u w:val="single"/>
          <w:lang w:val="en-US"/>
        </w:rPr>
      </w:pPr>
    </w:p>
    <w:p w:rsidR="007121A7" w:rsidRDefault="003B5902">
      <w:pPr>
        <w:pStyle w:val="a3"/>
        <w:jc w:val="center"/>
        <w:rPr>
          <w:rFonts w:ascii="Times New Roman" w:hAnsi="Times New Roman"/>
          <w:b/>
          <w:sz w:val="28"/>
          <w:u w:val="single"/>
        </w:rPr>
      </w:pPr>
      <w:r>
        <w:rPr>
          <w:rFonts w:ascii="Times New Roman" w:hAnsi="Times New Roman"/>
          <w:b/>
          <w:sz w:val="28"/>
          <w:u w:val="single"/>
        </w:rPr>
        <w:t>Паспортная часть</w:t>
      </w:r>
    </w:p>
    <w:p w:rsidR="007121A7" w:rsidRDefault="007121A7">
      <w:pPr>
        <w:pStyle w:val="a3"/>
        <w:jc w:val="both"/>
      </w:pPr>
    </w:p>
    <w:p w:rsidR="007121A7" w:rsidRDefault="003B5902">
      <w:pPr>
        <w:pStyle w:val="a3"/>
        <w:jc w:val="both"/>
        <w:rPr>
          <w:rFonts w:ascii="Times New Roman" w:hAnsi="Times New Roman"/>
          <w:sz w:val="28"/>
          <w:lang w:val="en-US"/>
        </w:rPr>
      </w:pPr>
      <w:r>
        <w:rPr>
          <w:rFonts w:ascii="Times New Roman" w:hAnsi="Times New Roman"/>
          <w:sz w:val="28"/>
        </w:rPr>
        <w:t>1. Ф.И.О.</w:t>
      </w:r>
      <w:r>
        <w:rPr>
          <w:rFonts w:ascii="Times New Roman" w:hAnsi="Times New Roman"/>
          <w:sz w:val="28"/>
          <w:lang w:val="en-US"/>
        </w:rPr>
        <w:t>:</w:t>
      </w:r>
      <w:r>
        <w:rPr>
          <w:rFonts w:ascii="Times New Roman" w:hAnsi="Times New Roman"/>
          <w:sz w:val="28"/>
        </w:rPr>
        <w:t xml:space="preserve"> </w:t>
      </w:r>
      <w:r>
        <w:rPr>
          <w:rFonts w:ascii="Times New Roman" w:hAnsi="Times New Roman"/>
          <w:sz w:val="28"/>
          <w:lang w:val="en-US"/>
        </w:rPr>
        <w:t>x</w:t>
      </w:r>
    </w:p>
    <w:p w:rsidR="007121A7" w:rsidRDefault="003B5902">
      <w:pPr>
        <w:pStyle w:val="a3"/>
        <w:jc w:val="both"/>
        <w:rPr>
          <w:rFonts w:ascii="Times New Roman" w:hAnsi="Times New Roman"/>
          <w:sz w:val="28"/>
        </w:rPr>
      </w:pPr>
      <w:r>
        <w:rPr>
          <w:rFonts w:ascii="Times New Roman" w:hAnsi="Times New Roman"/>
          <w:sz w:val="28"/>
        </w:rPr>
        <w:t>2. Возраст</w:t>
      </w:r>
      <w:r>
        <w:rPr>
          <w:rFonts w:ascii="Times New Roman" w:hAnsi="Times New Roman"/>
          <w:sz w:val="28"/>
          <w:lang w:val="en-US"/>
        </w:rPr>
        <w:t>: 1</w:t>
      </w:r>
      <w:r>
        <w:rPr>
          <w:rFonts w:ascii="Times New Roman" w:hAnsi="Times New Roman"/>
          <w:sz w:val="28"/>
        </w:rPr>
        <w:t>8лет</w:t>
      </w:r>
    </w:p>
    <w:p w:rsidR="007121A7" w:rsidRDefault="003B5902">
      <w:pPr>
        <w:pStyle w:val="a3"/>
        <w:jc w:val="both"/>
        <w:rPr>
          <w:rFonts w:ascii="Times New Roman" w:hAnsi="Times New Roman"/>
          <w:sz w:val="28"/>
          <w:lang w:val="en-US"/>
        </w:rPr>
      </w:pPr>
      <w:r>
        <w:rPr>
          <w:rFonts w:ascii="Times New Roman" w:hAnsi="Times New Roman"/>
          <w:sz w:val="28"/>
        </w:rPr>
        <w:t xml:space="preserve">3. Адрес: С - Петербург </w:t>
      </w:r>
    </w:p>
    <w:p w:rsidR="007121A7" w:rsidRDefault="003B5902">
      <w:pPr>
        <w:pStyle w:val="a3"/>
        <w:jc w:val="both"/>
        <w:rPr>
          <w:rFonts w:ascii="Times New Roman" w:hAnsi="Times New Roman"/>
          <w:sz w:val="28"/>
        </w:rPr>
      </w:pPr>
      <w:r>
        <w:rPr>
          <w:rFonts w:ascii="Times New Roman" w:hAnsi="Times New Roman"/>
          <w:sz w:val="28"/>
        </w:rPr>
        <w:t>4. Профессия: высшее педучилище N 8;  3-ий курс, студентка</w:t>
      </w:r>
    </w:p>
    <w:p w:rsidR="007121A7" w:rsidRDefault="003B5902">
      <w:pPr>
        <w:pStyle w:val="a3"/>
        <w:jc w:val="both"/>
        <w:rPr>
          <w:rFonts w:ascii="Times New Roman" w:hAnsi="Times New Roman"/>
          <w:sz w:val="28"/>
        </w:rPr>
      </w:pPr>
      <w:r>
        <w:rPr>
          <w:rFonts w:ascii="Times New Roman" w:hAnsi="Times New Roman"/>
          <w:sz w:val="28"/>
        </w:rPr>
        <w:t>5. Диагноз при поступлении:  внутренняя гидроцефалия.</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b/>
          <w:sz w:val="28"/>
          <w:u w:val="single"/>
          <w:lang w:val="en-US"/>
        </w:rPr>
      </w:pPr>
      <w:r>
        <w:rPr>
          <w:rFonts w:ascii="Times New Roman" w:hAnsi="Times New Roman"/>
          <w:b/>
          <w:sz w:val="28"/>
          <w:u w:val="single"/>
        </w:rPr>
        <w:t>Жалобы</w:t>
      </w:r>
    </w:p>
    <w:p w:rsidR="007121A7" w:rsidRDefault="003B5902">
      <w:pPr>
        <w:pStyle w:val="a3"/>
        <w:jc w:val="both"/>
        <w:rPr>
          <w:rFonts w:ascii="Times New Roman" w:hAnsi="Times New Roman"/>
          <w:sz w:val="28"/>
        </w:rPr>
      </w:pPr>
      <w:r>
        <w:rPr>
          <w:rFonts w:ascii="Times New Roman" w:hAnsi="Times New Roman"/>
          <w:sz w:val="28"/>
        </w:rPr>
        <w:cr/>
        <w:t>Жалобы при поступлении в стационар:</w:t>
      </w:r>
    </w:p>
    <w:p w:rsidR="007121A7" w:rsidRDefault="003B5902">
      <w:pPr>
        <w:pStyle w:val="a3"/>
        <w:jc w:val="both"/>
        <w:rPr>
          <w:rFonts w:ascii="Times New Roman" w:hAnsi="Times New Roman"/>
          <w:sz w:val="28"/>
        </w:rPr>
      </w:pPr>
      <w:r>
        <w:rPr>
          <w:rFonts w:ascii="Times New Roman" w:hAnsi="Times New Roman"/>
          <w:sz w:val="28"/>
        </w:rPr>
        <w:t>На головную боль, чаще пульсирующего характера и преимущественно по ночам, тошнота, нарушение менструального цикла в течении 3х лет.</w:t>
      </w:r>
    </w:p>
    <w:p w:rsidR="007121A7" w:rsidRDefault="003B5902">
      <w:pPr>
        <w:pStyle w:val="a3"/>
        <w:jc w:val="both"/>
        <w:rPr>
          <w:rFonts w:ascii="Times New Roman" w:hAnsi="Times New Roman"/>
          <w:sz w:val="28"/>
        </w:rPr>
      </w:pPr>
      <w:r>
        <w:rPr>
          <w:rFonts w:ascii="Times New Roman" w:hAnsi="Times New Roman"/>
          <w:sz w:val="28"/>
        </w:rPr>
        <w:t>Жалобы на момент осмотра:</w:t>
      </w:r>
    </w:p>
    <w:p w:rsidR="007121A7" w:rsidRDefault="003B5902">
      <w:pPr>
        <w:pStyle w:val="a3"/>
        <w:jc w:val="both"/>
        <w:rPr>
          <w:rFonts w:ascii="Times New Roman" w:hAnsi="Times New Roman"/>
          <w:sz w:val="28"/>
        </w:rPr>
      </w:pPr>
      <w:r>
        <w:rPr>
          <w:rFonts w:ascii="Times New Roman" w:hAnsi="Times New Roman"/>
          <w:sz w:val="28"/>
        </w:rPr>
        <w:t>На головную боль  нарушение менструального цикла в течении 3-х лет.</w:t>
      </w:r>
    </w:p>
    <w:p w:rsidR="007121A7" w:rsidRDefault="007121A7">
      <w:pPr>
        <w:pStyle w:val="a3"/>
        <w:rPr>
          <w:rFonts w:ascii="Times New Roman" w:hAnsi="Times New Roman"/>
          <w:sz w:val="28"/>
        </w:rPr>
      </w:pPr>
    </w:p>
    <w:p w:rsidR="007121A7" w:rsidRDefault="007121A7">
      <w:pPr>
        <w:pStyle w:val="a3"/>
        <w:rPr>
          <w:rFonts w:ascii="Times New Roman" w:hAnsi="Times New Roman"/>
          <w:sz w:val="28"/>
        </w:rPr>
      </w:pPr>
    </w:p>
    <w:p w:rsidR="007121A7" w:rsidRDefault="003B5902">
      <w:pPr>
        <w:pStyle w:val="a3"/>
        <w:jc w:val="center"/>
        <w:rPr>
          <w:rFonts w:ascii="Times New Roman" w:hAnsi="Times New Roman"/>
          <w:b/>
          <w:sz w:val="28"/>
          <w:u w:val="single"/>
          <w:lang w:val="en-US"/>
        </w:rPr>
      </w:pPr>
      <w:r>
        <w:rPr>
          <w:rFonts w:ascii="Times New Roman" w:hAnsi="Times New Roman"/>
          <w:b/>
          <w:sz w:val="28"/>
          <w:u w:val="single"/>
        </w:rPr>
        <w:t>Anamnesis morbi</w:t>
      </w:r>
      <w:r>
        <w:rPr>
          <w:rFonts w:ascii="Times New Roman" w:hAnsi="Times New Roman"/>
          <w:b/>
          <w:sz w:val="28"/>
          <w:u w:val="single"/>
        </w:rPr>
        <w:cr/>
      </w:r>
    </w:p>
    <w:p w:rsidR="007121A7" w:rsidRDefault="003B5902">
      <w:pPr>
        <w:pStyle w:val="a3"/>
        <w:jc w:val="both"/>
        <w:rPr>
          <w:rFonts w:ascii="Times New Roman" w:hAnsi="Times New Roman"/>
          <w:sz w:val="28"/>
        </w:rPr>
      </w:pPr>
      <w:r>
        <w:rPr>
          <w:rFonts w:ascii="Times New Roman" w:hAnsi="Times New Roman"/>
          <w:sz w:val="28"/>
        </w:rPr>
        <w:t xml:space="preserve">    Считает себя больной в течении 3-х лет, когда стали беспокоить  головные боли, возникающие ночью или под утро; на высоте болей от мечалась рвота. В это же время прекратились месячные. Головные боли проходили от сна, поэтому продолжала учиться. Обратилась к гинекологу и невропатологу. Была сделана КТ на которой была обнаружена вторичная водянка головного мозга с изменениями турецкого седла. Гинекологом в "Ювенте" была назначена следующая терапия: глицерофосфат Ca, микрогеном? троксифонин? Невропатолог назначил мочегонные средства. Головная боль значительно снизилась, но менструации не восстановились. Учитывая сохранивщиеся жалобы, обратилась за помощью в клинику нервных болезней больницы им. Петра Великого.</w:t>
      </w:r>
    </w:p>
    <w:p w:rsidR="007121A7" w:rsidRDefault="007121A7">
      <w:pPr>
        <w:pStyle w:val="a3"/>
        <w:jc w:val="both"/>
        <w:rPr>
          <w:rFonts w:ascii="Times New Roman" w:hAnsi="Times New Roman"/>
          <w:sz w:val="28"/>
        </w:rPr>
      </w:pPr>
    </w:p>
    <w:p w:rsidR="007121A7" w:rsidRDefault="007121A7">
      <w:pPr>
        <w:pStyle w:val="a3"/>
        <w:jc w:val="center"/>
        <w:rPr>
          <w:rFonts w:ascii="Times New Roman" w:hAnsi="Times New Roman"/>
          <w:b/>
          <w:sz w:val="28"/>
          <w:u w:val="single"/>
          <w:lang w:val="en-US"/>
        </w:rPr>
      </w:pPr>
    </w:p>
    <w:p w:rsidR="007121A7" w:rsidRDefault="003B5902">
      <w:pPr>
        <w:pStyle w:val="a3"/>
        <w:jc w:val="center"/>
        <w:rPr>
          <w:rFonts w:ascii="Times New Roman" w:hAnsi="Times New Roman"/>
          <w:b/>
          <w:sz w:val="28"/>
          <w:u w:val="single"/>
          <w:lang w:val="en-US"/>
        </w:rPr>
      </w:pPr>
      <w:r>
        <w:rPr>
          <w:rFonts w:ascii="Times New Roman" w:hAnsi="Times New Roman"/>
          <w:b/>
          <w:sz w:val="28"/>
          <w:u w:val="single"/>
        </w:rPr>
        <w:t>Anamnesis vitae</w:t>
      </w:r>
      <w:r>
        <w:rPr>
          <w:rFonts w:ascii="Times New Roman" w:hAnsi="Times New Roman"/>
          <w:b/>
          <w:sz w:val="28"/>
          <w:u w:val="single"/>
        </w:rPr>
        <w:cr/>
      </w:r>
    </w:p>
    <w:p w:rsidR="007121A7" w:rsidRDefault="003B5902">
      <w:pPr>
        <w:pStyle w:val="a3"/>
        <w:jc w:val="both"/>
        <w:rPr>
          <w:rFonts w:ascii="Times New Roman" w:hAnsi="Times New Roman"/>
          <w:sz w:val="28"/>
        </w:rPr>
      </w:pPr>
      <w:r>
        <w:rPr>
          <w:rFonts w:ascii="Times New Roman" w:hAnsi="Times New Roman"/>
          <w:sz w:val="28"/>
        </w:rPr>
        <w:t>Родилась в 1980г в Ленинграде. Росла и развивалась нормально. В  1995г больная получила среднее образование и поступила в высшее  педучилище N-8. Материально бытовые условия плохие, питание не регулярное. Проживает в отдельной квартире вместе с мамой и больным отчимом.</w:t>
      </w:r>
      <w:r>
        <w:rPr>
          <w:rFonts w:ascii="Times New Roman" w:hAnsi="Times New Roman"/>
          <w:sz w:val="28"/>
          <w:lang w:val="en-US"/>
        </w:rPr>
        <w:t xml:space="preserve"> </w:t>
      </w:r>
      <w:r>
        <w:rPr>
          <w:rFonts w:ascii="Times New Roman" w:hAnsi="Times New Roman"/>
          <w:sz w:val="28"/>
        </w:rPr>
        <w:t>Последнее время возникли проблемы с учебой.</w:t>
      </w:r>
    </w:p>
    <w:p w:rsidR="007121A7" w:rsidRDefault="003B5902">
      <w:pPr>
        <w:pStyle w:val="a3"/>
        <w:jc w:val="both"/>
        <w:rPr>
          <w:rFonts w:ascii="Times New Roman" w:hAnsi="Times New Roman"/>
          <w:sz w:val="28"/>
        </w:rPr>
      </w:pPr>
      <w:r>
        <w:rPr>
          <w:rFonts w:ascii="Times New Roman" w:hAnsi="Times New Roman"/>
          <w:sz w:val="28"/>
        </w:rPr>
        <w:t>Пренесенные заболевания: свинка, ветряная оспа, послеродовая  стафилококковая инфекция, краснуха.</w:t>
      </w:r>
    </w:p>
    <w:p w:rsidR="007121A7" w:rsidRDefault="003B5902">
      <w:pPr>
        <w:pStyle w:val="a3"/>
        <w:jc w:val="both"/>
        <w:rPr>
          <w:rFonts w:ascii="Times New Roman" w:hAnsi="Times New Roman"/>
          <w:sz w:val="28"/>
        </w:rPr>
      </w:pPr>
      <w:r>
        <w:rPr>
          <w:rFonts w:ascii="Times New Roman" w:hAnsi="Times New Roman"/>
          <w:sz w:val="28"/>
        </w:rPr>
        <w:t>Привычных интоксикаций нет.</w:t>
      </w:r>
    </w:p>
    <w:p w:rsidR="007121A7" w:rsidRDefault="003B5902">
      <w:pPr>
        <w:pStyle w:val="a3"/>
        <w:jc w:val="both"/>
        <w:rPr>
          <w:rFonts w:ascii="Times New Roman" w:hAnsi="Times New Roman"/>
          <w:sz w:val="28"/>
        </w:rPr>
      </w:pPr>
      <w:r>
        <w:rPr>
          <w:rFonts w:ascii="Times New Roman" w:hAnsi="Times New Roman"/>
          <w:sz w:val="28"/>
        </w:rPr>
        <w:t>Семейная жизнь: не замужем</w:t>
      </w:r>
    </w:p>
    <w:p w:rsidR="007121A7" w:rsidRDefault="003B5902">
      <w:pPr>
        <w:pStyle w:val="a3"/>
        <w:jc w:val="both"/>
        <w:rPr>
          <w:rFonts w:ascii="Times New Roman" w:hAnsi="Times New Roman"/>
          <w:sz w:val="28"/>
        </w:rPr>
      </w:pPr>
      <w:r>
        <w:rPr>
          <w:rFonts w:ascii="Times New Roman" w:hAnsi="Times New Roman"/>
          <w:sz w:val="28"/>
        </w:rPr>
        <w:t>Аллергологический анамнез: спокойный.</w:t>
      </w:r>
    </w:p>
    <w:p w:rsidR="007121A7" w:rsidRDefault="003B5902">
      <w:pPr>
        <w:pStyle w:val="a3"/>
        <w:jc w:val="both"/>
        <w:rPr>
          <w:rFonts w:ascii="Times New Roman" w:hAnsi="Times New Roman"/>
          <w:sz w:val="28"/>
        </w:rPr>
      </w:pPr>
      <w:r>
        <w:rPr>
          <w:rFonts w:ascii="Times New Roman" w:hAnsi="Times New Roman"/>
          <w:sz w:val="28"/>
        </w:rPr>
        <w:t>Эпидемиологический анамнез:</w:t>
      </w:r>
    </w:p>
    <w:p w:rsidR="007121A7" w:rsidRDefault="003B5902">
      <w:pPr>
        <w:pStyle w:val="a3"/>
        <w:jc w:val="both"/>
        <w:rPr>
          <w:rFonts w:ascii="Times New Roman" w:hAnsi="Times New Roman"/>
          <w:sz w:val="28"/>
        </w:rPr>
      </w:pPr>
      <w:r>
        <w:rPr>
          <w:rFonts w:ascii="Times New Roman" w:hAnsi="Times New Roman"/>
          <w:sz w:val="28"/>
        </w:rPr>
        <w:t>Тифы, паратифы, дизентерию, инфекционные гепатиты отрицает.</w:t>
      </w:r>
    </w:p>
    <w:p w:rsidR="007121A7" w:rsidRDefault="003B5902">
      <w:pPr>
        <w:pStyle w:val="a3"/>
        <w:jc w:val="both"/>
        <w:rPr>
          <w:rFonts w:ascii="Times New Roman" w:hAnsi="Times New Roman"/>
          <w:sz w:val="28"/>
        </w:rPr>
      </w:pPr>
      <w:r>
        <w:rPr>
          <w:rFonts w:ascii="Times New Roman" w:hAnsi="Times New Roman"/>
          <w:sz w:val="28"/>
        </w:rPr>
        <w:t>Туберкулез и венерические заболевания отрицает. Контакта с туберкулезными больными не имела. За последние полгода из Ленинградской области не выезжала. Операций и переливаний крови не проводилось.</w:t>
      </w:r>
    </w:p>
    <w:p w:rsidR="007121A7" w:rsidRDefault="003B5902">
      <w:pPr>
        <w:pStyle w:val="a3"/>
        <w:jc w:val="both"/>
        <w:rPr>
          <w:rFonts w:ascii="Times New Roman" w:hAnsi="Times New Roman"/>
          <w:sz w:val="28"/>
        </w:rPr>
      </w:pPr>
      <w:r>
        <w:rPr>
          <w:rFonts w:ascii="Times New Roman" w:hAnsi="Times New Roman"/>
          <w:sz w:val="28"/>
        </w:rPr>
        <w:t>Контакт с ВИЧ</w:t>
      </w:r>
      <w:r>
        <w:rPr>
          <w:rFonts w:ascii="Times New Roman" w:hAnsi="Times New Roman"/>
          <w:sz w:val="28"/>
          <w:lang w:val="en-US"/>
        </w:rPr>
        <w:t xml:space="preserve"> </w:t>
      </w:r>
      <w:r>
        <w:rPr>
          <w:rFonts w:ascii="Times New Roman" w:hAnsi="Times New Roman"/>
          <w:sz w:val="28"/>
        </w:rPr>
        <w:t>-</w:t>
      </w:r>
      <w:r>
        <w:rPr>
          <w:rFonts w:ascii="Times New Roman" w:hAnsi="Times New Roman"/>
          <w:sz w:val="28"/>
          <w:lang w:val="en-US"/>
        </w:rPr>
        <w:t xml:space="preserve"> </w:t>
      </w:r>
      <w:r>
        <w:rPr>
          <w:rFonts w:ascii="Times New Roman" w:hAnsi="Times New Roman"/>
          <w:sz w:val="28"/>
        </w:rPr>
        <w:t>инфицированными не было.</w:t>
      </w:r>
    </w:p>
    <w:p w:rsidR="007121A7" w:rsidRDefault="003B5902">
      <w:pPr>
        <w:pStyle w:val="a3"/>
        <w:jc w:val="both"/>
        <w:rPr>
          <w:rFonts w:ascii="Times New Roman" w:hAnsi="Times New Roman"/>
          <w:sz w:val="28"/>
        </w:rPr>
      </w:pPr>
      <w:r>
        <w:rPr>
          <w:rFonts w:ascii="Times New Roman" w:hAnsi="Times New Roman"/>
          <w:sz w:val="28"/>
        </w:rPr>
        <w:t>Гинекологический анамнез:</w:t>
      </w:r>
    </w:p>
    <w:p w:rsidR="007121A7" w:rsidRDefault="003B5902">
      <w:pPr>
        <w:pStyle w:val="a3"/>
        <w:jc w:val="both"/>
        <w:rPr>
          <w:rFonts w:ascii="Times New Roman" w:hAnsi="Times New Roman"/>
          <w:sz w:val="28"/>
        </w:rPr>
      </w:pPr>
      <w:r>
        <w:rPr>
          <w:rFonts w:ascii="Times New Roman" w:hAnsi="Times New Roman"/>
          <w:sz w:val="28"/>
        </w:rPr>
        <w:t>Месячные с 14 лет, регулярно в течении 1 года, по 6 дней, циклично и затем остро прекратились. С этого времени иногда возобновлялись. Не замужем. Беременности не было. Половую жизнь отрицает.</w:t>
      </w:r>
    </w:p>
    <w:p w:rsidR="007121A7" w:rsidRDefault="003B5902">
      <w:pPr>
        <w:pStyle w:val="a3"/>
        <w:jc w:val="both"/>
        <w:rPr>
          <w:rFonts w:ascii="Times New Roman" w:hAnsi="Times New Roman"/>
          <w:sz w:val="28"/>
          <w:lang w:val="en-US"/>
        </w:rPr>
      </w:pPr>
      <w:r>
        <w:rPr>
          <w:rFonts w:ascii="Times New Roman" w:hAnsi="Times New Roman"/>
          <w:sz w:val="28"/>
        </w:rPr>
        <w:t>Страховой анамнез: больничный лист с 18.02.98.</w:t>
      </w:r>
      <w:r>
        <w:rPr>
          <w:rFonts w:ascii="Times New Roman" w:hAnsi="Times New Roman"/>
          <w:sz w:val="28"/>
        </w:rPr>
        <w:cr/>
      </w:r>
    </w:p>
    <w:p w:rsidR="007121A7" w:rsidRDefault="003B5902">
      <w:pPr>
        <w:pStyle w:val="a3"/>
        <w:jc w:val="center"/>
        <w:rPr>
          <w:rFonts w:ascii="Times New Roman" w:hAnsi="Times New Roman"/>
          <w:sz w:val="28"/>
          <w:lang w:val="en-US"/>
        </w:rPr>
      </w:pPr>
      <w:r>
        <w:rPr>
          <w:rFonts w:ascii="Times New Roman" w:hAnsi="Times New Roman"/>
          <w:sz w:val="28"/>
        </w:rPr>
        <w:cr/>
      </w:r>
      <w:r>
        <w:rPr>
          <w:rFonts w:ascii="Times New Roman" w:hAnsi="Times New Roman"/>
          <w:b/>
          <w:sz w:val="28"/>
          <w:u w:val="single"/>
        </w:rPr>
        <w:t>Status praesents objectivus</w:t>
      </w:r>
      <w:r>
        <w:rPr>
          <w:rFonts w:ascii="Times New Roman" w:hAnsi="Times New Roman"/>
          <w:sz w:val="28"/>
        </w:rPr>
        <w:t>:</w:t>
      </w:r>
      <w:r>
        <w:rPr>
          <w:rFonts w:ascii="Times New Roman" w:hAnsi="Times New Roman"/>
          <w:sz w:val="28"/>
        </w:rPr>
        <w:cr/>
      </w:r>
    </w:p>
    <w:p w:rsidR="007121A7" w:rsidRDefault="003B5902">
      <w:pPr>
        <w:pStyle w:val="a3"/>
        <w:jc w:val="both"/>
        <w:rPr>
          <w:rFonts w:ascii="Times New Roman" w:hAnsi="Times New Roman"/>
          <w:sz w:val="28"/>
        </w:rPr>
      </w:pPr>
      <w:r>
        <w:rPr>
          <w:rFonts w:ascii="Times New Roman" w:hAnsi="Times New Roman"/>
          <w:sz w:val="28"/>
        </w:rPr>
        <w:t>Состояние больной удовлетворительное. Сознание ясное. Положение  активное. Телосложение правильное, повышенного питания, внешний  вид соответствует паспортному возрасту.</w:t>
      </w:r>
    </w:p>
    <w:p w:rsidR="007121A7" w:rsidRDefault="003B5902">
      <w:pPr>
        <w:pStyle w:val="a3"/>
        <w:jc w:val="both"/>
        <w:rPr>
          <w:rFonts w:ascii="Times New Roman" w:hAnsi="Times New Roman"/>
          <w:sz w:val="28"/>
        </w:rPr>
      </w:pPr>
      <w:r>
        <w:rPr>
          <w:rFonts w:ascii="Times New Roman" w:hAnsi="Times New Roman"/>
          <w:sz w:val="28"/>
        </w:rPr>
        <w:t>Антропометрические данные: рост = 172см;  вес = 75кг;  тип конституции гиперстенический. Волосы густые, сухие, блестящие, не секутся. Тип оволосения соответствует полу и возрасту. Кожные покровы обычной окраски, чистые, сухие. Ногти овальной формы, ломкость и деформация ногтевых пластинок отсутствуют. Видимые слизистые оболочки бледно-розового цвета. Подкожно-жировая клетчатка развита избыточно, распределена равномерно. Отеков нет. Толщина кожной складки на уровне пупка 10см, в области лопаток 1см.</w:t>
      </w:r>
    </w:p>
    <w:p w:rsidR="007121A7" w:rsidRDefault="003B5902">
      <w:pPr>
        <w:pStyle w:val="a3"/>
        <w:jc w:val="both"/>
        <w:rPr>
          <w:rFonts w:ascii="Times New Roman" w:hAnsi="Times New Roman"/>
          <w:sz w:val="28"/>
        </w:rPr>
      </w:pPr>
      <w:r>
        <w:rPr>
          <w:rFonts w:ascii="Times New Roman" w:hAnsi="Times New Roman"/>
          <w:sz w:val="28"/>
        </w:rPr>
        <w:t>Периферические лимфатические узлы: затылочные, околоушные, под челюстные, над- и подключичные, полмышечные, кубитальные, паховые,  подколенные – не увеличены, безболезненны, обычной плотности, подвижные.</w:t>
      </w:r>
      <w:r>
        <w:rPr>
          <w:rFonts w:ascii="Times New Roman" w:hAnsi="Times New Roman"/>
          <w:sz w:val="28"/>
        </w:rPr>
        <w:cr/>
        <w:t>Молочные железы без опухолевых изменений. Stria на железах и животе нет.</w:t>
      </w:r>
      <w:r>
        <w:rPr>
          <w:rFonts w:ascii="Times New Roman" w:hAnsi="Times New Roman"/>
          <w:sz w:val="28"/>
        </w:rPr>
        <w:cr/>
        <w:t>Зев чистый, миндалины не увеличены, их слизистая розовая. Мышечный корсет развит удовлетворительно. Кости не деформированы. Суставы правильной формы, движения в полном объеме, безболезненные. Ногтевые фаланги пальцев не изменены. Череп округлой формы, средних размеров. Позвоночник имеет физиологические изгибы. Щитовидная железа при пальпации безболезненна, не увеличена. При аускультации сосудистые шумы над ее поверхностью не выслушиваются.</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b/>
          <w:sz w:val="28"/>
          <w:u w:val="single"/>
        </w:rPr>
      </w:pPr>
      <w:r>
        <w:rPr>
          <w:rFonts w:ascii="Times New Roman" w:hAnsi="Times New Roman"/>
          <w:b/>
          <w:sz w:val="28"/>
          <w:u w:val="single"/>
        </w:rPr>
        <w:t>Общесоматический статус</w:t>
      </w: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b/>
          <w:sz w:val="28"/>
          <w:lang w:val="en-US"/>
        </w:rPr>
      </w:pPr>
      <w:r>
        <w:rPr>
          <w:rFonts w:ascii="Times New Roman" w:hAnsi="Times New Roman"/>
          <w:b/>
          <w:sz w:val="28"/>
        </w:rPr>
        <w:t>Исследование сердечно-сосудистой системы</w:t>
      </w:r>
      <w:r>
        <w:rPr>
          <w:rFonts w:ascii="Times New Roman" w:hAnsi="Times New Roman"/>
          <w:b/>
          <w:sz w:val="28"/>
        </w:rPr>
        <w:cr/>
      </w:r>
    </w:p>
    <w:p w:rsidR="007121A7" w:rsidRDefault="003B5902">
      <w:pPr>
        <w:pStyle w:val="a3"/>
        <w:jc w:val="both"/>
        <w:rPr>
          <w:rFonts w:ascii="Times New Roman" w:hAnsi="Times New Roman"/>
          <w:sz w:val="28"/>
          <w:lang w:val="en-US"/>
        </w:rPr>
      </w:pPr>
      <w:r>
        <w:rPr>
          <w:rFonts w:ascii="Times New Roman" w:hAnsi="Times New Roman"/>
          <w:sz w:val="28"/>
        </w:rPr>
        <w:t>Форма грудной клетки в области сердца не изменена. Верхушечный толчок визуально и пальпаторно определяется в 5-ом межреберье на  1.5см кнутри от linea medioclavicularis, средней силы, площадью 2.5см. Сердечный толчок не пальпируется. Пульс частотой 72 уд/мин удовлетворительного наполонения и напряжения, симметричный на обеих руках.</w:t>
      </w:r>
      <w:r>
        <w:rPr>
          <w:rFonts w:ascii="Times New Roman" w:hAnsi="Times New Roman"/>
          <w:sz w:val="28"/>
        </w:rPr>
        <w:cr/>
        <w:t xml:space="preserve">При перкуссии правая граница сердечной тупости определяется в четвертом межреберье  -  на 1.5см кнаружи от правого края грудины, </w:t>
      </w:r>
      <w:r>
        <w:rPr>
          <w:rFonts w:ascii="Times New Roman" w:hAnsi="Times New Roman"/>
          <w:sz w:val="28"/>
        </w:rPr>
        <w:cr/>
        <w:t xml:space="preserve">в 3-ем межреберье на 0.5см кнаружи от правого края грудины. </w:t>
      </w:r>
      <w:r>
        <w:rPr>
          <w:rFonts w:ascii="Times New Roman" w:hAnsi="Times New Roman"/>
          <w:sz w:val="28"/>
        </w:rPr>
        <w:cr/>
      </w:r>
      <w:r>
        <w:rPr>
          <w:rFonts w:ascii="Times New Roman" w:hAnsi="Times New Roman"/>
          <w:sz w:val="28"/>
        </w:rPr>
        <w:cr/>
        <w:t xml:space="preserve">Верхняя граница относительной сердечной тупости определяется между l.sternalis и l parasternalis на уровне 3-го ребра. </w:t>
      </w:r>
      <w:r>
        <w:rPr>
          <w:rFonts w:ascii="Times New Roman" w:hAnsi="Times New Roman"/>
          <w:sz w:val="28"/>
        </w:rPr>
        <w:cr/>
      </w:r>
    </w:p>
    <w:p w:rsidR="007121A7" w:rsidRDefault="003B5902">
      <w:pPr>
        <w:pStyle w:val="a3"/>
        <w:jc w:val="both"/>
        <w:rPr>
          <w:rFonts w:ascii="Times New Roman" w:hAnsi="Times New Roman"/>
          <w:sz w:val="28"/>
          <w:lang w:val="en-US"/>
        </w:rPr>
      </w:pPr>
      <w:r>
        <w:rPr>
          <w:rFonts w:ascii="Times New Roman" w:hAnsi="Times New Roman"/>
          <w:sz w:val="28"/>
        </w:rPr>
        <w:t>Левая граница относительной сердечной тупости определяется в 5-ом межреберье на 1.5см кнутри от linea medioclaviculaaris, в 4-ом межреберье  - на 1.5см  кнутри от l. medioclavicularis, 3-ем межреберье на 1.5см кнаружи от  l. parasternalis.</w:t>
      </w:r>
      <w:r>
        <w:rPr>
          <w:rFonts w:ascii="Times New Roman" w:hAnsi="Times New Roman"/>
          <w:sz w:val="28"/>
        </w:rPr>
        <w:cr/>
      </w:r>
    </w:p>
    <w:p w:rsidR="007121A7" w:rsidRDefault="003B5902">
      <w:pPr>
        <w:pStyle w:val="a3"/>
        <w:jc w:val="both"/>
        <w:rPr>
          <w:rFonts w:ascii="Times New Roman" w:hAnsi="Times New Roman"/>
          <w:sz w:val="28"/>
        </w:rPr>
      </w:pPr>
      <w:r>
        <w:rPr>
          <w:rFonts w:ascii="Times New Roman" w:hAnsi="Times New Roman"/>
          <w:sz w:val="28"/>
        </w:rPr>
        <w:t xml:space="preserve">Границы абсолютной сердечной тупости.Правая граница в 4-ом межреберье, между linea sternalis и parasternalis. Левая на 0.5см кнутри от левой границы относительной сердечной тупости. </w:t>
      </w:r>
      <w:r>
        <w:rPr>
          <w:rFonts w:ascii="Times New Roman" w:hAnsi="Times New Roman"/>
          <w:sz w:val="28"/>
        </w:rPr>
        <w:cr/>
      </w:r>
      <w:r>
        <w:rPr>
          <w:rFonts w:ascii="Times New Roman" w:hAnsi="Times New Roman"/>
          <w:sz w:val="28"/>
        </w:rPr>
        <w:cr/>
        <w:t>Сосудистый пучок в 1 и 2-ом межреберье не выходит за края грудины. При аускультации на верхушке сердца первый тон приглушен, соотношение между первым и вторым тоном сохранено. На основании сердца второй тон приглушен, соотношение между первым и вторым тоном не изменено, акцент второго тона на аорте и легочной артерии отсутствует. Артериальное давление</w:t>
      </w:r>
      <w:r>
        <w:rPr>
          <w:rFonts w:ascii="Times New Roman" w:hAnsi="Times New Roman"/>
          <w:sz w:val="28"/>
        </w:rPr>
        <w:cr/>
        <w:t>на момент осмотра =  130/90.</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b/>
          <w:sz w:val="28"/>
          <w:u w:val="single"/>
        </w:rPr>
      </w:pPr>
      <w:r>
        <w:rPr>
          <w:rFonts w:ascii="Times New Roman" w:hAnsi="Times New Roman"/>
          <w:b/>
          <w:sz w:val="28"/>
          <w:u w:val="single"/>
        </w:rPr>
        <w:t>Система органов дыхания</w:t>
      </w:r>
    </w:p>
    <w:p w:rsidR="007121A7" w:rsidRDefault="007121A7">
      <w:pPr>
        <w:pStyle w:val="a3"/>
        <w:jc w:val="center"/>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Обе половины грудной клетки равномерно и активно участвуют в акте дыхания. Тип дыхания - брюшной. Дыхание ритмичное с частотой 20 дыхательных движений в минуту, средней глубины. При пальпации грудная клетка безболезненная, эластичная. Голосовое дрожание умеренное по силе, одинаковое с обеих сторон. Границы легких не изменены.</w:t>
      </w:r>
      <w:r>
        <w:rPr>
          <w:rFonts w:ascii="Times New Roman" w:hAnsi="Times New Roman"/>
          <w:sz w:val="28"/>
        </w:rPr>
        <w:cr/>
      </w:r>
      <w:r>
        <w:rPr>
          <w:rFonts w:ascii="Times New Roman" w:hAnsi="Times New Roman"/>
          <w:sz w:val="28"/>
        </w:rPr>
        <w:cr/>
        <w:t>Топографическая перкуссия легких.</w:t>
      </w:r>
      <w:r>
        <w:rPr>
          <w:rFonts w:ascii="Times New Roman" w:hAnsi="Times New Roman"/>
          <w:sz w:val="28"/>
        </w:rPr>
        <w:cr/>
        <w:t>Нижние границы легких:</w:t>
      </w:r>
    </w:p>
    <w:p w:rsidR="007121A7" w:rsidRDefault="003B5902">
      <w:pPr>
        <w:pStyle w:val="a3"/>
        <w:jc w:val="both"/>
        <w:rPr>
          <w:rFonts w:ascii="Times New Roman" w:hAnsi="Times New Roman"/>
          <w:sz w:val="28"/>
        </w:rPr>
      </w:pPr>
      <w:r>
        <w:rPr>
          <w:rFonts w:ascii="Times New Roman" w:hAnsi="Times New Roman"/>
          <w:sz w:val="28"/>
        </w:rPr>
        <w:t>Высота стояния верхушек легких спереди на 3см выше ключицы, сзади на  уровне остистого отростка 7 шейного позвонка. Ширина перешейков полей Кренига 6см. Активная подвижность нижнего края легких по linea axillaris media 6см. справа и слева. При сравнительной перкуссии над всей поверхностью легких определяется ясный легочный звук. При аускультации над всей поверхностью легких выслушивается дыхание с жестким оттенком. Побочных дыхательных шумов нет.</w:t>
      </w:r>
      <w:r>
        <w:rPr>
          <w:rFonts w:ascii="Times New Roman" w:hAnsi="Times New Roman"/>
          <w:sz w:val="28"/>
        </w:rPr>
        <w:cr/>
      </w:r>
      <w:r>
        <w:rPr>
          <w:rFonts w:ascii="Times New Roman" w:hAnsi="Times New Roman"/>
          <w:sz w:val="28"/>
        </w:rPr>
        <w:cr/>
      </w:r>
    </w:p>
    <w:p w:rsidR="007121A7" w:rsidRDefault="003B5902">
      <w:pPr>
        <w:pStyle w:val="a3"/>
        <w:jc w:val="center"/>
        <w:rPr>
          <w:rFonts w:ascii="Times New Roman" w:hAnsi="Times New Roman"/>
          <w:b/>
          <w:sz w:val="28"/>
          <w:u w:val="single"/>
        </w:rPr>
      </w:pPr>
      <w:r>
        <w:rPr>
          <w:rFonts w:ascii="Times New Roman" w:hAnsi="Times New Roman"/>
          <w:b/>
          <w:sz w:val="28"/>
          <w:u w:val="single"/>
        </w:rPr>
        <w:t>Пищеварительная система</w:t>
      </w:r>
    </w:p>
    <w:p w:rsidR="007121A7" w:rsidRDefault="007121A7">
      <w:pPr>
        <w:pStyle w:val="a3"/>
        <w:jc w:val="center"/>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Слизистые щек, губ, твердого неба розового цвета. Язык обычных размеров, розовый, влажный, чистый, сосочки сохранены; обложенность, трещины, опухоли, язвы отсутствуют. Полость рта не санирована. Миндалины не увеличены, гнойные пробки и налет отсутствуют. Слизистая сухая, гладкая. При поверхностной пальпации живот мягкий, безболезненный. Печень при пальпации не выходит из-под края реберной дуги. Край ее ровный, безболезненный. Селезенка не пальпируется. Безболезненная.</w:t>
      </w:r>
      <w:r>
        <w:rPr>
          <w:rFonts w:ascii="Times New Roman" w:hAnsi="Times New Roman"/>
          <w:sz w:val="28"/>
        </w:rPr>
        <w:cr/>
      </w:r>
    </w:p>
    <w:p w:rsidR="007121A7" w:rsidRDefault="003B5902">
      <w:pPr>
        <w:pStyle w:val="a3"/>
        <w:jc w:val="center"/>
        <w:rPr>
          <w:rFonts w:ascii="Times New Roman" w:hAnsi="Times New Roman"/>
          <w:sz w:val="28"/>
        </w:rPr>
      </w:pPr>
      <w:r>
        <w:rPr>
          <w:rFonts w:ascii="Times New Roman" w:hAnsi="Times New Roman"/>
          <w:sz w:val="28"/>
        </w:rPr>
        <w:cr/>
      </w:r>
      <w:r>
        <w:rPr>
          <w:rFonts w:ascii="Times New Roman" w:hAnsi="Times New Roman"/>
          <w:b/>
          <w:sz w:val="28"/>
          <w:u w:val="single"/>
        </w:rPr>
        <w:t>Мочевыделительная система</w:t>
      </w:r>
      <w:r>
        <w:rPr>
          <w:rFonts w:ascii="Times New Roman" w:hAnsi="Times New Roman"/>
          <w:sz w:val="28"/>
        </w:rPr>
        <w:cr/>
      </w:r>
    </w:p>
    <w:p w:rsidR="007121A7" w:rsidRDefault="003B5902">
      <w:pPr>
        <w:pStyle w:val="a3"/>
        <w:jc w:val="both"/>
        <w:rPr>
          <w:rFonts w:ascii="Times New Roman" w:hAnsi="Times New Roman"/>
          <w:sz w:val="28"/>
        </w:rPr>
      </w:pPr>
      <w:r>
        <w:rPr>
          <w:rFonts w:ascii="Times New Roman" w:hAnsi="Times New Roman"/>
          <w:sz w:val="28"/>
        </w:rPr>
        <w:t>Почки не пальпируются. Симптом Гольдмана с правой и левой стороны  отрицательный. Пальпация по ходу мочеточников безболезненная.</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sz w:val="28"/>
        </w:rPr>
      </w:pPr>
      <w:r>
        <w:rPr>
          <w:rFonts w:ascii="Times New Roman" w:hAnsi="Times New Roman"/>
          <w:b/>
          <w:sz w:val="28"/>
          <w:u w:val="single"/>
        </w:rPr>
        <w:t>Психический статус</w:t>
      </w:r>
    </w:p>
    <w:p w:rsidR="007121A7" w:rsidRDefault="007121A7">
      <w:pPr>
        <w:pStyle w:val="a3"/>
        <w:jc w:val="center"/>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Сознание ясное, больная адекватно реагирует на окружающих.</w:t>
      </w:r>
      <w:r>
        <w:rPr>
          <w:rFonts w:ascii="Times New Roman" w:hAnsi="Times New Roman"/>
          <w:sz w:val="28"/>
        </w:rPr>
        <w:cr/>
      </w:r>
    </w:p>
    <w:p w:rsidR="007121A7" w:rsidRDefault="003B5902">
      <w:pPr>
        <w:pStyle w:val="a3"/>
        <w:jc w:val="center"/>
        <w:rPr>
          <w:rFonts w:ascii="Times New Roman" w:hAnsi="Times New Roman"/>
          <w:b/>
          <w:sz w:val="28"/>
          <w:u w:val="single"/>
        </w:rPr>
      </w:pPr>
      <w:r>
        <w:rPr>
          <w:rFonts w:ascii="Times New Roman" w:hAnsi="Times New Roman"/>
          <w:sz w:val="28"/>
        </w:rPr>
        <w:cr/>
      </w:r>
      <w:r>
        <w:rPr>
          <w:rFonts w:ascii="Times New Roman" w:hAnsi="Times New Roman"/>
          <w:b/>
          <w:sz w:val="28"/>
          <w:u w:val="single"/>
        </w:rPr>
        <w:t>Неврологический статус</w:t>
      </w:r>
    </w:p>
    <w:p w:rsidR="007121A7" w:rsidRDefault="003B5902">
      <w:pPr>
        <w:pStyle w:val="a3"/>
        <w:jc w:val="both"/>
        <w:rPr>
          <w:rFonts w:ascii="Times New Roman" w:hAnsi="Times New Roman"/>
          <w:sz w:val="28"/>
        </w:rPr>
      </w:pPr>
      <w:r>
        <w:rPr>
          <w:rFonts w:ascii="Times New Roman" w:hAnsi="Times New Roman"/>
          <w:b/>
          <w:sz w:val="28"/>
          <w:u w:val="single"/>
        </w:rPr>
        <w:cr/>
      </w:r>
      <w:r>
        <w:rPr>
          <w:rFonts w:ascii="Times New Roman" w:hAnsi="Times New Roman"/>
          <w:sz w:val="28"/>
        </w:rPr>
        <w:t>Черепно-мозговые нервы:</w:t>
      </w:r>
      <w:r>
        <w:rPr>
          <w:rFonts w:ascii="Times New Roman" w:hAnsi="Times New Roman"/>
          <w:sz w:val="28"/>
        </w:rPr>
        <w:cr/>
        <w:t>пара (обонятельный нерв): обоняние сохранено с обеих сторон,    обонятельные галлюцинации отсутствуют.</w:t>
      </w:r>
      <w:r>
        <w:rPr>
          <w:rFonts w:ascii="Times New Roman" w:hAnsi="Times New Roman"/>
          <w:sz w:val="28"/>
        </w:rPr>
        <w:cr/>
        <w:t>пара ( зрительный нерв): аккомодация не нарушена. Поля зрения  сохранены. Глазное дно без видимой патологии.</w:t>
      </w:r>
      <w:r>
        <w:rPr>
          <w:rFonts w:ascii="Times New Roman" w:hAnsi="Times New Roman"/>
          <w:sz w:val="28"/>
        </w:rPr>
        <w:cr/>
        <w:t>I</w:t>
      </w:r>
      <w:r>
        <w:rPr>
          <w:rFonts w:ascii="Times New Roman" w:hAnsi="Times New Roman"/>
          <w:sz w:val="28"/>
          <w:lang w:val="en-US"/>
        </w:rPr>
        <w:t>V</w:t>
      </w:r>
      <w:r>
        <w:rPr>
          <w:rFonts w:ascii="Times New Roman" w:hAnsi="Times New Roman"/>
          <w:sz w:val="28"/>
        </w:rPr>
        <w:t>,</w:t>
      </w:r>
      <w:r>
        <w:rPr>
          <w:rFonts w:ascii="Times New Roman" w:hAnsi="Times New Roman"/>
          <w:sz w:val="28"/>
          <w:lang w:val="en-US"/>
        </w:rPr>
        <w:t>V</w:t>
      </w:r>
      <w:r>
        <w:rPr>
          <w:rFonts w:ascii="Times New Roman" w:hAnsi="Times New Roman"/>
          <w:sz w:val="28"/>
        </w:rPr>
        <w:t>I пара ( глазодвигательный, блоковый, отводящий нервы ). Диплопия отсутствует, гразные щели одинаковой ширины. Ротаторный  нистагм в горизонтальный нистагм. Движения глазных яблок в полном объеме. Конвергенция ослаблена, аккомодация не нарушена.</w:t>
      </w:r>
      <w:r>
        <w:rPr>
          <w:rFonts w:ascii="Times New Roman" w:hAnsi="Times New Roman"/>
          <w:sz w:val="28"/>
        </w:rPr>
        <w:cr/>
        <w:t>пара (тройничный нерв)</w:t>
      </w:r>
      <w:r>
        <w:rPr>
          <w:rFonts w:ascii="Times New Roman" w:hAnsi="Times New Roman"/>
          <w:sz w:val="28"/>
          <w:lang w:val="en-US"/>
        </w:rPr>
        <w:t>:</w:t>
      </w:r>
      <w:r>
        <w:rPr>
          <w:rFonts w:ascii="Times New Roman" w:hAnsi="Times New Roman"/>
          <w:sz w:val="28"/>
        </w:rPr>
        <w:t xml:space="preserve"> Болей в области лица не отмечает,</w:t>
      </w:r>
      <w:r>
        <w:rPr>
          <w:rFonts w:ascii="Times New Roman" w:hAnsi="Times New Roman"/>
          <w:sz w:val="28"/>
          <w:lang w:val="en-US"/>
        </w:rPr>
        <w:t xml:space="preserve"> </w:t>
      </w:r>
      <w:r>
        <w:rPr>
          <w:rFonts w:ascii="Times New Roman" w:hAnsi="Times New Roman"/>
          <w:sz w:val="28"/>
        </w:rPr>
        <w:t>болезненность в тригеменальных точках отсутствует. Чувствительность в зоне иннервации  тройничного нерва сохранена. Корнеальный рефлекс</w:t>
      </w:r>
      <w:r>
        <w:rPr>
          <w:rFonts w:ascii="Times New Roman" w:hAnsi="Times New Roman"/>
          <w:sz w:val="28"/>
          <w:lang w:val="en-US"/>
        </w:rPr>
        <w:t xml:space="preserve"> </w:t>
      </w:r>
      <w:r>
        <w:rPr>
          <w:rFonts w:ascii="Times New Roman" w:hAnsi="Times New Roman"/>
          <w:sz w:val="28"/>
        </w:rPr>
        <w:t xml:space="preserve"> живой. Сила жевательных мышц сохранена.</w:t>
      </w:r>
      <w:r>
        <w:rPr>
          <w:rFonts w:ascii="Times New Roman" w:hAnsi="Times New Roman"/>
          <w:sz w:val="28"/>
        </w:rPr>
        <w:cr/>
        <w:t>пара (лицевой нерв)</w:t>
      </w:r>
      <w:r>
        <w:rPr>
          <w:rFonts w:ascii="Times New Roman" w:hAnsi="Times New Roman"/>
          <w:sz w:val="28"/>
          <w:lang w:val="en-US"/>
        </w:rPr>
        <w:t>:</w:t>
      </w:r>
      <w:r>
        <w:rPr>
          <w:rFonts w:ascii="Times New Roman" w:hAnsi="Times New Roman"/>
          <w:sz w:val="28"/>
        </w:rPr>
        <w:t xml:space="preserve"> Правая носогубная складка чуть сглажена.</w:t>
      </w:r>
      <w:r>
        <w:rPr>
          <w:rFonts w:ascii="Times New Roman" w:hAnsi="Times New Roman"/>
          <w:sz w:val="28"/>
          <w:lang w:val="en-US"/>
        </w:rPr>
        <w:t xml:space="preserve"> </w:t>
      </w:r>
      <w:r>
        <w:rPr>
          <w:rFonts w:ascii="Times New Roman" w:hAnsi="Times New Roman"/>
          <w:sz w:val="28"/>
        </w:rPr>
        <w:t>При оскаливании зубов симметричны. Нахмуривание бровей и надувание</w:t>
      </w:r>
      <w:r>
        <w:rPr>
          <w:rFonts w:ascii="Times New Roman" w:hAnsi="Times New Roman"/>
          <w:sz w:val="28"/>
          <w:lang w:val="en-US"/>
        </w:rPr>
        <w:t xml:space="preserve"> </w:t>
      </w:r>
      <w:r>
        <w:rPr>
          <w:rFonts w:ascii="Times New Roman" w:hAnsi="Times New Roman"/>
          <w:sz w:val="28"/>
        </w:rPr>
        <w:t xml:space="preserve"> щек сохранены. Надбровные рефлексы положительны.</w:t>
      </w:r>
      <w:r>
        <w:rPr>
          <w:rFonts w:ascii="Times New Roman" w:hAnsi="Times New Roman"/>
          <w:sz w:val="28"/>
        </w:rPr>
        <w:cr/>
        <w:t>пара (преддверно-улитковый нерв)</w:t>
      </w:r>
      <w:r>
        <w:rPr>
          <w:rFonts w:ascii="Times New Roman" w:hAnsi="Times New Roman"/>
          <w:sz w:val="28"/>
          <w:lang w:val="en-US"/>
        </w:rPr>
        <w:t>:</w:t>
      </w:r>
      <w:r>
        <w:rPr>
          <w:rFonts w:ascii="Times New Roman" w:hAnsi="Times New Roman"/>
          <w:sz w:val="28"/>
        </w:rPr>
        <w:t xml:space="preserve"> Острота слуха в норме. Вестибулярных атаксий нет. Костная проводимость сохранена. Шум в ушах  и головокружение отсутствуют.</w:t>
      </w:r>
      <w:r>
        <w:rPr>
          <w:rFonts w:ascii="Times New Roman" w:hAnsi="Times New Roman"/>
          <w:sz w:val="28"/>
        </w:rPr>
        <w:cr/>
        <w:t>X пара ( языкоглоточный и блуждающий нервы ): Дисфагия и дисфония  отсутствуют. Нарушения вкуса на задней трети языка отсутствует. Нарушение дыхания и сердечного ритма отсутствуют. Небные и глоточные рефлексы сохранены.</w:t>
      </w:r>
      <w:r>
        <w:rPr>
          <w:rFonts w:ascii="Times New Roman" w:hAnsi="Times New Roman"/>
          <w:sz w:val="28"/>
        </w:rPr>
        <w:cr/>
        <w:t>XI. пара (добавочный нерв)</w:t>
      </w:r>
      <w:r>
        <w:rPr>
          <w:rFonts w:ascii="Times New Roman" w:hAnsi="Times New Roman"/>
          <w:sz w:val="28"/>
          <w:lang w:val="en-US"/>
        </w:rPr>
        <w:t>:</w:t>
      </w:r>
      <w:r>
        <w:rPr>
          <w:rFonts w:ascii="Times New Roman" w:hAnsi="Times New Roman"/>
          <w:sz w:val="28"/>
        </w:rPr>
        <w:t xml:space="preserve"> Поворот головы и пожимание плечами сохранены.</w:t>
      </w:r>
      <w:r>
        <w:rPr>
          <w:rFonts w:ascii="Times New Roman" w:hAnsi="Times New Roman"/>
          <w:sz w:val="28"/>
        </w:rPr>
        <w:cr/>
        <w:t>XIIпара ( подъязычный нерв ).При высоввывании языка отмечается девиация вправо. Фасикуляции, фибрилляции и атрофии языка отсутствуют.</w:t>
      </w:r>
    </w:p>
    <w:p w:rsidR="007121A7" w:rsidRDefault="003B5902">
      <w:pPr>
        <w:pStyle w:val="a3"/>
        <w:jc w:val="both"/>
        <w:rPr>
          <w:rFonts w:ascii="Times New Roman" w:hAnsi="Times New Roman"/>
          <w:sz w:val="28"/>
        </w:rPr>
      </w:pPr>
      <w:r>
        <w:rPr>
          <w:rFonts w:ascii="Times New Roman" w:hAnsi="Times New Roman"/>
          <w:sz w:val="28"/>
        </w:rPr>
        <w:t xml:space="preserve">Вывод: на основании проведенного исследования функции черепно - мозговых нервов у больной выявляются нарушения со стороны следующих пар </w:t>
      </w:r>
    </w:p>
    <w:p w:rsidR="007121A7" w:rsidRDefault="003B5902">
      <w:pPr>
        <w:pStyle w:val="a3"/>
        <w:jc w:val="both"/>
        <w:rPr>
          <w:rFonts w:ascii="Times New Roman" w:hAnsi="Times New Roman"/>
          <w:sz w:val="28"/>
        </w:rPr>
      </w:pPr>
      <w:r>
        <w:rPr>
          <w:rFonts w:ascii="Times New Roman" w:hAnsi="Times New Roman"/>
          <w:sz w:val="28"/>
        </w:rPr>
        <w:t>нервов: III пара ( ослаблена конвергенция ), UII ( сглаженность правой носогубной складки ), кортиконуклеарного пути XII ( девиация  языка вправо ).</w:t>
      </w:r>
    </w:p>
    <w:p w:rsidR="007121A7" w:rsidRDefault="003B5902">
      <w:pPr>
        <w:pStyle w:val="a3"/>
        <w:jc w:val="both"/>
        <w:rPr>
          <w:rFonts w:ascii="Times New Roman" w:hAnsi="Times New Roman"/>
          <w:sz w:val="28"/>
        </w:rPr>
      </w:pPr>
      <w:r>
        <w:rPr>
          <w:rFonts w:ascii="Times New Roman" w:hAnsi="Times New Roman"/>
          <w:sz w:val="28"/>
        </w:rPr>
        <w:t>Двигательные функции:</w:t>
      </w:r>
    </w:p>
    <w:p w:rsidR="007121A7" w:rsidRDefault="003B5902">
      <w:pPr>
        <w:pStyle w:val="a3"/>
        <w:jc w:val="both"/>
        <w:rPr>
          <w:rFonts w:ascii="Times New Roman" w:hAnsi="Times New Roman"/>
          <w:sz w:val="28"/>
        </w:rPr>
      </w:pPr>
      <w:r>
        <w:rPr>
          <w:rFonts w:ascii="Times New Roman" w:hAnsi="Times New Roman"/>
          <w:sz w:val="28"/>
        </w:rPr>
        <w:t>Походка атаксическая. Объем активных движений и сила мышц сохранены.</w:t>
      </w:r>
    </w:p>
    <w:p w:rsidR="007121A7" w:rsidRDefault="003B5902">
      <w:pPr>
        <w:pStyle w:val="a3"/>
        <w:jc w:val="both"/>
        <w:rPr>
          <w:rFonts w:ascii="Times New Roman" w:hAnsi="Times New Roman"/>
          <w:sz w:val="28"/>
        </w:rPr>
      </w:pPr>
      <w:r>
        <w:rPr>
          <w:rFonts w:ascii="Times New Roman" w:hAnsi="Times New Roman"/>
          <w:sz w:val="28"/>
        </w:rPr>
        <w:t>Мышечные атрофии, фибрилляции и фасцикуляции отсутствуют. Имеется гипертонус мышц справа ( d &gt;= s ).</w:t>
      </w:r>
    </w:p>
    <w:p w:rsidR="007121A7" w:rsidRDefault="003B5902">
      <w:pPr>
        <w:pStyle w:val="a3"/>
        <w:jc w:val="both"/>
        <w:rPr>
          <w:rFonts w:ascii="Times New Roman" w:hAnsi="Times New Roman"/>
          <w:sz w:val="28"/>
        </w:rPr>
      </w:pPr>
      <w:r>
        <w:rPr>
          <w:rFonts w:ascii="Times New Roman" w:hAnsi="Times New Roman"/>
          <w:sz w:val="28"/>
        </w:rPr>
        <w:t>Рефлексы: сгибательно - локтевой, разгибательно - локтевой, карпорадиальный, коленный, рефлексы с ахиллова сухожилия живые. Клонусов  нет.</w:t>
      </w:r>
    </w:p>
    <w:p w:rsidR="007121A7" w:rsidRDefault="003B5902">
      <w:pPr>
        <w:pStyle w:val="a3"/>
        <w:jc w:val="both"/>
        <w:rPr>
          <w:rFonts w:ascii="Times New Roman" w:hAnsi="Times New Roman"/>
          <w:sz w:val="28"/>
        </w:rPr>
      </w:pPr>
      <w:r>
        <w:rPr>
          <w:rFonts w:ascii="Times New Roman" w:hAnsi="Times New Roman"/>
          <w:sz w:val="28"/>
        </w:rPr>
        <w:t>Патологические рефлексы: рефлексы орального автоматизма, рефлекс  Аствацатурова, рефлекс Маринеску-Радовичи, хоботковый рефлекс отрицательны. Верхний рефлекс Рассолимо отрицательный. Патологические стопные рефлексы: Бабинского положительный справа. Защитные рефлексы  отрицательные.</w:t>
      </w:r>
    </w:p>
    <w:p w:rsidR="007121A7" w:rsidRDefault="003B5902">
      <w:pPr>
        <w:pStyle w:val="a3"/>
        <w:jc w:val="both"/>
        <w:rPr>
          <w:rFonts w:ascii="Times New Roman" w:hAnsi="Times New Roman"/>
          <w:sz w:val="28"/>
        </w:rPr>
      </w:pPr>
      <w:r>
        <w:rPr>
          <w:rFonts w:ascii="Times New Roman" w:hAnsi="Times New Roman"/>
          <w:sz w:val="28"/>
        </w:rPr>
        <w:t>Координация движений: Определяется зюатруднение пальценосовой пробы.</w:t>
      </w:r>
    </w:p>
    <w:p w:rsidR="007121A7" w:rsidRDefault="003B5902">
      <w:pPr>
        <w:pStyle w:val="a3"/>
        <w:jc w:val="both"/>
        <w:rPr>
          <w:rFonts w:ascii="Times New Roman" w:hAnsi="Times New Roman"/>
          <w:sz w:val="28"/>
        </w:rPr>
      </w:pPr>
      <w:r>
        <w:rPr>
          <w:rFonts w:ascii="Times New Roman" w:hAnsi="Times New Roman"/>
          <w:sz w:val="28"/>
        </w:rPr>
        <w:t>Больная хорошо выполняет коленнопяточную пробу. Проба на адиодохокинез и дисметрию положительны. Отмечается неустойчивость в позе Ромберга, у больной можно диагносцировать легкое нарушение функций  мозжечка.</w:t>
      </w:r>
    </w:p>
    <w:p w:rsidR="007121A7" w:rsidRDefault="003B5902">
      <w:pPr>
        <w:pStyle w:val="a3"/>
        <w:jc w:val="both"/>
        <w:rPr>
          <w:rFonts w:ascii="Times New Roman" w:hAnsi="Times New Roman"/>
          <w:sz w:val="28"/>
        </w:rPr>
      </w:pPr>
      <w:r>
        <w:rPr>
          <w:rFonts w:ascii="Times New Roman" w:hAnsi="Times New Roman"/>
          <w:sz w:val="28"/>
        </w:rPr>
        <w:t>Чувсвтиельная сфера: Болезненость нервных стволов отсутствует. Парастезии не определяются. расстройства болевой, температурной, тактильной чувствительностине выявляются; нарушено мышечно – суставное чувство в правых конечностях.</w:t>
      </w:r>
    </w:p>
    <w:p w:rsidR="007121A7" w:rsidRDefault="003B5902">
      <w:pPr>
        <w:pStyle w:val="a3"/>
        <w:jc w:val="both"/>
        <w:rPr>
          <w:rFonts w:ascii="Times New Roman" w:hAnsi="Times New Roman"/>
          <w:sz w:val="28"/>
        </w:rPr>
      </w:pPr>
      <w:r>
        <w:rPr>
          <w:rFonts w:ascii="Times New Roman" w:hAnsi="Times New Roman"/>
          <w:sz w:val="28"/>
        </w:rPr>
        <w:t>Вывод: на основании данных исследования чувствительной сферы определяется нарушение мышечносуставного чувства в правых конечностях.</w:t>
      </w:r>
    </w:p>
    <w:p w:rsidR="007121A7" w:rsidRDefault="003B5902">
      <w:pPr>
        <w:pStyle w:val="a3"/>
        <w:jc w:val="both"/>
        <w:rPr>
          <w:rFonts w:ascii="Times New Roman" w:hAnsi="Times New Roman"/>
          <w:sz w:val="28"/>
        </w:rPr>
      </w:pPr>
      <w:r>
        <w:rPr>
          <w:rFonts w:ascii="Times New Roman" w:hAnsi="Times New Roman"/>
          <w:sz w:val="28"/>
        </w:rPr>
        <w:t>Менингиальные симптомы.</w:t>
      </w:r>
    </w:p>
    <w:p w:rsidR="007121A7" w:rsidRDefault="003B5902">
      <w:pPr>
        <w:pStyle w:val="a3"/>
        <w:jc w:val="both"/>
        <w:rPr>
          <w:rFonts w:ascii="Times New Roman" w:hAnsi="Times New Roman"/>
          <w:sz w:val="28"/>
        </w:rPr>
      </w:pPr>
      <w:r>
        <w:rPr>
          <w:rFonts w:ascii="Times New Roman" w:hAnsi="Times New Roman"/>
          <w:sz w:val="28"/>
        </w:rPr>
        <w:t>Ригдность затылочных мышц, симптом Кернига, верхний средний и нижний симптомы Брудзинского и симптом Гордона отрицательные.</w:t>
      </w:r>
    </w:p>
    <w:p w:rsidR="007121A7" w:rsidRDefault="003B5902">
      <w:pPr>
        <w:pStyle w:val="a3"/>
        <w:jc w:val="both"/>
        <w:rPr>
          <w:rFonts w:ascii="Times New Roman" w:hAnsi="Times New Roman"/>
          <w:sz w:val="28"/>
        </w:rPr>
      </w:pPr>
      <w:r>
        <w:rPr>
          <w:rFonts w:ascii="Times New Roman" w:hAnsi="Times New Roman"/>
          <w:sz w:val="28"/>
        </w:rPr>
        <w:t>Вывод: менингиальная симптоматика отсутствует.</w:t>
      </w:r>
    </w:p>
    <w:p w:rsidR="007121A7" w:rsidRDefault="003B5902">
      <w:pPr>
        <w:pStyle w:val="a3"/>
        <w:jc w:val="both"/>
        <w:rPr>
          <w:rFonts w:ascii="Times New Roman" w:hAnsi="Times New Roman"/>
          <w:sz w:val="28"/>
        </w:rPr>
      </w:pPr>
      <w:r>
        <w:rPr>
          <w:rFonts w:ascii="Times New Roman" w:hAnsi="Times New Roman"/>
          <w:sz w:val="28"/>
        </w:rPr>
        <w:t>Вегетативная нервная система:</w:t>
      </w:r>
    </w:p>
    <w:p w:rsidR="007121A7" w:rsidRDefault="003B5902">
      <w:pPr>
        <w:pStyle w:val="a3"/>
        <w:jc w:val="both"/>
        <w:rPr>
          <w:rFonts w:ascii="Times New Roman" w:hAnsi="Times New Roman"/>
          <w:sz w:val="28"/>
        </w:rPr>
      </w:pPr>
      <w:r>
        <w:rPr>
          <w:rFonts w:ascii="Times New Roman" w:hAnsi="Times New Roman"/>
          <w:sz w:val="28"/>
        </w:rPr>
        <w:t>Вазомоторные, секреторные и трфические расстройства ( акроцианоз,  локальная асфиксия, изменение температуры кожи, неврогенный отек,  изменение пульсации артерий стоп, эритромегалия, артропатии, локальный гипертрихоз, изменения потоотделения, пролежни ) не определяются. Рефлекс Ашнера, шейный рефлекс Чермана положительны. Патология тазовых органов отсутствует. Задержка и недержание мочи, кала  императивные позывы отсутствуют. Склонность к запорам.</w:t>
      </w:r>
    </w:p>
    <w:p w:rsidR="007121A7" w:rsidRDefault="003B5902">
      <w:pPr>
        <w:pStyle w:val="a3"/>
        <w:jc w:val="both"/>
        <w:rPr>
          <w:rFonts w:ascii="Times New Roman" w:hAnsi="Times New Roman"/>
          <w:sz w:val="28"/>
        </w:rPr>
      </w:pPr>
      <w:r>
        <w:rPr>
          <w:rFonts w:ascii="Times New Roman" w:hAnsi="Times New Roman"/>
          <w:sz w:val="28"/>
        </w:rPr>
        <w:t>Вывод: нарушения со стороны вегетативной нервной системы не определяются.</w:t>
      </w:r>
    </w:p>
    <w:p w:rsidR="007121A7" w:rsidRDefault="003B5902">
      <w:pPr>
        <w:pStyle w:val="a3"/>
        <w:jc w:val="both"/>
        <w:rPr>
          <w:rFonts w:ascii="Times New Roman" w:hAnsi="Times New Roman"/>
          <w:sz w:val="28"/>
        </w:rPr>
      </w:pPr>
      <w:r>
        <w:rPr>
          <w:rFonts w:ascii="Times New Roman" w:hAnsi="Times New Roman"/>
          <w:sz w:val="28"/>
        </w:rPr>
        <w:t>Исследование высших нервных функций:</w:t>
      </w:r>
    </w:p>
    <w:p w:rsidR="007121A7" w:rsidRDefault="003B5902">
      <w:pPr>
        <w:pStyle w:val="a3"/>
        <w:jc w:val="both"/>
        <w:rPr>
          <w:rFonts w:ascii="Times New Roman" w:hAnsi="Times New Roman"/>
          <w:sz w:val="28"/>
        </w:rPr>
      </w:pPr>
      <w:r>
        <w:rPr>
          <w:rFonts w:ascii="Times New Roman" w:hAnsi="Times New Roman"/>
          <w:sz w:val="28"/>
        </w:rPr>
        <w:t>Больная понимает смысл слов, улавливает смысл умышленно извращенных  слов, целых фраз, выполняет приказания, понимает смысловые отношения. Выполняет сложение и вычитание односложных чисел. Praxis: больнаая свободно выполняет повседневные действия.</w:t>
      </w:r>
    </w:p>
    <w:p w:rsidR="007121A7" w:rsidRDefault="003B5902">
      <w:pPr>
        <w:pStyle w:val="a3"/>
        <w:jc w:val="both"/>
        <w:rPr>
          <w:rFonts w:ascii="Times New Roman" w:hAnsi="Times New Roman"/>
          <w:sz w:val="28"/>
        </w:rPr>
      </w:pPr>
      <w:r>
        <w:rPr>
          <w:rFonts w:ascii="Times New Roman" w:hAnsi="Times New Roman"/>
          <w:sz w:val="28"/>
        </w:rPr>
        <w:t>Зрительные, обонятельные, вкусовые, слуховые агнозии отсутствуют.</w:t>
      </w:r>
    </w:p>
    <w:p w:rsidR="007121A7" w:rsidRDefault="003B5902">
      <w:pPr>
        <w:pStyle w:val="a3"/>
        <w:jc w:val="both"/>
        <w:rPr>
          <w:rFonts w:ascii="Times New Roman" w:hAnsi="Times New Roman"/>
          <w:sz w:val="28"/>
        </w:rPr>
      </w:pPr>
      <w:r>
        <w:rPr>
          <w:rFonts w:ascii="Times New Roman" w:hAnsi="Times New Roman"/>
          <w:sz w:val="28"/>
        </w:rPr>
        <w:t>Вывод: глубоких нарушений интеллекта нет.</w:t>
      </w:r>
    </w:p>
    <w:p w:rsidR="007121A7" w:rsidRDefault="007121A7">
      <w:pPr>
        <w:pStyle w:val="a3"/>
      </w:pPr>
    </w:p>
    <w:p w:rsidR="007121A7" w:rsidRDefault="007121A7">
      <w:pPr>
        <w:pStyle w:val="a3"/>
      </w:pPr>
    </w:p>
    <w:p w:rsidR="007121A7" w:rsidRDefault="003B5902">
      <w:pPr>
        <w:pStyle w:val="a3"/>
        <w:jc w:val="center"/>
        <w:rPr>
          <w:rFonts w:ascii="Times New Roman" w:hAnsi="Times New Roman"/>
          <w:b/>
          <w:sz w:val="28"/>
          <w:u w:val="single"/>
        </w:rPr>
      </w:pPr>
      <w:r>
        <w:rPr>
          <w:rFonts w:ascii="Times New Roman" w:hAnsi="Times New Roman"/>
          <w:b/>
          <w:sz w:val="28"/>
          <w:u w:val="single"/>
        </w:rPr>
        <w:t>Параклиническое обследование и</w:t>
      </w:r>
    </w:p>
    <w:p w:rsidR="007121A7" w:rsidRDefault="003B5902">
      <w:pPr>
        <w:pStyle w:val="a3"/>
        <w:jc w:val="center"/>
      </w:pPr>
      <w:r>
        <w:rPr>
          <w:rFonts w:ascii="Times New Roman" w:hAnsi="Times New Roman"/>
          <w:b/>
          <w:sz w:val="28"/>
          <w:u w:val="single"/>
        </w:rPr>
        <w:t>консультации специалистов</w:t>
      </w:r>
    </w:p>
    <w:p w:rsidR="007121A7" w:rsidRDefault="007121A7">
      <w:pPr>
        <w:pStyle w:val="a3"/>
      </w:pPr>
    </w:p>
    <w:p w:rsidR="007121A7" w:rsidRDefault="007121A7">
      <w:pPr>
        <w:pStyle w:val="a3"/>
      </w:pPr>
    </w:p>
    <w:p w:rsidR="007121A7" w:rsidRDefault="007121A7">
      <w:pPr>
        <w:pStyle w:val="a3"/>
      </w:pPr>
    </w:p>
    <w:p w:rsidR="007121A7" w:rsidRDefault="003B5902">
      <w:pPr>
        <w:pStyle w:val="a3"/>
        <w:jc w:val="center"/>
        <w:rPr>
          <w:rFonts w:ascii="Times New Roman" w:hAnsi="Times New Roman"/>
          <w:sz w:val="28"/>
        </w:rPr>
      </w:pPr>
      <w:r>
        <w:rPr>
          <w:rFonts w:ascii="Times New Roman" w:hAnsi="Times New Roman"/>
          <w:sz w:val="28"/>
        </w:rPr>
        <w:t>Рентген 27.02.98.</w:t>
      </w:r>
    </w:p>
    <w:p w:rsidR="007121A7" w:rsidRDefault="007121A7">
      <w:pPr>
        <w:pStyle w:val="a3"/>
        <w:jc w:val="center"/>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На снимках костей черепа определяется резко выраженные признаки повышения внутричерепного давления, глубокие пальцевые вдавления чешуи лобной и теменной костей, частичное зияние венечного шва, истончение чешуи лобной кости.</w:t>
      </w:r>
    </w:p>
    <w:p w:rsidR="007121A7" w:rsidRDefault="003B5902">
      <w:pPr>
        <w:pStyle w:val="a3"/>
        <w:jc w:val="both"/>
        <w:rPr>
          <w:rFonts w:ascii="Times New Roman" w:hAnsi="Times New Roman"/>
          <w:sz w:val="28"/>
        </w:rPr>
      </w:pPr>
      <w:r>
        <w:rPr>
          <w:rFonts w:ascii="Times New Roman" w:hAnsi="Times New Roman"/>
          <w:sz w:val="28"/>
        </w:rPr>
        <w:t>Турецкое седло представляется резко увеличенным, спинка его выпрямлена и истончена, дно седла погружено в основную пазуху, многоконтурное.</w:t>
      </w:r>
    </w:p>
    <w:p w:rsidR="007121A7" w:rsidRDefault="003B5902">
      <w:pPr>
        <w:pStyle w:val="a3"/>
        <w:jc w:val="both"/>
        <w:rPr>
          <w:rFonts w:ascii="Times New Roman" w:hAnsi="Times New Roman"/>
          <w:sz w:val="28"/>
        </w:rPr>
      </w:pPr>
      <w:r>
        <w:rPr>
          <w:rFonts w:ascii="Times New Roman" w:hAnsi="Times New Roman"/>
          <w:sz w:val="28"/>
        </w:rPr>
        <w:t>Рентгеновски можно предположить наличие эндоселлярной опухоли.</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sz w:val="28"/>
        </w:rPr>
      </w:pPr>
      <w:r>
        <w:rPr>
          <w:rFonts w:ascii="Times New Roman" w:hAnsi="Times New Roman"/>
          <w:sz w:val="28"/>
        </w:rPr>
        <w:t>ЭКГ  20.02.98.</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 xml:space="preserve">   RR   0.96</w:t>
      </w:r>
    </w:p>
    <w:p w:rsidR="007121A7" w:rsidRDefault="003B5902">
      <w:pPr>
        <w:pStyle w:val="a3"/>
        <w:jc w:val="both"/>
        <w:rPr>
          <w:rFonts w:ascii="Times New Roman" w:hAnsi="Times New Roman"/>
          <w:sz w:val="28"/>
        </w:rPr>
      </w:pPr>
      <w:r>
        <w:rPr>
          <w:rFonts w:ascii="Times New Roman" w:hAnsi="Times New Roman"/>
          <w:sz w:val="28"/>
        </w:rPr>
        <w:t xml:space="preserve">   PQ   0.14              синусовый,</w:t>
      </w:r>
    </w:p>
    <w:p w:rsidR="007121A7" w:rsidRDefault="003B5902">
      <w:pPr>
        <w:pStyle w:val="a3"/>
        <w:jc w:val="both"/>
        <w:rPr>
          <w:rFonts w:ascii="Times New Roman" w:hAnsi="Times New Roman"/>
          <w:sz w:val="28"/>
        </w:rPr>
      </w:pPr>
      <w:r>
        <w:rPr>
          <w:rFonts w:ascii="Times New Roman" w:hAnsi="Times New Roman"/>
          <w:sz w:val="28"/>
        </w:rPr>
        <w:t xml:space="preserve">   QRS   0.08           синдром ранней реполяризации.</w:t>
      </w:r>
    </w:p>
    <w:p w:rsidR="007121A7" w:rsidRDefault="003B5902">
      <w:pPr>
        <w:pStyle w:val="a3"/>
        <w:jc w:val="both"/>
        <w:rPr>
          <w:rFonts w:ascii="Times New Roman" w:hAnsi="Times New Roman"/>
          <w:sz w:val="28"/>
        </w:rPr>
      </w:pPr>
      <w:r>
        <w:rPr>
          <w:rFonts w:ascii="Times New Roman" w:hAnsi="Times New Roman"/>
          <w:sz w:val="28"/>
        </w:rPr>
        <w:t xml:space="preserve">   QT   0.34</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 xml:space="preserve">    ЧСС = 64/мин.</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7121A7">
      <w:pPr>
        <w:pStyle w:val="a3"/>
        <w:jc w:val="center"/>
        <w:rPr>
          <w:rFonts w:ascii="Times New Roman" w:hAnsi="Times New Roman"/>
          <w:sz w:val="28"/>
        </w:rPr>
      </w:pPr>
    </w:p>
    <w:p w:rsidR="007121A7" w:rsidRDefault="007121A7">
      <w:pPr>
        <w:pStyle w:val="a3"/>
        <w:jc w:val="center"/>
        <w:rPr>
          <w:rFonts w:ascii="Times New Roman" w:hAnsi="Times New Roman"/>
          <w:sz w:val="28"/>
        </w:rPr>
      </w:pPr>
    </w:p>
    <w:p w:rsidR="007121A7" w:rsidRDefault="003B5902">
      <w:pPr>
        <w:pStyle w:val="a3"/>
        <w:jc w:val="center"/>
        <w:rPr>
          <w:rFonts w:ascii="Times New Roman" w:hAnsi="Times New Roman"/>
          <w:sz w:val="28"/>
        </w:rPr>
      </w:pPr>
      <w:r>
        <w:rPr>
          <w:rFonts w:ascii="Times New Roman" w:hAnsi="Times New Roman"/>
          <w:sz w:val="28"/>
        </w:rPr>
        <w:t>Анализ крови  20.02.98.</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 xml:space="preserve">               RW   (-)</w:t>
      </w: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sz w:val="28"/>
        </w:rPr>
      </w:pPr>
      <w:r>
        <w:rPr>
          <w:rFonts w:ascii="Times New Roman" w:hAnsi="Times New Roman"/>
          <w:sz w:val="28"/>
        </w:rPr>
        <w:t>Клинический анализ крови  19.02.98.</w:t>
      </w:r>
    </w:p>
    <w:p w:rsidR="007121A7" w:rsidRDefault="007121A7">
      <w:pPr>
        <w:pStyle w:val="a3"/>
        <w:jc w:val="center"/>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Гемоглобин – 142 г/л</w:t>
      </w:r>
    </w:p>
    <w:p w:rsidR="007121A7" w:rsidRDefault="003B5902">
      <w:pPr>
        <w:pStyle w:val="a3"/>
        <w:jc w:val="both"/>
        <w:rPr>
          <w:rFonts w:ascii="Times New Roman" w:hAnsi="Times New Roman"/>
          <w:sz w:val="28"/>
        </w:rPr>
      </w:pPr>
      <w:r>
        <w:rPr>
          <w:rFonts w:ascii="Times New Roman" w:hAnsi="Times New Roman"/>
          <w:sz w:val="28"/>
        </w:rPr>
        <w:t>Эритроциты – 3.98* 10^12/л</w:t>
      </w:r>
    </w:p>
    <w:p w:rsidR="007121A7" w:rsidRDefault="003B5902">
      <w:pPr>
        <w:pStyle w:val="a3"/>
        <w:jc w:val="both"/>
        <w:rPr>
          <w:rFonts w:ascii="Times New Roman" w:hAnsi="Times New Roman"/>
          <w:sz w:val="28"/>
        </w:rPr>
      </w:pPr>
      <w:r>
        <w:rPr>
          <w:rFonts w:ascii="Times New Roman" w:hAnsi="Times New Roman"/>
          <w:sz w:val="28"/>
        </w:rPr>
        <w:t>Цветовой показатель – 1.08</w:t>
      </w:r>
    </w:p>
    <w:p w:rsidR="007121A7" w:rsidRDefault="003B5902">
      <w:pPr>
        <w:pStyle w:val="a3"/>
        <w:jc w:val="both"/>
        <w:rPr>
          <w:rFonts w:ascii="Times New Roman" w:hAnsi="Times New Roman"/>
          <w:sz w:val="28"/>
        </w:rPr>
      </w:pPr>
      <w:r>
        <w:rPr>
          <w:rFonts w:ascii="Times New Roman" w:hAnsi="Times New Roman"/>
          <w:sz w:val="28"/>
        </w:rPr>
        <w:t>Лейкоциты – 5.0 * 10^9 /л</w:t>
      </w:r>
    </w:p>
    <w:p w:rsidR="007121A7" w:rsidRDefault="003B5902">
      <w:pPr>
        <w:pStyle w:val="a3"/>
        <w:jc w:val="both"/>
        <w:rPr>
          <w:rFonts w:ascii="Times New Roman" w:hAnsi="Times New Roman"/>
          <w:sz w:val="28"/>
        </w:rPr>
      </w:pPr>
      <w:r>
        <w:rPr>
          <w:rFonts w:ascii="Times New Roman" w:hAnsi="Times New Roman"/>
          <w:sz w:val="28"/>
        </w:rPr>
        <w:t>эозинофилы – 1 %</w:t>
      </w:r>
    </w:p>
    <w:p w:rsidR="007121A7" w:rsidRDefault="003B5902">
      <w:pPr>
        <w:pStyle w:val="a3"/>
        <w:jc w:val="both"/>
        <w:rPr>
          <w:rFonts w:ascii="Times New Roman" w:hAnsi="Times New Roman"/>
          <w:sz w:val="28"/>
        </w:rPr>
      </w:pPr>
      <w:r>
        <w:rPr>
          <w:rFonts w:ascii="Times New Roman" w:hAnsi="Times New Roman"/>
          <w:sz w:val="28"/>
        </w:rPr>
        <w:t>палочкоядерные – 1 %</w:t>
      </w:r>
    </w:p>
    <w:p w:rsidR="007121A7" w:rsidRDefault="003B5902">
      <w:pPr>
        <w:pStyle w:val="a3"/>
        <w:jc w:val="both"/>
        <w:rPr>
          <w:rFonts w:ascii="Times New Roman" w:hAnsi="Times New Roman"/>
          <w:sz w:val="28"/>
        </w:rPr>
      </w:pPr>
      <w:r>
        <w:rPr>
          <w:rFonts w:ascii="Times New Roman" w:hAnsi="Times New Roman"/>
          <w:sz w:val="28"/>
        </w:rPr>
        <w:t>сегментоядерные – 62 %</w:t>
      </w:r>
    </w:p>
    <w:p w:rsidR="007121A7" w:rsidRDefault="003B5902">
      <w:pPr>
        <w:pStyle w:val="a3"/>
        <w:jc w:val="both"/>
        <w:rPr>
          <w:rFonts w:ascii="Times New Roman" w:hAnsi="Times New Roman"/>
          <w:sz w:val="28"/>
        </w:rPr>
      </w:pPr>
      <w:r>
        <w:rPr>
          <w:rFonts w:ascii="Times New Roman" w:hAnsi="Times New Roman"/>
          <w:sz w:val="28"/>
        </w:rPr>
        <w:t>Лимфоцитов – 32 %</w:t>
      </w:r>
    </w:p>
    <w:p w:rsidR="007121A7" w:rsidRDefault="003B5902">
      <w:pPr>
        <w:pStyle w:val="a3"/>
        <w:jc w:val="both"/>
        <w:rPr>
          <w:rFonts w:ascii="Times New Roman" w:hAnsi="Times New Roman"/>
          <w:sz w:val="28"/>
        </w:rPr>
      </w:pPr>
      <w:r>
        <w:rPr>
          <w:rFonts w:ascii="Times New Roman" w:hAnsi="Times New Roman"/>
          <w:sz w:val="28"/>
        </w:rPr>
        <w:t>Моноцитов – 4 %</w:t>
      </w:r>
    </w:p>
    <w:p w:rsidR="007121A7" w:rsidRDefault="003B5902">
      <w:pPr>
        <w:pStyle w:val="a3"/>
        <w:jc w:val="both"/>
        <w:rPr>
          <w:rFonts w:ascii="Times New Roman" w:hAnsi="Times New Roman"/>
          <w:sz w:val="28"/>
        </w:rPr>
      </w:pPr>
      <w:r>
        <w:rPr>
          <w:rFonts w:ascii="Times New Roman" w:hAnsi="Times New Roman"/>
          <w:sz w:val="28"/>
        </w:rPr>
        <w:t>СОЭ – 4 мм/час</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 xml:space="preserve">               Биохимический анализ крови  20.02.98.</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Общий белок – 78 г/л</w:t>
      </w:r>
    </w:p>
    <w:p w:rsidR="007121A7" w:rsidRDefault="003B5902">
      <w:pPr>
        <w:pStyle w:val="a3"/>
        <w:jc w:val="both"/>
        <w:rPr>
          <w:rFonts w:ascii="Times New Roman" w:hAnsi="Times New Roman"/>
          <w:sz w:val="28"/>
        </w:rPr>
      </w:pPr>
      <w:r>
        <w:rPr>
          <w:rFonts w:ascii="Times New Roman" w:hAnsi="Times New Roman"/>
          <w:sz w:val="28"/>
        </w:rPr>
        <w:t>Тимоловая проба – 6</w:t>
      </w:r>
    </w:p>
    <w:p w:rsidR="007121A7" w:rsidRDefault="003B5902">
      <w:pPr>
        <w:pStyle w:val="a3"/>
        <w:jc w:val="both"/>
        <w:rPr>
          <w:rFonts w:ascii="Times New Roman" w:hAnsi="Times New Roman"/>
          <w:sz w:val="28"/>
        </w:rPr>
      </w:pPr>
      <w:r>
        <w:rPr>
          <w:rFonts w:ascii="Times New Roman" w:hAnsi="Times New Roman"/>
          <w:sz w:val="28"/>
        </w:rPr>
        <w:t>Сулемовая проба – 1.9</w:t>
      </w:r>
    </w:p>
    <w:p w:rsidR="007121A7" w:rsidRDefault="003B5902">
      <w:pPr>
        <w:pStyle w:val="a3"/>
        <w:jc w:val="both"/>
        <w:rPr>
          <w:rFonts w:ascii="Times New Roman" w:hAnsi="Times New Roman"/>
          <w:sz w:val="28"/>
        </w:rPr>
      </w:pPr>
      <w:r>
        <w:rPr>
          <w:rFonts w:ascii="Times New Roman" w:hAnsi="Times New Roman"/>
          <w:sz w:val="28"/>
        </w:rPr>
        <w:t>АЛТ – 0.26</w:t>
      </w:r>
    </w:p>
    <w:p w:rsidR="007121A7" w:rsidRDefault="003B5902">
      <w:pPr>
        <w:pStyle w:val="a3"/>
        <w:jc w:val="both"/>
        <w:rPr>
          <w:rFonts w:ascii="Times New Roman" w:hAnsi="Times New Roman"/>
          <w:sz w:val="28"/>
        </w:rPr>
      </w:pPr>
      <w:r>
        <w:rPr>
          <w:rFonts w:ascii="Times New Roman" w:hAnsi="Times New Roman"/>
          <w:sz w:val="28"/>
        </w:rPr>
        <w:t>АСТ – 0.30</w:t>
      </w:r>
    </w:p>
    <w:p w:rsidR="007121A7" w:rsidRDefault="003B5902">
      <w:pPr>
        <w:pStyle w:val="a3"/>
        <w:jc w:val="both"/>
        <w:rPr>
          <w:rFonts w:ascii="Times New Roman" w:hAnsi="Times New Roman"/>
          <w:sz w:val="28"/>
        </w:rPr>
      </w:pPr>
      <w:r>
        <w:rPr>
          <w:rFonts w:ascii="Times New Roman" w:hAnsi="Times New Roman"/>
          <w:sz w:val="28"/>
        </w:rPr>
        <w:t>Билирубин – 23</w:t>
      </w:r>
    </w:p>
    <w:p w:rsidR="007121A7" w:rsidRDefault="003B5902">
      <w:pPr>
        <w:pStyle w:val="a3"/>
        <w:jc w:val="both"/>
        <w:rPr>
          <w:rFonts w:ascii="Times New Roman" w:hAnsi="Times New Roman"/>
          <w:sz w:val="28"/>
        </w:rPr>
      </w:pPr>
      <w:r>
        <w:rPr>
          <w:rFonts w:ascii="Times New Roman" w:hAnsi="Times New Roman"/>
          <w:sz w:val="28"/>
        </w:rPr>
        <w:t>прямой</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 xml:space="preserve">       сахар          6.9 ммоль/л</w:t>
      </w:r>
    </w:p>
    <w:p w:rsidR="007121A7" w:rsidRDefault="003B5902">
      <w:pPr>
        <w:pStyle w:val="a3"/>
        <w:jc w:val="both"/>
        <w:rPr>
          <w:rFonts w:ascii="Times New Roman" w:hAnsi="Times New Roman"/>
          <w:sz w:val="28"/>
        </w:rPr>
      </w:pPr>
      <w:r>
        <w:rPr>
          <w:rFonts w:ascii="Times New Roman" w:hAnsi="Times New Roman"/>
          <w:sz w:val="28"/>
        </w:rPr>
        <w:t xml:space="preserve">        К+             4.7ммоль/л</w:t>
      </w:r>
    </w:p>
    <w:p w:rsidR="007121A7" w:rsidRDefault="003B5902">
      <w:pPr>
        <w:pStyle w:val="a3"/>
        <w:jc w:val="both"/>
        <w:rPr>
          <w:rFonts w:ascii="Times New Roman" w:hAnsi="Times New Roman"/>
          <w:sz w:val="28"/>
        </w:rPr>
      </w:pPr>
      <w:r>
        <w:rPr>
          <w:rFonts w:ascii="Times New Roman" w:hAnsi="Times New Roman"/>
          <w:sz w:val="28"/>
        </w:rPr>
        <w:t xml:space="preserve">       Са++            2.4 ммоль/л</w:t>
      </w:r>
    </w:p>
    <w:p w:rsidR="007121A7" w:rsidRDefault="003B5902">
      <w:pPr>
        <w:pStyle w:val="a3"/>
        <w:jc w:val="both"/>
        <w:rPr>
          <w:rFonts w:ascii="Times New Roman" w:hAnsi="Times New Roman"/>
          <w:sz w:val="28"/>
        </w:rPr>
      </w:pPr>
      <w:r>
        <w:rPr>
          <w:rFonts w:ascii="Times New Roman" w:hAnsi="Times New Roman"/>
          <w:sz w:val="28"/>
        </w:rPr>
        <w:t xml:space="preserve">      мочевина         4.7</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sz w:val="28"/>
        </w:rPr>
      </w:pPr>
      <w:r>
        <w:rPr>
          <w:rFonts w:ascii="Times New Roman" w:hAnsi="Times New Roman"/>
          <w:sz w:val="28"/>
        </w:rPr>
        <w:t>Кал на яйца глист  20.02.98.</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 xml:space="preserve">                 НЕ ОБНАРУЖЕНЫ</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sz w:val="28"/>
        </w:rPr>
      </w:pPr>
      <w:r>
        <w:rPr>
          <w:rFonts w:ascii="Times New Roman" w:hAnsi="Times New Roman"/>
          <w:sz w:val="28"/>
        </w:rPr>
        <w:t>ЭХО ЭГ   20.02.98.</w:t>
      </w:r>
    </w:p>
    <w:p w:rsidR="007121A7" w:rsidRDefault="003B5902">
      <w:pPr>
        <w:pStyle w:val="a3"/>
        <w:jc w:val="both"/>
        <w:rPr>
          <w:rFonts w:ascii="Times New Roman" w:hAnsi="Times New Roman"/>
          <w:sz w:val="28"/>
        </w:rPr>
      </w:pPr>
      <w:r>
        <w:rPr>
          <w:rFonts w:ascii="Times New Roman" w:hAnsi="Times New Roman"/>
          <w:sz w:val="28"/>
        </w:rPr>
        <w:t xml:space="preserve">                                    ds</w:t>
      </w:r>
    </w:p>
    <w:p w:rsidR="007121A7" w:rsidRDefault="003B5902">
      <w:pPr>
        <w:pStyle w:val="a3"/>
        <w:jc w:val="both"/>
        <w:rPr>
          <w:rFonts w:ascii="Times New Roman" w:hAnsi="Times New Roman"/>
          <w:sz w:val="28"/>
        </w:rPr>
      </w:pPr>
      <w:r>
        <w:rPr>
          <w:rFonts w:ascii="Times New Roman" w:hAnsi="Times New Roman"/>
          <w:sz w:val="28"/>
        </w:rPr>
        <w:t xml:space="preserve">     MD = 78    Шm = 6м      BP = 127 - 125</w:t>
      </w:r>
    </w:p>
    <w:p w:rsidR="007121A7" w:rsidRDefault="003B5902">
      <w:pPr>
        <w:pStyle w:val="a3"/>
        <w:jc w:val="both"/>
        <w:rPr>
          <w:rFonts w:ascii="Times New Roman" w:hAnsi="Times New Roman"/>
          <w:sz w:val="28"/>
        </w:rPr>
      </w:pPr>
      <w:r>
        <w:rPr>
          <w:rFonts w:ascii="Times New Roman" w:hAnsi="Times New Roman"/>
          <w:sz w:val="28"/>
        </w:rPr>
        <w:t xml:space="preserve">     MS = 78    Пm = 30%     KK = 147 - 147</w:t>
      </w:r>
    </w:p>
    <w:p w:rsidR="007121A7" w:rsidRDefault="003B5902">
      <w:pPr>
        <w:pStyle w:val="a3"/>
        <w:jc w:val="both"/>
        <w:rPr>
          <w:rFonts w:ascii="Times New Roman" w:hAnsi="Times New Roman"/>
          <w:sz w:val="28"/>
        </w:rPr>
      </w:pPr>
      <w:r>
        <w:rPr>
          <w:rFonts w:ascii="Times New Roman" w:hAnsi="Times New Roman"/>
          <w:sz w:val="28"/>
        </w:rPr>
        <w:t xml:space="preserve">     mp = 156               ИМП = 3,4 - 3,1</w:t>
      </w:r>
    </w:p>
    <w:p w:rsidR="007121A7" w:rsidRDefault="003B5902">
      <w:pPr>
        <w:pStyle w:val="a3"/>
        <w:jc w:val="both"/>
        <w:rPr>
          <w:rFonts w:ascii="Times New Roman" w:hAnsi="Times New Roman"/>
          <w:sz w:val="28"/>
        </w:rPr>
      </w:pPr>
      <w:r>
        <w:rPr>
          <w:rFonts w:ascii="Times New Roman" w:hAnsi="Times New Roman"/>
          <w:sz w:val="28"/>
        </w:rPr>
        <w:t>Заключение: Смещение М-эхо не получено.</w:t>
      </w:r>
    </w:p>
    <w:p w:rsidR="007121A7" w:rsidRDefault="003B5902">
      <w:pPr>
        <w:pStyle w:val="a3"/>
        <w:jc w:val="both"/>
        <w:rPr>
          <w:rFonts w:ascii="Times New Roman" w:hAnsi="Times New Roman"/>
          <w:sz w:val="28"/>
        </w:rPr>
      </w:pPr>
      <w:r>
        <w:rPr>
          <w:rFonts w:ascii="Times New Roman" w:hAnsi="Times New Roman"/>
          <w:sz w:val="28"/>
        </w:rPr>
        <w:t>Выраженное расширение боковых желудочков.</w:t>
      </w:r>
    </w:p>
    <w:p w:rsidR="007121A7" w:rsidRDefault="007121A7">
      <w:pPr>
        <w:pStyle w:val="a3"/>
        <w:jc w:val="both"/>
        <w:rPr>
          <w:rFonts w:ascii="Times New Roman" w:hAnsi="Times New Roman"/>
          <w:sz w:val="28"/>
          <w:lang w:val="en-US"/>
        </w:rPr>
      </w:pPr>
    </w:p>
    <w:p w:rsidR="007121A7" w:rsidRDefault="003B5902">
      <w:pPr>
        <w:pStyle w:val="a3"/>
        <w:jc w:val="center"/>
        <w:rPr>
          <w:rFonts w:ascii="Times New Roman" w:hAnsi="Times New Roman"/>
          <w:sz w:val="28"/>
        </w:rPr>
      </w:pPr>
      <w:r>
        <w:rPr>
          <w:rFonts w:ascii="Times New Roman" w:hAnsi="Times New Roman"/>
          <w:sz w:val="28"/>
        </w:rPr>
        <w:t>Окулист  24.02.98.</w:t>
      </w:r>
      <w:r>
        <w:rPr>
          <w:rFonts w:ascii="Times New Roman" w:hAnsi="Times New Roman"/>
          <w:sz w:val="28"/>
        </w:rPr>
        <w:cr/>
        <w:t xml:space="preserve">               </w:t>
      </w:r>
    </w:p>
    <w:p w:rsidR="007121A7" w:rsidRDefault="003B5902">
      <w:pPr>
        <w:pStyle w:val="a3"/>
        <w:jc w:val="both"/>
        <w:rPr>
          <w:rFonts w:ascii="Times New Roman" w:hAnsi="Times New Roman"/>
          <w:sz w:val="28"/>
        </w:rPr>
      </w:pPr>
      <w:r>
        <w:rPr>
          <w:rFonts w:ascii="Times New Roman" w:hAnsi="Times New Roman"/>
          <w:sz w:val="28"/>
        </w:rPr>
        <w:t xml:space="preserve"> Жалоб нет.  Среда прозрачная.</w:t>
      </w:r>
    </w:p>
    <w:p w:rsidR="007121A7" w:rsidRDefault="003B5902">
      <w:pPr>
        <w:pStyle w:val="a3"/>
        <w:jc w:val="both"/>
        <w:rPr>
          <w:rFonts w:ascii="Times New Roman" w:hAnsi="Times New Roman"/>
          <w:sz w:val="28"/>
        </w:rPr>
      </w:pPr>
      <w:r>
        <w:rPr>
          <w:rFonts w:ascii="Times New Roman" w:hAnsi="Times New Roman"/>
          <w:sz w:val="28"/>
        </w:rPr>
        <w:t xml:space="preserve"> Глазное дно без видимой патологии.</w:t>
      </w: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sz w:val="28"/>
        </w:rPr>
      </w:pPr>
      <w:r>
        <w:rPr>
          <w:rFonts w:ascii="Times New Roman" w:hAnsi="Times New Roman"/>
          <w:sz w:val="28"/>
        </w:rPr>
        <w:t>Периметр Форстера.</w:t>
      </w:r>
    </w:p>
    <w:p w:rsidR="007121A7" w:rsidRDefault="007121A7">
      <w:pPr>
        <w:pStyle w:val="a3"/>
        <w:jc w:val="both"/>
        <w:rPr>
          <w:lang w:val="en-US"/>
        </w:rPr>
      </w:pPr>
    </w:p>
    <w:p w:rsidR="007121A7" w:rsidRDefault="003B5902">
      <w:pPr>
        <w:pStyle w:val="a3"/>
      </w:pPr>
      <w:r>
        <w:t xml:space="preserve">                |-                              |-</w:t>
      </w:r>
    </w:p>
    <w:p w:rsidR="007121A7" w:rsidRDefault="003B5902">
      <w:pPr>
        <w:pStyle w:val="a3"/>
      </w:pPr>
      <w:r>
        <w:t xml:space="preserve">                |-                              |-</w:t>
      </w:r>
    </w:p>
    <w:p w:rsidR="007121A7" w:rsidRDefault="003B5902">
      <w:pPr>
        <w:pStyle w:val="a3"/>
      </w:pPr>
      <w:r>
        <w:t xml:space="preserve">                |-                              |-</w:t>
      </w:r>
    </w:p>
    <w:p w:rsidR="007121A7" w:rsidRDefault="003B5902">
      <w:pPr>
        <w:pStyle w:val="a3"/>
      </w:pPr>
      <w:r>
        <w:t xml:space="preserve">                |-                              |-</w:t>
      </w:r>
    </w:p>
    <w:p w:rsidR="007121A7" w:rsidRDefault="003B5902">
      <w:pPr>
        <w:pStyle w:val="a3"/>
      </w:pPr>
      <w:r>
        <w:t xml:space="preserve">                |- 30  60  90                   |- 30  60  90</w:t>
      </w:r>
    </w:p>
    <w:p w:rsidR="007121A7" w:rsidRDefault="003B5902">
      <w:pPr>
        <w:pStyle w:val="a3"/>
      </w:pPr>
      <w:r>
        <w:t xml:space="preserve">    , , , , , , |-, , , , , ,       , , , , , , |-, , , , , ,</w:t>
      </w:r>
    </w:p>
    <w:p w:rsidR="007121A7" w:rsidRDefault="003B5902">
      <w:pPr>
        <w:pStyle w:val="a3"/>
      </w:pPr>
      <w:r>
        <w:t xml:space="preserve">  --------------|---------------  --------------|---------------</w:t>
      </w:r>
    </w:p>
    <w:p w:rsidR="007121A7" w:rsidRDefault="003B5902">
      <w:pPr>
        <w:pStyle w:val="a3"/>
      </w:pPr>
      <w:r>
        <w:t xml:space="preserve">                |-                              |-</w:t>
      </w:r>
    </w:p>
    <w:p w:rsidR="007121A7" w:rsidRDefault="003B5902">
      <w:pPr>
        <w:pStyle w:val="a3"/>
      </w:pPr>
      <w:r>
        <w:t xml:space="preserve">                |-30                            |-30</w:t>
      </w:r>
    </w:p>
    <w:p w:rsidR="007121A7" w:rsidRDefault="003B5902">
      <w:pPr>
        <w:pStyle w:val="a3"/>
      </w:pPr>
      <w:r>
        <w:t xml:space="preserve">                |-                              |-</w:t>
      </w:r>
    </w:p>
    <w:p w:rsidR="007121A7" w:rsidRDefault="003B5902">
      <w:pPr>
        <w:pStyle w:val="a3"/>
      </w:pPr>
      <w:r>
        <w:t xml:space="preserve">                |-60                            |-60</w:t>
      </w:r>
    </w:p>
    <w:p w:rsidR="007121A7" w:rsidRDefault="003B5902">
      <w:pPr>
        <w:pStyle w:val="a3"/>
      </w:pPr>
      <w:r>
        <w:t xml:space="preserve">                |-                              |-</w:t>
      </w:r>
    </w:p>
    <w:p w:rsidR="007121A7" w:rsidRDefault="003B5902">
      <w:pPr>
        <w:pStyle w:val="a3"/>
      </w:pPr>
      <w:r>
        <w:t xml:space="preserve">                |-90                            |-90</w:t>
      </w:r>
    </w:p>
    <w:p w:rsidR="007121A7" w:rsidRDefault="007121A7">
      <w:pPr>
        <w:pStyle w:val="a3"/>
      </w:pPr>
    </w:p>
    <w:p w:rsidR="007121A7" w:rsidRDefault="003B5902">
      <w:pPr>
        <w:pStyle w:val="a3"/>
      </w:pPr>
      <w:r>
        <w:t xml:space="preserve">                OS                              OD</w:t>
      </w:r>
    </w:p>
    <w:p w:rsidR="007121A7" w:rsidRDefault="007121A7">
      <w:pPr>
        <w:pStyle w:val="a3"/>
      </w:pPr>
    </w:p>
    <w:p w:rsidR="007121A7" w:rsidRDefault="003B5902">
      <w:pPr>
        <w:pStyle w:val="a3"/>
        <w:rPr>
          <w:rFonts w:ascii="Times New Roman" w:hAnsi="Times New Roman"/>
          <w:sz w:val="28"/>
        </w:rPr>
      </w:pPr>
      <w:r>
        <w:rPr>
          <w:rFonts w:ascii="Times New Roman" w:hAnsi="Times New Roman"/>
          <w:sz w:val="28"/>
        </w:rPr>
        <w:t xml:space="preserve">        граница белого цвета 5мм</w:t>
      </w:r>
    </w:p>
    <w:p w:rsidR="007121A7" w:rsidRDefault="003B5902">
      <w:pPr>
        <w:pStyle w:val="a3"/>
        <w:rPr>
          <w:rFonts w:ascii="Times New Roman" w:hAnsi="Times New Roman"/>
          <w:sz w:val="28"/>
        </w:rPr>
      </w:pPr>
      <w:r>
        <w:rPr>
          <w:rFonts w:ascii="Times New Roman" w:hAnsi="Times New Roman"/>
          <w:sz w:val="28"/>
        </w:rPr>
        <w:t xml:space="preserve">        граница красного цвета 5мм</w:t>
      </w:r>
    </w:p>
    <w:p w:rsidR="007121A7" w:rsidRDefault="007121A7">
      <w:pPr>
        <w:pStyle w:val="a3"/>
      </w:pPr>
    </w:p>
    <w:p w:rsidR="007121A7" w:rsidRDefault="007121A7">
      <w:pPr>
        <w:pStyle w:val="a3"/>
      </w:pPr>
    </w:p>
    <w:p w:rsidR="007121A7" w:rsidRDefault="003B5902">
      <w:pPr>
        <w:pStyle w:val="a3"/>
        <w:jc w:val="center"/>
        <w:rPr>
          <w:rFonts w:ascii="Times New Roman" w:hAnsi="Times New Roman"/>
          <w:sz w:val="28"/>
        </w:rPr>
      </w:pPr>
      <w:r>
        <w:rPr>
          <w:rFonts w:ascii="Times New Roman" w:hAnsi="Times New Roman"/>
          <w:sz w:val="28"/>
        </w:rPr>
        <w:t>Компьютерная томография  27.02.98.</w:t>
      </w:r>
    </w:p>
    <w:p w:rsidR="007121A7" w:rsidRDefault="007121A7">
      <w:pPr>
        <w:pStyle w:val="a3"/>
      </w:pPr>
    </w:p>
    <w:p w:rsidR="007121A7" w:rsidRDefault="003B5902">
      <w:pPr>
        <w:pStyle w:val="a3"/>
        <w:jc w:val="both"/>
        <w:rPr>
          <w:rFonts w:ascii="Times New Roman" w:hAnsi="Times New Roman"/>
          <w:sz w:val="28"/>
        </w:rPr>
      </w:pPr>
      <w:r>
        <w:rPr>
          <w:rFonts w:ascii="Times New Roman" w:hAnsi="Times New Roman"/>
          <w:sz w:val="28"/>
        </w:rPr>
        <w:t>На КТ выраженное расширение желудочков мозга и увеличение размеров турецкого седла.</w:t>
      </w:r>
    </w:p>
    <w:p w:rsidR="007121A7" w:rsidRDefault="003B5902">
      <w:pPr>
        <w:pStyle w:val="a3"/>
        <w:jc w:val="both"/>
        <w:rPr>
          <w:rFonts w:ascii="Times New Roman" w:hAnsi="Times New Roman"/>
          <w:sz w:val="28"/>
        </w:rPr>
      </w:pPr>
      <w:r>
        <w:rPr>
          <w:rFonts w:ascii="Times New Roman" w:hAnsi="Times New Roman"/>
          <w:sz w:val="28"/>
        </w:rPr>
        <w:t>Заключение: Подозрение на опухоль гипофиза. Нуждается в проведении повторной КТ, наблюдении нейрохирурга.</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sz w:val="28"/>
        </w:rPr>
      </w:pPr>
      <w:r>
        <w:rPr>
          <w:rFonts w:ascii="Times New Roman" w:hAnsi="Times New Roman"/>
          <w:b/>
          <w:sz w:val="28"/>
          <w:u w:val="single"/>
        </w:rPr>
        <w:t>Топический диагноз и его обоснование</w:t>
      </w:r>
    </w:p>
    <w:p w:rsidR="007121A7" w:rsidRDefault="007121A7">
      <w:pPr>
        <w:pStyle w:val="a3"/>
        <w:jc w:val="center"/>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 xml:space="preserve"> На основании проведенного исследования функции черепномозговых нервов у больной выявляются нарушения со стороны следующихъ пар нервов: IIIпара (ослабление конвергенции), UII (сглаженность правой носогубной складки),  кортико – нуклеарного  пути XII  (девиация языка вправо). На основании данных исследования двигательных функций определяется гиперрефлексия в верхних и нижних конечностях, в основном правых, гипертонус мышц - рефлекторный тетрапарез; нарушение координации движений (затруднение пальценосовой пробы, проба на адиодохокинез  и  дисметрию  положительна,  отмечается неустойчивость в  позе Ромберга ) у больной можно диагносцировать поражение мозжечка.</w:t>
      </w:r>
    </w:p>
    <w:p w:rsidR="007121A7" w:rsidRDefault="003B5902">
      <w:pPr>
        <w:pStyle w:val="a3"/>
        <w:jc w:val="both"/>
        <w:rPr>
          <w:rFonts w:ascii="Times New Roman" w:hAnsi="Times New Roman"/>
          <w:sz w:val="28"/>
        </w:rPr>
      </w:pPr>
      <w:r>
        <w:rPr>
          <w:rFonts w:ascii="Times New Roman" w:hAnsi="Times New Roman"/>
          <w:sz w:val="28"/>
        </w:rPr>
        <w:t>Диффузное поражение коры передней и задней извилины.</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b/>
          <w:sz w:val="28"/>
          <w:u w:val="single"/>
        </w:rPr>
      </w:pPr>
      <w:r>
        <w:rPr>
          <w:rFonts w:ascii="Times New Roman" w:hAnsi="Times New Roman"/>
          <w:b/>
          <w:sz w:val="28"/>
          <w:u w:val="single"/>
        </w:rPr>
        <w:t>Клинический диагноз и его обоснование</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Учитывая жалобы больной ( на момент осмотра больная предъявляла жалобы на головную боль, нарушение менструального цикла в течении 3-х лет ), данные анамнеза ( считает себя больной в течении 3-х лет, когда стали беспокоить головные боли, возникающие ночью или под утро, на высоте болей отмечалась рвота. В это же время прекратились месячные ). С этими жалобами больная обращалась к гинекологу и невропатологу, и с ними же была госпитализирована в клинику нервных болезней больницы Петра Великого. 16.02.98г После проведенной терапии состояние больной несколько улучшилось: прошла головная боль, но месячные не пришли. Учитывая данные топического диагноза (отмечались нарушения со стороны III, UII, XII пар черепно-мозговых нервов, признаки поражения двигательного пути ( рефлекторный тетрапарез, данные компьютерной томографии от 27.02.98. и данные рентгенограммы от 27.02.98. у больной можно диагностировать: резедуальную энцефалопат с гидроцефалией и гипофизарно-эндокринными нарушениями.</w:t>
      </w:r>
    </w:p>
    <w:p w:rsidR="007121A7" w:rsidRDefault="003B5902">
      <w:pPr>
        <w:pStyle w:val="a3"/>
        <w:jc w:val="both"/>
        <w:rPr>
          <w:rFonts w:ascii="Times New Roman" w:hAnsi="Times New Roman"/>
          <w:sz w:val="28"/>
        </w:rPr>
      </w:pPr>
      <w:r>
        <w:rPr>
          <w:rFonts w:ascii="Times New Roman" w:hAnsi="Times New Roman"/>
          <w:sz w:val="28"/>
        </w:rPr>
        <w:t>Клинический диагноз: резедуальная энцефалопатия с гидроцефалией и гипофизарной эндокринопатией.</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sz w:val="28"/>
        </w:rPr>
      </w:pPr>
      <w:r>
        <w:rPr>
          <w:rFonts w:ascii="Times New Roman" w:hAnsi="Times New Roman"/>
          <w:b/>
          <w:sz w:val="28"/>
          <w:u w:val="single"/>
        </w:rPr>
        <w:t>Дифференциальный диагноз</w:t>
      </w:r>
      <w:r>
        <w:rPr>
          <w:rFonts w:ascii="Times New Roman" w:hAnsi="Times New Roman"/>
          <w:sz w:val="28"/>
        </w:rPr>
        <w:t>.</w:t>
      </w:r>
    </w:p>
    <w:p w:rsidR="007121A7" w:rsidRDefault="007121A7">
      <w:pPr>
        <w:pStyle w:val="a3"/>
        <w:jc w:val="center"/>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В пользу опухоли свидетельствуют головные боли ночью и под утро, рвота на высоте болей и расширение желудочков мозга. Против опухоли говорит длительный период болезни и стабильность симптомов, нормальное глазное дно,  также снижение гормонов гипофиза (искл. аденомы)</w:t>
      </w:r>
    </w:p>
    <w:p w:rsidR="007121A7" w:rsidRDefault="003B5902">
      <w:pPr>
        <w:pStyle w:val="a3"/>
        <w:jc w:val="both"/>
        <w:rPr>
          <w:rFonts w:ascii="Times New Roman" w:hAnsi="Times New Roman"/>
          <w:sz w:val="28"/>
        </w:rPr>
      </w:pPr>
      <w:r>
        <w:rPr>
          <w:rFonts w:ascii="Times New Roman" w:hAnsi="Times New Roman"/>
          <w:sz w:val="28"/>
        </w:rPr>
        <w:t xml:space="preserve"> и отсутствие + ткани на томограмме. В пользу цистицеркоза свидетельствует отсутствие  крупных объемных образований, неглубокие парезы, и невротический синдром. Против  - тосутствие яйцев глистов в кале, низкая эозинофилия.</w:t>
      </w:r>
    </w:p>
    <w:p w:rsidR="007121A7" w:rsidRDefault="003B5902">
      <w:pPr>
        <w:pStyle w:val="a3"/>
        <w:jc w:val="both"/>
        <w:rPr>
          <w:rFonts w:ascii="Times New Roman" w:hAnsi="Times New Roman"/>
          <w:sz w:val="28"/>
        </w:rPr>
      </w:pPr>
      <w:r>
        <w:rPr>
          <w:rFonts w:ascii="Times New Roman" w:hAnsi="Times New Roman"/>
          <w:sz w:val="28"/>
        </w:rPr>
        <w:t>Против эхинококка говорит отсутствие эхинококковых кист в других органах, низкиая эозинофилия.</w:t>
      </w:r>
    </w:p>
    <w:p w:rsidR="007121A7" w:rsidRDefault="003B5902">
      <w:pPr>
        <w:pStyle w:val="a3"/>
        <w:jc w:val="both"/>
        <w:rPr>
          <w:rFonts w:ascii="Times New Roman" w:hAnsi="Times New Roman"/>
          <w:sz w:val="28"/>
        </w:rPr>
      </w:pPr>
      <w:r>
        <w:rPr>
          <w:rFonts w:ascii="Times New Roman" w:hAnsi="Times New Roman"/>
          <w:sz w:val="28"/>
        </w:rPr>
        <w:t>Спаечный процесс не подтверждается данными анамнеза: отсутствие  мененгитов и травм.</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7121A7">
      <w:pPr>
        <w:pStyle w:val="a3"/>
        <w:jc w:val="center"/>
        <w:rPr>
          <w:rFonts w:ascii="Times New Roman" w:hAnsi="Times New Roman"/>
          <w:b/>
          <w:sz w:val="28"/>
          <w:u w:val="single"/>
        </w:rPr>
      </w:pPr>
    </w:p>
    <w:p w:rsidR="007121A7" w:rsidRDefault="007121A7">
      <w:pPr>
        <w:pStyle w:val="a3"/>
        <w:jc w:val="center"/>
        <w:rPr>
          <w:rFonts w:ascii="Times New Roman" w:hAnsi="Times New Roman"/>
          <w:b/>
          <w:sz w:val="28"/>
          <w:u w:val="single"/>
        </w:rPr>
      </w:pPr>
    </w:p>
    <w:p w:rsidR="007121A7" w:rsidRDefault="007121A7">
      <w:pPr>
        <w:pStyle w:val="a3"/>
        <w:jc w:val="center"/>
        <w:rPr>
          <w:rFonts w:ascii="Times New Roman" w:hAnsi="Times New Roman"/>
          <w:b/>
          <w:sz w:val="28"/>
          <w:u w:val="single"/>
        </w:rPr>
      </w:pPr>
    </w:p>
    <w:p w:rsidR="007121A7" w:rsidRDefault="003B5902">
      <w:pPr>
        <w:pStyle w:val="a3"/>
        <w:jc w:val="center"/>
        <w:rPr>
          <w:rFonts w:ascii="Times New Roman" w:hAnsi="Times New Roman"/>
          <w:sz w:val="28"/>
        </w:rPr>
      </w:pPr>
      <w:r>
        <w:rPr>
          <w:rFonts w:ascii="Times New Roman" w:hAnsi="Times New Roman"/>
          <w:b/>
          <w:sz w:val="28"/>
          <w:u w:val="single"/>
        </w:rPr>
        <w:t>Этиология, патоморфология и патогенез заболевания</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Основными патогенетическими механизмами повышения внутричерепного  давления являются избыточная продукция ликвора, затруднение оттока его при нормальной продукции, сочетание гиперсекреции с нарушенным  оттоком.</w:t>
      </w:r>
    </w:p>
    <w:p w:rsidR="007121A7" w:rsidRDefault="003B5902">
      <w:pPr>
        <w:pStyle w:val="a3"/>
        <w:jc w:val="both"/>
        <w:rPr>
          <w:rFonts w:ascii="Times New Roman" w:hAnsi="Times New Roman"/>
          <w:sz w:val="28"/>
        </w:rPr>
      </w:pPr>
      <w:r>
        <w:rPr>
          <w:rFonts w:ascii="Times New Roman" w:hAnsi="Times New Roman"/>
          <w:sz w:val="28"/>
        </w:rPr>
        <w:t xml:space="preserve">    Спинномозговая жидкость находится внутри головного и спинного мозга, заполняя желудочковую систему, правый и левый боковые, III  желудочек, водпровод мозга (сильвиев), IU желудочек, центральный  спинномозговой канал. Из IU желудочка она попадает в субарахноидальное пространство через срединную апертуру IU желудочка ( парное  отверстие Мажанди) и латеральную апертуру IU желудочка ( непарное  отверстие Лушки ) в заднем мозговом парусе.</w:t>
      </w:r>
    </w:p>
    <w:p w:rsidR="007121A7" w:rsidRDefault="003B5902">
      <w:pPr>
        <w:pStyle w:val="a3"/>
        <w:jc w:val="both"/>
        <w:rPr>
          <w:rFonts w:ascii="Times New Roman" w:hAnsi="Times New Roman"/>
          <w:sz w:val="28"/>
        </w:rPr>
      </w:pPr>
      <w:r>
        <w:rPr>
          <w:rFonts w:ascii="Times New Roman" w:hAnsi="Times New Roman"/>
          <w:sz w:val="28"/>
        </w:rPr>
        <w:t xml:space="preserve">    Спинномозговая жидкость образуется в клетках сосудистых сплетений головного мозга, количество ее у человека относительно постоянно. В среднем оно составляет 120 - 150ml. Большая часть ликвора находится в подпаутинном пространстве. В желудочках содержится всего 20 - 40ml. Она вырабатывается непрерывно в количестве по 600 ml в течении суток и также непрерывно всасывается в венозные синусы твердой оболочки головного мозга через арахноидальные ворсинки. Скопление таких ворсинок в венозных синусах ( особенно их много в верхнем сагиттальном синусе) называют пахионовыми грануляциями. За счет притока и оттока этой жидкости обеспечивается постоянство ее объема в желудочках и в субарахноидальном пространстве. Частично происходит всасывание жидкости и в лимфатическую систему, что осуществляется на</w:t>
      </w:r>
    </w:p>
    <w:p w:rsidR="007121A7" w:rsidRDefault="003B5902">
      <w:pPr>
        <w:pStyle w:val="a3"/>
        <w:jc w:val="both"/>
        <w:rPr>
          <w:rFonts w:ascii="Times New Roman" w:hAnsi="Times New Roman"/>
          <w:sz w:val="28"/>
        </w:rPr>
      </w:pPr>
      <w:r>
        <w:rPr>
          <w:rFonts w:ascii="Times New Roman" w:hAnsi="Times New Roman"/>
          <w:sz w:val="28"/>
        </w:rPr>
        <w:t>уровне влагалищ нервов, в которые продолжаются мозговые оболочки. Движение спинномозговой жидкости в разных направлениях связано с пульсацией сосудов, дыханием, движением головы и туловища.</w:t>
      </w:r>
    </w:p>
    <w:p w:rsidR="007121A7" w:rsidRDefault="003B5902">
      <w:pPr>
        <w:pStyle w:val="a3"/>
        <w:jc w:val="both"/>
        <w:rPr>
          <w:rFonts w:ascii="Times New Roman" w:hAnsi="Times New Roman"/>
          <w:sz w:val="28"/>
        </w:rPr>
      </w:pPr>
      <w:r>
        <w:rPr>
          <w:rFonts w:ascii="Times New Roman" w:hAnsi="Times New Roman"/>
          <w:sz w:val="28"/>
        </w:rPr>
        <w:t xml:space="preserve">    Физиологическое значение спинномозговой жидкости многообразно. Прежде всего она служит как бы гидравлической подушкой мозга, которая обеспечивает механическую защиту ткани мозга при толчках и сотрясениях. Вместе с тем она является и внутренней средой, которая регулирует процессы всасывания питательных веществ нервными клетками и поддерживает осмотическое и онкотическое равновесие на тканевом уровне. Спинномозговая жидкость обладает также защитными свойствами (бактерицидными), в ней накапливаются антитела. Она принимает участие в механизмах регуляции кровообращения в замкнутом пространстве полости черепа и позвоночного канала. Спинномозговая жидкость циркулирует не только в желудочках и в субарахноидальном пространстве, она также проникает в толщу спинномозгового вещества по так называемым периваскулярным щелям (пространство Вирхова - Робена). Небольшое количество ее попадает и в периэндоневральные щели периферических нервов.</w:t>
      </w:r>
    </w:p>
    <w:p w:rsidR="007121A7" w:rsidRDefault="003B5902">
      <w:pPr>
        <w:pStyle w:val="a3"/>
        <w:jc w:val="both"/>
        <w:rPr>
          <w:rFonts w:ascii="Times New Roman" w:hAnsi="Times New Roman"/>
          <w:sz w:val="28"/>
        </w:rPr>
      </w:pPr>
      <w:r>
        <w:rPr>
          <w:rFonts w:ascii="Times New Roman" w:hAnsi="Times New Roman"/>
          <w:sz w:val="28"/>
        </w:rPr>
        <w:t xml:space="preserve">    Затруднения оттока спинномозговой жидкости могут быть обусловлены нарушением проходимости ликвороносных путей ( окклюзионные формы ) и  недостаточным ее всасыванием (арезорбтивные формы) или их сочетанием. Повышение давления спиномозговой жидкости наблюдается при воспалительных внутричерепных процессах (вследствие избыточной продукции жидкости или повышенной проницаемости стенок сосудов мозга), при опухолях, паразитарных цистах, рубцово – спаечных процессах между мягкой и арахноидальной оболочками, при краниостенозе, травме и лр.</w:t>
      </w:r>
    </w:p>
    <w:p w:rsidR="007121A7" w:rsidRDefault="003B5902">
      <w:pPr>
        <w:pStyle w:val="a3"/>
        <w:jc w:val="both"/>
        <w:rPr>
          <w:rFonts w:ascii="Times New Roman" w:hAnsi="Times New Roman"/>
          <w:sz w:val="28"/>
        </w:rPr>
      </w:pPr>
      <w:r>
        <w:rPr>
          <w:rFonts w:ascii="Times New Roman" w:hAnsi="Times New Roman"/>
          <w:sz w:val="28"/>
        </w:rPr>
        <w:t xml:space="preserve">    Повышение давления ликвора приводит к повышению венозного давления в полости черепа, нарушению метаболической функции ликвора и т.п. Внутричерепная венозная гипертензия приводит к расширению диплоитических вен и вен глазного дна, что можно определить при офтальмоскопии.</w:t>
      </w:r>
    </w:p>
    <w:p w:rsidR="007121A7" w:rsidRDefault="003B5902">
      <w:pPr>
        <w:pStyle w:val="a3"/>
        <w:jc w:val="both"/>
        <w:rPr>
          <w:rFonts w:ascii="Times New Roman" w:hAnsi="Times New Roman"/>
          <w:sz w:val="28"/>
        </w:rPr>
      </w:pPr>
      <w:r>
        <w:rPr>
          <w:rFonts w:ascii="Times New Roman" w:hAnsi="Times New Roman"/>
          <w:sz w:val="28"/>
        </w:rPr>
        <w:t xml:space="preserve">    Симптомокомплекс повышения внутричерепного давления складывается из общемозговых симптомов, связанных со сдавлением  мозга и его оболочек. Больные жалуются на распирающую тупую головную боль в положении лежа, усиливающуюся по ночам и после сна, головокружение, тошноту, "мозговую" рвоту. У них выявляется брадикардия, увеличение вен в диаметре и тоек дийска зрительного нерва, плазморрагия на глазном дне; на рентгенограммах черепа - преждевременная пневматизация основной пазухи, остеопороз спинки турецкого седла, расширение турецкого седла, расширение диплоитических вен, усиление рисунка пальцевых вдавлений на костях свода черепа и др.</w:t>
      </w:r>
    </w:p>
    <w:p w:rsidR="007121A7" w:rsidRDefault="003B5902">
      <w:pPr>
        <w:pStyle w:val="a3"/>
        <w:jc w:val="both"/>
        <w:rPr>
          <w:rFonts w:ascii="Times New Roman" w:hAnsi="Times New Roman"/>
          <w:sz w:val="28"/>
        </w:rPr>
      </w:pPr>
      <w:r>
        <w:rPr>
          <w:rFonts w:ascii="Times New Roman" w:hAnsi="Times New Roman"/>
          <w:sz w:val="28"/>
        </w:rPr>
        <w:t xml:space="preserve">    Гипертензионно-гидроцефалический синдром обусловлен увеличением количества спинномозговой жидкости в полости черепа и повышения внутричерепного давления. По локализации гидроцефалия бывает внутренней (ликвор накапливается в желудочках мозга), наружной (ликвор накапливается в субарахзноидальном пространстве) и смешанной.</w:t>
      </w:r>
    </w:p>
    <w:p w:rsidR="007121A7" w:rsidRDefault="003B5902">
      <w:pPr>
        <w:pStyle w:val="a3"/>
        <w:jc w:val="both"/>
        <w:rPr>
          <w:rFonts w:ascii="Times New Roman" w:hAnsi="Times New Roman"/>
          <w:sz w:val="28"/>
        </w:rPr>
      </w:pPr>
      <w:r>
        <w:rPr>
          <w:rFonts w:ascii="Times New Roman" w:hAnsi="Times New Roman"/>
          <w:sz w:val="28"/>
        </w:rPr>
        <w:t xml:space="preserve">    При блокаде ликвороносных путей на уровне срединной и латеральной апертур IU желудочка или водопровода мозга развивается окклюзионный синдром. При острой окклюзии на уровне апертур I</w:t>
      </w:r>
      <w:r>
        <w:rPr>
          <w:rFonts w:ascii="Times New Roman" w:hAnsi="Times New Roman"/>
          <w:sz w:val="28"/>
          <w:lang w:val="en-US"/>
        </w:rPr>
        <w:t>V</w:t>
      </w:r>
      <w:r>
        <w:rPr>
          <w:rFonts w:ascii="Times New Roman" w:hAnsi="Times New Roman"/>
          <w:sz w:val="28"/>
        </w:rPr>
        <w:t xml:space="preserve"> желудочка расширяется I</w:t>
      </w:r>
      <w:r>
        <w:rPr>
          <w:rFonts w:ascii="Times New Roman" w:hAnsi="Times New Roman"/>
          <w:sz w:val="28"/>
          <w:lang w:val="en-US"/>
        </w:rPr>
        <w:t>V</w:t>
      </w:r>
      <w:r>
        <w:rPr>
          <w:rFonts w:ascii="Times New Roman" w:hAnsi="Times New Roman"/>
          <w:sz w:val="28"/>
        </w:rPr>
        <w:t xml:space="preserve"> желудочек мозга и наблюдается синдром Брунса: внезапное развитие тошноты, резкой головной боли, головокружения, атаксии;</w:t>
      </w:r>
      <w:r>
        <w:rPr>
          <w:rFonts w:ascii="Times New Roman" w:hAnsi="Times New Roman"/>
          <w:sz w:val="28"/>
          <w:lang w:val="en-US"/>
        </w:rPr>
        <w:t xml:space="preserve"> </w:t>
      </w:r>
      <w:r>
        <w:rPr>
          <w:rFonts w:ascii="Times New Roman" w:hAnsi="Times New Roman"/>
          <w:sz w:val="28"/>
        </w:rPr>
        <w:t>нарушается дыхание и сердечнососудистая деятельность. Эти явления</w:t>
      </w:r>
      <w:r>
        <w:rPr>
          <w:rFonts w:ascii="Times New Roman" w:hAnsi="Times New Roman"/>
          <w:sz w:val="28"/>
          <w:lang w:val="en-US"/>
        </w:rPr>
        <w:t xml:space="preserve"> </w:t>
      </w:r>
      <w:r>
        <w:rPr>
          <w:rFonts w:ascii="Times New Roman" w:hAnsi="Times New Roman"/>
          <w:sz w:val="28"/>
        </w:rPr>
        <w:t>усиливаются при повороте головы и туловища. В случаях окклюзии водопровода мозга развивается четверохолмный синдром: тошнота, рвота,</w:t>
      </w:r>
      <w:r>
        <w:rPr>
          <w:rFonts w:ascii="Times New Roman" w:hAnsi="Times New Roman"/>
          <w:sz w:val="28"/>
          <w:lang w:val="en-US"/>
        </w:rPr>
        <w:t xml:space="preserve"> </w:t>
      </w:r>
      <w:r>
        <w:rPr>
          <w:rFonts w:ascii="Times New Roman" w:hAnsi="Times New Roman"/>
          <w:sz w:val="28"/>
        </w:rPr>
        <w:t>глазодвигательные нарушения, вертикальный нистагм, парез взора вверх</w:t>
      </w:r>
      <w:r>
        <w:rPr>
          <w:rFonts w:ascii="Times New Roman" w:hAnsi="Times New Roman"/>
          <w:sz w:val="28"/>
          <w:lang w:val="en-US"/>
        </w:rPr>
        <w:t xml:space="preserve"> </w:t>
      </w:r>
      <w:r>
        <w:rPr>
          <w:rFonts w:ascii="Times New Roman" w:hAnsi="Times New Roman"/>
          <w:sz w:val="28"/>
        </w:rPr>
        <w:t>или вниз, "плавающий" взор, координаторные расстройства.</w:t>
      </w:r>
    </w:p>
    <w:p w:rsidR="007121A7" w:rsidRDefault="003B5902">
      <w:pPr>
        <w:pStyle w:val="a3"/>
        <w:jc w:val="both"/>
        <w:rPr>
          <w:rFonts w:ascii="Times New Roman" w:hAnsi="Times New Roman"/>
          <w:sz w:val="28"/>
        </w:rPr>
      </w:pPr>
      <w:r>
        <w:rPr>
          <w:rFonts w:ascii="Times New Roman" w:hAnsi="Times New Roman"/>
          <w:sz w:val="28"/>
        </w:rPr>
        <w:t xml:space="preserve">    При окклюзии на уровне межжелудочкового отверстия (отверстие</w:t>
      </w:r>
      <w:r>
        <w:rPr>
          <w:rFonts w:ascii="Times New Roman" w:hAnsi="Times New Roman"/>
          <w:sz w:val="28"/>
          <w:lang w:val="en-US"/>
        </w:rPr>
        <w:t xml:space="preserve"> </w:t>
      </w:r>
      <w:r>
        <w:rPr>
          <w:rFonts w:ascii="Times New Roman" w:hAnsi="Times New Roman"/>
          <w:sz w:val="28"/>
        </w:rPr>
        <w:t>Монро) развивается расширение боковых желудочков с общемозговыми</w:t>
      </w:r>
      <w:r>
        <w:rPr>
          <w:rFonts w:ascii="Times New Roman" w:hAnsi="Times New Roman"/>
          <w:sz w:val="28"/>
          <w:lang w:val="en-US"/>
        </w:rPr>
        <w:t xml:space="preserve"> </w:t>
      </w:r>
      <w:r>
        <w:rPr>
          <w:rFonts w:ascii="Times New Roman" w:hAnsi="Times New Roman"/>
          <w:sz w:val="28"/>
        </w:rPr>
        <w:t xml:space="preserve"> симптомами и гипоталамо</w:t>
      </w:r>
      <w:r>
        <w:rPr>
          <w:rFonts w:ascii="Times New Roman" w:hAnsi="Times New Roman"/>
          <w:sz w:val="28"/>
          <w:lang w:val="en-US"/>
        </w:rPr>
        <w:t xml:space="preserve"> </w:t>
      </w:r>
      <w:r>
        <w:rPr>
          <w:rFonts w:ascii="Times New Roman" w:hAnsi="Times New Roman"/>
          <w:sz w:val="28"/>
        </w:rPr>
        <w:t>–</w:t>
      </w:r>
      <w:r>
        <w:rPr>
          <w:rFonts w:ascii="Times New Roman" w:hAnsi="Times New Roman"/>
          <w:sz w:val="28"/>
          <w:lang w:val="en-US"/>
        </w:rPr>
        <w:t xml:space="preserve"> </w:t>
      </w:r>
      <w:r>
        <w:rPr>
          <w:rFonts w:ascii="Times New Roman" w:hAnsi="Times New Roman"/>
          <w:sz w:val="28"/>
        </w:rPr>
        <w:t>гипофизарными расстройствами.</w:t>
      </w:r>
    </w:p>
    <w:p w:rsidR="007121A7" w:rsidRDefault="007121A7">
      <w:pPr>
        <w:pStyle w:val="a3"/>
        <w:jc w:val="both"/>
        <w:rPr>
          <w:rFonts w:ascii="Times New Roman" w:hAnsi="Times New Roman"/>
          <w:sz w:val="28"/>
          <w:lang w:val="en-US"/>
        </w:rPr>
      </w:pPr>
    </w:p>
    <w:p w:rsidR="007121A7" w:rsidRDefault="007121A7">
      <w:pPr>
        <w:pStyle w:val="a3"/>
        <w:jc w:val="both"/>
        <w:rPr>
          <w:rFonts w:ascii="Times New Roman" w:hAnsi="Times New Roman"/>
          <w:sz w:val="28"/>
          <w:lang w:val="en-US"/>
        </w:rPr>
      </w:pPr>
    </w:p>
    <w:p w:rsidR="007121A7" w:rsidRDefault="003B5902">
      <w:pPr>
        <w:pStyle w:val="a3"/>
        <w:jc w:val="center"/>
        <w:rPr>
          <w:rFonts w:ascii="Times New Roman" w:hAnsi="Times New Roman"/>
          <w:b/>
          <w:sz w:val="28"/>
          <w:u w:val="single"/>
          <w:lang w:val="en-US"/>
        </w:rPr>
      </w:pPr>
      <w:r>
        <w:rPr>
          <w:rFonts w:ascii="Times New Roman" w:hAnsi="Times New Roman"/>
          <w:b/>
          <w:sz w:val="28"/>
          <w:u w:val="single"/>
        </w:rPr>
        <w:t>Лечение</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 xml:space="preserve">    Рекомендуется операция - вентрикулоперетонеальное шунтирование.</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lang w:val="en-US"/>
        </w:rPr>
      </w:pPr>
      <w:r>
        <w:rPr>
          <w:rFonts w:ascii="Times New Roman" w:hAnsi="Times New Roman"/>
          <w:sz w:val="28"/>
        </w:rPr>
        <w:t xml:space="preserve"> Медикаментозное лечение:</w:t>
      </w:r>
    </w:p>
    <w:p w:rsidR="007121A7" w:rsidRDefault="007121A7">
      <w:pPr>
        <w:pStyle w:val="a3"/>
        <w:jc w:val="both"/>
        <w:rPr>
          <w:rFonts w:ascii="Times New Roman" w:hAnsi="Times New Roman"/>
          <w:sz w:val="28"/>
          <w:lang w:val="en-US"/>
        </w:rPr>
      </w:pPr>
    </w:p>
    <w:p w:rsidR="007121A7" w:rsidRDefault="003B5902">
      <w:pPr>
        <w:pStyle w:val="a3"/>
        <w:numPr>
          <w:ilvl w:val="0"/>
          <w:numId w:val="4"/>
        </w:numPr>
        <w:jc w:val="both"/>
        <w:rPr>
          <w:rFonts w:ascii="Times New Roman" w:hAnsi="Times New Roman"/>
          <w:sz w:val="28"/>
          <w:lang w:val="en-US"/>
        </w:rPr>
      </w:pPr>
      <w:r>
        <w:rPr>
          <w:rFonts w:ascii="Times New Roman" w:hAnsi="Times New Roman"/>
          <w:sz w:val="28"/>
        </w:rPr>
        <w:t>Manniti 30.0 развести в 300ml физиологического раствора.</w:t>
      </w:r>
      <w:r>
        <w:rPr>
          <w:rFonts w:ascii="Times New Roman" w:hAnsi="Times New Roman"/>
          <w:sz w:val="28"/>
          <w:lang w:val="en-US"/>
        </w:rPr>
        <w:t xml:space="preserve"> </w:t>
      </w:r>
      <w:r>
        <w:rPr>
          <w:rFonts w:ascii="Times New Roman" w:hAnsi="Times New Roman"/>
          <w:sz w:val="28"/>
        </w:rPr>
        <w:t>Вводить внутривенно 3 раза в день.</w:t>
      </w:r>
    </w:p>
    <w:p w:rsidR="007121A7" w:rsidRDefault="003B5902">
      <w:pPr>
        <w:pStyle w:val="a3"/>
        <w:numPr>
          <w:ilvl w:val="0"/>
          <w:numId w:val="4"/>
        </w:numPr>
        <w:jc w:val="both"/>
        <w:rPr>
          <w:rFonts w:ascii="Times New Roman" w:hAnsi="Times New Roman"/>
          <w:sz w:val="28"/>
          <w:lang w:val="en-US"/>
        </w:rPr>
      </w:pPr>
      <w:r>
        <w:rPr>
          <w:rFonts w:ascii="Times New Roman" w:hAnsi="Times New Roman"/>
          <w:sz w:val="28"/>
        </w:rPr>
        <w:t>Sol. Glucosae 40% 50ml внутривенно 1 раз в день.</w:t>
      </w:r>
    </w:p>
    <w:p w:rsidR="007121A7" w:rsidRDefault="003B5902">
      <w:pPr>
        <w:pStyle w:val="a3"/>
        <w:numPr>
          <w:ilvl w:val="0"/>
          <w:numId w:val="4"/>
        </w:numPr>
        <w:jc w:val="both"/>
        <w:rPr>
          <w:rFonts w:ascii="Times New Roman" w:hAnsi="Times New Roman"/>
          <w:sz w:val="28"/>
        </w:rPr>
      </w:pPr>
      <w:r>
        <w:rPr>
          <w:rFonts w:ascii="Times New Roman" w:hAnsi="Times New Roman"/>
          <w:sz w:val="28"/>
        </w:rPr>
        <w:t>Sol. Citrali 0.01% 10ml, внутрь по 10 капель 2 раза в день.</w:t>
      </w:r>
    </w:p>
    <w:p w:rsidR="007121A7" w:rsidRDefault="003B5902">
      <w:pPr>
        <w:pStyle w:val="a3"/>
        <w:numPr>
          <w:ilvl w:val="0"/>
          <w:numId w:val="4"/>
        </w:numPr>
        <w:jc w:val="both"/>
        <w:rPr>
          <w:rFonts w:ascii="Times New Roman" w:hAnsi="Times New Roman"/>
          <w:sz w:val="28"/>
        </w:rPr>
      </w:pPr>
      <w:r>
        <w:rPr>
          <w:rFonts w:ascii="Times New Roman" w:hAnsi="Times New Roman"/>
          <w:sz w:val="28"/>
        </w:rPr>
        <w:t>Sol. Kalii chloridi 4% 25ml добавлять</w:t>
      </w:r>
      <w:r>
        <w:rPr>
          <w:rFonts w:ascii="Times New Roman" w:hAnsi="Times New Roman"/>
          <w:sz w:val="28"/>
          <w:lang w:val="en-US"/>
        </w:rPr>
        <w:t xml:space="preserve"> </w:t>
      </w:r>
      <w:r>
        <w:rPr>
          <w:rFonts w:ascii="Times New Roman" w:hAnsi="Times New Roman"/>
          <w:sz w:val="28"/>
        </w:rPr>
        <w:t>в капельницу 1 раз через день.</w:t>
      </w:r>
    </w:p>
    <w:p w:rsidR="007121A7" w:rsidRDefault="003B5902">
      <w:pPr>
        <w:pStyle w:val="a3"/>
        <w:numPr>
          <w:ilvl w:val="0"/>
          <w:numId w:val="4"/>
        </w:numPr>
        <w:jc w:val="both"/>
        <w:rPr>
          <w:rFonts w:ascii="Times New Roman" w:hAnsi="Times New Roman"/>
          <w:sz w:val="28"/>
        </w:rPr>
      </w:pPr>
      <w:r>
        <w:rPr>
          <w:rFonts w:ascii="Times New Roman" w:hAnsi="Times New Roman"/>
          <w:sz w:val="28"/>
        </w:rPr>
        <w:t>Tab. Diacarbi 0.25 внутрь по 1 таблетке 1 раз в день.</w:t>
      </w:r>
    </w:p>
    <w:p w:rsidR="007121A7" w:rsidRDefault="003B5902">
      <w:pPr>
        <w:pStyle w:val="a3"/>
        <w:numPr>
          <w:ilvl w:val="0"/>
          <w:numId w:val="4"/>
        </w:numPr>
        <w:jc w:val="both"/>
        <w:rPr>
          <w:rFonts w:ascii="Times New Roman" w:hAnsi="Times New Roman"/>
          <w:sz w:val="28"/>
        </w:rPr>
      </w:pPr>
      <w:r>
        <w:rPr>
          <w:rFonts w:ascii="Times New Roman" w:hAnsi="Times New Roman"/>
          <w:sz w:val="28"/>
        </w:rPr>
        <w:t>Sol. Natrii bicarbonati 4% 20ml добавлять в</w:t>
      </w:r>
      <w:r>
        <w:rPr>
          <w:rFonts w:ascii="Times New Roman" w:hAnsi="Times New Roman"/>
          <w:sz w:val="28"/>
          <w:lang w:val="en-US"/>
        </w:rPr>
        <w:t xml:space="preserve"> </w:t>
      </w:r>
      <w:r>
        <w:rPr>
          <w:rFonts w:ascii="Times New Roman" w:hAnsi="Times New Roman"/>
          <w:sz w:val="28"/>
        </w:rPr>
        <w:t>капельницу 1 раз через день.</w:t>
      </w:r>
    </w:p>
    <w:p w:rsidR="007121A7" w:rsidRDefault="003B5902">
      <w:pPr>
        <w:pStyle w:val="a3"/>
        <w:numPr>
          <w:ilvl w:val="0"/>
          <w:numId w:val="4"/>
        </w:numPr>
        <w:jc w:val="both"/>
        <w:rPr>
          <w:rFonts w:ascii="Times New Roman" w:hAnsi="Times New Roman"/>
          <w:sz w:val="28"/>
        </w:rPr>
      </w:pPr>
      <w:r>
        <w:rPr>
          <w:rFonts w:ascii="Times New Roman" w:hAnsi="Times New Roman"/>
          <w:sz w:val="28"/>
        </w:rPr>
        <w:t>Трава хвоща полевого (Herba Equiseti Arvensis). Добавлять в</w:t>
      </w:r>
      <w:r>
        <w:rPr>
          <w:rFonts w:ascii="Times New Roman" w:hAnsi="Times New Roman"/>
          <w:sz w:val="28"/>
          <w:lang w:val="en-US"/>
        </w:rPr>
        <w:t xml:space="preserve"> </w:t>
      </w:r>
      <w:r>
        <w:rPr>
          <w:rFonts w:ascii="Times New Roman" w:hAnsi="Times New Roman"/>
          <w:sz w:val="28"/>
        </w:rPr>
        <w:t>чай или пить в виде отвара.</w:t>
      </w:r>
    </w:p>
    <w:p w:rsidR="007121A7" w:rsidRDefault="003B5902">
      <w:pPr>
        <w:pStyle w:val="a3"/>
        <w:numPr>
          <w:ilvl w:val="0"/>
          <w:numId w:val="4"/>
        </w:numPr>
        <w:jc w:val="both"/>
        <w:rPr>
          <w:rFonts w:ascii="Times New Roman" w:hAnsi="Times New Roman"/>
          <w:sz w:val="28"/>
          <w:lang w:val="en-US"/>
        </w:rPr>
      </w:pPr>
      <w:r>
        <w:rPr>
          <w:rFonts w:ascii="Times New Roman" w:hAnsi="Times New Roman"/>
          <w:sz w:val="28"/>
        </w:rPr>
        <w:t>Почки березовые ( Gemmae Betulae). Добавлять в чай или</w:t>
      </w:r>
      <w:r>
        <w:rPr>
          <w:rFonts w:ascii="Times New Roman" w:hAnsi="Times New Roman"/>
          <w:sz w:val="28"/>
          <w:lang w:val="en-US"/>
        </w:rPr>
        <w:t xml:space="preserve"> </w:t>
      </w:r>
      <w:r>
        <w:rPr>
          <w:rFonts w:ascii="Times New Roman" w:hAnsi="Times New Roman"/>
          <w:sz w:val="28"/>
        </w:rPr>
        <w:t>пить в виде отвара.</w:t>
      </w:r>
    </w:p>
    <w:p w:rsidR="007121A7" w:rsidRDefault="007121A7">
      <w:pPr>
        <w:pStyle w:val="a3"/>
        <w:jc w:val="both"/>
        <w:rPr>
          <w:rFonts w:ascii="Times New Roman" w:hAnsi="Times New Roman"/>
          <w:sz w:val="28"/>
          <w:lang w:val="en-US"/>
        </w:rPr>
      </w:pPr>
    </w:p>
    <w:p w:rsidR="007121A7" w:rsidRDefault="007121A7">
      <w:pPr>
        <w:pStyle w:val="a3"/>
        <w:jc w:val="both"/>
        <w:rPr>
          <w:rFonts w:ascii="Times New Roman" w:hAnsi="Times New Roman"/>
          <w:sz w:val="28"/>
          <w:lang w:val="en-US"/>
        </w:rPr>
      </w:pPr>
    </w:p>
    <w:p w:rsidR="007121A7" w:rsidRDefault="003B5902">
      <w:pPr>
        <w:pStyle w:val="a3"/>
        <w:jc w:val="center"/>
        <w:rPr>
          <w:rFonts w:ascii="Times New Roman" w:hAnsi="Times New Roman"/>
          <w:b/>
          <w:sz w:val="28"/>
          <w:u w:val="single"/>
        </w:rPr>
      </w:pPr>
      <w:r>
        <w:rPr>
          <w:rFonts w:ascii="Times New Roman" w:hAnsi="Times New Roman"/>
          <w:b/>
          <w:sz w:val="28"/>
          <w:u w:val="single"/>
        </w:rPr>
        <w:t>Дневник курации больной</w:t>
      </w:r>
    </w:p>
    <w:p w:rsidR="007121A7" w:rsidRDefault="007121A7">
      <w:pPr>
        <w:pStyle w:val="a3"/>
        <w:jc w:val="both"/>
        <w:rPr>
          <w:rFonts w:ascii="Times New Roman" w:hAnsi="Times New Roman"/>
          <w:sz w:val="28"/>
          <w:lang w:val="en-US"/>
        </w:rPr>
      </w:pPr>
    </w:p>
    <w:p w:rsidR="007121A7" w:rsidRDefault="003B5902">
      <w:pPr>
        <w:pStyle w:val="a3"/>
        <w:jc w:val="both"/>
        <w:rPr>
          <w:rFonts w:ascii="Times New Roman" w:hAnsi="Times New Roman"/>
          <w:sz w:val="28"/>
        </w:rPr>
      </w:pPr>
      <w:r>
        <w:rPr>
          <w:rFonts w:ascii="Times New Roman" w:hAnsi="Times New Roman"/>
          <w:sz w:val="28"/>
        </w:rPr>
        <w:t>13.02.98. Начато обследование и лечение. Изменений в состоянии больной нет.  АД   110/70</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20.02.98. Головные боли не беспокоят, сон не нарушен.</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21.02.98. Состояние прежнее. АД 110/70</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23.02.98. Самочувствие исостояние удовлетворительное. Головные боли сейчас не беспокоят. Неврологический статус без динамики.</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24.02.98. Окулист. Жалоб нет. Среда прозрачная. Глазное дно без видимой патологии.</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24.02.98. Головные боли не беспокоят. Головокружений нет. Аппетит и сон не нарушены. Менструаций нет. АД  110/80</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25.02.98. Состояние удовлетворительное. Неврологический статус: Элементы ротаторного нистагма при крайнем отведении глазных яблок (глаза крупные, выстоящие). Сомнительная сглаженность правой носогубной складки и девиация языка вправо. Глубокие рефлексы на руках d &gt;= s, на ногах s &gt;= d.        "Проскочил" симптом Бабинского справа.</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26.02.98. Состояние удовлетворительное. Головные боли не беспокоят. Лечение переносится хорошо. Неврологические симптомы легкие на прежнем уровне.</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27.02.98. С анамнезом ознакомилась. В неврологическом статусе: 2-х сторонний экзофтальм (очень крупные глаза), очень легкий птоз слева. Легкая девиация языка вправо. Парезов нет. Глубокие рефлексы на руках d&gt;=s коленные живые,d&gt;=s, легкое интенционное дрожание при выполнении пальценосовой пробы.</w:t>
      </w:r>
    </w:p>
    <w:p w:rsidR="007121A7" w:rsidRDefault="003B5902">
      <w:pPr>
        <w:pStyle w:val="a3"/>
        <w:jc w:val="both"/>
        <w:rPr>
          <w:rFonts w:ascii="Times New Roman" w:hAnsi="Times New Roman"/>
          <w:sz w:val="28"/>
        </w:rPr>
      </w:pPr>
      <w:r>
        <w:rPr>
          <w:rFonts w:ascii="Times New Roman" w:hAnsi="Times New Roman"/>
          <w:sz w:val="28"/>
        </w:rPr>
        <w:t>На КТ выраженное расширение желудочков мозга и увеличение размеров туречкого седла. Заключение: Подозрение на опухоль гипофиза. Нуждается в проведении повторной КТ, наблюдении нейрохирурга.</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28.02.98. Состояние прежнее. АД  110/70</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02.03.98. Сегодня беспокоят головные боли, слабость. Объективно:    АД  130/90 нарастания очаговой симптоматики нет. Дано: внутрь 1т папазола + 1т анальгина</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03.03.98. Сохраняются головные боли. Объективно:    Ps 70, ритмичный   АД  110/80 В неврологическом статусе сохраняются очаговые неврологические симптомы. Оболочечных симптомов нет.</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05.03.98. Изменения в состоянии больной нет. Основная жалоба - отсутствие менструаций. Головная боль прошла. Головокружения не беспокоят. В неврологическом статусе сохраняется очаговая микросимптоматика.</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06.03.98. Состояние прежнее. АД  110/70</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07.03.98.  Больная выписана под наблюдение районного невропатолога.</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sz w:val="28"/>
        </w:rPr>
      </w:pPr>
      <w:r>
        <w:rPr>
          <w:rFonts w:ascii="Times New Roman" w:hAnsi="Times New Roman"/>
          <w:b/>
          <w:sz w:val="28"/>
          <w:u w:val="single"/>
        </w:rPr>
        <w:t>Прогноз и профилактика</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Прогноз сомнительный. Рекомендовано наблюдение у нейрохирурга. Профилактика подразумевает предупреждение гипертензионного криза, и осложнений гидроцефалии. С этой целью рекомендовано применение растительных диуретиков. В данный момент заболевание находится в стадии компенсации.</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Трудоспособность и трудоустройство.</w:t>
      </w:r>
    </w:p>
    <w:p w:rsidR="007121A7" w:rsidRDefault="003B5902">
      <w:pPr>
        <w:pStyle w:val="a3"/>
        <w:jc w:val="both"/>
        <w:rPr>
          <w:rFonts w:ascii="Times New Roman" w:hAnsi="Times New Roman"/>
          <w:sz w:val="28"/>
        </w:rPr>
      </w:pPr>
      <w:r>
        <w:rPr>
          <w:rFonts w:ascii="Times New Roman" w:hAnsi="Times New Roman"/>
          <w:sz w:val="28"/>
        </w:rPr>
        <w:t>Пациентка практически здорова, не рекомендуется тяжелый физический труд и работа в положении вниз головой.</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7121A7">
      <w:pPr>
        <w:pStyle w:val="a3"/>
        <w:jc w:val="center"/>
        <w:rPr>
          <w:rFonts w:ascii="Times New Roman" w:hAnsi="Times New Roman"/>
          <w:b/>
          <w:sz w:val="28"/>
          <w:u w:val="single"/>
        </w:rPr>
      </w:pPr>
    </w:p>
    <w:p w:rsidR="007121A7" w:rsidRDefault="007121A7">
      <w:pPr>
        <w:pStyle w:val="a3"/>
        <w:jc w:val="center"/>
        <w:rPr>
          <w:rFonts w:ascii="Times New Roman" w:hAnsi="Times New Roman"/>
          <w:b/>
          <w:sz w:val="28"/>
          <w:u w:val="single"/>
        </w:rPr>
      </w:pPr>
    </w:p>
    <w:p w:rsidR="007121A7" w:rsidRDefault="007121A7">
      <w:pPr>
        <w:pStyle w:val="a3"/>
        <w:jc w:val="center"/>
        <w:rPr>
          <w:rFonts w:ascii="Times New Roman" w:hAnsi="Times New Roman"/>
          <w:b/>
          <w:sz w:val="28"/>
          <w:u w:val="single"/>
        </w:rPr>
      </w:pPr>
    </w:p>
    <w:p w:rsidR="007121A7" w:rsidRDefault="003B5902">
      <w:pPr>
        <w:pStyle w:val="a3"/>
        <w:jc w:val="center"/>
        <w:rPr>
          <w:rFonts w:ascii="Times New Roman" w:hAnsi="Times New Roman"/>
          <w:sz w:val="28"/>
        </w:rPr>
      </w:pPr>
      <w:r>
        <w:rPr>
          <w:rFonts w:ascii="Times New Roman" w:hAnsi="Times New Roman"/>
          <w:b/>
          <w:sz w:val="28"/>
          <w:u w:val="single"/>
        </w:rPr>
        <w:t>Эпикриз</w:t>
      </w:r>
    </w:p>
    <w:p w:rsidR="007121A7" w:rsidRDefault="007121A7">
      <w:pPr>
        <w:pStyle w:val="a3"/>
        <w:jc w:val="both"/>
        <w:rPr>
          <w:rFonts w:ascii="Times New Roman" w:hAnsi="Times New Roman"/>
          <w:sz w:val="28"/>
        </w:rPr>
      </w:pPr>
    </w:p>
    <w:p w:rsidR="007121A7" w:rsidRDefault="003B5902">
      <w:pPr>
        <w:pStyle w:val="a3"/>
        <w:jc w:val="both"/>
        <w:rPr>
          <w:rFonts w:ascii="Times New Roman" w:hAnsi="Times New Roman"/>
          <w:sz w:val="28"/>
        </w:rPr>
      </w:pPr>
      <w:r>
        <w:rPr>
          <w:rFonts w:ascii="Times New Roman" w:hAnsi="Times New Roman"/>
          <w:sz w:val="28"/>
        </w:rPr>
        <w:t xml:space="preserve">Больная </w:t>
      </w:r>
      <w:r>
        <w:rPr>
          <w:rFonts w:ascii="Times New Roman" w:hAnsi="Times New Roman"/>
          <w:sz w:val="28"/>
          <w:lang w:val="en-US"/>
        </w:rPr>
        <w:t>x</w:t>
      </w:r>
      <w:r>
        <w:rPr>
          <w:rFonts w:ascii="Times New Roman" w:hAnsi="Times New Roman"/>
          <w:sz w:val="28"/>
        </w:rPr>
        <w:t xml:space="preserve"> с 13.02.98. по 07.03.98. находилась на лечении в неврологическом отделении больницы им. Петра Великого с диагнозом: резедуальная энцефалопатия с гидроцефалией и гипофизарной эндокринопатией.</w:t>
      </w:r>
    </w:p>
    <w:p w:rsidR="007121A7" w:rsidRDefault="003B5902">
      <w:pPr>
        <w:pStyle w:val="a3"/>
        <w:jc w:val="both"/>
        <w:rPr>
          <w:rFonts w:ascii="Times New Roman" w:hAnsi="Times New Roman"/>
          <w:sz w:val="28"/>
        </w:rPr>
      </w:pPr>
      <w:r>
        <w:rPr>
          <w:rFonts w:ascii="Times New Roman" w:hAnsi="Times New Roman"/>
          <w:sz w:val="28"/>
        </w:rPr>
        <w:t>На основании проведенного исследования функции черепно – мозговых нервов у больной выявляются нарушения со стороны следующих пар нервов: III пара (ослаблена конвергенция), UII (сглаженность правой носогубной складки), кортиконуклеарного пути XII (девиация языка вправо). Определяется затруднение пальценосовой пробы. Больная хорошо выполняет коленнопяточную пробу. Проба на адиодохокинез и дисметрию положительны. Отмечается неустойчивость в позе Ромберга, у больной можно диагностировать легкое нарушение функций мозжечка. На основании данных исследования чувствительной сферы</w:t>
      </w:r>
    </w:p>
    <w:p w:rsidR="007121A7" w:rsidRDefault="003B5902">
      <w:pPr>
        <w:pStyle w:val="a3"/>
        <w:jc w:val="both"/>
        <w:rPr>
          <w:rFonts w:ascii="Times New Roman" w:hAnsi="Times New Roman"/>
          <w:sz w:val="28"/>
        </w:rPr>
      </w:pPr>
      <w:r>
        <w:rPr>
          <w:rFonts w:ascii="Times New Roman" w:hAnsi="Times New Roman"/>
          <w:sz w:val="28"/>
        </w:rPr>
        <w:t>определяется нарушение мышечно-суставного чувства в правых конечностях. Менингиальная симптоматика отсутствует. Нарушения со стороны вегетативной нервной системы не определяются. Глубоких нарушений интеллекта нет.</w:t>
      </w:r>
    </w:p>
    <w:p w:rsidR="007121A7" w:rsidRDefault="003B5902">
      <w:pPr>
        <w:pStyle w:val="a3"/>
        <w:jc w:val="both"/>
        <w:rPr>
          <w:rFonts w:ascii="Times New Roman" w:hAnsi="Times New Roman"/>
          <w:sz w:val="28"/>
        </w:rPr>
      </w:pPr>
      <w:r>
        <w:rPr>
          <w:rFonts w:ascii="Times New Roman" w:hAnsi="Times New Roman"/>
          <w:sz w:val="28"/>
        </w:rPr>
        <w:t xml:space="preserve">    Больной проведено симптоматическое лечение: Manniti 30.0 - 3 раза в день, Glucosae 20.0 - 1 раз в день, Diacarbi 0.25 - 1 раз в день и др. В будующем рекомендована операция – вентрикулоперитонеальное шунтирование.</w:t>
      </w:r>
    </w:p>
    <w:p w:rsidR="007121A7" w:rsidRDefault="003B5902">
      <w:pPr>
        <w:pStyle w:val="a3"/>
        <w:jc w:val="both"/>
        <w:rPr>
          <w:rFonts w:ascii="Times New Roman" w:hAnsi="Times New Roman"/>
          <w:sz w:val="28"/>
        </w:rPr>
      </w:pPr>
      <w:r>
        <w:rPr>
          <w:rFonts w:ascii="Times New Roman" w:hAnsi="Times New Roman"/>
          <w:sz w:val="28"/>
        </w:rPr>
        <w:t xml:space="preserve">    За время пребывания в стационаре состояние больной несколько улучшилось. Выписана 07.03.98. в удовлетворительном состоянии с диагнозом: резедуальная энцефалопатия с гидроцефалией и гипофизарной эндокринопатией в состоянии компенсации.</w:t>
      </w:r>
    </w:p>
    <w:p w:rsidR="007121A7" w:rsidRDefault="003B5902">
      <w:pPr>
        <w:pStyle w:val="a3"/>
        <w:jc w:val="both"/>
        <w:rPr>
          <w:rFonts w:ascii="Times New Roman" w:hAnsi="Times New Roman"/>
          <w:sz w:val="28"/>
        </w:rPr>
      </w:pPr>
      <w:r>
        <w:rPr>
          <w:rFonts w:ascii="Times New Roman" w:hAnsi="Times New Roman"/>
          <w:sz w:val="28"/>
        </w:rPr>
        <w:t xml:space="preserve">    Рекомендован прием растительных диуретиков.</w:t>
      </w:r>
    </w:p>
    <w:p w:rsidR="007121A7" w:rsidRDefault="007121A7">
      <w:pPr>
        <w:pStyle w:val="a3"/>
        <w:jc w:val="both"/>
        <w:rPr>
          <w:rFonts w:ascii="Times New Roman" w:hAnsi="Times New Roman"/>
          <w:sz w:val="28"/>
        </w:rPr>
      </w:pPr>
    </w:p>
    <w:p w:rsidR="007121A7" w:rsidRDefault="007121A7">
      <w:pPr>
        <w:pStyle w:val="a3"/>
        <w:jc w:val="both"/>
        <w:rPr>
          <w:rFonts w:ascii="Times New Roman" w:hAnsi="Times New Roman"/>
          <w:sz w:val="28"/>
        </w:rPr>
      </w:pPr>
    </w:p>
    <w:p w:rsidR="007121A7" w:rsidRDefault="003B5902">
      <w:pPr>
        <w:pStyle w:val="a3"/>
        <w:jc w:val="center"/>
        <w:rPr>
          <w:rFonts w:ascii="Times New Roman" w:hAnsi="Times New Roman"/>
          <w:b/>
          <w:sz w:val="28"/>
          <w:u w:val="single"/>
        </w:rPr>
      </w:pPr>
      <w:r>
        <w:rPr>
          <w:rFonts w:ascii="Times New Roman" w:hAnsi="Times New Roman"/>
          <w:b/>
          <w:sz w:val="28"/>
          <w:u w:val="single"/>
        </w:rPr>
        <w:t>Список использованной литературы:</w:t>
      </w:r>
    </w:p>
    <w:p w:rsidR="007121A7" w:rsidRDefault="007121A7">
      <w:pPr>
        <w:pStyle w:val="a3"/>
        <w:jc w:val="both"/>
        <w:rPr>
          <w:rFonts w:ascii="Times New Roman" w:hAnsi="Times New Roman"/>
          <w:sz w:val="28"/>
        </w:rPr>
      </w:pPr>
    </w:p>
    <w:p w:rsidR="007121A7" w:rsidRDefault="003B5902">
      <w:pPr>
        <w:pStyle w:val="a3"/>
        <w:numPr>
          <w:ilvl w:val="0"/>
          <w:numId w:val="5"/>
        </w:numPr>
        <w:jc w:val="both"/>
        <w:rPr>
          <w:rFonts w:ascii="Times New Roman" w:hAnsi="Times New Roman"/>
          <w:sz w:val="28"/>
        </w:rPr>
      </w:pPr>
      <w:r>
        <w:rPr>
          <w:rFonts w:ascii="Times New Roman" w:hAnsi="Times New Roman"/>
          <w:sz w:val="28"/>
        </w:rPr>
        <w:t>Методы восстановительной терапии у больных с врожденной       гидроцефалией после консервативного и хирургического методов лечения.                        Лебедев, Морозова, Знаменская Жур. Педиатрия  1983 N 4</w:t>
      </w:r>
    </w:p>
    <w:p w:rsidR="007121A7" w:rsidRDefault="003B5902">
      <w:pPr>
        <w:pStyle w:val="a3"/>
        <w:numPr>
          <w:ilvl w:val="0"/>
          <w:numId w:val="5"/>
        </w:numPr>
        <w:jc w:val="both"/>
        <w:rPr>
          <w:rFonts w:ascii="Times New Roman" w:hAnsi="Times New Roman"/>
          <w:sz w:val="28"/>
        </w:rPr>
      </w:pPr>
      <w:r>
        <w:rPr>
          <w:rFonts w:ascii="Times New Roman" w:hAnsi="Times New Roman"/>
          <w:sz w:val="28"/>
        </w:rPr>
        <w:t>Лечение окклюзионной гидроцефалии неопухолевого происхождения      эндоскопическим способом. Гренц, Ростоцкая, Спиридонов Журн. Вопросы нейрохирургии им. Бурденко 1979  N 2</w:t>
      </w:r>
    </w:p>
    <w:p w:rsidR="007121A7" w:rsidRDefault="003B5902">
      <w:pPr>
        <w:pStyle w:val="a3"/>
        <w:numPr>
          <w:ilvl w:val="0"/>
          <w:numId w:val="5"/>
        </w:numPr>
        <w:jc w:val="both"/>
        <w:rPr>
          <w:rFonts w:ascii="Times New Roman" w:hAnsi="Times New Roman"/>
          <w:sz w:val="28"/>
        </w:rPr>
      </w:pPr>
      <w:r>
        <w:rPr>
          <w:rFonts w:ascii="Times New Roman" w:hAnsi="Times New Roman"/>
          <w:sz w:val="28"/>
        </w:rPr>
        <w:t>Топическая диагностика заболеваний нервной системы. Скоромец    С - Петербург 1996</w:t>
      </w:r>
    </w:p>
    <w:p w:rsidR="007121A7" w:rsidRDefault="003B5902">
      <w:pPr>
        <w:pStyle w:val="a3"/>
        <w:numPr>
          <w:ilvl w:val="0"/>
          <w:numId w:val="5"/>
        </w:numPr>
        <w:jc w:val="both"/>
        <w:rPr>
          <w:rFonts w:ascii="Times New Roman" w:hAnsi="Times New Roman"/>
          <w:sz w:val="28"/>
        </w:rPr>
      </w:pPr>
      <w:r>
        <w:rPr>
          <w:rFonts w:ascii="Times New Roman" w:hAnsi="Times New Roman"/>
          <w:sz w:val="28"/>
        </w:rPr>
        <w:t>Лекарственные средства (справочник). Машковский     М: 1993</w:t>
      </w:r>
    </w:p>
    <w:p w:rsidR="007121A7" w:rsidRDefault="003B5902">
      <w:pPr>
        <w:pStyle w:val="a3"/>
        <w:numPr>
          <w:ilvl w:val="0"/>
          <w:numId w:val="5"/>
        </w:numPr>
        <w:jc w:val="both"/>
        <w:rPr>
          <w:rFonts w:ascii="Times New Roman" w:hAnsi="Times New Roman"/>
          <w:sz w:val="28"/>
        </w:rPr>
      </w:pPr>
      <w:r>
        <w:rPr>
          <w:rFonts w:ascii="Times New Roman" w:hAnsi="Times New Roman"/>
          <w:sz w:val="28"/>
        </w:rPr>
        <w:t>Неврология. 1985</w:t>
      </w:r>
      <w:bookmarkStart w:id="0" w:name="_GoBack"/>
      <w:bookmarkEnd w:id="0"/>
    </w:p>
    <w:sectPr w:rsidR="007121A7">
      <w:footerReference w:type="even" r:id="rId7"/>
      <w:footerReference w:type="default" r:id="rId8"/>
      <w:pgSz w:w="11906" w:h="16838"/>
      <w:pgMar w:top="1440" w:right="1152" w:bottom="1440" w:left="1152"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21A7" w:rsidRDefault="003B5902">
      <w:r>
        <w:separator/>
      </w:r>
    </w:p>
  </w:endnote>
  <w:endnote w:type="continuationSeparator" w:id="0">
    <w:p w:rsidR="007121A7" w:rsidRDefault="003B59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BrushType">
    <w:altName w:val="Times New Roman"/>
    <w:charset w:val="00"/>
    <w:family w:val="auto"/>
    <w:pitch w:val="variable"/>
    <w:sig w:usb0="00000203"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1A7" w:rsidRDefault="003B5902">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7121A7" w:rsidRDefault="007121A7">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1A7" w:rsidRDefault="003B5902">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6</w:t>
    </w:r>
    <w:r>
      <w:rPr>
        <w:rStyle w:val="a5"/>
      </w:rPr>
      <w:fldChar w:fldCharType="end"/>
    </w:r>
  </w:p>
  <w:p w:rsidR="007121A7" w:rsidRDefault="007121A7">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21A7" w:rsidRDefault="003B5902">
      <w:r>
        <w:separator/>
      </w:r>
    </w:p>
  </w:footnote>
  <w:footnote w:type="continuationSeparator" w:id="0">
    <w:p w:rsidR="007121A7" w:rsidRDefault="003B59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517700"/>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42B674AD"/>
    <w:multiLevelType w:val="singleLevel"/>
    <w:tmpl w:val="04190013"/>
    <w:lvl w:ilvl="0">
      <w:start w:val="5"/>
      <w:numFmt w:val="upperRoman"/>
      <w:lvlText w:val="%1."/>
      <w:lvlJc w:val="left"/>
      <w:pPr>
        <w:tabs>
          <w:tab w:val="num" w:pos="720"/>
        </w:tabs>
        <w:ind w:left="720" w:hanging="720"/>
      </w:pPr>
      <w:rPr>
        <w:rFonts w:hint="default"/>
      </w:rPr>
    </w:lvl>
  </w:abstractNum>
  <w:abstractNum w:abstractNumId="2">
    <w:nsid w:val="490B6841"/>
    <w:multiLevelType w:val="singleLevel"/>
    <w:tmpl w:val="04190013"/>
    <w:lvl w:ilvl="0">
      <w:start w:val="1"/>
      <w:numFmt w:val="upperRoman"/>
      <w:lvlText w:val="%1."/>
      <w:lvlJc w:val="left"/>
      <w:pPr>
        <w:tabs>
          <w:tab w:val="num" w:pos="720"/>
        </w:tabs>
        <w:ind w:left="720" w:hanging="720"/>
      </w:pPr>
      <w:rPr>
        <w:rFonts w:hint="default"/>
      </w:rPr>
    </w:lvl>
  </w:abstractNum>
  <w:abstractNum w:abstractNumId="3">
    <w:nsid w:val="4FF40982"/>
    <w:multiLevelType w:val="singleLevel"/>
    <w:tmpl w:val="04190013"/>
    <w:lvl w:ilvl="0">
      <w:start w:val="7"/>
      <w:numFmt w:val="upperRoman"/>
      <w:lvlText w:val="%1."/>
      <w:lvlJc w:val="left"/>
      <w:pPr>
        <w:tabs>
          <w:tab w:val="num" w:pos="720"/>
        </w:tabs>
        <w:ind w:left="720" w:hanging="720"/>
      </w:pPr>
      <w:rPr>
        <w:rFonts w:hint="default"/>
      </w:rPr>
    </w:lvl>
  </w:abstractNum>
  <w:abstractNum w:abstractNumId="4">
    <w:nsid w:val="51486D0E"/>
    <w:multiLevelType w:val="singleLevel"/>
    <w:tmpl w:val="0419000F"/>
    <w:lvl w:ilvl="0">
      <w:start w:val="1"/>
      <w:numFmt w:val="decimal"/>
      <w:lvlText w:val="%1."/>
      <w:lvlJc w:val="left"/>
      <w:pPr>
        <w:tabs>
          <w:tab w:val="num" w:pos="360"/>
        </w:tabs>
        <w:ind w:left="360" w:hanging="360"/>
      </w:pPr>
      <w:rPr>
        <w:rFonts w:hint="default"/>
      </w:rPr>
    </w:lvl>
  </w:abstractNum>
  <w:num w:numId="1">
    <w:abstractNumId w:val="2"/>
  </w:num>
  <w:num w:numId="2">
    <w:abstractNumId w:val="1"/>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5902"/>
    <w:rsid w:val="003B5902"/>
    <w:rsid w:val="007121A7"/>
    <w:rsid w:val="00AC32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615A52E-EB69-4C0D-8D09-019D635CCA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center"/>
      <w:outlineLvl w:val="0"/>
    </w:pPr>
    <w:rPr>
      <w:color w:val="0000FF"/>
      <w:sz w:val="24"/>
    </w:rPr>
  </w:style>
  <w:style w:type="paragraph" w:styleId="3">
    <w:name w:val="heading 3"/>
    <w:basedOn w:val="a"/>
    <w:next w:val="a"/>
    <w:qFormat/>
    <w:pPr>
      <w:keepNext/>
      <w:jc w:val="center"/>
      <w:outlineLvl w:val="2"/>
    </w:pPr>
    <w:rPr>
      <w:rFonts w:ascii="BrushType" w:hAnsi="BrushType"/>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rPr>
  </w:style>
  <w:style w:type="paragraph" w:styleId="a4">
    <w:name w:val="footer"/>
    <w:basedOn w:val="a"/>
    <w:semiHidden/>
    <w:pPr>
      <w:tabs>
        <w:tab w:val="center" w:pos="4153"/>
        <w:tab w:val="right" w:pos="8306"/>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4184</Words>
  <Characters>23855</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Паспортная часть</vt:lpstr>
    </vt:vector>
  </TitlesOfParts>
  <Company>freedom</Company>
  <LinksUpToDate>false</LinksUpToDate>
  <CharactersWithSpaces>27984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Паспортная часть</dc:title>
  <dc:subject/>
  <dc:creator>pazufu</dc:creator>
  <cp:keywords/>
  <cp:lastModifiedBy>admin</cp:lastModifiedBy>
  <cp:revision>2</cp:revision>
  <cp:lastPrinted>1998-05-05T15:38:00Z</cp:lastPrinted>
  <dcterms:created xsi:type="dcterms:W3CDTF">2014-02-07T08:42:00Z</dcterms:created>
  <dcterms:modified xsi:type="dcterms:W3CDTF">2014-02-07T08:42:00Z</dcterms:modified>
</cp:coreProperties>
</file>