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EF" w:rsidRDefault="00D23DEF">
      <w:pPr>
        <w:pStyle w:val="a3"/>
        <w:rPr>
          <w:lang w:val="en-US"/>
        </w:rPr>
      </w:pPr>
    </w:p>
    <w:p w:rsidR="00D23DEF" w:rsidRDefault="00D23DEF">
      <w:pPr>
        <w:pStyle w:val="a3"/>
        <w:rPr>
          <w:lang w:val="en-US"/>
        </w:rPr>
      </w:pPr>
    </w:p>
    <w:p w:rsidR="00D23DEF" w:rsidRDefault="00D23DEF">
      <w:pPr>
        <w:pStyle w:val="a3"/>
        <w:rPr>
          <w:lang w:val="en-US"/>
        </w:rPr>
      </w:pPr>
    </w:p>
    <w:p w:rsidR="00D23DEF" w:rsidRDefault="00D92866">
      <w:pPr>
        <w:pStyle w:val="a3"/>
      </w:pPr>
      <w:r>
        <w:t>Паспортная часть.</w:t>
      </w:r>
    </w:p>
    <w:p w:rsidR="00D23DEF" w:rsidRDefault="00D92866">
      <w:pPr>
        <w:pStyle w:val="a3"/>
        <w:rPr>
          <w:lang w:val="en-US"/>
        </w:rPr>
      </w:pPr>
      <w:r>
        <w:t xml:space="preserve">Ф.И.О.: Бутенко </w:t>
      </w:r>
    </w:p>
    <w:p w:rsidR="00D23DEF" w:rsidRDefault="00D92866">
      <w:pPr>
        <w:pStyle w:val="a3"/>
      </w:pPr>
      <w:r>
        <w:t>Возраст:  18  лет</w:t>
      </w:r>
    </w:p>
    <w:p w:rsidR="00D23DEF" w:rsidRDefault="00D92866">
      <w:pPr>
        <w:pStyle w:val="a3"/>
      </w:pPr>
      <w:r>
        <w:t>Профессия: студент строительного ПТУ N24</w:t>
      </w:r>
    </w:p>
    <w:p w:rsidR="00D23DEF" w:rsidRDefault="00D92866">
      <w:pPr>
        <w:pStyle w:val="a3"/>
      </w:pPr>
      <w:r>
        <w:t>Место жительства:  г. Сясьстрой Ленинградской области</w:t>
      </w:r>
    </w:p>
    <w:p w:rsidR="00D23DEF" w:rsidRDefault="00D92866">
      <w:pPr>
        <w:pStyle w:val="a3"/>
      </w:pPr>
      <w:r>
        <w:t>Дата поступления в клинику:  04.04.97г.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Жалобы.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На  момент поступления больной предъявлял жалобы нашум в  ушах, боли  в  затылке, головокружение. Со стороны других  органов  и систем жалоб нет.</w:t>
      </w:r>
    </w:p>
    <w:p w:rsidR="00D23DEF" w:rsidRDefault="00D23DEF">
      <w:pPr>
        <w:pStyle w:val="a3"/>
      </w:pP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Anamnesis morbi: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 xml:space="preserve">      Считает себя больным с декабря  1996 года, когда  впервые появились   симптомы  заболевания:    шум     в     ушах,    головокружение,   головные  боли с  локализацией   в   затылочной области.  Впервые  обратился к врачу в декабре  1996   года.  С</w:t>
      </w:r>
      <w:r>
        <w:cr/>
        <w:t xml:space="preserve"> этого   времени  стал  принимать  раунатин,  лечение  оказалось малоэффективным. Всвязи с этим больной получил  направление  на госпитализацию.</w:t>
      </w:r>
    </w:p>
    <w:p w:rsidR="00D23DEF" w:rsidRDefault="00D92866">
      <w:pPr>
        <w:pStyle w:val="a3"/>
      </w:pPr>
      <w:r>
        <w:t xml:space="preserve">      4   апреля   1997  года был госпитализирован.   За  время пребывания    в   стационаре  состояние  больного   улучшилось: снизилось   артериальное  давление,   исчезли   головные   боли</w:t>
      </w:r>
    </w:p>
    <w:p w:rsidR="00D23DEF" w:rsidRDefault="00D92866">
      <w:pPr>
        <w:pStyle w:val="a3"/>
      </w:pPr>
      <w:r>
        <w:t>головокружение, шум в ушах.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Anamnesis vitae.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 xml:space="preserve">      Родился  в  г.  Сясьстрое, Ленинградской области.  Рос  и развивался  нормально. Учится в строительном ПТУ.  В  армии  не служил. Материально-бытовые условия хорошие, питается 3 раза в день, принимает горячую пищу.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Перенесенные   заболевания:   остеохондроз   шейного   и грудного  отделов позвоночника с 1991 года, в  1996  году  имел /%`%+., носовой перегородки. Вредные привычки отрицает. Семейный положение: холост, детей нет. Наследственность  не отягощена.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Аллергологический анамнез:  на запахи,  пищевые продукты,   лекарственные  препараты  и   химические   вещества аллергические реакции отрицает.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Эпидемиологический анамнез:</w:t>
      </w:r>
    </w:p>
    <w:p w:rsidR="00D23DEF" w:rsidRDefault="00D92866">
      <w:pPr>
        <w:pStyle w:val="a3"/>
      </w:pPr>
      <w:r>
        <w:t>туберкулез,  гепатит, тифы, малярию, дизинтерию и  венерические заболевания отрицает.</w:t>
      </w:r>
    </w:p>
    <w:p w:rsidR="00D23DEF" w:rsidRDefault="00D92866">
      <w:pPr>
        <w:pStyle w:val="a3"/>
      </w:pPr>
      <w:r>
        <w:t xml:space="preserve">       За   последние   2  года  за  пределы   С-Петербурга   и Ленинградской области не выезжал. Операций по переливанию крови не  было. Последние полгода инекций не получал. Контакта с ВИЧ-</w:t>
      </w:r>
    </w:p>
    <w:p w:rsidR="00D23DEF" w:rsidRDefault="00D92866">
      <w:pPr>
        <w:pStyle w:val="a3"/>
      </w:pPr>
      <w:r>
        <w:t>инфицированными не имел.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Страховой анамнез:</w:t>
      </w:r>
    </w:p>
    <w:p w:rsidR="00D23DEF" w:rsidRDefault="00D92866">
      <w:pPr>
        <w:pStyle w:val="a3"/>
      </w:pPr>
      <w:r>
        <w:t>Больничный лист с 4 апреля 1997 года.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Status praesens objectivus.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Состояние больного  удовлетворительное. Сознание ясное.   Положение  активное. Рост 175 см, вес 66 кг.  Окружность грудной  клетки  87  см.  Индекс  Пинье  +22.  Тип  конституции астенический.  Внешний вид больного  соответствует  паспортному возрасту.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 xml:space="preserve">    Кожные  покровы: Обычной окраски и влажности,  в  области лица  и  туловища  (на  спине  и груди)  имеются  множественные папулезно-пустулезные   высыпания.   Ногти   овальной    формы,</w:t>
      </w:r>
    </w:p>
    <w:p w:rsidR="00D23DEF" w:rsidRDefault="00D92866">
      <w:pPr>
        <w:pStyle w:val="a3"/>
      </w:pPr>
      <w:r>
        <w:t>ломкость, деформация ногтевых пластинок отсутствует. Волосы  густые,  сухие, блестящие, не секутся. Видимые  слизистые оболочки носа, рта, коньюктив бледно-розового цвета, блестящие,чистые.   Склеры   белые.  Тургор  тканей   сохранен.   Питание удовлетв</w:t>
      </w:r>
      <w:r>
        <w:cr/>
        <w:t>орительное. Подкожножировая клетчатка развита умеренно, распределена равномерно.  Толщина жировой  складки   в  области пупка 2.0 см, области лопаток 0.5 см. Отеков нет.</w:t>
      </w:r>
    </w:p>
    <w:p w:rsidR="00D23DEF" w:rsidRDefault="00D92866">
      <w:pPr>
        <w:pStyle w:val="a3"/>
      </w:pPr>
      <w:r>
        <w:t xml:space="preserve">    Периферические лимфатические узлы: затылочные, околоушные,   подчелюстные,   над   и   подключичные,   подмышечные, кубитальные, паховые, подколенные - неувеличены, безболезненны, обычной плотности, подвижны.</w:t>
      </w:r>
    </w:p>
    <w:p w:rsidR="00D23DEF" w:rsidRDefault="00D92866">
      <w:pPr>
        <w:pStyle w:val="a3"/>
      </w:pPr>
      <w:r>
        <w:t>Мышечный корсет развит удовлетворительно, тонус и сила мышц   сохранены,   одинаковы  с   обеих   сторон.   Кости   не деформированны.</w:t>
      </w:r>
    </w:p>
    <w:p w:rsidR="00D23DEF" w:rsidRDefault="00D92866">
      <w:pPr>
        <w:pStyle w:val="a3"/>
      </w:pPr>
      <w:r>
        <w:t xml:space="preserve">    Суставы  правильной  формы,  движения  в  полном  обьеме, безболезненные. Ногтевые фаланги пальцев не изменены. Череп округлой формы, средних размеров. Позвоночник имеет   физиологические  изгибы.  Лопатки  ассиметричны,  нижний c#.+  правой  лопатки</w:t>
      </w:r>
      <w:r>
        <w:cr/>
        <w:t xml:space="preserve"> распологается на 2 см. выше  нижнего  угла</w:t>
      </w:r>
    </w:p>
    <w:p w:rsidR="00D23DEF" w:rsidRDefault="00D92866">
      <w:pPr>
        <w:pStyle w:val="a3"/>
      </w:pPr>
      <w:r>
        <w:t>левой лопатки, вертикальная ось позвоночника отклонена в лево  в грудном отделе. При осмотре шеи щитовидная железа не увеличена.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Исследование сердечнососудистой системы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Осмотр области сердца.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 xml:space="preserve">      Форма  грудной   клетки   в области  сердца  не  изменена. Верхушечный толчок визуально и пальпаторно определяется  в  5-ом межреберье,   на  1.5  см. кнутри от  linea   medioclavicularis,</w:t>
      </w:r>
    </w:p>
    <w:p w:rsidR="00D23DEF" w:rsidRDefault="00D92866">
      <w:pPr>
        <w:pStyle w:val="a3"/>
      </w:pPr>
      <w:r>
        <w:t>средней   силы,   площадью   2.5  см¤.   Сердечный   толчок   не пальпируется. Кошачье мурлыканье во втором межреберье  справа  у  грудины и  на  верхушке  сердца  не  определяется.   "Пляска   каротид"  отсутствует.   Пальпируется   физиологическая  эпи</w:t>
      </w:r>
      <w:r>
        <w:cr/>
        <w:t>гастральная пульсация. При  пальпации  лучевых артерий пульс одинаковый на обеих руках, синхронный,  ритмичный, частотой 65 ударов в минуту, удовлетворительного наполнения,  не напряженный, форма и величина пульса не изменены.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При перкуссии правая граница сердечной тупости определяется:</w:t>
      </w:r>
    </w:p>
    <w:p w:rsidR="00D23DEF" w:rsidRDefault="00D92866">
      <w:pPr>
        <w:pStyle w:val="a3"/>
      </w:pPr>
      <w:r>
        <w:t>4-ом межреберье - на 1.5 см. кнаружи от правого края грудины;  в 3-ем межреберье на 0.5 см. кнаружи от правого края грудины.</w:t>
      </w:r>
    </w:p>
    <w:p w:rsidR="00D23DEF" w:rsidRDefault="00D92866">
      <w:pPr>
        <w:pStyle w:val="a3"/>
      </w:pPr>
      <w:r>
        <w:t>Верхняя  граница  относительной сердечной  тупости  определяется между linea sternalis и linea parasternalis  на  уровне 3-го ребра.</w:t>
      </w:r>
    </w:p>
    <w:p w:rsidR="00D23DEF" w:rsidRDefault="00D92866">
      <w:pPr>
        <w:pStyle w:val="a3"/>
      </w:pPr>
      <w:r>
        <w:t>Левая граница относительной сердечной тупости определяется: в 5-ом межреберье на 1.5 см. кнутри от linea medioclavicularis;   в 4-ом межреберье на 1.5 см. кнутри от  linea  medioclavicularis;</w:t>
      </w:r>
    </w:p>
    <w:p w:rsidR="00D23DEF" w:rsidRDefault="00D92866">
      <w:pPr>
        <w:pStyle w:val="a3"/>
      </w:pPr>
      <w:r>
        <w:t>в 3-ем межреберье по linea parasternalis.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 xml:space="preserve">               Границы абсолютной сердечной тупости.</w:t>
      </w:r>
    </w:p>
    <w:p w:rsidR="00D23DEF" w:rsidRDefault="00D92866">
      <w:pPr>
        <w:pStyle w:val="a3"/>
      </w:pPr>
      <w:r>
        <w:t>Правая граница: в 4-ом межреберье по левому краю грудины.</w:t>
      </w:r>
    </w:p>
    <w:p w:rsidR="00D23DEF" w:rsidRDefault="00D92866">
      <w:pPr>
        <w:pStyle w:val="a3"/>
      </w:pPr>
      <w:r>
        <w:t>Верхняя  граница:  на  4-ом  ребре,  между  linea  sternalis  и parasternalis.  Левая:  на  0.5 см.  кнутри  от  левой  границы относите    льной    сердечной   тупости.   Сосудистый    пучок</w:t>
      </w:r>
    </w:p>
    <w:p w:rsidR="00D23DEF" w:rsidRDefault="00D92866">
      <w:pPr>
        <w:pStyle w:val="a3"/>
      </w:pPr>
      <w:r>
        <w:t>распологается  -  в  1 и 2-ом межреберье, не  выходит  за  края грудины.</w:t>
      </w:r>
    </w:p>
    <w:p w:rsidR="00D23DEF" w:rsidRDefault="00D92866">
      <w:pPr>
        <w:pStyle w:val="a3"/>
      </w:pPr>
      <w:r>
        <w:t>При  аускультации на верхушке сердца первый тон ясный,  чистый, соотношение между первым и вторым тоном сохранено. На основании сердца  второй  тон ясный, чистый,соотношение  между  первым  и</w:t>
      </w:r>
    </w:p>
    <w:p w:rsidR="00D23DEF" w:rsidRDefault="00D92866">
      <w:pPr>
        <w:pStyle w:val="a3"/>
      </w:pPr>
      <w:r>
        <w:t>вторым тоном не изменено, акцент II тона на  аорте и легочной артерии отсутствует. Артериальное давление на момент осмотра 116/70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 xml:space="preserve">                     Система органов дыхания.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 xml:space="preserve">           Грудная клетка правильной формы, астенического типа, симметричная.   Обе  половины   ее   равномерно    и    активноучаствуют  в  акте  дыхания. Тип дыхания  -  брюшной.   Дыхание `(b,(g-.% с частотой  20 дыхательных движений в минуту, средней</w:t>
      </w:r>
      <w:r>
        <w:cr/>
        <w:t xml:space="preserve"> глубины.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Пальпация:</w:t>
      </w:r>
    </w:p>
    <w:p w:rsidR="00D23DEF" w:rsidRDefault="00D92866">
      <w:pPr>
        <w:pStyle w:val="a3"/>
      </w:pPr>
      <w:r>
        <w:t>Грудная  клетка безболезненная, эластичная. Голосовое умеренное по силе, одинаковое с обоих сторон.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 xml:space="preserve">                    Топографическая перкуссия легких.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Нижние границы легких.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¦                             ¦ правое                  ¦ левое   ¦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l. parasternalis               верх. край ¦</w:t>
      </w:r>
    </w:p>
    <w:p w:rsidR="00D23DEF" w:rsidRDefault="00D92866">
      <w:pPr>
        <w:pStyle w:val="a3"/>
      </w:pPr>
      <w:r>
        <w:t xml:space="preserve">                               6-го ребра</w:t>
      </w:r>
    </w:p>
    <w:p w:rsidR="00D23DEF" w:rsidRDefault="00D92866">
      <w:pPr>
        <w:pStyle w:val="a3"/>
      </w:pPr>
      <w:r>
        <w:t>l. medioclavicularis             ниж. край</w:t>
      </w:r>
    </w:p>
    <w:p w:rsidR="00D23DEF" w:rsidRDefault="00D92866">
      <w:pPr>
        <w:pStyle w:val="a3"/>
      </w:pPr>
      <w:r>
        <w:t xml:space="preserve">  ¦                           ¦ 6-го ребра</w:t>
      </w:r>
    </w:p>
    <w:p w:rsidR="00D23DEF" w:rsidRDefault="00D92866">
      <w:pPr>
        <w:pStyle w:val="a3"/>
      </w:pPr>
      <w:r>
        <w:t>¦l. Axillaris anterior        ¦ 7 ребро                 ¦ 7 ребро ¦</w:t>
      </w:r>
    </w:p>
    <w:p w:rsidR="00D23DEF" w:rsidRDefault="00D92866">
      <w:pPr>
        <w:pStyle w:val="a3"/>
      </w:pPr>
      <w:r>
        <w:t>¦                             ¦                         ¦         ¦</w:t>
      </w:r>
    </w:p>
    <w:p w:rsidR="00D23DEF" w:rsidRDefault="00D92866">
      <w:pPr>
        <w:pStyle w:val="a3"/>
      </w:pPr>
      <w:r>
        <w:t>¦l. axillaris media           ¦ 8 ребро                 ¦верх.край¦</w:t>
      </w:r>
    </w:p>
    <w:p w:rsidR="00D23DEF" w:rsidRDefault="00D92866">
      <w:pPr>
        <w:pStyle w:val="a3"/>
      </w:pPr>
      <w:r>
        <w:t>¦                             ¦                         ¦ 9 ребра ¦</w:t>
      </w:r>
    </w:p>
    <w:p w:rsidR="00D23DEF" w:rsidRDefault="00D92866">
      <w:pPr>
        <w:pStyle w:val="a3"/>
      </w:pPr>
      <w:r>
        <w:t>¦l. axillaris posterior       ¦ 9 ребро                 ¦ниж. край¦</w:t>
      </w:r>
    </w:p>
    <w:p w:rsidR="00D23DEF" w:rsidRDefault="00D92866">
      <w:pPr>
        <w:pStyle w:val="a3"/>
      </w:pPr>
      <w:r>
        <w:t xml:space="preserve">                                                        ¦ 9 ребра ¦</w:t>
      </w:r>
    </w:p>
    <w:p w:rsidR="00D23DEF" w:rsidRDefault="00D92866">
      <w:pPr>
        <w:pStyle w:val="a3"/>
      </w:pPr>
      <w:r>
        <w:t>¦l. sсapularis                ¦ 10 ребро                ¦ 10 ребро¦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¦l.  paravertebralis  на  уровне  остистого  отростка   11 грудного позвонка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Высота стояния верхушек легких: спереди на  3  см. выше  ключицы,  сзади</w:t>
      </w:r>
    </w:p>
    <w:p w:rsidR="00D23DEF" w:rsidRDefault="00D92866">
      <w:pPr>
        <w:pStyle w:val="a3"/>
      </w:pPr>
      <w:r>
        <w:t>на   уровне   остистого   отростка   7 шейного  позвонка.  Ширина</w:t>
      </w:r>
    </w:p>
    <w:p w:rsidR="00D23DEF" w:rsidRDefault="00D92866">
      <w:pPr>
        <w:pStyle w:val="a3"/>
      </w:pPr>
      <w:r>
        <w:t>перешейков  полей  Кренига  6  см. Активная  подвижность нижнего края</w:t>
      </w:r>
    </w:p>
    <w:p w:rsidR="00D23DEF" w:rsidRDefault="00D92866">
      <w:pPr>
        <w:pStyle w:val="a3"/>
      </w:pPr>
      <w:r>
        <w:t>легких по  linea  axilaris media 6 см.  справа  и  слева. При сравнительной</w:t>
      </w:r>
    </w:p>
    <w:p w:rsidR="00D23DEF" w:rsidRDefault="00D92866">
      <w:pPr>
        <w:pStyle w:val="a3"/>
      </w:pPr>
      <w:r>
        <w:t>перкуссии  над  всей поверхностью легких определяется ясный легочный звук.</w:t>
      </w:r>
    </w:p>
    <w:p w:rsidR="00D23DEF" w:rsidRDefault="00D92866">
      <w:pPr>
        <w:pStyle w:val="a3"/>
      </w:pPr>
      <w:r>
        <w:t>Аускультация: над всей поверхностью легких  выслушивается везикулярное</w:t>
      </w:r>
    </w:p>
    <w:p w:rsidR="00D23DEF" w:rsidRDefault="00D92866">
      <w:pPr>
        <w:pStyle w:val="a3"/>
      </w:pPr>
      <w:r>
        <w:t>дыхание. Побочных дыхательных шумов нет.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Пищеварительная система.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Слизистые щек,  губ,  твердого  неба розового цвета. Десны розовые, обычной влажности.</w:t>
      </w:r>
    </w:p>
    <w:p w:rsidR="00D23DEF" w:rsidRDefault="00D92866">
      <w:pPr>
        <w:pStyle w:val="a3"/>
      </w:pPr>
      <w:r>
        <w:t>Осмотр   языка:  язык  обычных  размеров,  розовый,  влажный, чистый, сосочки сохранены. Полость рта не санирована. Имеются кариозные зубы.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Живот.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 xml:space="preserve">      Живот  округлой  формы,  симметричный,  брюшная  стенка равномерно  участвует  в  акте дыхания.   При   поверхностной пальпации   живот  мягкий,  безболезненный.</w:t>
      </w:r>
    </w:p>
    <w:p w:rsidR="00D23DEF" w:rsidRDefault="00D92866">
      <w:pPr>
        <w:pStyle w:val="a3"/>
      </w:pPr>
      <w:r>
        <w:t xml:space="preserve">      Глубокая  пальпация.   В левой подвздошной  области  определяется     безболезненная,    эластичная,    смещающаяся, неурчащая, с ровной поверхностью сигмовидная кишка  диаметром 2  см.  Слепая кишка диаметром 2.5 см пальпируется  в  правой подвздо</w:t>
      </w:r>
      <w:r>
        <w:cr/>
        <w:t>шной   области,   безболезненная,  подвижная,   слегка урчащая.</w:t>
      </w:r>
    </w:p>
    <w:p w:rsidR="00D23DEF" w:rsidRDefault="00D92866">
      <w:pPr>
        <w:pStyle w:val="a3"/>
      </w:pPr>
      <w:r>
        <w:t xml:space="preserve">      Поперечно-ободочная определяется на уровне пупка в виде мягкого,  эластичного цилиндра, диаметром 3 см,  не  урчащая, легко смещается,  безболезненная,  с  ровной поверхностью.      Большая кривизна желудка методом баллотирующей пальпации определяе</w:t>
      </w:r>
      <w:r>
        <w:cr/>
        <w:t>тся на 3 см. выше пупка. Печень при пальпации не выходит из под края реберной дуги.  Край ее ровный, острый, безболезненный. Размеры печени</w:t>
      </w:r>
    </w:p>
    <w:p w:rsidR="00D23DEF" w:rsidRDefault="00D92866">
      <w:pPr>
        <w:pStyle w:val="a3"/>
      </w:pPr>
      <w:r>
        <w:t>по Курлову 11*9*8 см.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Селезенка не пальпируется. Безболезненная. Перкуторно верхний  полюс  по linea axillaris media на уровне  9  ребра, нижний полюс по linea axillaris media на уровне 11 ребра.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Мочевыделительная система.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 xml:space="preserve">      Почки  не пальпируются. Симптом Гольдфляма с  правой  и левой  стороны  отрицательный. Пальпация по ходу  мочеточника безболезненна.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Предварительный диагноз: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>На   основании  жалоб,  анамнеза, данных  объективного  исследования  у  больного  можно заподозрить синдром  артериальной гипертензии.</w:t>
      </w:r>
    </w:p>
    <w:p w:rsidR="00D23DEF" w:rsidRDefault="00D23DEF">
      <w:pPr>
        <w:pStyle w:val="a3"/>
      </w:pPr>
    </w:p>
    <w:p w:rsidR="00D23DEF" w:rsidRDefault="00D92866">
      <w:pPr>
        <w:pStyle w:val="a3"/>
      </w:pPr>
      <w:r>
        <w:t xml:space="preserve">          Сопутствующие заболевания.</w:t>
      </w:r>
    </w:p>
    <w:p w:rsidR="00D23DEF" w:rsidRDefault="00D92866">
      <w:pPr>
        <w:pStyle w:val="a3"/>
      </w:pPr>
      <w:r>
        <w:t>Остеохондроз шейного и грудного отделов позвоночника,</w:t>
      </w:r>
      <w:bookmarkStart w:id="0" w:name="_GoBack"/>
      <w:bookmarkEnd w:id="0"/>
    </w:p>
    <w:sectPr w:rsidR="00D23DEF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866"/>
    <w:rsid w:val="000F4DE6"/>
    <w:rsid w:val="00D23DEF"/>
    <w:rsid w:val="00D9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93962-DF4D-410E-9BB0-3F912896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2014-02-07T08:57:00Z</dcterms:created>
  <dcterms:modified xsi:type="dcterms:W3CDTF">2014-02-07T08:57:00Z</dcterms:modified>
</cp:coreProperties>
</file>