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AE" w:rsidRPr="00AD0FA0" w:rsidRDefault="00971AAE" w:rsidP="00526197">
      <w:pPr>
        <w:pStyle w:val="a5"/>
        <w:jc w:val="center"/>
      </w:pPr>
      <w:r w:rsidRPr="00AD0FA0">
        <w:t>КЕРЧЕНСКИЙ ГОСУДАРСТВЕННЫЙ МОРСКОЙ ТЕХНОЛОГИЧЕСКИЙ УНИВЕРСИТЕТ</w:t>
      </w:r>
    </w:p>
    <w:p w:rsidR="00971AAE" w:rsidRPr="00AD0FA0" w:rsidRDefault="00971AAE" w:rsidP="00526197">
      <w:pPr>
        <w:pStyle w:val="a5"/>
        <w:jc w:val="center"/>
      </w:pPr>
    </w:p>
    <w:p w:rsidR="00971AAE" w:rsidRDefault="00971AAE" w:rsidP="00526197">
      <w:pPr>
        <w:pStyle w:val="a5"/>
        <w:jc w:val="center"/>
      </w:pP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AD0FA0" w:rsidRPr="00AD0FA0" w:rsidRDefault="00AD0FA0" w:rsidP="00526197">
      <w:pPr>
        <w:pStyle w:val="a5"/>
        <w:jc w:val="center"/>
      </w:pPr>
    </w:p>
    <w:p w:rsidR="00971AAE" w:rsidRPr="00AD0FA0" w:rsidRDefault="00971AAE" w:rsidP="00526197">
      <w:pPr>
        <w:pStyle w:val="a5"/>
        <w:jc w:val="center"/>
      </w:pPr>
      <w:r w:rsidRPr="00AD0FA0">
        <w:t>РЕФЕРАТ</w:t>
      </w:r>
    </w:p>
    <w:p w:rsidR="00971AAE" w:rsidRPr="00AD0FA0" w:rsidRDefault="00971AAE" w:rsidP="00526197">
      <w:pPr>
        <w:pStyle w:val="a5"/>
        <w:jc w:val="center"/>
      </w:pPr>
      <w:r w:rsidRPr="00AD0FA0">
        <w:t>По истории Украины</w:t>
      </w:r>
    </w:p>
    <w:p w:rsidR="00971AAE" w:rsidRPr="00AD0FA0" w:rsidRDefault="00971AAE" w:rsidP="00526197">
      <w:pPr>
        <w:pStyle w:val="a5"/>
        <w:jc w:val="center"/>
      </w:pPr>
      <w:r w:rsidRPr="00AD0FA0">
        <w:t>Тема: «История Боспорского царства»</w:t>
      </w:r>
    </w:p>
    <w:p w:rsidR="00AD0FA0" w:rsidRDefault="00AD0FA0" w:rsidP="00526197">
      <w:pPr>
        <w:pStyle w:val="a5"/>
        <w:jc w:val="center"/>
      </w:pPr>
    </w:p>
    <w:p w:rsidR="00AD0FA0" w:rsidRDefault="00AD0FA0" w:rsidP="00526197">
      <w:pPr>
        <w:pStyle w:val="a5"/>
        <w:jc w:val="center"/>
      </w:pPr>
    </w:p>
    <w:p w:rsidR="00AD0FA0" w:rsidRDefault="00AD0FA0" w:rsidP="00526197">
      <w:pPr>
        <w:pStyle w:val="a5"/>
        <w:jc w:val="center"/>
      </w:pPr>
    </w:p>
    <w:p w:rsidR="00971AAE" w:rsidRPr="00AD0FA0" w:rsidRDefault="00971AAE" w:rsidP="00AD0FA0">
      <w:pPr>
        <w:pStyle w:val="a5"/>
      </w:pPr>
      <w:r w:rsidRPr="00AD0FA0">
        <w:t>Выполнил:</w:t>
      </w:r>
    </w:p>
    <w:p w:rsidR="00971AAE" w:rsidRPr="00AD0FA0" w:rsidRDefault="00971AAE" w:rsidP="00AD0FA0">
      <w:pPr>
        <w:pStyle w:val="a5"/>
      </w:pPr>
      <w:r w:rsidRPr="00AD0FA0">
        <w:t>Студент группы СЭ-11</w:t>
      </w:r>
    </w:p>
    <w:p w:rsidR="00971AAE" w:rsidRPr="00AD0FA0" w:rsidRDefault="00971AAE" w:rsidP="00AD0FA0">
      <w:pPr>
        <w:pStyle w:val="a5"/>
      </w:pPr>
      <w:r w:rsidRPr="00AD0FA0">
        <w:t>Беспоместных А. Е.</w:t>
      </w:r>
    </w:p>
    <w:p w:rsidR="00971AAE" w:rsidRPr="00AD0FA0" w:rsidRDefault="00971AAE" w:rsidP="00AD0FA0">
      <w:pPr>
        <w:pStyle w:val="a5"/>
      </w:pPr>
      <w:r w:rsidRPr="00AD0FA0">
        <w:t>Проверил:</w:t>
      </w:r>
    </w:p>
    <w:p w:rsidR="00971AAE" w:rsidRPr="00AD0FA0" w:rsidRDefault="00971AAE" w:rsidP="00AD0FA0">
      <w:pPr>
        <w:pStyle w:val="a5"/>
      </w:pPr>
      <w:r w:rsidRPr="00AD0FA0">
        <w:t>Кандидат исторических наук</w:t>
      </w:r>
    </w:p>
    <w:p w:rsidR="00971AAE" w:rsidRPr="00AD0FA0" w:rsidRDefault="00971AAE" w:rsidP="00AD0FA0">
      <w:pPr>
        <w:pStyle w:val="a5"/>
      </w:pPr>
      <w:r w:rsidRPr="00AD0FA0">
        <w:t>Камышлейцев В. В.</w:t>
      </w:r>
    </w:p>
    <w:p w:rsidR="00971AAE" w:rsidRPr="00AD0FA0" w:rsidRDefault="00971AAE" w:rsidP="00AD0FA0">
      <w:pPr>
        <w:pStyle w:val="a5"/>
        <w:jc w:val="center"/>
      </w:pPr>
    </w:p>
    <w:p w:rsidR="00971AAE" w:rsidRPr="00AD0FA0" w:rsidRDefault="00971AAE" w:rsidP="00AD0FA0">
      <w:pPr>
        <w:pStyle w:val="a5"/>
        <w:jc w:val="center"/>
      </w:pPr>
    </w:p>
    <w:p w:rsidR="00971AAE" w:rsidRPr="00AD0FA0" w:rsidRDefault="00971AAE" w:rsidP="00AD0FA0">
      <w:pPr>
        <w:pStyle w:val="a5"/>
        <w:jc w:val="center"/>
      </w:pPr>
    </w:p>
    <w:p w:rsidR="00971AAE" w:rsidRPr="00AD0FA0" w:rsidRDefault="00971AAE" w:rsidP="00AD0FA0">
      <w:pPr>
        <w:pStyle w:val="a5"/>
        <w:jc w:val="center"/>
      </w:pPr>
      <w:r w:rsidRPr="00AD0FA0">
        <w:t>г. Керчь</w:t>
      </w:r>
    </w:p>
    <w:p w:rsidR="00971AAE" w:rsidRPr="00AD0FA0" w:rsidRDefault="00971AAE" w:rsidP="00AD0FA0">
      <w:pPr>
        <w:pStyle w:val="a5"/>
        <w:jc w:val="center"/>
      </w:pPr>
      <w:r w:rsidRPr="00AD0FA0">
        <w:t>2009</w:t>
      </w:r>
    </w:p>
    <w:p w:rsidR="00AD0FA0" w:rsidRPr="00AD0FA0" w:rsidRDefault="004517B9" w:rsidP="00AD0FA0">
      <w:pPr>
        <w:pStyle w:val="a5"/>
      </w:pPr>
      <w:r w:rsidRPr="00AD0FA0">
        <w:br w:type="page"/>
      </w:r>
    </w:p>
    <w:p w:rsidR="00724EB4" w:rsidRDefault="00724EB4" w:rsidP="00AD0FA0">
      <w:pPr>
        <w:pStyle w:val="a5"/>
      </w:pPr>
      <w:r w:rsidRPr="00AD0FA0">
        <w:t>Содержание</w:t>
      </w:r>
    </w:p>
    <w:p w:rsidR="00526197" w:rsidRPr="00AD0FA0" w:rsidRDefault="00526197" w:rsidP="00AD0FA0">
      <w:pPr>
        <w:pStyle w:val="a5"/>
      </w:pPr>
    </w:p>
    <w:p w:rsidR="00D55A25" w:rsidRPr="00AD0FA0" w:rsidRDefault="00D55A25" w:rsidP="00526197">
      <w:pPr>
        <w:pStyle w:val="a5"/>
        <w:ind w:firstLine="0"/>
        <w:jc w:val="left"/>
      </w:pPr>
      <w:r w:rsidRPr="00AD0FA0">
        <w:t>Введение</w:t>
      </w:r>
    </w:p>
    <w:p w:rsidR="00AD0FA0" w:rsidRPr="00AD0FA0" w:rsidRDefault="00724EB4" w:rsidP="00526197">
      <w:pPr>
        <w:pStyle w:val="a5"/>
        <w:numPr>
          <w:ilvl w:val="0"/>
          <w:numId w:val="2"/>
        </w:numPr>
        <w:ind w:left="0" w:firstLine="0"/>
        <w:jc w:val="left"/>
      </w:pPr>
      <w:r w:rsidRPr="00AD0FA0">
        <w:t>История</w:t>
      </w:r>
    </w:p>
    <w:p w:rsidR="00971AAE" w:rsidRPr="00AD0FA0" w:rsidRDefault="00D55A25" w:rsidP="00526197">
      <w:pPr>
        <w:pStyle w:val="a5"/>
        <w:numPr>
          <w:ilvl w:val="0"/>
          <w:numId w:val="2"/>
        </w:numPr>
        <w:ind w:left="0" w:firstLine="0"/>
        <w:jc w:val="left"/>
      </w:pPr>
      <w:r w:rsidRPr="00AD0FA0">
        <w:t>Ремесло и торговля</w:t>
      </w:r>
    </w:p>
    <w:p w:rsidR="00D55A25" w:rsidRPr="00AD0FA0" w:rsidRDefault="00D55A25" w:rsidP="00526197">
      <w:pPr>
        <w:pStyle w:val="a5"/>
        <w:numPr>
          <w:ilvl w:val="0"/>
          <w:numId w:val="2"/>
        </w:numPr>
        <w:ind w:left="0" w:firstLine="0"/>
        <w:jc w:val="left"/>
      </w:pPr>
      <w:r w:rsidRPr="00AD0FA0">
        <w:t>Религия</w:t>
      </w:r>
    </w:p>
    <w:p w:rsidR="00AD0FA0" w:rsidRPr="00AD0FA0" w:rsidRDefault="00724EB4" w:rsidP="00526197">
      <w:pPr>
        <w:pStyle w:val="a5"/>
        <w:numPr>
          <w:ilvl w:val="0"/>
          <w:numId w:val="2"/>
        </w:numPr>
        <w:ind w:left="0" w:firstLine="0"/>
        <w:jc w:val="left"/>
      </w:pPr>
      <w:r w:rsidRPr="00AD0FA0">
        <w:t>Экономика</w:t>
      </w:r>
    </w:p>
    <w:p w:rsidR="00724EB4" w:rsidRPr="00AD0FA0" w:rsidRDefault="00724EB4" w:rsidP="00AD0FA0">
      <w:pPr>
        <w:pStyle w:val="a5"/>
      </w:pPr>
    </w:p>
    <w:p w:rsidR="00526197" w:rsidRDefault="00526197">
      <w:pPr>
        <w:rPr>
          <w:rFonts w:ascii="Times New Roman" w:hAnsi="Times New Roman"/>
          <w:sz w:val="28"/>
          <w:szCs w:val="28"/>
        </w:rPr>
      </w:pPr>
      <w:r>
        <w:br w:type="page"/>
      </w:r>
    </w:p>
    <w:p w:rsidR="00526197" w:rsidRDefault="00526197" w:rsidP="00AD0FA0">
      <w:pPr>
        <w:pStyle w:val="a5"/>
      </w:pPr>
      <w:r>
        <w:t>Введение</w:t>
      </w:r>
    </w:p>
    <w:p w:rsidR="00526197" w:rsidRDefault="00526197" w:rsidP="00AD0FA0">
      <w:pPr>
        <w:pStyle w:val="a5"/>
      </w:pPr>
    </w:p>
    <w:p w:rsidR="00724EB4" w:rsidRPr="00AD0FA0" w:rsidRDefault="00724EB4" w:rsidP="00AD0FA0">
      <w:pPr>
        <w:pStyle w:val="a5"/>
      </w:pPr>
      <w:r w:rsidRPr="00AD0FA0">
        <w:t>Боспорское царство, Боспор — античное рабовладельческое государство в Северном Причерноморье на Боспоре Киммерийском (Керченском проливе). Столица — Пантикапей. Образовалось около 480 до н. э. в результате объединения греческих городов на Керченском и Таманском полуостровах. Позднее расширено вдоль восточного берега Меотиды (Меотидского болота, Меотидского озера, совр. Азовского моря) до устья Танаиса (Дона). С конца II века до н. э. в составе Понтийского царства, затем вассал Рима. Уничтожено гуннами.</w:t>
      </w:r>
    </w:p>
    <w:p w:rsidR="00526197" w:rsidRDefault="00526197" w:rsidP="00AD0FA0">
      <w:pPr>
        <w:pStyle w:val="a5"/>
      </w:pPr>
    </w:p>
    <w:p w:rsidR="00526197" w:rsidRDefault="00526197">
      <w:pPr>
        <w:rPr>
          <w:rFonts w:ascii="Times New Roman" w:hAnsi="Times New Roman"/>
          <w:sz w:val="28"/>
          <w:szCs w:val="28"/>
        </w:rPr>
      </w:pPr>
      <w:r>
        <w:br w:type="page"/>
      </w:r>
    </w:p>
    <w:p w:rsidR="00C87898" w:rsidRDefault="00526197" w:rsidP="00AD0FA0">
      <w:pPr>
        <w:pStyle w:val="a5"/>
      </w:pPr>
      <w:r>
        <w:t xml:space="preserve">1. </w:t>
      </w:r>
      <w:r w:rsidR="00C87898" w:rsidRPr="00AD0FA0">
        <w:t>История</w:t>
      </w:r>
    </w:p>
    <w:p w:rsidR="00526197" w:rsidRPr="00AD0FA0" w:rsidRDefault="00526197" w:rsidP="00AD0FA0">
      <w:pPr>
        <w:pStyle w:val="a5"/>
      </w:pPr>
    </w:p>
    <w:p w:rsidR="00724EB4" w:rsidRPr="00AD0FA0" w:rsidRDefault="00724EB4" w:rsidP="00AD0FA0">
      <w:pPr>
        <w:pStyle w:val="a5"/>
      </w:pPr>
      <w:r w:rsidRPr="00AD0FA0">
        <w:t>После середины VII века до нашей эры на северном берегу Чёрного моря появляются греческие переселенцы, а к началу второй четверти VI века до н. э. осваивают значительную часть побережья, за исключением южного берега Крыма.</w:t>
      </w:r>
      <w:r w:rsidR="00EA7F11" w:rsidRPr="00AD0FA0">
        <w:t xml:space="preserve"> </w:t>
      </w:r>
      <w:r w:rsidRPr="00AD0FA0">
        <w:t>Скорее всего, кол</w:t>
      </w:r>
      <w:r w:rsidR="00EA7F11" w:rsidRPr="00AD0FA0">
        <w:t xml:space="preserve">онии основывались как </w:t>
      </w:r>
      <w:r w:rsidRPr="00AD0FA0">
        <w:t xml:space="preserve">независимые полисы (свободные гражданские коллективы). Греческие колонии были основаны в районе Боспора Киммерийского (Керченского пролива), где постоянное местное население отсутствовало. Постоянное население наличествовало в Крымских горах, где жили племена тавров, в степях периодически кочевали скифы, вокруг реки Кубани жили полукочевые меоты и земледельцы синды. Первое время колонии не испытывали давления со стороны варваров, население их было весьма немногочисленным, а оборонительные стены у поселений отсутствовали. Около середины VI в. до н. э. зафиксированы пожары на некоторых небольших памятниках, </w:t>
      </w:r>
      <w:r w:rsidR="00EA7F11" w:rsidRPr="00AD0FA0">
        <w:t>в том числе на Мирмекии</w:t>
      </w:r>
      <w:r w:rsidRPr="00AD0FA0">
        <w:t>, Порфмии и Торике, после чего на первых двух из них возникают небольшие укреплённые акрополи. Удобно расположенный, обладающий хорошей торговой гаванью и поэтому достигший значительного уровня развития Пантикапей, надо думать, стал тем центром, вокруг которого объединились в межполисный союз греческие города обоих берегов Керченского пролива. В настоящее время появилось мнение, что первоначально ему удалось объединить вокруг себя только близлежащие малые города, а на другой стороне пролива центр</w:t>
      </w:r>
      <w:r w:rsidR="00232993" w:rsidRPr="00AD0FA0">
        <w:t>ом стала основанная в третьей четверти</w:t>
      </w:r>
      <w:r w:rsidRPr="00AD0FA0">
        <w:t xml:space="preserve"> VI в. до н. э. Фанагория. Около 510 г. до н. э. в Пантикапее был построен храм Аполлона ионического ордера. Видимо, от имени священного союза городов, возникшего вокруг храма, выпу</w:t>
      </w:r>
      <w:r w:rsidR="00232993" w:rsidRPr="00AD0FA0">
        <w:t>скалась монета с легендой</w:t>
      </w:r>
      <w:r w:rsidRPr="00AD0FA0">
        <w:t>. Был ли этот союз равен политическому, как он был организован, кто в него входил — неизвестно. Существует гипотеза, связывающая выпуск этих монет с Фанагорией.</w:t>
      </w:r>
    </w:p>
    <w:p w:rsidR="00724EB4" w:rsidRPr="00AD0FA0" w:rsidRDefault="00724EB4" w:rsidP="00AD0FA0">
      <w:pPr>
        <w:pStyle w:val="a5"/>
      </w:pPr>
      <w:r w:rsidRPr="00AD0FA0">
        <w:t xml:space="preserve">Согласно указанию древнего историка Диодора Сицилийского, около 480 г. до н. э., в Пантикапее к власти пришла династия Археанактидов, видимо, во главе с неким Археанактом. Характер её правления не совсем ясен. Раньше предполагалось, что она могла возглавлять широкий оборонительный союз полисов — симмахию, в который входили все города по обоим берегам Керченского пролива, включая Феодосию. Сейчас учёные </w:t>
      </w:r>
      <w:r w:rsidR="00914984" w:rsidRPr="00AD0FA0">
        <w:t>склоняются</w:t>
      </w:r>
      <w:r w:rsidRPr="00AD0FA0">
        <w:t xml:space="preserve"> к тому, что власть Археанактидов была тиранической. Во главе объединения стояли тираны</w:t>
      </w:r>
      <w:r w:rsidR="00914984" w:rsidRPr="00AD0FA0">
        <w:t xml:space="preserve"> Пантикапея из греческого, скор</w:t>
      </w:r>
      <w:r w:rsidRPr="00AD0FA0">
        <w:t>е</w:t>
      </w:r>
      <w:r w:rsidR="00914984" w:rsidRPr="00AD0FA0">
        <w:t>е</w:t>
      </w:r>
      <w:r w:rsidRPr="00AD0FA0">
        <w:t xml:space="preserve"> всего, милетского рода Археанактидов. В состав союза точно входили такие города и поселения, как Мирмекий, Порфмий и Тиритака. Вхождение в него других греческих поселений на Таманском и Керченском полуостровах под вопросом.</w:t>
      </w:r>
    </w:p>
    <w:p w:rsidR="00724EB4" w:rsidRPr="00AD0FA0" w:rsidRDefault="00724EB4" w:rsidP="00AD0FA0">
      <w:pPr>
        <w:pStyle w:val="a5"/>
      </w:pPr>
      <w:r w:rsidRPr="00AD0FA0">
        <w:t>В 438 до н. э. власть в Пантикапее перешла к Спартоку, основателю династии Спартокидов, которая правила на Боспоре до 108 г. до н. э. Судя по имени, основатель династии не происходил из греческой среды. Скорее всего, истоки его родословной нужно искать на территории Фракии. Тесная связь с варварскими племенами прослеживается в ходе всего правления династии Спартокидов.</w:t>
      </w:r>
    </w:p>
    <w:p w:rsidR="00724EB4" w:rsidRPr="00AD0FA0" w:rsidRDefault="00724EB4" w:rsidP="00AD0FA0">
      <w:pPr>
        <w:pStyle w:val="a5"/>
      </w:pPr>
      <w:r w:rsidRPr="00AD0FA0">
        <w:t>После недолгого правления Спартока, и, возможно, узурпации власти неким Селевком (возможно, его имя возникло в результате порчи текста Диодора Сицилийского), к власти пришёл царь Сатир I (433—389 гг. до н. э.), энергично взявшийся за увеличение территории своего государства. Его дело продолжили Левкон I и Перисад I (348—311 гг. до н. э.) — правители IV века до н. э., с именами которых связан период наивысшего расцвета Боспора.</w:t>
      </w:r>
    </w:p>
    <w:p w:rsidR="00724EB4" w:rsidRPr="00AD0FA0" w:rsidRDefault="00724EB4" w:rsidP="00AD0FA0">
      <w:pPr>
        <w:pStyle w:val="a5"/>
      </w:pPr>
      <w:r w:rsidRPr="00AD0FA0">
        <w:t>Расширение владений Спартокиды начали, видимо, с присоединения Нимфея, по некоторым данным, входившего в Афинский морской союз. В городе находился представитель Афин, которого, по данным орато</w:t>
      </w:r>
      <w:r w:rsidR="00B716AF" w:rsidRPr="00AD0FA0">
        <w:t>ра Эсхина звали Гелон. По утверж</w:t>
      </w:r>
      <w:r w:rsidRPr="00AD0FA0">
        <w:t>дению Эсхина, последний передал власть над городом Боспорским тиранам, а сам получил за это в управление городок Кепы. Последнее может косвенно указывать на то, что Таманский полуостров в это время уже входил в состав Боспорского государства. Впрочем, учитывая, что целью Эсхина было опорочить своего политического противника Демосфена, данные здесь могут быть не слишком точными. В любом случае, Нимфей вошел в состав государства без боя.</w:t>
      </w:r>
    </w:p>
    <w:p w:rsidR="00724EB4" w:rsidRPr="00AD0FA0" w:rsidRDefault="00724EB4" w:rsidP="00AD0FA0">
      <w:pPr>
        <w:pStyle w:val="a5"/>
      </w:pPr>
      <w:r w:rsidRPr="00AD0FA0">
        <w:t>Драматичнее сложилась борьба за Феодосию. Этот крупный, порт находился относительно далеко от основных центров государства и пользовался поддержкой своей метрополии - Гераклеи Понтийской — города на южном побережье Чёрного моря. Боспорское войско потерпело поражение, в немалой мере, из-за военных хитростей</w:t>
      </w:r>
      <w:r w:rsidR="000369F3" w:rsidRPr="00AD0FA0">
        <w:t>,</w:t>
      </w:r>
      <w:r w:rsidRPr="00AD0FA0">
        <w:t xml:space="preserve"> применённых гераклейским стратегом. В результате, гераклейские войска высаживали десанты непосредственно на территории Боспорского ц</w:t>
      </w:r>
      <w:r w:rsidR="000369F3" w:rsidRPr="00AD0FA0">
        <w:t>арства. Судя по огромному импорт</w:t>
      </w:r>
      <w:r w:rsidRPr="00AD0FA0">
        <w:t xml:space="preserve">у амфор с вином из Гераклеи Понтийской в первой половине IV в. </w:t>
      </w:r>
      <w:r w:rsidR="000369F3" w:rsidRPr="00AD0FA0">
        <w:t>до н.э., отношения нормализовал</w:t>
      </w:r>
      <w:r w:rsidRPr="00AD0FA0">
        <w:t>ись довольно быстро. Видимо, в середине 80-х годов IV в. до н. э. Феодосия вынуждена была покориться, и Спартокиды стали именовать себя «архонтами Боспора и Феодосии». Победа над Феодосией означала присоединение территории всего Керченского полуострова. Затем Спартокиды обратили взоры на восточное побережье Керченского пролива. Левкон сразу после победоносной Феодосийской кампании, разгромив стремительным броском из-под Феодосии Октамасада, сына синдского царя Гекатея, стали обладателями во второй половине 80-х гг. IV в. до н. э. новых земель с синдским населением и Фанагории. Результатом всех этих завоеваний было приобретение Спартокидами новых портов и торговой монополии, обширных плодородных земель и права хлебного экспорта.</w:t>
      </w:r>
    </w:p>
    <w:p w:rsidR="00724EB4" w:rsidRPr="00AD0FA0" w:rsidRDefault="00724EB4" w:rsidP="00AD0FA0">
      <w:pPr>
        <w:pStyle w:val="a5"/>
      </w:pPr>
      <w:r w:rsidRPr="00AD0FA0">
        <w:t>После смерти Перисада разгорелась борьба между его сыновьями Сатиром, Пританом и Евмелом. Она продемонстрировала, с одной стороны, нарушение традиции престолонаследия Спартокидов, которая заключалась в участии двух старших сыновей в управлении государством сначала совместно с отцом, а после смерти его в соправительстве двух братьев до смерти одного из них, с другой — необходимость для боспорских династов в своей политике учитывать ситуацию, сложившуюся в племенном мире Северного Понта и Приазовья. Евмел, младший из братьев, претендуя на престол, выступил против двух старших. Военные действия разгорелись, вероятно, в районе Прикубанья. В армии Сатира, а после его гибели — Притана, помимо наёмников, важной силой были союзники — скифы. Евмел опирался на превосходившее численно противника войско местного племени фатеев, обитавших на азиатском Боспоре. Победивший Евмел жестоко расправился с противником. Во время своего короткого правления (309—304 гг. до н. э.) он боролся с пиратством и поддерживал дружественные отношения с причерноморскими греческими городами. Особое внимание боспорских царей к понтийским делам было отнюдь не случайным. Оно отвечало изменившейся ситуации в этом регионе в связи с начавшимися передвижениями скифов и теснивших их с востока сарматов. Но связи с Афинами не прерывались: за хлебный дар в 77 тыс. литров афиняне дважды отправляли на Боспор посольство с благодарностью. Источники свидетельствуют о политических связях Спартокидов с Афинами, Дельфами, Делосом, Милетом, Египтом. Ещё более тесными стали контакты с Южным Понтом.</w:t>
      </w:r>
      <w:r w:rsidR="008834F5" w:rsidRPr="00AD0FA0">
        <w:t xml:space="preserve"> </w:t>
      </w:r>
      <w:r w:rsidRPr="00AD0FA0">
        <w:t>Последний из Спартокидов — Перисад V — принуждён был отречься от престола. В 108 г. до н. э. он передал власть правителю Понтийского царства (Юго-Восточное Причерноморье — восточная часть современной Турции) Митридату VI Евпатору, владевшему тогда обширными территориями и ставшему опасным врагом самого Рима. На его европейской стороне вспыхнуло восстание под предводительством Савмака (греч. Saumakos). Были захвачены Пантикапей и Феодосия. Савмак убил Перисада, а присланный Митридатом полководец Диофант бежал. Через год Диофант вернул Боспор. В его распоряжении были сухопутная армия и флот, с помощью которых он захватил и Пантикапей, и Феодосию. Виновники восстания были наказаны, Савмак отправлен к Митридату и, видимо, казнён. Разрушения в городах и поселениях европейского Боспора, датированные концом II в. до н. э., обычно связывают с этими событиями.</w:t>
      </w:r>
    </w:p>
    <w:p w:rsidR="00724EB4" w:rsidRPr="00AD0FA0" w:rsidRDefault="00724EB4" w:rsidP="00AD0FA0">
      <w:pPr>
        <w:pStyle w:val="a5"/>
      </w:pPr>
      <w:r w:rsidRPr="00AD0FA0">
        <w:t>В 80-х гг. до н. э. боспорцы отложились от Митридата, но были усмирены им, а управление над Боспором царь передал своему сыну Махару. Но тот изменил делу отца и принял сторону Рима. В 60-х гг. до н. э. Митридат лично прибывает на Боспор и превращает его в плацдарм для подготовки к новой войне с Римом. Огромные поборы с населения для содержания армии, строительства флота и крепостных сооружений, вербовка в войско рабов, а затем и морская блокада со стороны римского флота вызвали недовольство на Боспоре и истощили его.</w:t>
      </w:r>
    </w:p>
    <w:p w:rsidR="00724EB4" w:rsidRPr="00AD0FA0" w:rsidRDefault="00724EB4" w:rsidP="00AD0FA0">
      <w:pPr>
        <w:pStyle w:val="a5"/>
      </w:pPr>
      <w:r w:rsidRPr="00AD0FA0">
        <w:t>Разрушительное землетрясение в 63 году до н. э. В этом же году, в Пантикапее, Митридат погиб, скрываясь во дворце на вершине горы от взбунтовавшихся солдат, провозгласивших правителем его сына Фарнака. Римляне вручили власть над Боспором Фарнаку, назвали его своим «другом и союзником», но просчитались: Фарнак объявляет себя «царём царей» и желает расширить свои владения за счёт самого Рима. В качестве наместника на Боспоре он с 48 г. до н. э. оставляет Асандра. Но тот успешно отвоевал престол, разгромив в 47 г. до н. э. сначала Фарнака, а затем Митридата II, после чего женился на дочери Фарнака Динамии и с 46 г. до н. э. единолично стал править на Боспоре. С его деятельностью до 20 г. до н. э. связывают постройку оборонительных укреплений (так называемый Асандров вал, видимо, отделивший Керченский полуостров от остальной части Крыма) для защиты от соседних племён, большие восстановительные работы, активизацию морских сил, успешную борьбу с пиратами.</w:t>
      </w:r>
    </w:p>
    <w:p w:rsidR="00724EB4" w:rsidRPr="00AD0FA0" w:rsidRDefault="00724EB4" w:rsidP="00AD0FA0">
      <w:pPr>
        <w:pStyle w:val="a5"/>
      </w:pPr>
      <w:r w:rsidRPr="00AD0FA0">
        <w:t>После длительных войн, разорений и опустошений при Асандре, но особенно при сыне его Аспурге положение на Боспоре стабилизируется. Начался период нового, вторичного расцвета, охвативший I — начало III в. н. э. При Аспурге возросла территория государства за счёт временного присоединения Херсонеса. Царь вёл успешные войны со скифами и таврами. В 14 г. он получил звание «друга римлян» и добился у римлян права на боспорский престол. На его монетах были портреты римских правителей. Боспор в глазах римлян был источником хлеба, сырья и важным стратегическим пунктом. Рим стремился поставить на его престоле своих приверженцев, держал там свои войска. И все же степень зависимости не была всегда одинаковой и такой, какой желали этого в Риме. Уже сын Аспурга Митридат вёл войны с римлянами. Но в годы правления его брата Котиса I (45-68 гг.) окрепла связь с Римом. С конца I в. Рим все больше видит в Боспоре важный форпост на северо-востоке, способный сдерживать натиск варваров. При Рескупориде I и Савромате I строятся оборонительные сооружения, укрепляются границы, усиливается армия и флот. Савромат I и Котис II одерживают победы над скифами. При Савромате II (174—210 гг.) боспорский флот очищает от пиратов южные берега Чёрного моря. Совместные военные действия с соседями должны были усилить независимость Боспора от Рима.</w:t>
      </w:r>
    </w:p>
    <w:p w:rsidR="00724EB4" w:rsidRPr="00AD0FA0" w:rsidRDefault="00724EB4" w:rsidP="00AD0FA0">
      <w:pPr>
        <w:pStyle w:val="a5"/>
      </w:pPr>
      <w:r w:rsidRPr="00AD0FA0">
        <w:t>В начале III в. н. э. в Северном Причерноморье появляются племена, получившие наименование готов. Готы принадлежали к германской группе племён и пришли с берегов Балтийского моря. Но в своём движении они увлекли многие племена Восточной Европы и возглавили большое племенное объединение. В 30-х гг. III в. н. э. варварские племена готского союза разрушили Горгиппию, в 40-х гг. полному разгрому подверглись Танаис и окружавшие его поселения.</w:t>
      </w:r>
    </w:p>
    <w:p w:rsidR="00724EB4" w:rsidRPr="00AD0FA0" w:rsidRDefault="00724EB4" w:rsidP="00AD0FA0">
      <w:pPr>
        <w:pStyle w:val="a5"/>
      </w:pPr>
      <w:r w:rsidRPr="00AD0FA0">
        <w:t xml:space="preserve">С середины III века государство подвергалось натиску варваров — готов и боранов (см. Скифская война III века). Пришельцы совершали морские походы, опираясь на Боспор как на организационную базу и используя его флот. После смерти Рескупорида IV </w:t>
      </w:r>
      <w:r w:rsidR="004471F8" w:rsidRPr="00AD0FA0">
        <w:t>(</w:t>
      </w:r>
      <w:r w:rsidRPr="00AD0FA0">
        <w:t>254/255 — 267/8 гг.) началась борьба за престол.</w:t>
      </w:r>
    </w:p>
    <w:p w:rsidR="00AD0FA0" w:rsidRPr="00AD0FA0" w:rsidRDefault="00724EB4" w:rsidP="00AD0FA0">
      <w:pPr>
        <w:pStyle w:val="a5"/>
      </w:pPr>
      <w:r w:rsidRPr="00AD0FA0">
        <w:t>В IV в. Боспор обращается к римлянам, чтобы те за уплату ежегодной дани помогли обеспечить ему спокойную жизнь. Однако Рим сам с трудом отбивается от варваров и не может оказать помощь ослабевшему Боспору. Вторжение гуннов нанесло последний удар по Боспорскому государству.</w:t>
      </w:r>
    </w:p>
    <w:p w:rsidR="00AD0FA0" w:rsidRPr="00AD0FA0" w:rsidRDefault="00724EB4" w:rsidP="00AD0FA0">
      <w:pPr>
        <w:pStyle w:val="a5"/>
      </w:pPr>
      <w:r w:rsidRPr="00AD0FA0">
        <w:t>В 80-х гг. IV в. гунны разрушили многие поселения и города на Таманском полуострове. Переправившись через пролив, они превратили в развалины города европейского Боспора. И хотя на развалинах греческих городов в конце IV в. жизнь возродилась, Боспорское государство уже прекратило своё существование. Нашествием гуннов завершился многовековой период развития античных государств в Северном Причерноморье. Рабовладельческие государства оказали огромное влияние на развитие местных племён. Тесные контакты с античным миром способствовали социально-экономическому развитию племён Прикубанья, проникновению в их среду многих достижений античной культуры.</w:t>
      </w:r>
    </w:p>
    <w:p w:rsidR="00AD0FA0" w:rsidRPr="00AD0FA0" w:rsidRDefault="00971AAE" w:rsidP="00AD0FA0">
      <w:pPr>
        <w:pStyle w:val="a5"/>
      </w:pPr>
      <w:r w:rsidRPr="00AD0FA0">
        <w:t>Сельское хозяйство и орудия труда</w:t>
      </w:r>
    </w:p>
    <w:p w:rsidR="00971AAE" w:rsidRPr="00AD0FA0" w:rsidRDefault="00971AAE" w:rsidP="00AD0FA0">
      <w:pPr>
        <w:pStyle w:val="a5"/>
      </w:pPr>
      <w:r w:rsidRPr="00AD0FA0">
        <w:t>Зависимый земледелец был ведущей фигурой в сельском хозяйстве - главной отрасли процветающей боспорской экономики. Вошедшие в состав государства земли давали большую часть экспортного хлеба. Выращивали пшеницу, ячмень, просо, зернобобовые, чечевицу, вику. Плужное зем</w:t>
      </w:r>
      <w:r w:rsidR="004471F8" w:rsidRPr="00AD0FA0">
        <w:t>леделие давало неплохие урожаи. П</w:t>
      </w:r>
      <w:r w:rsidRPr="00AD0FA0">
        <w:t>о словам гречес</w:t>
      </w:r>
      <w:r w:rsidR="004471F8" w:rsidRPr="00AD0FA0">
        <w:t>кого географа Страбона они</w:t>
      </w:r>
      <w:r w:rsidRPr="00AD0FA0">
        <w:t xml:space="preserve"> </w:t>
      </w:r>
      <w:r w:rsidR="004471F8" w:rsidRPr="00AD0FA0">
        <w:t>з</w:t>
      </w:r>
      <w:r w:rsidRPr="00AD0FA0">
        <w:t>аботились о повы</w:t>
      </w:r>
      <w:r w:rsidR="004471F8" w:rsidRPr="00AD0FA0">
        <w:t>шении плодородия почвы: ее унаво</w:t>
      </w:r>
      <w:r w:rsidRPr="00AD0FA0">
        <w:t>живали, орошали, применяли двуполье, чередовали хлебные злаки с бобовыми. Быков использовали как тягловую силу. Набор сельскохозяйственных орудий обычен для того времени: рало, мотыга, лопата, кирка, серп, коса. Выращивали огородные (бахчевые, корнеплодные) и садовые культуры. Целый ряд фактов говорит о роли виноградарства и виноделия на Боспоре, особенно в прибрежных районах, уже в V - IV вв.: находки косточек винограда, виноградных ножей и остродонных амфор местного производства для вина, изображение виноградной лозы на монетах Нимфея, широкое распространение культа Диониса, совершенное устройство и техническое оборудование виноделен более позднего времени, наконец, открытие в Нимфее винодельни первой половины IV в.</w:t>
      </w:r>
    </w:p>
    <w:p w:rsidR="00971AAE" w:rsidRPr="00AD0FA0" w:rsidRDefault="00971AAE" w:rsidP="00AD0FA0">
      <w:pPr>
        <w:pStyle w:val="a5"/>
      </w:pPr>
      <w:r w:rsidRPr="00AD0FA0">
        <w:t>Считают, что размер хозяйственной территории государства со времени Левкона I достигал примерно 5 тыс. кв. км (площадь, близкая к территории самого государства), количество населения в сельских районах - 100-150 тыс. человек (при общей численности жителей Боспора в 150-200 тыс.), число землепашцев - не менее 20-25 тыс. С ростом территории царства значительно выросло число сельских поселений. Для IV-III вв. это были неукрепленные деревни-комы (видимо, на царской или государственной земле) и сельские усадьбы различных размеров. Если говорить о европейском Боспоре, то в них жили греки, скифы и представители других племен. Вероятнее всего, на вновь присоединенных землях разместились хозяйства правителей, аристократии, - храмов. Обрабатывались они отдававшими часть своего урожая полусвободными работниками из местных землепашцев, рабами, но также свободными производителями. Не исключено, что общинные отношения продолжали играть важную роль в жизни местных землевладельцев. Часть сельскохозяйственной территории государства составляла разросшаяся по сравнению с более ранним временем хора городов, разделенная на участки граждан разного достатка. Эти земли - поля и виноградники - обрабатывались трудом самих хозяев и членов их семей или же совместным трудом хозяев, наемных работников и рабов. Таким образом, в рамках сельской территории государства - хоры городов и хоры Боспора - сосуществовали несколько типов хозяйств. Они принадлежали как рабовладельцам различной материальной обеспеченности, так и мелким и средним производителям.</w:t>
      </w:r>
    </w:p>
    <w:p w:rsidR="00971AAE" w:rsidRPr="00AD0FA0" w:rsidRDefault="00971AAE" w:rsidP="00AD0FA0">
      <w:pPr>
        <w:pStyle w:val="a5"/>
      </w:pPr>
      <w:r w:rsidRPr="00AD0FA0">
        <w:t>Предметы из железа, меди, бронзы, драгоценных металлов, остатки производства (горны, тигли, шлаки, формы для отливки) говорят о серьезных достижениях в обработке металлов. Особенно впечатляют произведения торевтон и ювелиров. Много их в скифских курганах: это золотые, серебряные и электровые сосуды, пластинки и бляшки для украшения одежды и конской сбруи, оружие, подвески, браслеты, гривны, перстни. Одним из - центров их производства был Пантикапей. Из всех ремесел по числу занятых рабочих рук, считают, преобладало деревообрабатывающее и камнетесно</w:t>
      </w:r>
      <w:r w:rsidR="008363C4" w:rsidRPr="00AD0FA0">
        <w:t>-</w:t>
      </w:r>
      <w:r w:rsidRPr="00AD0FA0">
        <w:t xml:space="preserve">строительное. Лесные массивы на Боспоре, богатые в древности дубом, вязом, буком, тополем, орешником и прочими породами, давали материал для плотников и столяров. Объемными были работы по дереву, связанные со строительством и корабельным делом. Изготовляли и всевозможную утварь, повозки, мебель, саркофаги. Изделия украшали резьбой, росписью, инкрустацией. Открытые раскопками жилые дома и хозяйственные постройки, дворцы, храмы, погребальные </w:t>
      </w:r>
      <w:r w:rsidR="008363C4" w:rsidRPr="00AD0FA0">
        <w:t>соор</w:t>
      </w:r>
      <w:r w:rsidRPr="00AD0FA0">
        <w:t>ужения, оборонительные и подпорные стены, колодцы возводились руками боспорских мастеров и свидетельствуют о достижении самого высокого для Боспора уровня строительного дела. Из местной глины изготовляли кирпичи, черепицу, водопроводные трубы, архитектурные украшения. В крупных городах было налажено массовое производство кровельной черепицы высокого качества клейма на ней сообщает имена владельцев мастерских</w:t>
      </w:r>
      <w:r w:rsidR="008363C4" w:rsidRPr="00AD0FA0">
        <w:t>, в том числе самих Спартокидов</w:t>
      </w:r>
      <w:r w:rsidRPr="00AD0FA0">
        <w:t>. Сохранились остатки гончарных мастерских и разнообразные изделия из глины. Из других производств можно назвать прядильно - ткацкое, кожевенное, косторезное.</w:t>
      </w:r>
    </w:p>
    <w:p w:rsidR="00526197" w:rsidRDefault="00526197" w:rsidP="00AD0FA0">
      <w:pPr>
        <w:pStyle w:val="a5"/>
      </w:pPr>
    </w:p>
    <w:p w:rsidR="00C87898" w:rsidRDefault="00526197" w:rsidP="00AD0FA0">
      <w:pPr>
        <w:pStyle w:val="a5"/>
      </w:pPr>
      <w:r>
        <w:t xml:space="preserve">2. </w:t>
      </w:r>
      <w:r w:rsidR="00C87898" w:rsidRPr="00AD0FA0">
        <w:t>Ремесло и торговля</w:t>
      </w:r>
    </w:p>
    <w:p w:rsidR="00526197" w:rsidRPr="00AD0FA0" w:rsidRDefault="00526197" w:rsidP="00AD0FA0">
      <w:pPr>
        <w:pStyle w:val="a5"/>
      </w:pPr>
    </w:p>
    <w:p w:rsidR="00C87898" w:rsidRPr="00AD0FA0" w:rsidRDefault="00C87898" w:rsidP="00AD0FA0">
      <w:pPr>
        <w:pStyle w:val="a5"/>
      </w:pPr>
      <w:r w:rsidRPr="00AD0FA0">
        <w:t>Увеличилось количество ремесленных мастерских и изделий их мастеров. Не снизился уровень металлообработки и ювелирного дела, деревообработки и камнетесно-строительного ремесла. Высокого по тем временам совершенства достигло кораблестроение Боспорские зодчие были хорошо знакомы с архитектурными принципами элл</w:t>
      </w:r>
      <w:r w:rsidR="008363C4" w:rsidRPr="00AD0FA0">
        <w:t>инистического Средиземноморья, н</w:t>
      </w:r>
      <w:r w:rsidRPr="00AD0FA0">
        <w:t>о умело вносили в них свои местные особенности. В 60-х гг. текущег</w:t>
      </w:r>
      <w:r w:rsidR="008363C4" w:rsidRPr="00AD0FA0">
        <w:t>о столетия на северном склоне горы</w:t>
      </w:r>
      <w:r w:rsidRPr="00AD0FA0">
        <w:t xml:space="preserve"> Митридат раскопками был открыт архитектурный ансамбль из двух комплексов помещений, сгруппированных вокруг центрального</w:t>
      </w:r>
      <w:r w:rsidR="008363C4" w:rsidRPr="00AD0FA0">
        <w:t xml:space="preserve"> двора. Это общественное здание,</w:t>
      </w:r>
      <w:r w:rsidRPr="00AD0FA0">
        <w:t xml:space="preserve"> выстроено во II в. в столице, условно именуют пританеем - зданием, предназначенным для высших должностных лиц - пританов. Общественные постройки и богатые дома украшали росписями, мозаиками, скульптурой. Роскошные погребения - монументальные подкурганные склепы - продолжали сооружать для представителей греческой и варварской верхушки. Сохранившиеся в них росписи и множество художественных изделий говорят об искусстве местных мастеров.</w:t>
      </w:r>
    </w:p>
    <w:p w:rsidR="00C87898" w:rsidRPr="00AD0FA0" w:rsidRDefault="00C87898" w:rsidP="00AD0FA0">
      <w:pPr>
        <w:pStyle w:val="a5"/>
      </w:pPr>
      <w:r w:rsidRPr="00AD0FA0">
        <w:t>Особенно могучим было в III в. черепичное производство. Черепицу клеймили, отсюда известно, что кроме частных, существовали царские и принадлежащие городу мастерские. Увеличилось количество и улучшилось качество гончарных изделий; богатым стал их ассортимент. Глиняные статуэтки высокохудожественны, их производство приобретает массовый характер. Они служили для нужд культа и украшения жилищ, а изображали богов и богинь, мужчин и женщин, бытовые сценки, в конце периода - всадников и вооруженных воинов.</w:t>
      </w:r>
    </w:p>
    <w:p w:rsidR="00C87898" w:rsidRPr="00AD0FA0" w:rsidRDefault="00C87898" w:rsidP="00AD0FA0">
      <w:pPr>
        <w:pStyle w:val="a5"/>
      </w:pPr>
      <w:r w:rsidRPr="00AD0FA0">
        <w:t>В торговле между городами и сельскими поселениями привозные товары из Греции уступают место продукции местных ремесленных мастерских. С рынком больше были связаны крупные рабовлад</w:t>
      </w:r>
      <w:r w:rsidR="008363C4" w:rsidRPr="00AD0FA0">
        <w:t>ельческие усадьбы. По-видимому,</w:t>
      </w:r>
      <w:r w:rsidRPr="00AD0FA0">
        <w:t xml:space="preserve"> сократилась покупательная способность рядовых жителей. Уменьшился вывоз холста</w:t>
      </w:r>
      <w:r w:rsidR="008363C4" w:rsidRPr="00AD0FA0">
        <w:t xml:space="preserve"> в Грецию, товарообмен с Афинам</w:t>
      </w:r>
      <w:r w:rsidRPr="00AD0FA0">
        <w:t xml:space="preserve">и заметно сократился. В то же время более заметным становится роль южнопонтийских городов, Византия, островов Коса, Самоса, Делоса, малоазийского Пергама, Египта. Через города импортные изделия попадали на территорию соседних племен. Возрос собственно боспорский экспорт в эти области. В европейской части Боспора важнейшими торговыми </w:t>
      </w:r>
      <w:r w:rsidR="008363C4" w:rsidRPr="00AD0FA0">
        <w:t>центрами</w:t>
      </w:r>
      <w:r w:rsidRPr="00AD0FA0">
        <w:t xml:space="preserve"> оставались Пантикапей и Феодосия.</w:t>
      </w:r>
    </w:p>
    <w:p w:rsidR="00C87898" w:rsidRPr="00AD0FA0" w:rsidRDefault="00684BFC" w:rsidP="00AD0FA0">
      <w:pPr>
        <w:pStyle w:val="a5"/>
      </w:pPr>
      <w:r w:rsidRPr="00AD0FA0">
        <w:t>В первой половине III века</w:t>
      </w:r>
      <w:r w:rsidR="00C87898" w:rsidRPr="00AD0FA0">
        <w:t xml:space="preserve"> в государстве разразился острый денежный кризис. Он выразился в прекращении чеканки </w:t>
      </w:r>
      <w:r w:rsidRPr="00AD0FA0">
        <w:t>золотой и серебряной монеты Пантикапея</w:t>
      </w:r>
      <w:r w:rsidR="00C87898" w:rsidRPr="00AD0FA0">
        <w:t xml:space="preserve"> и обильном выпуске меди плохого качества. К этому времени относятся массовое зарытие кладов. Монетная реформа Левкона II в. третьей четверти III в. - выпуск номиналов медной монеты с именем и титулом царя - способствовала восстановлению денежного хозяйства и в то же время укрепляла авторитет династии. После Левкона царская чеканка (но уже золотая) стала традиционной. Был возобновлен выпуск пантикапейского серебра. Во второй половине III-II вв. возродилась автономная чеканка Феодосии, Фанагории, Горгиппии.</w:t>
      </w:r>
    </w:p>
    <w:p w:rsidR="00AD0FA0" w:rsidRPr="00AD0FA0" w:rsidRDefault="00C87898" w:rsidP="00AD0FA0">
      <w:pPr>
        <w:pStyle w:val="a5"/>
      </w:pPr>
      <w:r w:rsidRPr="00AD0FA0">
        <w:t>Разнообразные материалы говорят об увеличении населения и территории городов, их благоустройстве, расширении строительных работ. Города были центрами идеологической и культурной жизни государства. Здесь нахо</w:t>
      </w:r>
      <w:r w:rsidR="00D55A25" w:rsidRPr="00AD0FA0">
        <w:t>дились храмы почитаемых божеств</w:t>
      </w:r>
      <w:r w:rsidRPr="00AD0FA0">
        <w:t>, жили ученые, писатели, музыканты, архитекторы, скульпто</w:t>
      </w:r>
      <w:r w:rsidR="00D55A25" w:rsidRPr="00AD0FA0">
        <w:t>ры. Знаменитым философом</w:t>
      </w:r>
      <w:r w:rsidRPr="00AD0FA0">
        <w:t xml:space="preserve"> и историком в III в. был Сфер Боспорский. Надгробные эпитафии отразили мастерство местных поэтов. Больше стало произведений художественного ремесла, изготовленных в городских мастерских. Остатки зданий говорят об использовании ордера в архитектуре. Богато представлена надгробная скульптура. Надгробные памятники украшались рельефами и росписями. Представление о живописи дают остатки штукатурки богатых зданий и особенно росписи склепов. Для боспорской культуры Ill-I вв. характерно взаимопроникновение греческих и туземных элементов.</w:t>
      </w:r>
    </w:p>
    <w:p w:rsidR="00680719" w:rsidRDefault="00680719" w:rsidP="00AD0FA0">
      <w:pPr>
        <w:pStyle w:val="a5"/>
      </w:pPr>
    </w:p>
    <w:p w:rsidR="00AD0FA0" w:rsidRDefault="00680719" w:rsidP="00AD0FA0">
      <w:pPr>
        <w:pStyle w:val="a5"/>
      </w:pPr>
      <w:r>
        <w:t xml:space="preserve">3. </w:t>
      </w:r>
      <w:r w:rsidR="00C87898" w:rsidRPr="00AD0FA0">
        <w:t>Религия</w:t>
      </w:r>
    </w:p>
    <w:p w:rsidR="00680719" w:rsidRPr="00AD0FA0" w:rsidRDefault="00680719" w:rsidP="00AD0FA0">
      <w:pPr>
        <w:pStyle w:val="a5"/>
      </w:pPr>
    </w:p>
    <w:p w:rsidR="00C87898" w:rsidRPr="00AD0FA0" w:rsidRDefault="00C87898" w:rsidP="00AD0FA0">
      <w:pPr>
        <w:pStyle w:val="a5"/>
      </w:pPr>
      <w:r w:rsidRPr="00AD0FA0">
        <w:t>Боспорцы почитали греческих и восточных богов - Кибелу, Деметру, Кору. Афродиту, Артемиду, Диониса, Зевса, Аполлона, Асклепия, Астарту и других. Особенно популярными были культы, связанные с плодородием и земледелием. Открыты редкие в Северном Причерноморье храмовые комплексы - святилище Деметры в Нимфее и, по-видимому, одно из трех упомянутых древними авторами святилищ Апатур на Таманском полуострове. Образы божеств боспорские мастера запечатлели в скульптуре и терракотовых статуэтках. Одним из лучших таких памятников является статуя Астарты второй половины IV в. Разносторонними стали культурные запросы боспорцев. Их интересуют история и философия, поэзия и театр, изобразительное искусство и спорт. Недошедшими до нас сочинениями боспорских историков пользовались греческие писатели при передаче некоторых событий истории Боспора. Усилилось влияние греческой культуры на местное население и фактически впервые можно отметить обратный процесс.</w:t>
      </w:r>
    </w:p>
    <w:p w:rsidR="00680719" w:rsidRDefault="00680719" w:rsidP="00AD0FA0">
      <w:pPr>
        <w:pStyle w:val="a5"/>
      </w:pPr>
    </w:p>
    <w:p w:rsidR="00AD0FA0" w:rsidRDefault="00680719" w:rsidP="00AD0FA0">
      <w:pPr>
        <w:pStyle w:val="a5"/>
      </w:pPr>
      <w:r>
        <w:t xml:space="preserve">4. </w:t>
      </w:r>
      <w:r w:rsidR="00724EB4" w:rsidRPr="00AD0FA0">
        <w:t>Экономика</w:t>
      </w:r>
    </w:p>
    <w:p w:rsidR="00680719" w:rsidRPr="00AD0FA0" w:rsidRDefault="00680719" w:rsidP="00AD0FA0">
      <w:pPr>
        <w:pStyle w:val="a5"/>
      </w:pPr>
    </w:p>
    <w:p w:rsidR="00684BFC" w:rsidRPr="00AD0FA0" w:rsidRDefault="00724EB4" w:rsidP="00AD0FA0">
      <w:pPr>
        <w:pStyle w:val="a5"/>
      </w:pPr>
      <w:r w:rsidRPr="00AD0FA0">
        <w:t>Монета из Пантикапея. III в. до н. э.Ведущая роль на Боспоре принадлежала товарному производству злаков — пшеницы, ячменя, проса. Основу Боспорской торговли составлял экспорт зернового хлеба, достигавший колоссальных по тому времени размеров: Демосфен рассказывает, что Афины получали с Боспора половину всего необходимого им привозного хлеба — около 16 тысяч тонн в год. Помимо хлеба, Боспор вывозил в Грецию солёную и вяленую рыбу, скот, кожи, меха, рабов. В обмен на все эти товары государства Греции отправляли на Боспор вино, оливковое масло, металлические изделия, дорогие ткани, драгоценные металлы, предметы искусства — статуи, терракоту, художественные вазы. Часть этого импорта оседала в боспорских городах, другая часть переправлялась боспорскими торговцами в степь для знати окружающих племён. Гермонасса, Фанагория, Горгиппия становятся крупными торговыми центрами. В Горгипии строится крупный морской порт, через который вывозится хлеб из Прикубанья. При Спартокидах в городах Боспора расцветает и ремесленное производство. В Фанагории, Горгиппии и других городах существуют небольшое мастерские и крупные эргастерии, где применяется труд рабов.</w:t>
      </w:r>
    </w:p>
    <w:p w:rsidR="00D55A25" w:rsidRPr="00AD0FA0" w:rsidRDefault="00724EB4" w:rsidP="00AD0FA0">
      <w:pPr>
        <w:pStyle w:val="a5"/>
      </w:pPr>
      <w:r w:rsidRPr="00AD0FA0">
        <w:t>В первой половине III в. до н. э. в государстве разразился острый денежный кризис. Прекращена чеканка золотой и серебряной монеты Пантикапея. Монетная реформа Левкона II в третьей четверти III в. до н. э. — выпуск номиналов медной монеты с именем и титулом царя — способствовала восстановлению денежного хозяйства и в то же время укрепляла авторитет династии. После Левкона царская чеканка (но уже золотая) стала традиционной. Был возобновлён выпуск пантикапейского серебра. Во второй половине III—II веков до н. э. возродилась автономная чеканка в Феодосии, Фанагории, Горгиппии.</w:t>
      </w:r>
      <w:r w:rsidR="00FD787D">
        <w:t xml:space="preserve"> </w:t>
      </w:r>
      <w:r w:rsidRPr="00AD0FA0">
        <w:t>После присоединения Боспора к Понту начали активно развиваться торговые отношения с городами этого государства, в первую очередь с Синопом. По словам Страбона, ежегодно из Боспора в Понт поставлялось 180000 мединов (7200 тонн) и 200 талантов (4000 килограмм) серебра.</w:t>
      </w:r>
      <w:r w:rsidR="008834F5" w:rsidRPr="00AD0FA0">
        <w:t xml:space="preserve"> </w:t>
      </w:r>
      <w:r w:rsidRPr="00AD0FA0">
        <w:t>После попадания Боспора под влияние Рима начинается новый экономический подъём, продолжавшийся на протяжении I и II веков нашей эры. С боспорских товаров римские власти не взимали обычной обязательной пошлины в размере 1/2 части всего товара. Боспорские купцы торговали с далёкой Александрией Египетскиой и даже далёкими итальянскими городами.</w:t>
      </w:r>
      <w:r w:rsidR="008834F5" w:rsidRPr="00AD0FA0">
        <w:t xml:space="preserve"> </w:t>
      </w:r>
      <w:r w:rsidRPr="00AD0FA0">
        <w:t>В начале 40-х годов IV века в Боспоре прекращается чеканка монеты, что свидетельствует о глубоком экономическом упадке государства.</w:t>
      </w:r>
    </w:p>
    <w:p w:rsidR="00680719" w:rsidRDefault="00680719" w:rsidP="00AD0FA0">
      <w:pPr>
        <w:pStyle w:val="a5"/>
      </w:pPr>
    </w:p>
    <w:p w:rsidR="00680719" w:rsidRDefault="00680719">
      <w:pPr>
        <w:rPr>
          <w:rFonts w:ascii="Times New Roman" w:hAnsi="Times New Roman"/>
          <w:sz w:val="28"/>
          <w:szCs w:val="28"/>
        </w:rPr>
      </w:pPr>
      <w:r>
        <w:br w:type="page"/>
      </w:r>
    </w:p>
    <w:p w:rsidR="00724EB4" w:rsidRPr="00AD0FA0" w:rsidRDefault="00D55A25" w:rsidP="00AD0FA0">
      <w:pPr>
        <w:pStyle w:val="a5"/>
      </w:pPr>
      <w:r w:rsidRPr="00AD0FA0">
        <w:t>Список использованных первоисточников и литературы</w:t>
      </w:r>
    </w:p>
    <w:p w:rsidR="00680719" w:rsidRDefault="00680719" w:rsidP="00AD0FA0">
      <w:pPr>
        <w:pStyle w:val="a5"/>
      </w:pPr>
    </w:p>
    <w:p w:rsidR="00AD0FA0" w:rsidRPr="00AD0FA0" w:rsidRDefault="00724EB4" w:rsidP="00680719">
      <w:pPr>
        <w:pStyle w:val="a5"/>
        <w:numPr>
          <w:ilvl w:val="0"/>
          <w:numId w:val="3"/>
        </w:numPr>
        <w:ind w:left="0" w:firstLine="0"/>
        <w:jc w:val="left"/>
      </w:pPr>
      <w:r w:rsidRPr="00AD0FA0">
        <w:t xml:space="preserve">Археология СССР. </w:t>
      </w:r>
      <w:r w:rsidR="004517B9" w:rsidRPr="00AD0FA0">
        <w:t>«</w:t>
      </w:r>
      <w:r w:rsidRPr="00AD0FA0">
        <w:t>Античные государства Северного Причерноморья</w:t>
      </w:r>
      <w:r w:rsidR="004517B9" w:rsidRPr="00AD0FA0">
        <w:t>»</w:t>
      </w:r>
      <w:r w:rsidRPr="00AD0FA0">
        <w:t>. М., 1984</w:t>
      </w:r>
    </w:p>
    <w:p w:rsidR="00AD0FA0" w:rsidRPr="00AD0FA0" w:rsidRDefault="00724EB4" w:rsidP="00680719">
      <w:pPr>
        <w:pStyle w:val="a5"/>
        <w:numPr>
          <w:ilvl w:val="0"/>
          <w:numId w:val="3"/>
        </w:numPr>
        <w:ind w:left="0" w:firstLine="0"/>
        <w:jc w:val="left"/>
      </w:pPr>
      <w:r w:rsidRPr="00AD0FA0">
        <w:t xml:space="preserve">Сапрыкин С. Ю. </w:t>
      </w:r>
      <w:r w:rsidR="004517B9" w:rsidRPr="00AD0FA0">
        <w:t>«</w:t>
      </w:r>
      <w:r w:rsidRPr="00AD0FA0">
        <w:t>Боспорское царство на рубеже двух эпох</w:t>
      </w:r>
      <w:r w:rsidR="004517B9" w:rsidRPr="00AD0FA0">
        <w:t>»</w:t>
      </w:r>
      <w:r w:rsidRPr="00AD0FA0">
        <w:t>. М.: Наука, 2002 (ISBN 5-02-008806-4).</w:t>
      </w:r>
    </w:p>
    <w:p w:rsidR="00AD0FA0" w:rsidRPr="00AD0FA0" w:rsidRDefault="00724EB4" w:rsidP="00680719">
      <w:pPr>
        <w:pStyle w:val="a5"/>
        <w:numPr>
          <w:ilvl w:val="0"/>
          <w:numId w:val="3"/>
        </w:numPr>
        <w:ind w:left="0" w:firstLine="0"/>
        <w:jc w:val="left"/>
      </w:pPr>
      <w:r w:rsidRPr="00AD0FA0">
        <w:t xml:space="preserve">Гайдукевич В. Ф. </w:t>
      </w:r>
      <w:r w:rsidR="004517B9" w:rsidRPr="00AD0FA0">
        <w:t>«</w:t>
      </w:r>
      <w:r w:rsidRPr="00AD0FA0">
        <w:t>Боспорское царство</w:t>
      </w:r>
      <w:r w:rsidR="004517B9" w:rsidRPr="00AD0FA0">
        <w:t>»</w:t>
      </w:r>
      <w:r w:rsidRPr="00AD0FA0">
        <w:t>, М. — Л., 1949</w:t>
      </w:r>
    </w:p>
    <w:p w:rsidR="00AD0FA0" w:rsidRPr="00AD0FA0" w:rsidRDefault="00724EB4" w:rsidP="00680719">
      <w:pPr>
        <w:pStyle w:val="a5"/>
        <w:numPr>
          <w:ilvl w:val="0"/>
          <w:numId w:val="3"/>
        </w:numPr>
        <w:ind w:left="0" w:firstLine="0"/>
        <w:jc w:val="left"/>
      </w:pPr>
      <w:r w:rsidRPr="00AD0FA0">
        <w:t xml:space="preserve">Гайдукевич В. Ф. </w:t>
      </w:r>
      <w:r w:rsidR="004517B9" w:rsidRPr="00AD0FA0">
        <w:t>«</w:t>
      </w:r>
      <w:r w:rsidRPr="00AD0FA0">
        <w:t>Боспорские города</w:t>
      </w:r>
      <w:r w:rsidR="004517B9" w:rsidRPr="00AD0FA0">
        <w:t>»</w:t>
      </w:r>
      <w:r w:rsidRPr="00AD0FA0">
        <w:t>. Л., 1981</w:t>
      </w:r>
    </w:p>
    <w:p w:rsidR="00AD0FA0" w:rsidRPr="00AD0FA0" w:rsidRDefault="00724EB4" w:rsidP="00680719">
      <w:pPr>
        <w:pStyle w:val="a5"/>
        <w:numPr>
          <w:ilvl w:val="0"/>
          <w:numId w:val="3"/>
        </w:numPr>
        <w:ind w:left="0" w:firstLine="0"/>
        <w:jc w:val="left"/>
      </w:pPr>
      <w:r w:rsidRPr="00AD0FA0">
        <w:t xml:space="preserve">Ростовцев М. И. </w:t>
      </w:r>
      <w:r w:rsidR="004517B9" w:rsidRPr="00AD0FA0">
        <w:t>«</w:t>
      </w:r>
      <w:r w:rsidRPr="00AD0FA0">
        <w:t>Скифия и Боспор</w:t>
      </w:r>
      <w:r w:rsidR="004517B9" w:rsidRPr="00AD0FA0">
        <w:t>»</w:t>
      </w:r>
      <w:r w:rsidRPr="00AD0FA0">
        <w:t>. Л., 1925</w:t>
      </w:r>
    </w:p>
    <w:p w:rsidR="00AD0FA0" w:rsidRPr="00AD0FA0" w:rsidRDefault="00724EB4" w:rsidP="00680719">
      <w:pPr>
        <w:pStyle w:val="a5"/>
        <w:numPr>
          <w:ilvl w:val="0"/>
          <w:numId w:val="3"/>
        </w:numPr>
        <w:ind w:left="0" w:firstLine="0"/>
        <w:jc w:val="left"/>
      </w:pPr>
      <w:r w:rsidRPr="00AD0FA0">
        <w:t xml:space="preserve">Трубачёв О. Н. </w:t>
      </w:r>
      <w:r w:rsidR="004517B9" w:rsidRPr="00AD0FA0">
        <w:t>«</w:t>
      </w:r>
      <w:r w:rsidRPr="00AD0FA0">
        <w:t>Indoarica в Северном Причерноморье</w:t>
      </w:r>
      <w:r w:rsidR="004517B9" w:rsidRPr="00AD0FA0">
        <w:t>»</w:t>
      </w:r>
      <w:r w:rsidRPr="00AD0FA0">
        <w:t>. Реконструкция реликтов языка. Этимологический словарь. М., 1999</w:t>
      </w:r>
    </w:p>
    <w:p w:rsidR="00D55A25" w:rsidRPr="00AD0FA0" w:rsidRDefault="00D55A25" w:rsidP="00680719">
      <w:pPr>
        <w:pStyle w:val="a5"/>
        <w:ind w:firstLine="0"/>
        <w:jc w:val="left"/>
      </w:pPr>
    </w:p>
    <w:p w:rsidR="00D55A25" w:rsidRPr="00AD0FA0" w:rsidRDefault="00D55A25" w:rsidP="00680719">
      <w:pPr>
        <w:pStyle w:val="a5"/>
        <w:ind w:firstLine="0"/>
        <w:jc w:val="left"/>
      </w:pPr>
      <w:bookmarkStart w:id="0" w:name="_GoBack"/>
      <w:bookmarkEnd w:id="0"/>
    </w:p>
    <w:sectPr w:rsidR="00D55A25" w:rsidRPr="00AD0FA0" w:rsidSect="00AD0FA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34C6B"/>
    <w:multiLevelType w:val="hybridMultilevel"/>
    <w:tmpl w:val="D41E2B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52F602E"/>
    <w:multiLevelType w:val="hybridMultilevel"/>
    <w:tmpl w:val="407C67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B2462CB"/>
    <w:multiLevelType w:val="hybridMultilevel"/>
    <w:tmpl w:val="54022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EB4"/>
    <w:rsid w:val="000369F3"/>
    <w:rsid w:val="00232993"/>
    <w:rsid w:val="002C6D41"/>
    <w:rsid w:val="004471F8"/>
    <w:rsid w:val="004517B9"/>
    <w:rsid w:val="00526197"/>
    <w:rsid w:val="0055044A"/>
    <w:rsid w:val="00680719"/>
    <w:rsid w:val="00684BFC"/>
    <w:rsid w:val="00724EB4"/>
    <w:rsid w:val="007A4CDA"/>
    <w:rsid w:val="008319B2"/>
    <w:rsid w:val="008363C4"/>
    <w:rsid w:val="008834F5"/>
    <w:rsid w:val="00914984"/>
    <w:rsid w:val="009264D2"/>
    <w:rsid w:val="00971AAE"/>
    <w:rsid w:val="00AA0E6E"/>
    <w:rsid w:val="00AD0FA0"/>
    <w:rsid w:val="00B57737"/>
    <w:rsid w:val="00B716AF"/>
    <w:rsid w:val="00C87898"/>
    <w:rsid w:val="00D55A25"/>
    <w:rsid w:val="00E46C76"/>
    <w:rsid w:val="00EA7F11"/>
    <w:rsid w:val="00EF3B50"/>
    <w:rsid w:val="00F07E69"/>
    <w:rsid w:val="00FD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43B10C-F97C-4C1A-AB8D-01F83CDB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A0"/>
    <w:pPr>
      <w:spacing w:after="200" w:line="276" w:lineRule="auto"/>
    </w:pPr>
    <w:rPr>
      <w:sz w:val="22"/>
      <w:szCs w:val="22"/>
    </w:rPr>
  </w:style>
  <w:style w:type="paragraph" w:styleId="1">
    <w:name w:val="heading 1"/>
    <w:basedOn w:val="a"/>
    <w:next w:val="a"/>
    <w:link w:val="10"/>
    <w:uiPriority w:val="9"/>
    <w:qFormat/>
    <w:rsid w:val="00971AAE"/>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1AAE"/>
    <w:rPr>
      <w:rFonts w:ascii="Cambria" w:eastAsia="Times New Roman" w:hAnsi="Cambria" w:cs="Times New Roman"/>
      <w:b/>
      <w:bCs/>
      <w:color w:val="365F91"/>
      <w:sz w:val="28"/>
      <w:szCs w:val="28"/>
      <w:lang w:val="x-none" w:eastAsia="en-US"/>
    </w:rPr>
  </w:style>
  <w:style w:type="character" w:styleId="a3">
    <w:name w:val="Intense Emphasis"/>
    <w:uiPriority w:val="21"/>
    <w:qFormat/>
    <w:rsid w:val="00C87898"/>
    <w:rPr>
      <w:rFonts w:cs="Times New Roman"/>
      <w:b/>
      <w:bCs/>
      <w:i/>
      <w:iCs/>
      <w:color w:val="4F81BD"/>
    </w:rPr>
  </w:style>
  <w:style w:type="paragraph" w:styleId="a4">
    <w:name w:val="List Paragraph"/>
    <w:basedOn w:val="a"/>
    <w:uiPriority w:val="34"/>
    <w:qFormat/>
    <w:rsid w:val="00D55A25"/>
    <w:pPr>
      <w:ind w:left="720"/>
      <w:contextualSpacing/>
    </w:pPr>
  </w:style>
  <w:style w:type="paragraph" w:customStyle="1" w:styleId="a5">
    <w:name w:val="А"/>
    <w:basedOn w:val="a"/>
    <w:uiPriority w:val="99"/>
    <w:rsid w:val="00AD0FA0"/>
    <w:pPr>
      <w:overflowPunct w:val="0"/>
      <w:autoSpaceDE w:val="0"/>
      <w:autoSpaceDN w:val="0"/>
      <w:adjustRightInd w:val="0"/>
      <w:spacing w:after="0" w:line="360" w:lineRule="auto"/>
      <w:ind w:firstLine="709"/>
      <w:jc w:val="both"/>
    </w:pPr>
    <w:rPr>
      <w:rFonts w:ascii="Times New Roman" w:hAnsi="Times New Roman"/>
      <w:sz w:val="28"/>
      <w:szCs w:val="28"/>
    </w:rPr>
  </w:style>
  <w:style w:type="paragraph" w:customStyle="1" w:styleId="a6">
    <w:name w:val="Б"/>
    <w:basedOn w:val="a"/>
    <w:qFormat/>
    <w:rsid w:val="00AD0FA0"/>
    <w:pPr>
      <w:spacing w:after="0" w:line="36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954D-0D08-4168-95D0-D00539B4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2014-03-08T20:29:00Z</dcterms:created>
  <dcterms:modified xsi:type="dcterms:W3CDTF">2014-03-08T20:29:00Z</dcterms:modified>
</cp:coreProperties>
</file>