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85C" w:rsidRDefault="00AC785C" w:rsidP="003577CC">
      <w:pPr>
        <w:pStyle w:val="1"/>
        <w:jc w:val="both"/>
        <w:rPr>
          <w:sz w:val="24"/>
          <w:szCs w:val="24"/>
        </w:rPr>
      </w:pPr>
    </w:p>
    <w:p w:rsidR="00B81391" w:rsidRPr="003577CC" w:rsidRDefault="00B81391" w:rsidP="003577CC">
      <w:pPr>
        <w:pStyle w:val="1"/>
        <w:jc w:val="both"/>
        <w:rPr>
          <w:sz w:val="24"/>
          <w:szCs w:val="24"/>
        </w:rPr>
      </w:pPr>
      <w:r w:rsidRPr="003577CC">
        <w:rPr>
          <w:sz w:val="24"/>
          <w:szCs w:val="24"/>
        </w:rPr>
        <w:t>1.История бухгалтерского учета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"/>
        <w:gridCol w:w="7870"/>
      </w:tblGrid>
      <w:tr w:rsidR="00B81391" w:rsidRPr="003577CC">
        <w:trPr>
          <w:tblCellSpacing w:w="15" w:type="dxa"/>
        </w:trPr>
        <w:tc>
          <w:tcPr>
            <w:tcW w:w="750" w:type="pct"/>
            <w:shd w:val="clear" w:color="auto" w:fill="auto"/>
          </w:tcPr>
          <w:p w:rsidR="00B81391" w:rsidRPr="003577CC" w:rsidRDefault="00013F51" w:rsidP="003577CC">
            <w:pPr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5pt;height:82.5pt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B81391" w:rsidRPr="003577CC" w:rsidRDefault="00B81391" w:rsidP="003577CC">
            <w:pPr>
              <w:pStyle w:val="a3"/>
              <w:jc w:val="both"/>
            </w:pPr>
            <w:r w:rsidRPr="003577CC">
              <w:t xml:space="preserve">На гербе бухгалтеров, признанном интернациональной эмблемой счетных работников, изображены солнце, весы, кривая Бернулли и начертан девиз: "Наука, доверие, независимость". </w:t>
            </w:r>
          </w:p>
          <w:p w:rsidR="00B81391" w:rsidRPr="003577CC" w:rsidRDefault="00B81391" w:rsidP="003577CC">
            <w:pPr>
              <w:pStyle w:val="a3"/>
              <w:jc w:val="both"/>
            </w:pPr>
            <w:r w:rsidRPr="003577CC">
              <w:t xml:space="preserve">Солнце символизирует освещение бухгалтерским учетом финансовой деятельности, весы - баланс, а кривая Бернулли - символ того, что учет, возникнув однажды, будет существовать вечно. </w:t>
            </w:r>
          </w:p>
        </w:tc>
      </w:tr>
    </w:tbl>
    <w:p w:rsidR="00B81391" w:rsidRPr="003577CC" w:rsidRDefault="00B81391" w:rsidP="003577CC">
      <w:pPr>
        <w:jc w:val="both"/>
      </w:pPr>
      <w:r w:rsidRPr="003577CC">
        <w:br/>
        <w:t xml:space="preserve">История бухгалтерского учета насчитывает почти шесть тысяч лет и относится к IV веку до н.э. Появление учета связано с хозяйственной деятельностью человека. </w:t>
      </w:r>
      <w:r w:rsidRPr="003577CC">
        <w:br/>
      </w:r>
      <w:r w:rsidRPr="003577CC">
        <w:br/>
        <w:t xml:space="preserve">В течение первых тысячелетий развивался униграфический учет (простая бухгалтерия), который воспроизводил факты хозяйственной жизни в тех единицах измерения, в которых они возникали. Простая бухгалтерия развивалась в пять этапов: </w:t>
      </w:r>
    </w:p>
    <w:p w:rsidR="00B81391" w:rsidRPr="003577CC" w:rsidRDefault="00013F51" w:rsidP="003577CC">
      <w:pPr>
        <w:numPr>
          <w:ilvl w:val="0"/>
          <w:numId w:val="1"/>
        </w:numPr>
        <w:spacing w:before="100" w:beforeAutospacing="1" w:after="100" w:afterAutospacing="1"/>
        <w:jc w:val="both"/>
      </w:pPr>
      <w:hyperlink r:id="rId6" w:history="1">
        <w:r w:rsidR="00B81391" w:rsidRPr="003577CC">
          <w:rPr>
            <w:rStyle w:val="a4"/>
          </w:rPr>
          <w:t>инвентарный учет</w:t>
        </w:r>
      </w:hyperlink>
      <w:r w:rsidR="00B81391" w:rsidRPr="003577CC">
        <w:t xml:space="preserve">; </w:t>
      </w:r>
    </w:p>
    <w:p w:rsidR="00B81391" w:rsidRPr="003577CC" w:rsidRDefault="00013F51" w:rsidP="003577CC">
      <w:pPr>
        <w:numPr>
          <w:ilvl w:val="0"/>
          <w:numId w:val="1"/>
        </w:numPr>
        <w:spacing w:before="100" w:beforeAutospacing="1" w:after="100" w:afterAutospacing="1"/>
        <w:jc w:val="both"/>
      </w:pPr>
      <w:hyperlink r:id="rId7" w:history="1">
        <w:r w:rsidR="00B81391" w:rsidRPr="003577CC">
          <w:rPr>
            <w:rStyle w:val="a4"/>
          </w:rPr>
          <w:t>контокоррент</w:t>
        </w:r>
      </w:hyperlink>
      <w:r w:rsidR="00B81391" w:rsidRPr="003577CC">
        <w:t xml:space="preserve">; </w:t>
      </w:r>
    </w:p>
    <w:p w:rsidR="00B81391" w:rsidRPr="003577CC" w:rsidRDefault="00013F51" w:rsidP="003577CC">
      <w:pPr>
        <w:numPr>
          <w:ilvl w:val="0"/>
          <w:numId w:val="1"/>
        </w:numPr>
        <w:spacing w:before="100" w:beforeAutospacing="1" w:after="100" w:afterAutospacing="1"/>
        <w:jc w:val="both"/>
      </w:pPr>
      <w:hyperlink r:id="rId8" w:history="1">
        <w:r w:rsidR="00B81391" w:rsidRPr="003577CC">
          <w:rPr>
            <w:rStyle w:val="a4"/>
          </w:rPr>
          <w:t>деньги, выступающие объектом учета</w:t>
        </w:r>
      </w:hyperlink>
      <w:r w:rsidR="00B81391" w:rsidRPr="003577CC">
        <w:t xml:space="preserve">; </w:t>
      </w:r>
    </w:p>
    <w:p w:rsidR="00B81391" w:rsidRPr="003577CC" w:rsidRDefault="00013F51" w:rsidP="003577CC">
      <w:pPr>
        <w:numPr>
          <w:ilvl w:val="0"/>
          <w:numId w:val="1"/>
        </w:numPr>
        <w:spacing w:before="100" w:beforeAutospacing="1" w:after="100" w:afterAutospacing="1"/>
        <w:jc w:val="both"/>
      </w:pPr>
      <w:hyperlink r:id="rId9" w:history="1">
        <w:r w:rsidR="00B81391" w:rsidRPr="003577CC">
          <w:rPr>
            <w:rStyle w:val="a4"/>
          </w:rPr>
          <w:t>деньги как объект учета слились с учетом расчетов</w:t>
        </w:r>
      </w:hyperlink>
      <w:r w:rsidR="00B81391" w:rsidRPr="003577CC">
        <w:t xml:space="preserve">; </w:t>
      </w:r>
    </w:p>
    <w:p w:rsidR="00B81391" w:rsidRPr="003577CC" w:rsidRDefault="00013F51" w:rsidP="003577CC">
      <w:pPr>
        <w:numPr>
          <w:ilvl w:val="0"/>
          <w:numId w:val="1"/>
        </w:numPr>
        <w:spacing w:before="100" w:beforeAutospacing="1" w:after="100" w:afterAutospacing="1"/>
        <w:jc w:val="both"/>
      </w:pPr>
      <w:hyperlink r:id="rId10" w:history="1">
        <w:r w:rsidR="00B81391" w:rsidRPr="003577CC">
          <w:rPr>
            <w:rStyle w:val="a4"/>
          </w:rPr>
          <w:t>деньги и контокоррент поглотили учет инвентаря</w:t>
        </w:r>
      </w:hyperlink>
      <w:r w:rsidR="00B81391" w:rsidRPr="003577CC">
        <w:t xml:space="preserve">. </w:t>
      </w:r>
    </w:p>
    <w:p w:rsidR="00B81391" w:rsidRPr="003577CC" w:rsidRDefault="00B81391" w:rsidP="003577CC">
      <w:pPr>
        <w:jc w:val="both"/>
      </w:pPr>
      <w:r w:rsidRPr="003577CC">
        <w:t xml:space="preserve">Простая бухгалтерия представляла собой систему сплошного и систематического наблюдения за ходом хозяйственного процесса. Она позволила создать единую систему учета и взять под контроль все материальные и денежные средства, а также расчеты. </w:t>
      </w:r>
      <w:r w:rsidRPr="003577CC">
        <w:br/>
      </w:r>
      <w:r w:rsidRPr="003577CC">
        <w:br/>
        <w:t xml:space="preserve">Но эта система имела ряд недостатков: в учете отсутствовало зеркальное отражение; использовался принцип приблизительности; учет носил регистрационный характер; не раскрывался юридический и экономический смысл всех приводимых в нем фактов; не применялись учетные средства для определения прибыли; отсутствовали итоги, позволяющие контролировать правильность учетных записей. </w:t>
      </w:r>
      <w:r w:rsidRPr="003577CC">
        <w:br/>
      </w:r>
      <w:r w:rsidRPr="003577CC">
        <w:br/>
        <w:t xml:space="preserve">476 г. - </w:t>
      </w:r>
      <w:r w:rsidRPr="003577CC">
        <w:rPr>
          <w:b/>
          <w:bCs/>
        </w:rPr>
        <w:t>начало Средневековья</w:t>
      </w:r>
      <w:r w:rsidRPr="003577CC">
        <w:t xml:space="preserve">. Традиции римской бухгалтерии продолжали сохраняться. Росту точности и юридической обоснованности учетных записей способствовала концепция римского права и возникновение торгового (хозяйственного) права. </w:t>
      </w:r>
      <w:r w:rsidRPr="003577CC">
        <w:br/>
      </w:r>
      <w:r w:rsidRPr="003577CC">
        <w:br/>
        <w:t xml:space="preserve">Во втором тысячелетии купцами стали создаваться посреднические суды. Они вырабатывали определенные требования к записям: хронологический порядок записей, отсутствие пропусков в бухгалтерских книгах между записями, каждая операция подтверждается документально и т.д. </w:t>
      </w:r>
      <w:r w:rsidRPr="003577CC">
        <w:br/>
      </w:r>
      <w:r w:rsidRPr="003577CC">
        <w:br/>
        <w:t xml:space="preserve">В эпоху средневековья формируются два основных направления учета: камеральная и простая бухгалтерия. </w:t>
      </w:r>
      <w:r w:rsidRPr="003577CC">
        <w:br/>
      </w:r>
      <w:r w:rsidRPr="003577CC">
        <w:br/>
      </w:r>
      <w:r w:rsidRPr="003577CC">
        <w:rPr>
          <w:i/>
          <w:iCs/>
        </w:rPr>
        <w:t>Камеральная</w:t>
      </w:r>
      <w:r w:rsidRPr="003577CC">
        <w:t xml:space="preserve"> исходила из того, что основным объектом учета признавалась касса, ожидаемые поступления, а также выплаты из нее. Регистрации подлежали все поступления и выплаты денежных средств, а доходы и расходы устанавливались заранее. </w:t>
      </w:r>
      <w:r w:rsidRPr="003577CC">
        <w:br/>
      </w:r>
      <w:r w:rsidRPr="003577CC">
        <w:br/>
      </w:r>
      <w:r w:rsidRPr="003577CC">
        <w:rPr>
          <w:i/>
          <w:iCs/>
        </w:rPr>
        <w:t>Простая бухгалтерия</w:t>
      </w:r>
      <w:r w:rsidRPr="003577CC">
        <w:t xml:space="preserve"> предполагала учет имущества, включая кассу, а доходы и расходы становились для бухгалтера искомыми. Все имущественные счета велись по принципу дебет - кредит, но в информационную учетную систему еще не включались счета собственных средств. </w:t>
      </w:r>
      <w:r w:rsidRPr="003577CC">
        <w:br/>
      </w:r>
      <w:r w:rsidRPr="003577CC">
        <w:br/>
        <w:t xml:space="preserve">В </w:t>
      </w:r>
      <w:r w:rsidRPr="003577CC">
        <w:rPr>
          <w:b/>
          <w:bCs/>
        </w:rPr>
        <w:t>эпоху Возрождения</w:t>
      </w:r>
      <w:r w:rsidRPr="003577CC">
        <w:t xml:space="preserve"> простые отметки римлян уже не удовлетворяли новых потребностей торговли: в банках появляются и изучаются новые формы счетов, к записям стали применяться новые комбинации. </w:t>
      </w:r>
      <w:r w:rsidRPr="003577CC">
        <w:br/>
      </w:r>
      <w:r w:rsidRPr="003577CC">
        <w:br/>
        <w:t xml:space="preserve">Новые формы впервые нашли применение у итальянских купцов, так как Италия в то время была не только интеллектуальным центром, но и центром всемирной торговли. </w:t>
      </w:r>
      <w:r w:rsidRPr="003577CC">
        <w:br/>
      </w:r>
      <w:r w:rsidRPr="003577CC">
        <w:br/>
        <w:t xml:space="preserve">Развитию бухгалтерии способствовало и великое изобретение XV столетия - книгопечатание. </w:t>
      </w:r>
      <w:r w:rsidRPr="003577CC">
        <w:br/>
      </w:r>
      <w:r w:rsidRPr="003577CC">
        <w:br/>
        <w:t xml:space="preserve">Переходом к новому этапу учета послужило возникновение двойной (дебетово-кредитовой) записи. Научная разработка закона двойной записи хозяйственных операций и разных способов его применения возникла в средние века. </w:t>
      </w:r>
      <w:r w:rsidRPr="003577CC">
        <w:br/>
      </w:r>
      <w:r w:rsidRPr="003577CC">
        <w:br/>
        <w:t xml:space="preserve">В 1494 г. </w:t>
      </w:r>
      <w:r w:rsidRPr="003577CC">
        <w:rPr>
          <w:b/>
          <w:bCs/>
        </w:rPr>
        <w:t>систему двойной записи</w:t>
      </w:r>
      <w:r w:rsidRPr="003577CC">
        <w:t xml:space="preserve"> описал ученый-математик, францисканский монах, друг Леонардо да Винчи - </w:t>
      </w:r>
      <w:r w:rsidRPr="003577CC">
        <w:rPr>
          <w:b/>
          <w:bCs/>
        </w:rPr>
        <w:t>Лука Пачоли</w:t>
      </w:r>
      <w:r w:rsidRPr="003577CC">
        <w:t xml:space="preserve"> в одиннадцатом трактате "О счетах и записях" девятого отдела сочинения "Сумма арифметики, геометрии, учения о пропорциях и отношениях". Позже система получит название "староитальянской". </w:t>
      </w:r>
      <w:r w:rsidRPr="003577CC">
        <w:br/>
      </w:r>
      <w:r w:rsidRPr="003577CC">
        <w:br/>
        <w:t xml:space="preserve">В трактате "О счетах и записях" Лука Пачоли путем анализа хозяйственных операций и уже существовавших способов ведения книг - мемориала, журнала, Главной книги и инвентарной книги описал закон двойной записи и показал, что, основываясь на нем, в любом хозяйстве можно построить целесообразную систему счетов и книг. </w:t>
      </w:r>
      <w:r w:rsidRPr="003577CC">
        <w:br/>
      </w:r>
      <w:r w:rsidRPr="003577CC">
        <w:br/>
        <w:t xml:space="preserve">В настоящее время все историки сходятся во мнении, что двойная запись в бухгалтерском учете возникла не во времена Луки Пачоли, а гораздо раньше. Лука Пачоли только описал уже сложившуюся до него систему. </w:t>
      </w:r>
      <w:r w:rsidRPr="003577CC">
        <w:br/>
      </w:r>
      <w:r w:rsidRPr="003577CC">
        <w:br/>
        <w:t xml:space="preserve">Сегодня достоверно известно, что первая книга, в которой описывалась система двойной записи - книга </w:t>
      </w:r>
      <w:r w:rsidRPr="003577CC">
        <w:rPr>
          <w:b/>
          <w:bCs/>
        </w:rPr>
        <w:t>Бенедетто Котрульи</w:t>
      </w:r>
      <w:r w:rsidRPr="003577CC">
        <w:t xml:space="preserve"> "О торговле и современном купце", написанная от руки в 1458 г., но напечатанная только в 1573 г. Поэтому книга Луки Пачоли признается всеми историками науки как первая печатная работа, давшая толчок развитию новой системы бухгалтерского учета. </w:t>
      </w:r>
      <w:r w:rsidRPr="003577CC">
        <w:br/>
      </w:r>
      <w:r w:rsidRPr="003577CC">
        <w:br/>
        <w:t xml:space="preserve">Двойная запись в более удобном и полном виде отражала хозяйственный процесс. Система счетов простой бухгалтерии дополнилась счетами собственных средств, а материальные счета получили денежную оценку, вследствие чего все факты хозяйственной жизни стали отражаться дважды. </w:t>
      </w:r>
      <w:r w:rsidRPr="003577CC">
        <w:br/>
      </w:r>
      <w:r w:rsidRPr="003577CC">
        <w:br/>
        <w:t xml:space="preserve">Появление операционных счетов, которые в условной форме фиксировали изменения и движения средств, позволило установить систематическое наблюдение за такими величинами, как капитал и прибыль. Счета дали бухгалтерам возможность перейти от простого денежного учета к учету всех объектов и операций в денежном выражении. </w:t>
      </w:r>
      <w:r w:rsidRPr="003577CC">
        <w:br/>
      </w:r>
      <w:r w:rsidRPr="003577CC">
        <w:br/>
        <w:t xml:space="preserve">Двойная запись, став неотъемлемой частью бухгалтерского учета, превратила весь учет в стройную систему, облегчающую контроль как за сохранностью ценностей, так и за управлением ими. </w:t>
      </w:r>
    </w:p>
    <w:p w:rsidR="002B1EE7" w:rsidRPr="003577CC" w:rsidRDefault="002B1EE7" w:rsidP="003577CC">
      <w:pPr>
        <w:jc w:val="both"/>
      </w:pPr>
    </w:p>
    <w:p w:rsidR="003577CC" w:rsidRPr="003577CC" w:rsidRDefault="003577CC" w:rsidP="003577CC">
      <w:pPr>
        <w:autoSpaceDE w:val="0"/>
        <w:autoSpaceDN w:val="0"/>
        <w:adjustRightInd w:val="0"/>
        <w:jc w:val="both"/>
      </w:pPr>
    </w:p>
    <w:p w:rsidR="003577CC" w:rsidRPr="003577CC" w:rsidRDefault="003577CC" w:rsidP="003577CC">
      <w:pPr>
        <w:autoSpaceDE w:val="0"/>
        <w:autoSpaceDN w:val="0"/>
        <w:adjustRightInd w:val="0"/>
        <w:jc w:val="both"/>
      </w:pPr>
    </w:p>
    <w:p w:rsidR="003577CC" w:rsidRPr="003577CC" w:rsidRDefault="003577CC" w:rsidP="003577CC">
      <w:pPr>
        <w:autoSpaceDE w:val="0"/>
        <w:autoSpaceDN w:val="0"/>
        <w:adjustRightInd w:val="0"/>
        <w:jc w:val="both"/>
      </w:pPr>
    </w:p>
    <w:p w:rsidR="003577CC" w:rsidRPr="003577CC" w:rsidRDefault="003577CC" w:rsidP="003577CC">
      <w:pPr>
        <w:autoSpaceDE w:val="0"/>
        <w:autoSpaceDN w:val="0"/>
        <w:adjustRightInd w:val="0"/>
        <w:jc w:val="both"/>
        <w:rPr>
          <w:b/>
          <w:bCs/>
        </w:rPr>
      </w:pPr>
    </w:p>
    <w:p w:rsidR="00DF28FF" w:rsidRPr="003577CC" w:rsidRDefault="00DF28FF" w:rsidP="003577CC">
      <w:pPr>
        <w:tabs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  <w:r w:rsidRPr="003577CC">
        <w:rPr>
          <w:b/>
          <w:bCs/>
        </w:rPr>
        <w:t>Учет операций на расчетном счете</w:t>
      </w:r>
    </w:p>
    <w:p w:rsidR="00DF28FF" w:rsidRPr="003577CC" w:rsidRDefault="00DF28FF" w:rsidP="003577CC">
      <w:pPr>
        <w:tabs>
          <w:tab w:val="left" w:pos="9360"/>
        </w:tabs>
        <w:autoSpaceDE w:val="0"/>
        <w:autoSpaceDN w:val="0"/>
        <w:adjustRightInd w:val="0"/>
        <w:jc w:val="both"/>
        <w:rPr>
          <w:b/>
          <w:bCs/>
        </w:rPr>
      </w:pPr>
      <w:r w:rsidRPr="003577CC">
        <w:rPr>
          <w:b/>
          <w:bCs/>
        </w:rPr>
        <w:t>Общие положения</w:t>
      </w:r>
    </w:p>
    <w:p w:rsidR="00DF28FF" w:rsidRPr="003577CC" w:rsidRDefault="00DF28FF" w:rsidP="003577CC">
      <w:pPr>
        <w:tabs>
          <w:tab w:val="left" w:pos="9360"/>
        </w:tabs>
        <w:autoSpaceDE w:val="0"/>
        <w:autoSpaceDN w:val="0"/>
        <w:adjustRightInd w:val="0"/>
        <w:jc w:val="both"/>
      </w:pPr>
      <w:r w:rsidRPr="003577CC">
        <w:t>Большая часть расчетов между предприятиями осуществляется безналич-</w:t>
      </w:r>
    </w:p>
    <w:p w:rsidR="00DF28FF" w:rsidRPr="003577CC" w:rsidRDefault="00DF28FF" w:rsidP="003577CC">
      <w:pPr>
        <w:tabs>
          <w:tab w:val="left" w:pos="9360"/>
        </w:tabs>
        <w:autoSpaceDE w:val="0"/>
        <w:autoSpaceDN w:val="0"/>
        <w:adjustRightInd w:val="0"/>
        <w:jc w:val="both"/>
      </w:pPr>
      <w:r w:rsidRPr="003577CC">
        <w:t>ным путем - перечислением денежных средств со счета плательщика на</w:t>
      </w:r>
    </w:p>
    <w:p w:rsidR="00DF28FF" w:rsidRPr="003577CC" w:rsidRDefault="00DF28FF" w:rsidP="003577CC">
      <w:pPr>
        <w:tabs>
          <w:tab w:val="left" w:pos="9360"/>
        </w:tabs>
        <w:autoSpaceDE w:val="0"/>
        <w:autoSpaceDN w:val="0"/>
        <w:adjustRightInd w:val="0"/>
        <w:jc w:val="both"/>
      </w:pPr>
      <w:r w:rsidRPr="003577CC">
        <w:t>счет получателя. Посредником при осуществлении этих расчетов являет-</w:t>
      </w:r>
    </w:p>
    <w:p w:rsidR="00DF28FF" w:rsidRPr="003577CC" w:rsidRDefault="00DF28FF" w:rsidP="003577CC">
      <w:pPr>
        <w:tabs>
          <w:tab w:val="left" w:pos="9360"/>
        </w:tabs>
        <w:autoSpaceDE w:val="0"/>
        <w:autoSpaceDN w:val="0"/>
        <w:adjustRightInd w:val="0"/>
        <w:jc w:val="both"/>
      </w:pPr>
      <w:r w:rsidRPr="003577CC">
        <w:t>ся банк.</w:t>
      </w:r>
    </w:p>
    <w:p w:rsidR="00DF28FF" w:rsidRPr="003577CC" w:rsidRDefault="00DF28FF" w:rsidP="003577CC">
      <w:pPr>
        <w:tabs>
          <w:tab w:val="left" w:pos="9360"/>
        </w:tabs>
        <w:autoSpaceDE w:val="0"/>
        <w:autoSpaceDN w:val="0"/>
        <w:adjustRightInd w:val="0"/>
        <w:jc w:val="both"/>
      </w:pPr>
      <w:r w:rsidRPr="003577CC">
        <w:t>В банке предприятию для хранения денежных средств и операций по рас-</w:t>
      </w:r>
    </w:p>
    <w:p w:rsidR="00DF28FF" w:rsidRPr="003577CC" w:rsidRDefault="00DF28FF" w:rsidP="003577CC">
      <w:pPr>
        <w:tabs>
          <w:tab w:val="left" w:pos="9360"/>
        </w:tabs>
        <w:autoSpaceDE w:val="0"/>
        <w:autoSpaceDN w:val="0"/>
        <w:adjustRightInd w:val="0"/>
        <w:jc w:val="both"/>
      </w:pPr>
      <w:r w:rsidRPr="003577CC">
        <w:t>четам открывают расчетный счет. Расчетные счета открываются предпри-</w:t>
      </w:r>
    </w:p>
    <w:p w:rsidR="00DF28FF" w:rsidRPr="003577CC" w:rsidRDefault="00DF28FF" w:rsidP="003577CC">
      <w:pPr>
        <w:tabs>
          <w:tab w:val="left" w:pos="9360"/>
        </w:tabs>
        <w:autoSpaceDE w:val="0"/>
        <w:autoSpaceDN w:val="0"/>
        <w:adjustRightInd w:val="0"/>
        <w:jc w:val="both"/>
      </w:pPr>
      <w:r w:rsidRPr="003577CC">
        <w:t>ятиям, являющимся юридическими лицами.</w:t>
      </w:r>
    </w:p>
    <w:p w:rsidR="00DF28FF" w:rsidRPr="003577CC" w:rsidRDefault="00DF28FF" w:rsidP="003577CC">
      <w:pPr>
        <w:tabs>
          <w:tab w:val="left" w:pos="9360"/>
        </w:tabs>
        <w:autoSpaceDE w:val="0"/>
        <w:autoSpaceDN w:val="0"/>
        <w:adjustRightInd w:val="0"/>
        <w:jc w:val="both"/>
      </w:pPr>
      <w:r w:rsidRPr="003577CC">
        <w:t>На расчетном счете сосредотачиваются свободные денежные средства и</w:t>
      </w:r>
    </w:p>
    <w:p w:rsidR="00DF28FF" w:rsidRPr="003577CC" w:rsidRDefault="00DF28FF" w:rsidP="003577CC">
      <w:pPr>
        <w:tabs>
          <w:tab w:val="left" w:pos="9360"/>
        </w:tabs>
        <w:autoSpaceDE w:val="0"/>
        <w:autoSpaceDN w:val="0"/>
        <w:adjustRightInd w:val="0"/>
        <w:jc w:val="both"/>
      </w:pPr>
      <w:r w:rsidRPr="003577CC">
        <w:t>поступления за реализованную продукцию, выполненные работы и услуги,</w:t>
      </w:r>
    </w:p>
    <w:p w:rsidR="00DF28FF" w:rsidRPr="003577CC" w:rsidRDefault="00DF28FF" w:rsidP="003577CC">
      <w:pPr>
        <w:tabs>
          <w:tab w:val="left" w:pos="9360"/>
        </w:tabs>
        <w:autoSpaceDE w:val="0"/>
        <w:autoSpaceDN w:val="0"/>
        <w:adjustRightInd w:val="0"/>
        <w:jc w:val="both"/>
      </w:pPr>
      <w:r w:rsidRPr="003577CC">
        <w:t>краткосрочные и долгосрочные ссуды, получаемые от банка, и прочие за-</w:t>
      </w:r>
    </w:p>
    <w:p w:rsidR="00DF28FF" w:rsidRPr="003577CC" w:rsidRDefault="00DF28FF" w:rsidP="003577CC">
      <w:pPr>
        <w:tabs>
          <w:tab w:val="left" w:pos="9360"/>
        </w:tabs>
        <w:autoSpaceDE w:val="0"/>
        <w:autoSpaceDN w:val="0"/>
        <w:adjustRightInd w:val="0"/>
        <w:jc w:val="both"/>
      </w:pPr>
      <w:r w:rsidRPr="003577CC">
        <w:t>числения.</w:t>
      </w:r>
    </w:p>
    <w:p w:rsidR="00DF28FF" w:rsidRPr="003577CC" w:rsidRDefault="00DF28FF" w:rsidP="003577CC">
      <w:pPr>
        <w:tabs>
          <w:tab w:val="left" w:pos="9360"/>
        </w:tabs>
        <w:autoSpaceDE w:val="0"/>
        <w:autoSpaceDN w:val="0"/>
        <w:adjustRightInd w:val="0"/>
        <w:jc w:val="both"/>
      </w:pPr>
      <w:r w:rsidRPr="003577CC">
        <w:t>С расчетного счета производятся почти все платежи предприятия: оплата</w:t>
      </w:r>
    </w:p>
    <w:p w:rsidR="00DF28FF" w:rsidRPr="003577CC" w:rsidRDefault="00DF28FF" w:rsidP="003577CC">
      <w:pPr>
        <w:tabs>
          <w:tab w:val="left" w:pos="9360"/>
        </w:tabs>
        <w:autoSpaceDE w:val="0"/>
        <w:autoSpaceDN w:val="0"/>
        <w:adjustRightInd w:val="0"/>
        <w:jc w:val="both"/>
      </w:pPr>
      <w:r w:rsidRPr="003577CC">
        <w:t>поставщикам за материалы, погашение задолженности бюджету, соцстра-</w:t>
      </w:r>
    </w:p>
    <w:p w:rsidR="00DF28FF" w:rsidRPr="003577CC" w:rsidRDefault="00DF28FF" w:rsidP="003577CC">
      <w:pPr>
        <w:tabs>
          <w:tab w:val="left" w:pos="9360"/>
        </w:tabs>
        <w:autoSpaceDE w:val="0"/>
        <w:autoSpaceDN w:val="0"/>
        <w:adjustRightInd w:val="0"/>
        <w:jc w:val="both"/>
      </w:pPr>
      <w:r w:rsidRPr="003577CC">
        <w:t>ху, получение денег в кассу для выдачи заработной платы, материальной</w:t>
      </w:r>
    </w:p>
    <w:p w:rsidR="00DF28FF" w:rsidRPr="003577CC" w:rsidRDefault="00DF28FF" w:rsidP="003577CC">
      <w:pPr>
        <w:tabs>
          <w:tab w:val="left" w:pos="9360"/>
        </w:tabs>
        <w:autoSpaceDE w:val="0"/>
        <w:autoSpaceDN w:val="0"/>
        <w:adjustRightInd w:val="0"/>
        <w:jc w:val="both"/>
      </w:pPr>
      <w:r w:rsidRPr="003577CC">
        <w:t>помощи, премий и т.п.</w:t>
      </w:r>
    </w:p>
    <w:p w:rsidR="00DF28FF" w:rsidRPr="003577CC" w:rsidRDefault="00DF28FF" w:rsidP="003577CC">
      <w:pPr>
        <w:tabs>
          <w:tab w:val="left" w:pos="9360"/>
        </w:tabs>
        <w:autoSpaceDE w:val="0"/>
        <w:autoSpaceDN w:val="0"/>
        <w:adjustRightInd w:val="0"/>
        <w:jc w:val="both"/>
      </w:pPr>
      <w:r w:rsidRPr="003577CC">
        <w:t>По распоряжению управляющего банком расчетному счету предприятия</w:t>
      </w:r>
    </w:p>
    <w:p w:rsidR="00DF28FF" w:rsidRPr="003577CC" w:rsidRDefault="00DF28FF" w:rsidP="003577CC">
      <w:pPr>
        <w:tabs>
          <w:tab w:val="left" w:pos="9360"/>
        </w:tabs>
        <w:autoSpaceDE w:val="0"/>
        <w:autoSpaceDN w:val="0"/>
        <w:adjustRightInd w:val="0"/>
        <w:jc w:val="both"/>
      </w:pPr>
      <w:r w:rsidRPr="003577CC">
        <w:t>присваивается номер. По каждому предприятию в банке ведется лицевой</w:t>
      </w:r>
    </w:p>
    <w:p w:rsidR="00DF28FF" w:rsidRPr="003577CC" w:rsidRDefault="00DF28FF" w:rsidP="003577CC">
      <w:pPr>
        <w:tabs>
          <w:tab w:val="left" w:pos="9360"/>
        </w:tabs>
        <w:autoSpaceDE w:val="0"/>
        <w:autoSpaceDN w:val="0"/>
        <w:adjustRightInd w:val="0"/>
        <w:jc w:val="both"/>
      </w:pPr>
      <w:r w:rsidRPr="003577CC">
        <w:t>счет для учета движения денежных средств.</w:t>
      </w:r>
    </w:p>
    <w:p w:rsidR="00DF28FF" w:rsidRPr="003577CC" w:rsidRDefault="00DF28FF" w:rsidP="003577CC">
      <w:pPr>
        <w:tabs>
          <w:tab w:val="left" w:pos="9360"/>
        </w:tabs>
        <w:autoSpaceDE w:val="0"/>
        <w:autoSpaceDN w:val="0"/>
        <w:adjustRightInd w:val="0"/>
        <w:jc w:val="both"/>
      </w:pPr>
      <w:r w:rsidRPr="003577CC">
        <w:t>Платежи по безналичным расчетам банк производит с согласия владельца</w:t>
      </w:r>
    </w:p>
    <w:p w:rsidR="00DF28FF" w:rsidRPr="003577CC" w:rsidRDefault="00DF28FF" w:rsidP="003577CC">
      <w:pPr>
        <w:tabs>
          <w:tab w:val="left" w:pos="9360"/>
        </w:tabs>
        <w:autoSpaceDE w:val="0"/>
        <w:autoSpaceDN w:val="0"/>
        <w:adjustRightInd w:val="0"/>
        <w:jc w:val="both"/>
      </w:pPr>
      <w:r w:rsidRPr="003577CC">
        <w:t>расчетного счета. Лишь при платежах финансовым органам по просрочен-</w:t>
      </w:r>
    </w:p>
    <w:p w:rsidR="00DF28FF" w:rsidRPr="003577CC" w:rsidRDefault="00DF28FF" w:rsidP="003577CC">
      <w:pPr>
        <w:tabs>
          <w:tab w:val="left" w:pos="9360"/>
        </w:tabs>
        <w:autoSpaceDE w:val="0"/>
        <w:autoSpaceDN w:val="0"/>
        <w:adjustRightInd w:val="0"/>
        <w:jc w:val="both"/>
      </w:pPr>
      <w:r w:rsidRPr="003577CC">
        <w:t>ным налогам, по приказам арбитража, при погашении просроченных ссуд,</w:t>
      </w:r>
    </w:p>
    <w:p w:rsidR="00DF28FF" w:rsidRPr="003577CC" w:rsidRDefault="00DF28FF" w:rsidP="003577CC">
      <w:pPr>
        <w:tabs>
          <w:tab w:val="left" w:pos="9360"/>
        </w:tabs>
        <w:autoSpaceDE w:val="0"/>
        <w:autoSpaceDN w:val="0"/>
        <w:adjustRightInd w:val="0"/>
        <w:jc w:val="both"/>
      </w:pPr>
      <w:r w:rsidRPr="003577CC">
        <w:t>списание денежных средств с расчетного счета производится без его со-</w:t>
      </w:r>
    </w:p>
    <w:p w:rsidR="00DF28FF" w:rsidRPr="003577CC" w:rsidRDefault="00DF28FF" w:rsidP="003577CC">
      <w:pPr>
        <w:tabs>
          <w:tab w:val="left" w:pos="9360"/>
        </w:tabs>
        <w:autoSpaceDE w:val="0"/>
        <w:autoSpaceDN w:val="0"/>
        <w:adjustRightInd w:val="0"/>
        <w:jc w:val="both"/>
      </w:pPr>
      <w:r w:rsidRPr="003577CC">
        <w:t>гласия, то есть принудительно по инкассовому поручению.</w:t>
      </w:r>
    </w:p>
    <w:p w:rsidR="00DF28FF" w:rsidRPr="003577CC" w:rsidRDefault="00DF28FF" w:rsidP="003577CC">
      <w:pPr>
        <w:tabs>
          <w:tab w:val="left" w:pos="9360"/>
        </w:tabs>
        <w:autoSpaceDE w:val="0"/>
        <w:autoSpaceDN w:val="0"/>
        <w:adjustRightInd w:val="0"/>
        <w:jc w:val="both"/>
      </w:pPr>
      <w:r w:rsidRPr="003577CC">
        <w:t>Общая схема учета денежных средств на расчетном счете приведена на</w:t>
      </w:r>
    </w:p>
    <w:p w:rsidR="00DF28FF" w:rsidRPr="003577CC" w:rsidRDefault="00DF28FF" w:rsidP="003577CC">
      <w:pPr>
        <w:tabs>
          <w:tab w:val="left" w:pos="9360"/>
        </w:tabs>
        <w:autoSpaceDE w:val="0"/>
        <w:autoSpaceDN w:val="0"/>
        <w:adjustRightInd w:val="0"/>
        <w:jc w:val="both"/>
        <w:rPr>
          <w:b/>
        </w:rPr>
      </w:pPr>
      <w:r w:rsidRPr="003577CC">
        <w:rPr>
          <w:b/>
        </w:rPr>
        <w:t>Рис.1.</w:t>
      </w:r>
    </w:p>
    <w:p w:rsidR="003577CC" w:rsidRPr="003577CC" w:rsidRDefault="003577CC" w:rsidP="003577CC">
      <w:pPr>
        <w:tabs>
          <w:tab w:val="left" w:pos="9360"/>
        </w:tabs>
        <w:autoSpaceDE w:val="0"/>
        <w:autoSpaceDN w:val="0"/>
        <w:adjustRightInd w:val="0"/>
        <w:jc w:val="both"/>
        <w:rPr>
          <w:b/>
        </w:rPr>
      </w:pPr>
      <w:r w:rsidRPr="003577CC">
        <w:rPr>
          <w:b/>
        </w:rPr>
        <w:t>Поступление денежных средств   Расчетный счет    Расход денежных средств</w:t>
      </w:r>
    </w:p>
    <w:p w:rsidR="003577CC" w:rsidRPr="003577CC" w:rsidRDefault="003577CC" w:rsidP="003577CC">
      <w:pPr>
        <w:tabs>
          <w:tab w:val="left" w:pos="9360"/>
        </w:tabs>
        <w:jc w:val="both"/>
        <w:rPr>
          <w:bCs/>
        </w:rPr>
      </w:pPr>
      <w:r w:rsidRPr="003577CC">
        <w:rPr>
          <w:bCs/>
        </w:rPr>
        <w:t xml:space="preserve"> Оплата от покупателей                      Выписка банка       Оплата поставщику</w:t>
      </w:r>
    </w:p>
    <w:p w:rsidR="003577CC" w:rsidRPr="003577CC" w:rsidRDefault="003577CC" w:rsidP="003577CC">
      <w:pPr>
        <w:tabs>
          <w:tab w:val="left" w:pos="9360"/>
        </w:tabs>
        <w:jc w:val="both"/>
        <w:rPr>
          <w:bCs/>
        </w:rPr>
      </w:pPr>
      <w:r w:rsidRPr="003577CC">
        <w:rPr>
          <w:bCs/>
        </w:rPr>
        <w:t xml:space="preserve"> Поступление денежных средств                                       Оплата прочим лицам</w:t>
      </w:r>
    </w:p>
    <w:p w:rsidR="003577CC" w:rsidRPr="003577CC" w:rsidRDefault="003577CC" w:rsidP="003577CC">
      <w:pPr>
        <w:tabs>
          <w:tab w:val="left" w:pos="9360"/>
        </w:tabs>
        <w:jc w:val="both"/>
        <w:rPr>
          <w:bCs/>
        </w:rPr>
      </w:pPr>
      <w:r w:rsidRPr="003577CC">
        <w:rPr>
          <w:bCs/>
        </w:rPr>
        <w:t xml:space="preserve"> от прочих лиц                                                                      Перечисление налогов</w:t>
      </w:r>
    </w:p>
    <w:p w:rsidR="003577CC" w:rsidRPr="003577CC" w:rsidRDefault="003577CC" w:rsidP="003577CC">
      <w:pPr>
        <w:tabs>
          <w:tab w:val="left" w:pos="9360"/>
        </w:tabs>
        <w:jc w:val="both"/>
        <w:rPr>
          <w:bCs/>
        </w:rPr>
      </w:pPr>
      <w:r w:rsidRPr="003577CC">
        <w:rPr>
          <w:bCs/>
        </w:rPr>
        <w:t xml:space="preserve"> Поступление денежных средств из кассы                        Сдача денежных средств в кассу</w:t>
      </w:r>
    </w:p>
    <w:p w:rsidR="003577CC" w:rsidRPr="003577CC" w:rsidRDefault="003577CC" w:rsidP="003577CC">
      <w:pPr>
        <w:tabs>
          <w:tab w:val="left" w:pos="9360"/>
        </w:tabs>
        <w:jc w:val="both"/>
        <w:rPr>
          <w:bCs/>
        </w:rPr>
      </w:pPr>
      <w:r w:rsidRPr="003577CC">
        <w:rPr>
          <w:bCs/>
        </w:rPr>
        <w:t xml:space="preserve"> Поступление денежных средств                                        Перечисление денежных средств </w:t>
      </w:r>
    </w:p>
    <w:p w:rsidR="003577CC" w:rsidRPr="003577CC" w:rsidRDefault="003577CC" w:rsidP="003577CC">
      <w:pPr>
        <w:tabs>
          <w:tab w:val="left" w:pos="5355"/>
          <w:tab w:val="left" w:pos="9360"/>
        </w:tabs>
        <w:jc w:val="both"/>
        <w:rPr>
          <w:b/>
          <w:bCs/>
        </w:rPr>
      </w:pPr>
      <w:r w:rsidRPr="003577CC">
        <w:rPr>
          <w:bCs/>
        </w:rPr>
        <w:t xml:space="preserve"> с другого расчетного счета</w:t>
      </w:r>
      <w:r w:rsidRPr="003577CC">
        <w:rPr>
          <w:b/>
          <w:bCs/>
        </w:rPr>
        <w:tab/>
        <w:t xml:space="preserve">      </w:t>
      </w:r>
      <w:r w:rsidRPr="003577CC">
        <w:rPr>
          <w:bCs/>
        </w:rPr>
        <w:t>на другой расчетный счет</w:t>
      </w:r>
    </w:p>
    <w:p w:rsidR="003577CC" w:rsidRDefault="003577CC" w:rsidP="003577CC">
      <w:pPr>
        <w:tabs>
          <w:tab w:val="left" w:pos="9360"/>
        </w:tabs>
        <w:jc w:val="both"/>
        <w:rPr>
          <w:rFonts w:ascii="TimesNewRomanPS-BoldMT" w:hAnsi="TimesNewRomanPS-BoldMT" w:cs="TimesNewRomanPS-BoldMT"/>
          <w:b/>
          <w:bCs/>
        </w:rPr>
      </w:pPr>
    </w:p>
    <w:p w:rsidR="003577CC" w:rsidRDefault="003577CC" w:rsidP="003577CC">
      <w:pPr>
        <w:tabs>
          <w:tab w:val="left" w:pos="9360"/>
        </w:tabs>
        <w:jc w:val="both"/>
        <w:rPr>
          <w:rFonts w:ascii="TimesNewRomanPS-BoldMT" w:hAnsi="TimesNewRomanPS-BoldMT" w:cs="TimesNewRomanPS-BoldMT"/>
          <w:b/>
          <w:bCs/>
        </w:rPr>
      </w:pPr>
    </w:p>
    <w:p w:rsidR="003577CC" w:rsidRDefault="003577CC" w:rsidP="003577CC">
      <w:pPr>
        <w:jc w:val="both"/>
        <w:rPr>
          <w:rFonts w:ascii="TimesNewRomanPS-BoldMT" w:hAnsi="TimesNewRomanPS-BoldMT" w:cs="TimesNewRomanPS-BoldMT"/>
          <w:b/>
          <w:bCs/>
        </w:rPr>
      </w:pPr>
    </w:p>
    <w:p w:rsidR="00DF28FF" w:rsidRPr="00DF28FF" w:rsidRDefault="00DF28FF" w:rsidP="003577CC">
      <w:pPr>
        <w:jc w:val="both"/>
      </w:pPr>
      <w:r w:rsidRPr="00DF28FF">
        <w:rPr>
          <w:rFonts w:ascii="TimesNewRomanPS-BoldMT" w:hAnsi="TimesNewRomanPS-BoldMT" w:cs="TimesNewRomanPS-BoldMT"/>
          <w:b/>
          <w:bCs/>
        </w:rPr>
        <w:t>Рис. 3-1 – Общая схема учета денежных средств на расчетном счете</w:t>
      </w:r>
    </w:p>
    <w:p w:rsidR="00DF28FF" w:rsidRPr="00DF28FF" w:rsidRDefault="00DF28FF" w:rsidP="003577CC">
      <w:pPr>
        <w:jc w:val="both"/>
      </w:pPr>
    </w:p>
    <w:p w:rsidR="00DF28FF" w:rsidRPr="00DF28FF" w:rsidRDefault="00DF28FF" w:rsidP="003577CC">
      <w:pPr>
        <w:jc w:val="both"/>
      </w:pPr>
      <w:bookmarkStart w:id="0" w:name="_GoBack"/>
      <w:bookmarkEnd w:id="0"/>
    </w:p>
    <w:sectPr w:rsidR="00DF28FF" w:rsidRPr="00DF28FF" w:rsidSect="003577C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B7380"/>
    <w:multiLevelType w:val="multilevel"/>
    <w:tmpl w:val="C1EA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7C4"/>
    <w:rsid w:val="00013F51"/>
    <w:rsid w:val="002B1EE7"/>
    <w:rsid w:val="003577CC"/>
    <w:rsid w:val="008D0470"/>
    <w:rsid w:val="009707C4"/>
    <w:rsid w:val="00AC785C"/>
    <w:rsid w:val="00B81391"/>
    <w:rsid w:val="00C51783"/>
    <w:rsid w:val="00D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135FB70-6DA4-4A6D-8CAA-97EA526F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81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1391"/>
    <w:pPr>
      <w:spacing w:before="100" w:beforeAutospacing="1" w:after="100" w:afterAutospacing="1"/>
    </w:pPr>
  </w:style>
  <w:style w:type="character" w:styleId="a4">
    <w:name w:val="Hyperlink"/>
    <w:basedOn w:val="a0"/>
    <w:rsid w:val="00B81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ezhana.ru/history_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nezhana.ru/history_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ezhana.ru/history_1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nezhana.ru/history_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nezhana.ru/history_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7684</CharactersWithSpaces>
  <SharedDoc>false</SharedDoc>
  <HLinks>
    <vt:vector size="30" baseType="variant">
      <vt:variant>
        <vt:i4>5767209</vt:i4>
      </vt:variant>
      <vt:variant>
        <vt:i4>15</vt:i4>
      </vt:variant>
      <vt:variant>
        <vt:i4>0</vt:i4>
      </vt:variant>
      <vt:variant>
        <vt:i4>5</vt:i4>
      </vt:variant>
      <vt:variant>
        <vt:lpwstr>http://www.snezhana.ru/history_5/</vt:lpwstr>
      </vt:variant>
      <vt:variant>
        <vt:lpwstr/>
      </vt:variant>
      <vt:variant>
        <vt:i4>5832745</vt:i4>
      </vt:variant>
      <vt:variant>
        <vt:i4>12</vt:i4>
      </vt:variant>
      <vt:variant>
        <vt:i4>0</vt:i4>
      </vt:variant>
      <vt:variant>
        <vt:i4>5</vt:i4>
      </vt:variant>
      <vt:variant>
        <vt:lpwstr>http://www.snezhana.ru/history_4/</vt:lpwstr>
      </vt:variant>
      <vt:variant>
        <vt:lpwstr/>
      </vt:variant>
      <vt:variant>
        <vt:i4>6160425</vt:i4>
      </vt:variant>
      <vt:variant>
        <vt:i4>9</vt:i4>
      </vt:variant>
      <vt:variant>
        <vt:i4>0</vt:i4>
      </vt:variant>
      <vt:variant>
        <vt:i4>5</vt:i4>
      </vt:variant>
      <vt:variant>
        <vt:lpwstr>http://www.snezhana.ru/history_3/</vt:lpwstr>
      </vt:variant>
      <vt:variant>
        <vt:lpwstr/>
      </vt:variant>
      <vt:variant>
        <vt:i4>6225961</vt:i4>
      </vt:variant>
      <vt:variant>
        <vt:i4>6</vt:i4>
      </vt:variant>
      <vt:variant>
        <vt:i4>0</vt:i4>
      </vt:variant>
      <vt:variant>
        <vt:i4>5</vt:i4>
      </vt:variant>
      <vt:variant>
        <vt:lpwstr>http://www.snezhana.ru/history_2/</vt:lpwstr>
      </vt:variant>
      <vt:variant>
        <vt:lpwstr/>
      </vt:variant>
      <vt:variant>
        <vt:i4>6029353</vt:i4>
      </vt:variant>
      <vt:variant>
        <vt:i4>3</vt:i4>
      </vt:variant>
      <vt:variant>
        <vt:i4>0</vt:i4>
      </vt:variant>
      <vt:variant>
        <vt:i4>5</vt:i4>
      </vt:variant>
      <vt:variant>
        <vt:lpwstr>http://www.snezhana.ru/history_1/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Ирочка</dc:creator>
  <cp:keywords/>
  <dc:description/>
  <cp:lastModifiedBy>admin</cp:lastModifiedBy>
  <cp:revision>2</cp:revision>
  <dcterms:created xsi:type="dcterms:W3CDTF">2014-04-18T18:34:00Z</dcterms:created>
  <dcterms:modified xsi:type="dcterms:W3CDTF">2014-04-18T18:34:00Z</dcterms:modified>
</cp:coreProperties>
</file>