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73" w:rsidRPr="00A3606A" w:rsidRDefault="00B11673" w:rsidP="00B11673">
      <w:pPr>
        <w:spacing w:before="120"/>
        <w:jc w:val="center"/>
        <w:rPr>
          <w:b/>
          <w:sz w:val="32"/>
        </w:rPr>
      </w:pPr>
      <w:r w:rsidRPr="00A3606A">
        <w:rPr>
          <w:b/>
          <w:sz w:val="32"/>
        </w:rPr>
        <w:t>История города Шацк</w:t>
      </w:r>
    </w:p>
    <w:p w:rsidR="00B11673" w:rsidRPr="00A3606A" w:rsidRDefault="00B11673" w:rsidP="00B11673">
      <w:pPr>
        <w:spacing w:before="120"/>
        <w:jc w:val="center"/>
        <w:rPr>
          <w:sz w:val="28"/>
        </w:rPr>
      </w:pPr>
      <w:r w:rsidRPr="00A3606A">
        <w:rPr>
          <w:sz w:val="28"/>
        </w:rPr>
        <w:t>Реферат</w:t>
      </w:r>
    </w:p>
    <w:p w:rsidR="00B11673" w:rsidRPr="00A3606A" w:rsidRDefault="00B11673" w:rsidP="00B11673">
      <w:pPr>
        <w:spacing w:before="120"/>
        <w:jc w:val="center"/>
        <w:rPr>
          <w:sz w:val="28"/>
        </w:rPr>
      </w:pPr>
      <w:r w:rsidRPr="00A3606A">
        <w:rPr>
          <w:sz w:val="28"/>
        </w:rPr>
        <w:t>Гр. 121 Краснов Д.С.</w:t>
      </w:r>
    </w:p>
    <w:p w:rsidR="00B11673" w:rsidRPr="00A3606A" w:rsidRDefault="00B11673" w:rsidP="00B11673">
      <w:pPr>
        <w:spacing w:before="120"/>
        <w:jc w:val="center"/>
        <w:rPr>
          <w:sz w:val="28"/>
        </w:rPr>
      </w:pPr>
      <w:r w:rsidRPr="00A3606A">
        <w:rPr>
          <w:sz w:val="28"/>
        </w:rPr>
        <w:t>Шацк 2009</w:t>
      </w:r>
    </w:p>
    <w:p w:rsidR="00B11673" w:rsidRPr="00EE7597" w:rsidRDefault="00816B11" w:rsidP="00B1167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35pt" o:allowoverlap="f">
            <v:imagedata r:id="rId4" o:title=""/>
          </v:shape>
        </w:pic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Герб Шацка </w:t>
      </w:r>
    </w:p>
    <w:p w:rsidR="00B11673" w:rsidRDefault="00816B11" w:rsidP="00B11673">
      <w:pPr>
        <w:spacing w:before="120"/>
        <w:ind w:firstLine="567"/>
        <w:jc w:val="both"/>
      </w:pPr>
      <w:r>
        <w:pict>
          <v:shape id="_x0000_i1026" type="#_x0000_t75" style="width:108pt;height:131.25pt" o:allowoverlap="f">
            <v:imagedata r:id="rId5" o:title=""/>
          </v:shape>
        </w:pic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Герб Шацкого района </w:t>
      </w:r>
      <w:smartTag w:uri="urn:schemas-microsoft-com:office:smarttags" w:element="metricconverter">
        <w:smartTagPr>
          <w:attr w:name="ProductID" w:val="1998 г"/>
        </w:smartTagPr>
        <w:r w:rsidRPr="00EE7597">
          <w:t>1998 г</w:t>
        </w:r>
      </w:smartTag>
      <w:r w:rsidRPr="00EE7597">
        <w:t xml:space="preserve">. Герб Шацка </w:t>
      </w:r>
      <w:smartTag w:uri="urn:schemas-microsoft-com:office:smarttags" w:element="metricconverter">
        <w:smartTagPr>
          <w:attr w:name="ProductID" w:val="1781 г"/>
        </w:smartTagPr>
        <w:r w:rsidRPr="00EE7597">
          <w:t>1781 г</w:t>
        </w:r>
      </w:smartTag>
      <w:r w:rsidRPr="00EE7597">
        <w:t xml:space="preserve">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Город Шацк и Шацкий район расположены на юго-востоке Рязанской области 54°03' северной широты и 41°40' восточной долготы.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Шацкий район в нынешнем территориальном виде существует с </w:t>
      </w:r>
      <w:smartTag w:uri="urn:schemas-microsoft-com:office:smarttags" w:element="metricconverter">
        <w:smartTagPr>
          <w:attr w:name="ProductID" w:val="1929 г"/>
        </w:smartTagPr>
        <w:r w:rsidRPr="00EE7597">
          <w:t>1929 г</w:t>
        </w:r>
      </w:smartTag>
      <w:r w:rsidRPr="00EE7597">
        <w:t xml:space="preserve">. С </w:t>
      </w:r>
      <w:smartTag w:uri="urn:schemas-microsoft-com:office:smarttags" w:element="metricconverter">
        <w:smartTagPr>
          <w:attr w:name="ProductID" w:val="1779 г"/>
        </w:smartTagPr>
        <w:r w:rsidRPr="00EE7597">
          <w:t>1779 г</w:t>
        </w:r>
      </w:smartTag>
      <w:r w:rsidRPr="00EE7597">
        <w:t xml:space="preserve">. - в составе Тамбовской губернии. В состав Рязанской губернии перешел в </w:t>
      </w:r>
      <w:smartTag w:uri="urn:schemas-microsoft-com:office:smarttags" w:element="metricconverter">
        <w:smartTagPr>
          <w:attr w:name="ProductID" w:val="1923 г"/>
        </w:smartTagPr>
        <w:r w:rsidRPr="00EE7597">
          <w:t>1923 г</w:t>
        </w:r>
      </w:smartTag>
      <w:r w:rsidRPr="00EE7597">
        <w:t xml:space="preserve">. С </w:t>
      </w:r>
      <w:smartTag w:uri="urn:schemas-microsoft-com:office:smarttags" w:element="metricconverter">
        <w:smartTagPr>
          <w:attr w:name="ProductID" w:val="1925 г"/>
        </w:smartTagPr>
        <w:r w:rsidRPr="00EE7597">
          <w:t>1925 г</w:t>
        </w:r>
      </w:smartTag>
      <w:r w:rsidRPr="00EE7597">
        <w:t xml:space="preserve">. входил в состав Сасовского уезда.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Площадь района 2409 км2, население - 28,3 тыс. человек, из них 7,5 проживает в г. Шацк.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Районный центр г. Шацк находится в </w:t>
      </w:r>
      <w:smartTag w:uri="urn:schemas-microsoft-com:office:smarttags" w:element="metricconverter">
        <w:smartTagPr>
          <w:attr w:name="ProductID" w:val="165 км"/>
        </w:smartTagPr>
        <w:r w:rsidRPr="00EE7597">
          <w:t>165 км</w:t>
        </w:r>
      </w:smartTag>
      <w:r w:rsidRPr="00EE7597">
        <w:t xml:space="preserve"> от Рязани.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Шацкий район граничит на севере с Сасовским, северо-западе с Чучковским, на западе с Путятинским, на юго-западе с Сараевским районами Рязанской области, а также на юге с Тамбовской областью, юго-востоке с Пензенской и на востоке с Мордовской республикой.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Через Шацк проходит федеральная трасса М5 "Урал", соединяющая европу и азию. Она идет через города Москва-Рязань-Шацк-Самара-Уфа-Екатеринбург-Тюмень-Омск-Новосибирск-Красноярск-Иркутск-Чита-Хабаровск-Владивосток.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Основные реки — Цна, Выша, Шача, Вокша, Кермись, Аза. Имеются 2 водохранилища — Борковское на реке Цна и Затонское на реке Выша. Из озёр наиболее крупное — Ореховое. Берега Шацких озёр низкие, пологие, сложены песчано-галечным и биогенным материалом; имеются заболоченные участки. Питание озёр происходит за счет осадков и грунтовых вод, а также за счет водообмена по каналам, которыми соединены некоторые озёра. Летом озера очень хорошо прогреваются, а зимой легко замерзают. В любое время года эта местность порадует взор красотой и поистине уникальными уголками природы.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Почвы преимущественно чернозёмы выщелоченные среднегумусные среднемощьные, тёмно-лесные, серые лесные, светло-серые лесные, аллювиальные (пойменные) Пашня занимает около 50 % земли района.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Леса занимают часть территории района. Имеются 2 лесничества.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Полезные ископаемые: торф, глины, камни строительные, пески для дорожных работ.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Экономика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Сельское хозяйство ориентировано на производства зерна, картофеля, сахарной свёклы, молока, мяса.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Наиболее значимые промышленные предприятия: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Шацкий ликёро-водочный завод, ОАО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История Шацка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7061-м году царь и великий князь Иван Васильевич всея Руси в Мещере в Шацких воротах велел поставить город с Николинадни вешняго...", - так говорит древний документ, хранящийся в московских архивах, об основании Шацка. По современному летосчислению - это </w:t>
      </w:r>
      <w:smartTag w:uri="urn:schemas-microsoft-com:office:smarttags" w:element="metricconverter">
        <w:smartTagPr>
          <w:attr w:name="ProductID" w:val="1553 г"/>
        </w:smartTagPr>
        <w:r w:rsidRPr="00EE7597">
          <w:t>1553 г</w:t>
        </w:r>
      </w:smartTag>
      <w:r w:rsidRPr="00EE7597">
        <w:t>. Сохранилось и имя зодчего: им был Борис Иванович Сукин, знавший "меру правильную и часть строительную".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Каким был город Шацк в первые десятилетия своего существования? Видимо, это была деревянная крепость, рубленная из вековых дубов. Ее окружал насыпной вал с частоколом. С юго-запада город опоясывала полноводная Шача, с других сторон - ров, наполненный водой. Изнутри к стенам вели лестницы, от одной башни до другой можно было перейти по дощатым настилам с внутренней стороны стен. Сверху над стеной делалась тесовая крыша. Первыми его поселенцами стали стрельцы, пушкари и казаки "для удержания татарских набегов". Под их защитой проходило хозяйственное освоение края. В новом городе содержался настолько сильный гарнизон, что в </w:t>
      </w:r>
      <w:smartTag w:uri="urn:schemas-microsoft-com:office:smarttags" w:element="metricconverter">
        <w:smartTagPr>
          <w:attr w:name="ProductID" w:val="1565 г"/>
        </w:smartTagPr>
        <w:r w:rsidRPr="00EE7597">
          <w:t>1565 г</w:t>
        </w:r>
      </w:smartTag>
      <w:r w:rsidRPr="00EE7597">
        <w:t>. из него высылались войска в помощь князю Тем-рюку Черкасскому, тестю Ивана Грозного.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А браться за оружие приходилось часто. Так, в </w:t>
      </w:r>
      <w:smartTag w:uri="urn:schemas-microsoft-com:office:smarttags" w:element="metricconverter">
        <w:smartTagPr>
          <w:attr w:name="ProductID" w:val="1594 г"/>
        </w:smartTagPr>
        <w:r w:rsidRPr="00EE7597">
          <w:t>1594 г</w:t>
        </w:r>
      </w:smartTag>
      <w:r w:rsidRPr="00EE7597">
        <w:t>. к Шацку подходили "ногаи и азовские турки", но были отражены воеводою князем Кольцовым-Масальским. Отмечалось неоднократное появление в округе ордынцев даже в 40-х гг. XVI столетия. И позже московские правители беспокоились о поддержании боеспособности Шацка.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Опись, сделанная в </w:t>
      </w:r>
      <w:smartTag w:uri="urn:schemas-microsoft-com:office:smarttags" w:element="metricconverter">
        <w:smartTagPr>
          <w:attr w:name="ProductID" w:val="1672 г"/>
        </w:smartTagPr>
        <w:r w:rsidRPr="00EE7597">
          <w:t>1672 г</w:t>
        </w:r>
      </w:smartTag>
      <w:r w:rsidRPr="00EE7597">
        <w:t>., дает такую характеристику: "Засека Шацкая, новая, с польской стороны от Кривой поляны до Казачья острогу и до Шацкого города под Ямскую слободу 6 верст, а от Ямские слободы с русские стороны до реки Пары 90 верст, а поперечнику от Шацкого города и против Пансковской прорехи на полверсты, а против деревни Пролому через Борщову поляну до Кривой поляны от черты до черты на версту, а от Кривой поляны на реку Пару до замка Липские засеки...".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Шацкое служилое население было русским. В отдельных случаях упоминаются черкасы (выходцы с Украины) и иноземцы (выходцы западного порубежья). К при меру, в Разрядном приказе хранилась челобитная выходцев из Витебского уезда, которые ехали на службу в Шацк к своим "сродичам". В челобитной сообщалось: "Сродичи наши служат тебе, великому государю, в Шацком городе стрелецкую службу".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Очевидно, о городе-страже Шацке хорошо знали не только в Москве и на южном пограничье, но и на западе, в сегодняшней Белоруссии. О том, что Шацк был значительным городом, свидетельствует-то, что, когда в </w:t>
      </w:r>
      <w:smartTag w:uri="urn:schemas-microsoft-com:office:smarttags" w:element="metricconverter">
        <w:smartTagPr>
          <w:attr w:name="ProductID" w:val="1613 г"/>
        </w:smartTagPr>
        <w:r w:rsidRPr="00EE7597">
          <w:t>1613 г</w:t>
        </w:r>
      </w:smartTag>
      <w:r w:rsidRPr="00EE7597">
        <w:t xml:space="preserve">. Москва провозгласила царем Михаила Романова, среди выборных на Земском соборе находились и шатчане. А шацкий воевода Алексей Иванович Зюзин удостоился чрезвычайной почести: в том же 1613г. был направлен послом в Англию к королю Иакову Стюарту с известием "о восшествии молодого царя на престол". Другой воевода Роман Федорович Бобарыкин в </w:t>
      </w:r>
      <w:smartTag w:uri="urn:schemas-microsoft-com:office:smarttags" w:element="metricconverter">
        <w:smartTagPr>
          <w:attr w:name="ProductID" w:val="1636 г"/>
        </w:smartTagPr>
        <w:r w:rsidRPr="00EE7597">
          <w:t>1636 г</w:t>
        </w:r>
      </w:smartTag>
      <w:r w:rsidRPr="00EE7597">
        <w:t>. руководил закладкой г. Тамбова "за Шацком в степи", где находилась "крайняя мордовская деревня Тонбова". Там вели работы шацкие казаки и крестьяне - по одному человеку от пяти дворов. Построенную же крепость заселили казаки из шацкого с. Конобеева.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Когда к началу XVIII в. здешние земли перестали подвергаться опасностям татаро-ногайских набегов, здесь получают поместья высшие чины российской иерархии. Например, императрица Елизавета Петровна щедро наделила шацкими вотчинами графа Кирилла Разумовского, последнего малороссийского гетмана.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По указу </w:t>
      </w:r>
      <w:smartTag w:uri="urn:schemas-microsoft-com:office:smarttags" w:element="metricconverter">
        <w:smartTagPr>
          <w:attr w:name="ProductID" w:val="1708 г"/>
        </w:smartTagPr>
        <w:r w:rsidRPr="00EE7597">
          <w:t>1708 г</w:t>
        </w:r>
      </w:smartTag>
      <w:r w:rsidRPr="00EE7597">
        <w:t xml:space="preserve">. Шацк с прилегающей к нему территорией входил в состав Азовской губернии, с </w:t>
      </w:r>
      <w:smartTag w:uri="urn:schemas-microsoft-com:office:smarttags" w:element="metricconverter">
        <w:smartTagPr>
          <w:attr w:name="ProductID" w:val="1725 г"/>
        </w:smartTagPr>
        <w:r w:rsidRPr="00EE7597">
          <w:t>1725 г</w:t>
        </w:r>
      </w:smartTag>
      <w:r w:rsidRPr="00EE7597">
        <w:t xml:space="preserve">.-приписан к Воронежской, а в </w:t>
      </w:r>
      <w:smartTag w:uri="urn:schemas-microsoft-com:office:smarttags" w:element="metricconverter">
        <w:smartTagPr>
          <w:attr w:name="ProductID" w:val="1779 г"/>
        </w:smartTagPr>
        <w:r w:rsidRPr="00EE7597">
          <w:t>1779 г</w:t>
        </w:r>
      </w:smartTag>
      <w:r w:rsidRPr="00EE7597">
        <w:t xml:space="preserve">. - назначен уездным городом Тамбовского наместничества, а затем Тамбовской губернии. Получает и свой герб. "В серединной части щита, - сказано в Положении о нем, принятом в </w:t>
      </w:r>
      <w:smartTag w:uri="urn:schemas-microsoft-com:office:smarttags" w:element="metricconverter">
        <w:smartTagPr>
          <w:attr w:name="ProductID" w:val="1781 г"/>
        </w:smartTagPr>
        <w:r w:rsidRPr="00EE7597">
          <w:t>1781 г</w:t>
        </w:r>
      </w:smartTag>
      <w:r w:rsidRPr="00EE7597">
        <w:t>., - во поле улей и над ним три золотые пчелы; земля зеленая. В нижней части щита два снопа ржи в серебряном поле, положенные крестообразно, в знак великого изобилия оным".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Описывая Шацк по состоянию не позже </w:t>
      </w:r>
      <w:smartTag w:uri="urn:schemas-microsoft-com:office:smarttags" w:element="metricconverter">
        <w:smartTagPr>
          <w:attr w:name="ProductID" w:val="1807 г"/>
        </w:smartTagPr>
        <w:r w:rsidRPr="00EE7597">
          <w:t>1807 г</w:t>
        </w:r>
      </w:smartTag>
      <w:r w:rsidRPr="00EE7597">
        <w:t>., "Словарь географический Российского государства, собранный Афанасием Щекатовым", сообщает, что в нем находились пять церквей. Населяли его 157 купцов, 389 ямщиков, 15 мещан, 751 "помещичьей крестьянин" и 1492 "однодворца" - тоже крестьян, но только государственных, из бывших стрельцов, пушкарей и других служилых людей.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1774 году жители приняли участие в Крестьянской войне 1773–1775 гг. под руководством Е.И.Пугачёва. В 1708 году Шацк с прилегающей к нему территорией входил в состав Азовской губернии, с 1725 года – Воронежской. С 1179 года – уездный город Тамбовского наместничества (с 1796 – губернии). В XVIII–XIX вв. здесь были развиты торговля и различные ремёсла; работали спичечная фабрика, свечной и кожевенный заводы. Всероссийскую известность имели торги по продаже пеньки. В современном Шацке имеется швейная фабрика, ликёро-водочный завод, молочный комбинат, мясокомбинат, техникум механизации сельского хозяйства, культурно-просветительное училище.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Близ Шацка – Ямбирнский каменно-известняковый карьер. К юго-востоку от города, в с. Желанное, – Краеведческий музей (с 1968 года; филиал Рязанского историко–архитектурного музея-заповедника). В </w:t>
      </w:r>
      <w:smartTag w:uri="urn:schemas-microsoft-com:office:smarttags" w:element="metricconverter">
        <w:smartTagPr>
          <w:attr w:name="ProductID" w:val="18 км"/>
        </w:smartTagPr>
        <w:r w:rsidRPr="00EE7597">
          <w:t>18 км</w:t>
        </w:r>
      </w:smartTag>
      <w:r w:rsidRPr="00EE7597">
        <w:t xml:space="preserve"> к югу от Шацка, в с. Старочернеево, – ансамбль Чернеево-Ннколъского монастыря (XVII–XIX вв.), в сооружении которого участвовали донские казаки. Монастырь подчинялся казачьему округу и фактически был пограничной крепостью, что отразилось в его строго регулярной планировке, мощных стенах с башнями по углам (сер. XVIII в.). В центре западной, стены, над воротами, – 3-ярусная колокольня (1813), связанная с угловыми башнями двумя одноэтажными симметричными корпусами. Внутри монастыря – 5-главая Никольская (XVIII в.) и одноглавая Казанская церкви. К северу от Шацка, в с. Протасьев Угол, – Спасская церковь (1792–99, возможно, арх. М.Ф.Казаков) – 4 разномасштабные ротонды (храм, 2 придела и алтарь) с прямоугольной западной частью и колокольней.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</w:t>
      </w:r>
      <w:smartTag w:uri="urn:schemas-microsoft-com:office:smarttags" w:element="metricconverter">
        <w:smartTagPr>
          <w:attr w:name="ProductID" w:val="1787 г"/>
        </w:smartTagPr>
        <w:r w:rsidRPr="00EE7597">
          <w:t>1787 г</w:t>
        </w:r>
      </w:smartTag>
      <w:r w:rsidRPr="00EE7597">
        <w:t>. в Шацке открывается малое народное училище, состоявшее из двух классов, где могли заниматься дети дворян, купцов и духовенства. "Статистическое изображение городов и посадов Российской империи" под 1825г. показывает наличие в Шацке открывшегося "одного учебного заведения" наряду с "богоугодным и шестью трактирными и питейными". Одновременно информирует, что нет бани.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</w:t>
      </w:r>
      <w:smartTag w:uri="urn:schemas-microsoft-com:office:smarttags" w:element="metricconverter">
        <w:smartTagPr>
          <w:attr w:name="ProductID" w:val="1833 г"/>
        </w:smartTagPr>
        <w:r w:rsidRPr="00EE7597">
          <w:t>1833 г</w:t>
        </w:r>
      </w:smartTag>
      <w:r w:rsidRPr="00EE7597">
        <w:t>. по пути в Оренбург для сбора материалов к "Истории Пугачева" проезжал через Шацк А.С.Пушкин. По мнению некоторых ученых, в Шацке Пушкин взял для одного из персонажей "Капитанской дочки" фамилию Швабрина. В Шацком уезде издавна были Швабрины. Эта фамилия встречается среди уроженцев шацкой округи и сейчас.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Книга "Города России в 1910 году" так характеризует Шацк: население - 5282 человека, "право голоса на выборах имеет 197 обывателей". В городе 879 жилых домов, в том числе 27 каменных, а 206 крыты соломой. Общее протяжение улиц 15 верст, замощены же 0,3 версты. Освещение - 60 керосиновых фонарей. Городской бюджет в среднем за три года составляет по доходам 25 тыс. руб., но одновременно числится за ним более 50 тыс. руб. долга. О том, как тратились деньги на благоустройство, можно узнать из отчетов канцелярии тамбовского губернатора. "На строительство дорог и мостов, на уличное освещение в Шацке, - говорится в них за </w:t>
      </w:r>
      <w:smartTag w:uri="urn:schemas-microsoft-com:office:smarttags" w:element="metricconverter">
        <w:smartTagPr>
          <w:attr w:name="ProductID" w:val="1911 г"/>
        </w:smartTagPr>
        <w:r w:rsidRPr="00EE7597">
          <w:t>1911 г</w:t>
        </w:r>
      </w:smartTag>
      <w:r w:rsidRPr="00EE7597">
        <w:t>.,-городским главой израсходовано казенных денег 89 руб. 17 коп. Местное купечество на эти же цели соблаговолило выдать 51 руб. 60коп., а на украшение храмов - 2805 руб.". В городе тогда было 8 православных церквей.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И в Шацке, и в селах развиваются торговля, ремесла. Всероссийскую известность имели проходившие в городе торги по продаже пеньки. В с. Шаморга и других процветала выделка овчин, вс. Польное-Ялтуново - плотничество, садоводство и питомниководство.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Сооруженный в системе оборонительной засечной черты, Шацк со дня его основания был надежным стражником Московского государства на его юго-восточных рубежах. Примечательно, что за всю историю своего существования Шацк ни разу не был взят ни ногайцами, ни крымчаками, ни турками, пытавшимися одолеть город. И хоть не довелось ему вырасти до крупных размеров, город на протяжении нескольких веков верой и правдой служил Отечеству.</w:t>
      </w:r>
    </w:p>
    <w:p w:rsidR="00B11673" w:rsidRPr="00A3606A" w:rsidRDefault="00B11673" w:rsidP="00B11673">
      <w:pPr>
        <w:spacing w:before="120"/>
        <w:jc w:val="center"/>
        <w:rPr>
          <w:b/>
          <w:sz w:val="28"/>
        </w:rPr>
      </w:pPr>
      <w:r w:rsidRPr="00A3606A">
        <w:rPr>
          <w:b/>
          <w:sz w:val="28"/>
        </w:rPr>
        <w:t>История спорта в Шацком районе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Основателем шацкого спортивного движения является учитель Шацкого реального училища Видуц (бывший морской офицер, родом из Риги).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1919 году уехал в Ригу.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1914 году в Шацком реальном училище организовался гимнастический клуб "Марс". В 1922 году училище переименовано в педагогическое. Учителем физкультуры, рисования и черчения работал член клуба "Марс" Н.Н. Бовин (сын купца 1 гильдии Бовина Н.Н.). С </w:t>
      </w:r>
      <w:smartTag w:uri="urn:schemas-microsoft-com:office:smarttags" w:element="metricconverter">
        <w:smartTagPr>
          <w:attr w:name="ProductID" w:val="1976 г"/>
        </w:smartTagPr>
        <w:r w:rsidRPr="00EE7597">
          <w:t>1976 г</w:t>
        </w:r>
      </w:smartTag>
      <w:r w:rsidRPr="00EE7597">
        <w:t xml:space="preserve">. В Шацке образована ДЮСШ, директором которой на протяжении более 20 лет работал мастер спорта Фанков Анатолий Михайлович. Им подготовлены знаменитые спортсмены -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Улымов Михаил (</w:t>
      </w:r>
      <w:smartTag w:uri="urn:schemas-microsoft-com:office:smarttags" w:element="metricconverter">
        <w:smartTagPr>
          <w:attr w:name="ProductID" w:val="1951 г"/>
        </w:smartTagPr>
        <w:r w:rsidRPr="00EE7597">
          <w:t>1951 г</w:t>
        </w:r>
      </w:smartTag>
      <w:r w:rsidRPr="00EE7597">
        <w:t xml:space="preserve">. р.) - мастер спорта СССР на 500м;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Артамонов Олег - мастер спорта СССР на дистанции </w:t>
      </w:r>
      <w:smartTag w:uri="urn:schemas-microsoft-com:office:smarttags" w:element="metricconverter">
        <w:smartTagPr>
          <w:attr w:name="ProductID" w:val="42195 м"/>
        </w:smartTagPr>
        <w:r w:rsidRPr="00EE7597">
          <w:t>42195 м</w:t>
        </w:r>
      </w:smartTag>
      <w:r w:rsidRPr="00EE7597">
        <w:t xml:space="preserve">, участник Спартакиады школьников СССР в </w:t>
      </w:r>
      <w:smartTag w:uri="urn:schemas-microsoft-com:office:smarttags" w:element="metricconverter">
        <w:smartTagPr>
          <w:attr w:name="ProductID" w:val="1976 г"/>
        </w:smartTagPr>
        <w:r w:rsidRPr="00EE7597">
          <w:t>1976 г</w:t>
        </w:r>
      </w:smartTag>
      <w:r w:rsidRPr="00EE7597">
        <w:t xml:space="preserve">.;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Ризина Ольга - мастер спорта в беге на </w:t>
      </w:r>
      <w:smartTag w:uri="urn:schemas-microsoft-com:office:smarttags" w:element="metricconverter">
        <w:smartTagPr>
          <w:attr w:name="ProductID" w:val="100 м"/>
        </w:smartTagPr>
        <w:r w:rsidRPr="00EE7597">
          <w:t>100 м</w:t>
        </w:r>
      </w:smartTag>
      <w:r w:rsidRPr="00EE7597">
        <w:t xml:space="preserve">;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Федоткин Александр - мастер спорта международного класса, участник Олимпийских игр </w:t>
      </w:r>
      <w:smartTag w:uri="urn:schemas-microsoft-com:office:smarttags" w:element="metricconverter">
        <w:smartTagPr>
          <w:attr w:name="ProductID" w:val="1980 г"/>
        </w:smartTagPr>
        <w:r w:rsidRPr="00EE7597">
          <w:t>1980 г</w:t>
        </w:r>
      </w:smartTag>
      <w:r w:rsidRPr="00EE7597">
        <w:t xml:space="preserve">. в Москве, серебряный призёр Европы в беге на </w:t>
      </w:r>
      <w:smartTag w:uri="urn:schemas-microsoft-com:office:smarttags" w:element="metricconverter">
        <w:smartTagPr>
          <w:attr w:name="ProductID" w:val="5000 м"/>
        </w:smartTagPr>
        <w:r w:rsidRPr="00EE7597">
          <w:t>5000 м</w:t>
        </w:r>
      </w:smartTag>
      <w:r w:rsidRPr="00EE7597">
        <w:t xml:space="preserve">;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Соин Виктор - кандидат в мастера по спортивной ходьбе, 4-е место в молодежныx играх СССР на дистанции </w:t>
      </w:r>
      <w:smartTag w:uri="urn:schemas-microsoft-com:office:smarttags" w:element="metricconverter">
        <w:smartTagPr>
          <w:attr w:name="ProductID" w:val="20 км"/>
        </w:smartTagPr>
        <w:r w:rsidRPr="00EE7597">
          <w:t>20 км</w:t>
        </w:r>
      </w:smartTag>
      <w:r w:rsidRPr="00EE7597">
        <w:t xml:space="preserve"> и т.д.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Далее директорами ДЮСШ были: Чуфистов Юрий, Храпов Игорь, Громов Николай, в данное время Шишкова Лариса Анатольевна.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Наиболее массовыми и популярными видами спорта являются футбол и легкая атлетика.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По футболу и хоккею с шайбой в районе выпущены книги о истории развития. Также шатчане успешно выступают в соревнованиях по тяжелой атлетике, волейболу, настольному теннису, туризму.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последние годы в честь выдающегося земляка И.И. Чуфистова созданы секции по Греко-римской борьбе.За 2 года существования борцы из Шацка неоднократно занимают призовые места в областных соревнованиях, есть даже чемпионы - Батиров Илья, Танибердиев Ганжа.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В районе стали традиционными соревнования среди ветеранов по футболу, волейболу.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Проводится Всероссийский мотокросс памяти И. Земнухова ежегодный туристический слет среди школьников.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Успехи шатчан:</w:t>
      </w:r>
    </w:p>
    <w:p w:rsidR="00B11673" w:rsidRPr="00EE7597" w:rsidRDefault="00B11673" w:rsidP="00B11673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996 г"/>
        </w:smartTagPr>
        <w:r w:rsidRPr="00EE7597">
          <w:t>1996 г</w:t>
        </w:r>
      </w:smartTag>
      <w:r w:rsidRPr="00EE7597">
        <w:t xml:space="preserve">. Всероссийские соревнования среди дорожных организаций (Луховицы), Шацкое ДРСУ - 3-е место по футболу. </w:t>
      </w:r>
    </w:p>
    <w:p w:rsidR="00B11673" w:rsidRPr="00EE7597" w:rsidRDefault="00B11673" w:rsidP="00B11673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997 г"/>
        </w:smartTagPr>
        <w:r w:rsidRPr="00EE7597">
          <w:t>1997 г</w:t>
        </w:r>
      </w:smartTag>
      <w:r w:rsidRPr="00EE7597">
        <w:t xml:space="preserve">. Зимние соревнования. Шацкое ДРСУ - 1-е место в областном первенстве по футболу среди команд 3-й группы.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1996, 2002 - 2003 гг. ФК "Шацк" (взрослые) является победителем 2-й группы первенства Рязанской области. </w:t>
      </w:r>
      <w:smartTag w:uri="urn:schemas-microsoft-com:office:smarttags" w:element="metricconverter">
        <w:smartTagPr>
          <w:attr w:name="ProductID" w:val="2003 г"/>
        </w:smartTagPr>
        <w:r w:rsidRPr="00EE7597">
          <w:t>2003 г</w:t>
        </w:r>
      </w:smartTag>
      <w:r w:rsidRPr="00EE7597">
        <w:t xml:space="preserve">. 1-е место также занимает юношеская команда.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1997, 2003 гг. 1-е место в туристическом слете городов Рязанской области.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1999г. Команда школьников Шацкой средней школы занимает 1-е место на областных соревнованиях по баскетболу.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С 1976 по 1993 гг. ДЮСШ неоднократно занимала призовые места в областных соревнованиях по легкой атлетике. За это время подготовлено более 30 перворазрядников. Рыженников Виктор, Харламов Владимир, Кривинцов Виктор - мастера спорта; Харламов Анатолий - кандидат в мастера спорта по тяжелой атлетике.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Председатели спорткомитета в Шацке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Первый председатель спорткомитета 1950-52 гг. - Астахов,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Ширенин Иван Степанович ( 1953-58 гг.), Панин В.П., Кондриков А.П.,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Пичугин Н.П., Кожевников А.А., Щеткин В., Трандин Н., Нечушкин А.В.,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Кожевников А.А., Чуфистов Ю.А., Балдакин С.В.,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Яшанов О.В. (2000г.- 2009г.) Пичугин Н.П. (с февраля 2009 года) 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>Иван Иванович Чуфистов</w:t>
      </w:r>
    </w:p>
    <w:p w:rsidR="00B11673" w:rsidRPr="00EE7597" w:rsidRDefault="00B11673" w:rsidP="00B11673">
      <w:pPr>
        <w:spacing w:before="120"/>
        <w:ind w:firstLine="567"/>
        <w:jc w:val="both"/>
      </w:pPr>
      <w:r w:rsidRPr="00EE7597">
        <w:t xml:space="preserve">родился в с.Казачья Слобода, в </w:t>
      </w:r>
      <w:smartTag w:uri="urn:schemas-microsoft-com:office:smarttags" w:element="metricconverter">
        <w:smartTagPr>
          <w:attr w:name="ProductID" w:val="1885 г"/>
        </w:smartTagPr>
        <w:r w:rsidRPr="00EE7597">
          <w:t>1885 г</w:t>
        </w:r>
      </w:smartTag>
      <w:r w:rsidRPr="00EE7597">
        <w:t xml:space="preserve">., в бедняцкой семье крестьянина. Нужда заставила его отправится в город. В Москве судьба свела его с Иваном Лебедевым - директором и арбитром профессиональных чемпионатов по французской борьбе. При его покровительстве Чуфистов приступил к тренировкам для выступления в цирке. Встреча с И. Лебедевым определила его судьбу. В </w:t>
      </w:r>
      <w:smartTag w:uri="urn:schemas-microsoft-com:office:smarttags" w:element="metricconverter">
        <w:smartTagPr>
          <w:attr w:name="ProductID" w:val="1912 г"/>
        </w:smartTagPr>
        <w:r w:rsidRPr="00EE7597">
          <w:t>1912 г</w:t>
        </w:r>
      </w:smartTag>
      <w:r w:rsidRPr="00EE7597">
        <w:t xml:space="preserve">. Чуфистов выигрывает у великана серба Антоновича. С </w:t>
      </w:r>
      <w:smartTag w:uri="urn:schemas-microsoft-com:office:smarttags" w:element="metricconverter">
        <w:smartTagPr>
          <w:attr w:name="ProductID" w:val="1912 г"/>
        </w:smartTagPr>
        <w:r w:rsidRPr="00EE7597">
          <w:t>1912 г</w:t>
        </w:r>
      </w:smartTag>
      <w:r w:rsidRPr="00EE7597">
        <w:t xml:space="preserve">. по </w:t>
      </w:r>
      <w:smartTag w:uri="urn:schemas-microsoft-com:office:smarttags" w:element="metricconverter">
        <w:smartTagPr>
          <w:attr w:name="ProductID" w:val="1917 г"/>
        </w:smartTagPr>
        <w:r w:rsidRPr="00EE7597">
          <w:t>1917 г</w:t>
        </w:r>
      </w:smartTag>
      <w:r w:rsidRPr="00EE7597">
        <w:t xml:space="preserve">. принимает активное участие в международных чемпионатах мира по французской борьбе, "Чемпионы - борцы". За этот период времени он одерживает 50 побед, 5 ничьих, без поражений. В </w:t>
      </w:r>
      <w:smartTag w:uri="urn:schemas-microsoft-com:office:smarttags" w:element="metricconverter">
        <w:smartTagPr>
          <w:attr w:name="ProductID" w:val="1915 г"/>
        </w:smartTagPr>
        <w:r w:rsidRPr="00EE7597">
          <w:t>1915 г</w:t>
        </w:r>
      </w:smartTag>
      <w:r w:rsidRPr="00EE7597">
        <w:t xml:space="preserve">. после победы над финским борцом Ивари - Туомисто - присуждено звание чемпиона мира. С </w:t>
      </w:r>
      <w:smartTag w:uri="urn:schemas-microsoft-com:office:smarttags" w:element="metricconverter">
        <w:smartTagPr>
          <w:attr w:name="ProductID" w:val="1917 г"/>
        </w:smartTagPr>
        <w:r w:rsidRPr="00EE7597">
          <w:t>1917 г</w:t>
        </w:r>
      </w:smartTag>
      <w:r w:rsidRPr="00EE7597">
        <w:t xml:space="preserve">. по </w:t>
      </w:r>
      <w:smartTag w:uri="urn:schemas-microsoft-com:office:smarttags" w:element="metricconverter">
        <w:smartTagPr>
          <w:attr w:name="ProductID" w:val="1924 г"/>
        </w:smartTagPr>
        <w:r w:rsidRPr="00EE7597">
          <w:t>1924 г</w:t>
        </w:r>
      </w:smartTag>
      <w:r w:rsidRPr="00EE7597">
        <w:t xml:space="preserve">. рабочие Петрограда избирают И. Чуфистова депутатом в Выборгский Совет рабочих и солдат. </w:t>
      </w:r>
      <w:smartTag w:uri="urn:schemas-microsoft-com:office:smarttags" w:element="metricconverter">
        <w:smartTagPr>
          <w:attr w:name="ProductID" w:val="1924 г"/>
        </w:smartTagPr>
        <w:r w:rsidRPr="00EE7597">
          <w:t>1924 г</w:t>
        </w:r>
      </w:smartTag>
      <w:r w:rsidRPr="00EE7597">
        <w:t xml:space="preserve">. на Международном чемпионате в Москве побеждает русского борца Башкирова. Здесь же не устоял перед Чуфистовым и И. Поддубный. В возрасте 55 лет Иван Иванович покидает ковер, оставляя сыновей Василия, Петра, Николая. 16 марта </w:t>
      </w:r>
      <w:smartTag w:uri="urn:schemas-microsoft-com:office:smarttags" w:element="metricconverter">
        <w:smartTagPr>
          <w:attr w:name="ProductID" w:val="1968 г"/>
        </w:smartTagPr>
        <w:r w:rsidRPr="00EE7597">
          <w:t>1968 г</w:t>
        </w:r>
      </w:smartTag>
      <w:r w:rsidRPr="00EE7597">
        <w:t>. И.И. Чуфистова не стало.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1673"/>
    <w:rsid w:val="000C2291"/>
    <w:rsid w:val="00407ED7"/>
    <w:rsid w:val="00811DD4"/>
    <w:rsid w:val="00816B11"/>
    <w:rsid w:val="00A3606A"/>
    <w:rsid w:val="00B11673"/>
    <w:rsid w:val="00E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F15004C0-52F5-4DCC-9714-4F383A48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7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1673"/>
    <w:rPr>
      <w:rFonts w:cs="Times New Roman"/>
      <w:color w:val="AF0000"/>
      <w:sz w:val="13"/>
      <w:szCs w:val="1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2153</Words>
  <Characters>12273</Characters>
  <Application>Microsoft Office Word</Application>
  <DocSecurity>0</DocSecurity>
  <Lines>102</Lines>
  <Paragraphs>28</Paragraphs>
  <ScaleCrop>false</ScaleCrop>
  <Company>Home</Company>
  <LinksUpToDate>false</LinksUpToDate>
  <CharactersWithSpaces>14398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города Шацк</dc:title>
  <dc:subject/>
  <dc:creator>User</dc:creator>
  <cp:keywords/>
  <dc:description/>
  <cp:lastModifiedBy>admin</cp:lastModifiedBy>
  <cp:revision>2</cp:revision>
  <dcterms:created xsi:type="dcterms:W3CDTF">2014-02-20T00:52:00Z</dcterms:created>
  <dcterms:modified xsi:type="dcterms:W3CDTF">2014-02-20T00:52:00Z</dcterms:modified>
</cp:coreProperties>
</file>