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A5" w:rsidRPr="00D92759" w:rsidRDefault="00151CA5" w:rsidP="00BA744F">
      <w:pPr>
        <w:pStyle w:val="2"/>
      </w:pPr>
      <w:r w:rsidRPr="00D92759">
        <w:t>Введение</w:t>
      </w:r>
    </w:p>
    <w:p w:rsidR="00BA744F" w:rsidRDefault="00BA744F" w:rsidP="00D92759">
      <w:pPr>
        <w:widowControl w:val="0"/>
        <w:autoSpaceDE w:val="0"/>
        <w:autoSpaceDN w:val="0"/>
        <w:adjustRightInd w:val="0"/>
        <w:ind w:firstLine="709"/>
      </w:pP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Начальным процессом технологии добычи скальных пород является их отделение от массива и дробление на куски определенных размеров</w:t>
      </w:r>
      <w:r w:rsidR="00D92759" w:rsidRPr="00D92759">
        <w:t xml:space="preserve">. </w:t>
      </w:r>
      <w:r w:rsidRPr="00D92759">
        <w:t>В настоящее время на карьерах универсальным и практически единственным высокоэффективным способом подготовки скальных пород к выемке является их разрушение энергией взрыва</w:t>
      </w:r>
      <w:r w:rsidR="00D92759" w:rsidRPr="00D92759">
        <w:t xml:space="preserve">. </w:t>
      </w:r>
      <w:r w:rsidRPr="00D92759">
        <w:t>Этот способ останется доминирующим и на перспективу 20</w:t>
      </w:r>
      <w:r w:rsidR="00D92759" w:rsidRPr="00D92759">
        <w:t>-</w:t>
      </w:r>
      <w:r w:rsidRPr="00D92759">
        <w:t>25 лет, если не будут открыты какие-либо принципиально новые способы разрушения скальных пород с реализацией больших мощностей</w:t>
      </w:r>
      <w:r w:rsidR="00D92759" w:rsidRPr="00D92759">
        <w:t xml:space="preserve">. </w:t>
      </w:r>
      <w:r w:rsidRPr="00D92759">
        <w:t>Это объясняется тем, что при взрыве заряда промышленного ВВ массой 1 кг выделяется практически мгновенно мощность более 70 млн</w:t>
      </w:r>
      <w:r w:rsidR="00D92759" w:rsidRPr="00D92759">
        <w:t xml:space="preserve">. </w:t>
      </w:r>
      <w:r w:rsidRPr="00D92759">
        <w:t>кВт, а при использовании механических, электрических, магнитных и других способов разрушения пород реализуемая мощность составляет только сотни киловатт</w:t>
      </w:r>
      <w:r w:rsidR="00D92759" w:rsidRPr="00D92759">
        <w:t xml:space="preserve">. </w:t>
      </w:r>
      <w:r w:rsidRPr="00D92759">
        <w:t>Именно поэтому эффективность разрушения взрывом особенно крепких пород несоизмеримо выше, чем другими способами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Для ведения взрывных работ в массиве пород бурят шпуры, скважины или проходят камеры, в которых размещают, а затем взрывают заряды взрывчатых веществ (ВВ</w:t>
      </w:r>
      <w:r w:rsidR="00D92759" w:rsidRPr="00D92759">
        <w:t xml:space="preserve">). </w:t>
      </w:r>
      <w:r w:rsidRPr="00D92759">
        <w:t>Трудоемкость буровзрывных работ составляет 10</w:t>
      </w:r>
      <w:r w:rsidR="00D92759" w:rsidRPr="00D92759">
        <w:t>-</w:t>
      </w:r>
      <w:r w:rsidRPr="00D92759">
        <w:t>20</w:t>
      </w:r>
      <w:r w:rsidR="00D92759" w:rsidRPr="00D92759">
        <w:t>%</w:t>
      </w:r>
      <w:r w:rsidRPr="00D92759">
        <w:t xml:space="preserve"> общей трудоемкости добычи</w:t>
      </w:r>
      <w:r w:rsidR="00D92759" w:rsidRPr="00D92759">
        <w:t xml:space="preserve">. </w:t>
      </w:r>
      <w:r w:rsidRPr="00D92759">
        <w:t>С увеличением крепости пород относительная трудоемкость буровзрывных и, в первую очередь, буровых работ возрастает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Качество взрыва характеризуется в основном равномерностью и крупностью дробления скального массива, процентом выхода негабарита, состоянием подошвы уступа, шириной развала горной массы</w:t>
      </w:r>
      <w:r w:rsidR="00D92759" w:rsidRPr="00D92759">
        <w:t xml:space="preserve">. </w:t>
      </w:r>
      <w:r w:rsidRPr="00D92759">
        <w:t>Являясь начальным процессом технологии добычи, взрывание определяет эффективность всех последующих процессов</w:t>
      </w:r>
      <w:r w:rsidR="00D92759" w:rsidRPr="00D92759">
        <w:t xml:space="preserve">: </w:t>
      </w:r>
      <w:r w:rsidRPr="00D92759">
        <w:t>погрузки, транспортирования, механического дробления и переработки минерального сырья</w:t>
      </w:r>
      <w:r w:rsidR="00D92759" w:rsidRPr="00D92759">
        <w:t xml:space="preserve">. </w:t>
      </w:r>
      <w:r w:rsidRPr="00D92759">
        <w:t>В настоящее время горные предприятия оснащаются мощными высокопроизводительными буровыми станками, экскаваторами, автосамосвалами и думпкарами</w:t>
      </w:r>
      <w:r w:rsidR="00D92759" w:rsidRPr="00D92759">
        <w:t xml:space="preserve">. </w:t>
      </w:r>
      <w:r w:rsidRPr="00D92759">
        <w:t>При обычной технологии добычи с использованием для транспортирования породы автосамосвалов или думпкаров время их загрузки экскаватором благодаря хорошему дроблению породы взрывом уменьшается в 1,5</w:t>
      </w:r>
      <w:r w:rsidR="00D92759" w:rsidRPr="00D92759">
        <w:t>-</w:t>
      </w:r>
      <w:r w:rsidRPr="00D92759">
        <w:t>2 раза, а надежность и долговечность их работы возрастает в 2</w:t>
      </w:r>
      <w:r w:rsidR="00D92759" w:rsidRPr="00D92759">
        <w:t>-</w:t>
      </w:r>
      <w:r w:rsidRPr="00D92759">
        <w:t>3 раза</w:t>
      </w:r>
      <w:r w:rsidR="00D92759" w:rsidRPr="00D92759">
        <w:t xml:space="preserve">. </w:t>
      </w:r>
      <w:r w:rsidRPr="00D92759">
        <w:t>Внедрение на крупных</w:t>
      </w:r>
      <w:r w:rsidR="00D92759" w:rsidRPr="00D92759">
        <w:t xml:space="preserve"> </w:t>
      </w:r>
      <w:r w:rsidRPr="00D92759">
        <w:t>карьерах прогрессивной циклично-поточной технологии, когда транспортирование горной массы из карьера производится мощным ленточным конвейером, особенно эффективно при обеспечении интенсивного равномерного дробления горных пород взрывом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За последние годы на карьерах обновляется ассортимент промышленных ВВ</w:t>
      </w:r>
      <w:r w:rsidR="00D92759" w:rsidRPr="00D92759">
        <w:t xml:space="preserve">: </w:t>
      </w:r>
      <w:r w:rsidRPr="00D92759">
        <w:t>вместо порошкообразных ВВ широко применяют гранулированные ВВ заводского изготовления</w:t>
      </w:r>
      <w:r w:rsidR="00D92759" w:rsidRPr="00D92759">
        <w:t xml:space="preserve"> - </w:t>
      </w:r>
      <w:r w:rsidRPr="00D92759">
        <w:t>гранулиты, граммониты, гранулотол, алюмотол</w:t>
      </w:r>
      <w:r w:rsidR="00D92759" w:rsidRPr="00D92759">
        <w:t xml:space="preserve">. </w:t>
      </w:r>
      <w:r w:rsidRPr="00D92759">
        <w:t>На карьерах все шире внедряется механизированное заряжание и забойка скважин</w:t>
      </w:r>
      <w:r w:rsidR="00D92759" w:rsidRPr="00D92759">
        <w:t xml:space="preserve">. </w:t>
      </w:r>
      <w:r w:rsidRPr="00D92759">
        <w:t>Увеличивается использование ВВ, приготовляемых горными предприятиями на пунктах, расположенных в непосредственной близости от карьеров, или в зарядных машинах непосредственно на заряжаемых блоках</w:t>
      </w:r>
      <w:r w:rsidR="00D92759" w:rsidRPr="00D92759">
        <w:t xml:space="preserve">. </w:t>
      </w:r>
      <w:r w:rsidRPr="00D92759">
        <w:t>Это обычные и металлизированные игданиты на основе гранулированной аммиачной селитры, водосодержа-щие ВВ акватолы, акваналы, карбатолы, горячельющиеся ВВ</w:t>
      </w:r>
      <w:r w:rsidR="00D92759" w:rsidRPr="00D92759">
        <w:t xml:space="preserve">. </w:t>
      </w:r>
      <w:r w:rsidRPr="00D92759">
        <w:t>Все это обеспечивает повышение качества и эффективности взрывов, но одновременно повышает требования к квалификации персонала, выполняющего взрывные работы, к проектной документации по взрывам, способствует быстрейшему внедрению новейших научно-технических достижений в области интенсификации дробления горных пород при массовых взрывах, а также применению ЭВМ при расчетах параметров взрывания и выбора оптимального варианта отбойки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Весьма интересные работы выполняются по применению взрывов и в других отраслях народного хозяйства</w:t>
      </w:r>
      <w:r w:rsidR="00D92759" w:rsidRPr="00D92759">
        <w:t xml:space="preserve">: </w:t>
      </w:r>
      <w:r w:rsidRPr="00D92759">
        <w:t>в металлургии, машиностроении, строительстве, тушении лесных и нефтегазовых пожаров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Сказанное показывает важность и широту использования энергии взрыва как универсального, весьма эффективного по производительности и срокам выполнения, относительно безопасного способа выполнения трудоемких работ, связанных с разрушением и перемещением больших объемов горных пород в горном деле, строительстве и других областях народного хозяйства</w:t>
      </w:r>
      <w:r w:rsidR="00D92759" w:rsidRPr="00D92759">
        <w:t xml:space="preserve">. </w:t>
      </w:r>
    </w:p>
    <w:p w:rsidR="00D92759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Взрывные работы на карьерах и других объектах должны вестись в строгом соответствии с Едиными правилами безопасности при взрывных работах и Техническими правилами ведения взрывных работ на земной поверхности, регламентирующими основные действия и приемы обращения с ВМ, знание которых обязательно для руководителей и производителей взрывных работ</w:t>
      </w:r>
      <w:r w:rsidR="00D92759" w:rsidRPr="00D92759">
        <w:t xml:space="preserve">. </w:t>
      </w:r>
    </w:p>
    <w:p w:rsidR="00BA744F" w:rsidRDefault="00BA744F" w:rsidP="00BA744F">
      <w:pPr>
        <w:pStyle w:val="2"/>
      </w:pPr>
    </w:p>
    <w:p w:rsidR="00D92759" w:rsidRPr="00D92759" w:rsidRDefault="00BA744F" w:rsidP="00BA744F">
      <w:pPr>
        <w:pStyle w:val="2"/>
      </w:pPr>
      <w:r>
        <w:t>К</w:t>
      </w:r>
      <w:r w:rsidRPr="00D92759">
        <w:t>раткая история развития взрывных работ</w:t>
      </w:r>
    </w:p>
    <w:p w:rsidR="00BA744F" w:rsidRDefault="00BA744F" w:rsidP="00D92759">
      <w:pPr>
        <w:widowControl w:val="0"/>
        <w:autoSpaceDE w:val="0"/>
        <w:autoSpaceDN w:val="0"/>
        <w:adjustRightInd w:val="0"/>
        <w:ind w:firstLine="709"/>
      </w:pPr>
    </w:p>
    <w:p w:rsidR="00D92759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Развитие взрывных работ (взрывного дела</w:t>
      </w:r>
      <w:r w:rsidR="00D92759" w:rsidRPr="00D92759">
        <w:t xml:space="preserve">) </w:t>
      </w:r>
      <w:r w:rsidRPr="00D92759">
        <w:t>происходило в следующих основных направлениях</w:t>
      </w:r>
      <w:r w:rsidR="00D92759" w:rsidRPr="00D92759">
        <w:t>:</w:t>
      </w:r>
    </w:p>
    <w:p w:rsidR="00D92759" w:rsidRPr="00D92759" w:rsidRDefault="00D92759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- </w:t>
      </w:r>
      <w:r w:rsidR="005B0092" w:rsidRPr="00D92759">
        <w:t>создание</w:t>
      </w:r>
      <w:r w:rsidRPr="00D92759">
        <w:t xml:space="preserve"> </w:t>
      </w:r>
      <w:r w:rsidR="005B0092" w:rsidRPr="00D92759">
        <w:t>промышленных</w:t>
      </w:r>
      <w:r w:rsidRPr="00D92759">
        <w:t xml:space="preserve"> </w:t>
      </w:r>
      <w:r w:rsidR="005B0092" w:rsidRPr="00D92759">
        <w:t>ВВ</w:t>
      </w:r>
      <w:r w:rsidRPr="00D92759">
        <w:t xml:space="preserve"> </w:t>
      </w:r>
      <w:r w:rsidR="005B0092" w:rsidRPr="00D92759">
        <w:t>и</w:t>
      </w:r>
      <w:r w:rsidRPr="00D92759">
        <w:t xml:space="preserve"> </w:t>
      </w:r>
      <w:r w:rsidR="005B0092" w:rsidRPr="00D92759">
        <w:t>средств</w:t>
      </w:r>
      <w:r w:rsidRPr="00D92759">
        <w:t xml:space="preserve"> </w:t>
      </w:r>
      <w:r w:rsidR="005B0092" w:rsidRPr="00D92759">
        <w:t>их</w:t>
      </w:r>
      <w:r w:rsidRPr="00D92759">
        <w:t xml:space="preserve"> </w:t>
      </w:r>
      <w:r w:rsidR="005B0092" w:rsidRPr="00D92759">
        <w:t>инициирования</w:t>
      </w:r>
      <w:r w:rsidRPr="00D92759">
        <w:t>;</w:t>
      </w:r>
    </w:p>
    <w:p w:rsidR="00D92759" w:rsidRPr="00D92759" w:rsidRDefault="00D92759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- </w:t>
      </w:r>
      <w:r w:rsidR="005B0092" w:rsidRPr="00D92759">
        <w:t>создание средств бурения шпуров и скважин</w:t>
      </w:r>
      <w:r w:rsidRPr="00D92759">
        <w:t>;</w:t>
      </w:r>
    </w:p>
    <w:p w:rsidR="00D92759" w:rsidRPr="00D92759" w:rsidRDefault="00D92759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- </w:t>
      </w:r>
      <w:r w:rsidR="005B0092" w:rsidRPr="00D92759">
        <w:t>составление классификаций горных пород для оценки их сопротивляемости разрушению при бурении и взрывании</w:t>
      </w:r>
      <w:r w:rsidRPr="00D92759">
        <w:t>;</w:t>
      </w:r>
    </w:p>
    <w:p w:rsidR="005B0092" w:rsidRPr="00D92759" w:rsidRDefault="00D92759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- </w:t>
      </w:r>
      <w:r w:rsidR="005B0092" w:rsidRPr="00D92759">
        <w:t>разработка теорий детонации промышленных ВВ и разрушения горных пород при их бурении и взрывании</w:t>
      </w:r>
      <w:r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Первым известным человечеству взрывчатым веществом был черный порох, который использовали вначале для огнестрельного оружия и для разрушения военных укреплений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Применение пороха в России в созидательных целях началось в середине </w:t>
      </w:r>
      <w:r w:rsidRPr="00D92759">
        <w:rPr>
          <w:lang w:val="en-US"/>
        </w:rPr>
        <w:t>XVI</w:t>
      </w:r>
      <w:r w:rsidRPr="00D92759">
        <w:t xml:space="preserve"> в</w:t>
      </w:r>
      <w:r w:rsidR="00D92759" w:rsidRPr="00D92759">
        <w:t xml:space="preserve">. </w:t>
      </w:r>
      <w:r w:rsidRPr="00D92759">
        <w:t>для подрывания на реках скал и камней, мешавших судоходству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Для подрыва крепостных стен подземными зарядами черный порох впервые применен при осаде Будапешта (1489 г</w:t>
      </w:r>
      <w:r w:rsidR="00D92759" w:rsidRPr="00D92759">
        <w:t xml:space="preserve">) </w:t>
      </w:r>
      <w:r w:rsidRPr="00D92759">
        <w:t>и Казани (1552 г</w:t>
      </w:r>
      <w:r w:rsidR="00D92759" w:rsidRPr="00D92759">
        <w:t xml:space="preserve">).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горном деле черный порох для заряжания шпуров применен впервые в 1627 г</w:t>
      </w:r>
      <w:r w:rsidR="00D92759" w:rsidRPr="00D92759">
        <w:t xml:space="preserve">. </w:t>
      </w:r>
      <w:r w:rsidRPr="00D92759">
        <w:t>в Германии при проведении штольни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Бурное развитие промышленности во второй половине </w:t>
      </w:r>
      <w:r w:rsidRPr="00D92759">
        <w:rPr>
          <w:lang w:val="en-US"/>
        </w:rPr>
        <w:t>XIX</w:t>
      </w:r>
      <w:r w:rsidRPr="00D92759">
        <w:t xml:space="preserve"> в</w:t>
      </w:r>
      <w:r w:rsidR="00D92759" w:rsidRPr="00D92759">
        <w:t xml:space="preserve">. </w:t>
      </w:r>
      <w:r w:rsidRPr="00D92759">
        <w:t>привело к созданию и производству новых мощных ВВ и СИ</w:t>
      </w:r>
      <w:r w:rsidR="00D92759" w:rsidRPr="00D92759">
        <w:t xml:space="preserve">. </w:t>
      </w:r>
      <w:r w:rsidRPr="00D92759">
        <w:t>Вот некоторые основные даты</w:t>
      </w:r>
      <w:r w:rsidR="00D92759" w:rsidRPr="00D92759">
        <w:t xml:space="preserve">: </w:t>
      </w:r>
      <w:r w:rsidRPr="00D92759">
        <w:t>в 1799 г</w:t>
      </w:r>
      <w:r w:rsidR="00D92759">
        <w:t xml:space="preserve">.А. </w:t>
      </w:r>
      <w:r w:rsidRPr="00D92759">
        <w:t>А</w:t>
      </w:r>
      <w:r w:rsidR="00D92759" w:rsidRPr="00D92759">
        <w:t xml:space="preserve">. </w:t>
      </w:r>
      <w:r w:rsidRPr="00D92759">
        <w:t>Мусин-Пушкин опубликовал один из первых трудов по технологии изготовления ВВ, в 1812 г</w:t>
      </w:r>
      <w:r w:rsidR="00D92759" w:rsidRPr="00D92759">
        <w:t xml:space="preserve">. </w:t>
      </w:r>
      <w:r w:rsidRPr="00D92759">
        <w:t>в России П</w:t>
      </w:r>
      <w:r w:rsidR="00D92759">
        <w:t xml:space="preserve">.Л. </w:t>
      </w:r>
      <w:r w:rsidRPr="00D92759">
        <w:t>Шилинг впервые применил электрический воспламенитель для</w:t>
      </w:r>
      <w:r w:rsidR="00D92759" w:rsidRPr="00D92759">
        <w:t xml:space="preserve"> </w:t>
      </w:r>
      <w:r w:rsidRPr="00D92759">
        <w:t>взрывания</w:t>
      </w:r>
      <w:r w:rsidR="00D92759" w:rsidRPr="00D92759">
        <w:t xml:space="preserve"> </w:t>
      </w:r>
      <w:r w:rsidRPr="00D92759">
        <w:t>пороховых зарядов</w:t>
      </w:r>
      <w:r w:rsidR="00D92759" w:rsidRPr="00D92759">
        <w:t xml:space="preserve">; </w:t>
      </w:r>
      <w:r w:rsidR="00867660" w:rsidRPr="00D92759">
        <w:t>В</w:t>
      </w:r>
      <w:r w:rsidRPr="00D92759">
        <w:t xml:space="preserve"> 1831 г</w:t>
      </w:r>
      <w:r w:rsidR="00D92759" w:rsidRPr="00D92759">
        <w:t xml:space="preserve">. </w:t>
      </w:r>
      <w:r w:rsidRPr="00D92759">
        <w:t>в Англии Бикфорд изобрел огнепроводный шнур</w:t>
      </w:r>
      <w:r w:rsidR="00D92759" w:rsidRPr="00D92759">
        <w:t xml:space="preserve">; </w:t>
      </w:r>
      <w:r w:rsidRPr="00D92759">
        <w:t xml:space="preserve">в 1846 </w:t>
      </w:r>
      <w:r w:rsidRPr="00D92759">
        <w:rPr>
          <w:lang w:val="en-US"/>
        </w:rPr>
        <w:t>f</w:t>
      </w:r>
      <w:r w:rsidR="00D92759" w:rsidRPr="00D92759">
        <w:t xml:space="preserve">. </w:t>
      </w:r>
      <w:r w:rsidRPr="00D92759">
        <w:t>в Италии А</w:t>
      </w:r>
      <w:r w:rsidR="00D92759" w:rsidRPr="00D92759">
        <w:t xml:space="preserve">. </w:t>
      </w:r>
      <w:r w:rsidRPr="00D92759">
        <w:t>Собреро получил тринитроглицерин</w:t>
      </w:r>
      <w:r w:rsidR="00D92759" w:rsidRPr="00D92759">
        <w:t xml:space="preserve">. </w:t>
      </w:r>
      <w:r w:rsidRPr="00D92759">
        <w:t>В 1853 г</w:t>
      </w:r>
      <w:r w:rsidR="00D92759" w:rsidRPr="00D92759">
        <w:t xml:space="preserve">. </w:t>
      </w:r>
      <w:r w:rsidRPr="00D92759">
        <w:t>в России Н</w:t>
      </w:r>
      <w:r w:rsidR="00D92759">
        <w:t xml:space="preserve">.Н. </w:t>
      </w:r>
      <w:r w:rsidRPr="00D92759">
        <w:t>Зининым и В</w:t>
      </w:r>
      <w:r w:rsidR="00D92759">
        <w:t xml:space="preserve">.Ф. </w:t>
      </w:r>
      <w:r w:rsidRPr="00D92759">
        <w:t>Петрушевским было предложено ВВ на основе тринитроглицерина, аналогичное по составу динамитам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Шведский инженер А</w:t>
      </w:r>
      <w:r w:rsidR="00D92759" w:rsidRPr="00D92759">
        <w:t xml:space="preserve">. </w:t>
      </w:r>
      <w:r w:rsidRPr="00D92759">
        <w:t>Нобель в 1866 г</w:t>
      </w:r>
      <w:r w:rsidR="00D92759" w:rsidRPr="00D92759">
        <w:t xml:space="preserve">. </w:t>
      </w:r>
      <w:r w:rsidRPr="00D92759">
        <w:t>запатентовал и начал выпускать динамиты на основе тринитроглицерина с добавками 25</w:t>
      </w:r>
      <w:r w:rsidR="00D92759" w:rsidRPr="00D92759">
        <w:t>%</w:t>
      </w:r>
      <w:r w:rsidRPr="00D92759">
        <w:t xml:space="preserve"> кизельгура (инфузорной земли</w:t>
      </w:r>
      <w:r w:rsidR="00D92759" w:rsidRPr="00D92759">
        <w:t xml:space="preserve">). </w:t>
      </w:r>
      <w:r w:rsidRPr="00D92759">
        <w:t>В 1867 г</w:t>
      </w:r>
      <w:r w:rsidR="00D92759" w:rsidRPr="00D92759">
        <w:t xml:space="preserve">. </w:t>
      </w:r>
      <w:r w:rsidRPr="00D92759">
        <w:t>Нобель запатентовал детонатор (в виде заряда гремучей ртути</w:t>
      </w:r>
      <w:r w:rsidR="00D92759" w:rsidRPr="00D92759">
        <w:t xml:space="preserve">) </w:t>
      </w:r>
      <w:r w:rsidRPr="00D92759">
        <w:t>под названием «запал Нобеля»</w:t>
      </w:r>
      <w:r w:rsidR="00D92759" w:rsidRPr="00D92759">
        <w:t xml:space="preserve">. </w:t>
      </w:r>
      <w:r w:rsidRPr="00D92759">
        <w:t>В 1867 г</w:t>
      </w:r>
      <w:r w:rsidR="00D92759" w:rsidRPr="00D92759">
        <w:t xml:space="preserve">. </w:t>
      </w:r>
      <w:r w:rsidRPr="00D92759">
        <w:t>шведскими химиками И</w:t>
      </w:r>
      <w:r w:rsidR="00D92759" w:rsidRPr="00D92759">
        <w:t xml:space="preserve">. </w:t>
      </w:r>
      <w:r w:rsidRPr="00D92759">
        <w:t>Ольсеном и И</w:t>
      </w:r>
      <w:r w:rsidR="00D92759" w:rsidRPr="00D92759">
        <w:t xml:space="preserve">. </w:t>
      </w:r>
      <w:r w:rsidRPr="00D92759">
        <w:t>Норбином были предложены ВВ на основе аммиачной селитры, получившие в дальнейшем название аммонитов</w:t>
      </w:r>
      <w:r w:rsidR="00D92759" w:rsidRPr="00D92759">
        <w:t xml:space="preserve">. </w:t>
      </w:r>
      <w:r w:rsidRPr="00D92759">
        <w:t>Однако Нобель купил этот патент и более чем на 20 лет задержал внедрение этих ВВ в промышленность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1885 г</w:t>
      </w:r>
      <w:r w:rsidR="00D92759" w:rsidRPr="00D92759">
        <w:t xml:space="preserve">. </w:t>
      </w:r>
      <w:r w:rsidRPr="00D92759">
        <w:t>в качестве ВВ начали использовать пикриновую кислоту, которую до этого много лет использовали как желтый краситель для тканей</w:t>
      </w:r>
      <w:r w:rsidR="00D92759" w:rsidRPr="00D92759">
        <w:t xml:space="preserve">. </w:t>
      </w:r>
      <w:r w:rsidRPr="00D92759">
        <w:t>С 1887 г</w:t>
      </w:r>
      <w:r w:rsidR="00D92759" w:rsidRPr="00D92759">
        <w:t xml:space="preserve">. </w:t>
      </w:r>
      <w:r w:rsidRPr="00D92759">
        <w:t>начали применять тетрил, который с 1906 г</w:t>
      </w:r>
      <w:r w:rsidR="00D92759" w:rsidRPr="00D92759">
        <w:t xml:space="preserve">. </w:t>
      </w:r>
      <w:r w:rsidRPr="00D92759">
        <w:t>является основным вторичным инициирующим ВВ для</w:t>
      </w:r>
      <w:r w:rsidR="00D92759" w:rsidRPr="00D92759">
        <w:t xml:space="preserve"> </w:t>
      </w:r>
      <w:r w:rsidRPr="00D92759">
        <w:t>изготовления</w:t>
      </w:r>
      <w:r w:rsidR="00D92759" w:rsidRPr="00D92759">
        <w:t xml:space="preserve"> </w:t>
      </w:r>
      <w:r w:rsidRPr="00D92759">
        <w:t>капсюлей-детонаторов</w:t>
      </w:r>
      <w:r w:rsidR="00D92759" w:rsidRPr="00D92759">
        <w:t xml:space="preserve"> </w:t>
      </w:r>
      <w:r w:rsidRPr="00D92759">
        <w:t>и</w:t>
      </w:r>
      <w:r w:rsidR="00D92759" w:rsidRPr="00D92759">
        <w:t xml:space="preserve"> </w:t>
      </w:r>
      <w:r w:rsidRPr="00D92759">
        <w:t>электродетонаторов</w:t>
      </w:r>
      <w:r w:rsidR="00D92759" w:rsidRPr="00D92759">
        <w:t xml:space="preserve">. </w:t>
      </w:r>
      <w:r w:rsidRPr="00D92759">
        <w:t>Детонирующий шнур для инициирования зарядов ВВ был изобретен в 1879 г</w:t>
      </w:r>
      <w:r w:rsidR="00D92759" w:rsidRPr="00D92759">
        <w:t xml:space="preserve">. </w:t>
      </w:r>
    </w:p>
    <w:p w:rsidR="005B0092" w:rsidRPr="00D92759" w:rsidRDefault="00867660" w:rsidP="00D92759">
      <w:pPr>
        <w:widowControl w:val="0"/>
        <w:autoSpaceDE w:val="0"/>
        <w:autoSpaceDN w:val="0"/>
        <w:adjustRightInd w:val="0"/>
        <w:ind w:firstLine="709"/>
      </w:pPr>
      <w:r w:rsidRPr="00D92759">
        <w:rPr>
          <w:lang w:val="en-US"/>
        </w:rPr>
        <w:t>C</w:t>
      </w:r>
      <w:r w:rsidR="005B0092" w:rsidRPr="00D92759">
        <w:t xml:space="preserve"> 1891 г</w:t>
      </w:r>
      <w:r w:rsidR="00D92759" w:rsidRPr="00D92759">
        <w:t xml:space="preserve">. </w:t>
      </w:r>
      <w:r w:rsidR="005B0092" w:rsidRPr="00D92759">
        <w:t>начали применять тротил, полученный в 1863 г</w:t>
      </w:r>
      <w:r w:rsidR="00D92759" w:rsidRPr="00D92759">
        <w:t xml:space="preserve">. </w:t>
      </w:r>
      <w:r w:rsidR="005B0092" w:rsidRPr="00D92759">
        <w:t>Это ВВ было основным для снаряжения боеприпасов в первой мировой и Великой Отечественной войнах</w:t>
      </w:r>
      <w:r w:rsidR="00D92759" w:rsidRPr="00D92759">
        <w:t xml:space="preserve">. </w:t>
      </w:r>
      <w:r w:rsidR="005B0092" w:rsidRPr="00D92759">
        <w:t>Применяется как основной компонент в аммонитах, как самостоятельное ВВ в гранулированном виде (гранулотол</w:t>
      </w:r>
      <w:r w:rsidR="00D92759" w:rsidRPr="00D92759">
        <w:t xml:space="preserve">). </w:t>
      </w:r>
      <w:r w:rsidR="005B0092" w:rsidRPr="00D92759">
        <w:t xml:space="preserve">Наиболее мощные ВВ гексоген и ТЭН были получены в конце </w:t>
      </w:r>
      <w:r w:rsidR="005B0092" w:rsidRPr="00D92759">
        <w:rPr>
          <w:lang w:val="en-US"/>
        </w:rPr>
        <w:t>XIX</w:t>
      </w:r>
      <w:r w:rsidR="005B0092" w:rsidRPr="00D92759">
        <w:t xml:space="preserve"> в</w:t>
      </w:r>
      <w:r w:rsidR="00D92759" w:rsidRPr="00D92759">
        <w:t xml:space="preserve">. </w:t>
      </w:r>
      <w:r w:rsidR="005B0092" w:rsidRPr="00D92759">
        <w:t xml:space="preserve">ТЭН применяется для изготовления капсюлей-детонаторов с начала </w:t>
      </w:r>
      <w:r w:rsidR="005B0092" w:rsidRPr="00D92759">
        <w:rPr>
          <w:lang w:val="en-US"/>
        </w:rPr>
        <w:t>XX</w:t>
      </w:r>
      <w:r w:rsidR="005B0092" w:rsidRPr="00D92759">
        <w:t xml:space="preserve"> в</w:t>
      </w:r>
      <w:r w:rsidR="00D92759" w:rsidRPr="00D92759">
        <w:t>.,</w:t>
      </w:r>
      <w:r w:rsidR="005B0092" w:rsidRPr="00D92759">
        <w:t xml:space="preserve"> а с 1930 г</w:t>
      </w:r>
      <w:r w:rsidR="00D92759" w:rsidRPr="00D92759">
        <w:t xml:space="preserve">. - </w:t>
      </w:r>
      <w:r w:rsidR="005B0092" w:rsidRPr="00D92759">
        <w:t>для изготовления детонирующего шнура</w:t>
      </w:r>
      <w:r w:rsidR="00D92759" w:rsidRPr="00D92759">
        <w:t xml:space="preserve">. </w:t>
      </w:r>
      <w:r w:rsidR="005B0092" w:rsidRPr="00D92759">
        <w:t>Гексоген как ВВ применяется с 1920 г</w:t>
      </w:r>
      <w:r w:rsidR="00D92759" w:rsidRPr="00D92759">
        <w:t xml:space="preserve">. </w:t>
      </w:r>
      <w:r w:rsidR="005B0092" w:rsidRPr="00D92759">
        <w:t>Область применения этих ВВ расширяется</w:t>
      </w:r>
      <w:r w:rsidR="00D92759" w:rsidRPr="00D92759">
        <w:t xml:space="preserve">. </w:t>
      </w:r>
      <w:r w:rsidR="005B0092" w:rsidRPr="00D92759">
        <w:t>С 30-х годов в нашей стране происходит постепенная замена нитроглицериновых динамитов на более безопасные ВВ на основе аммиачной селитры</w:t>
      </w:r>
      <w:r w:rsidR="00D92759" w:rsidRPr="00D92759">
        <w:t xml:space="preserve">: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аммониты (смесь тротила, селитры и горючего</w:t>
      </w:r>
      <w:r w:rsidR="00D92759" w:rsidRPr="00D92759">
        <w:t xml:space="preserve">) </w:t>
      </w:r>
      <w:r w:rsidRPr="00D92759">
        <w:t>и динамоны (смесь селитры и горючего</w:t>
      </w:r>
      <w:r w:rsidR="00D92759" w:rsidRPr="00D92759">
        <w:t xml:space="preserve">). </w:t>
      </w:r>
      <w:r w:rsidRPr="00D92759">
        <w:t>Эти ВВ к концу 50-х годов стали основными для карьеров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Большая заслуга в разработке аммонитов и динамонов принадлежит канд</w:t>
      </w:r>
      <w:r w:rsidR="00D92759" w:rsidRPr="00D92759">
        <w:t xml:space="preserve">. </w:t>
      </w:r>
      <w:r w:rsidRPr="00D92759">
        <w:t>техн</w:t>
      </w:r>
      <w:r w:rsidR="00D92759" w:rsidRPr="00D92759">
        <w:t xml:space="preserve">. </w:t>
      </w:r>
      <w:r w:rsidRPr="00D92759">
        <w:t>наук В</w:t>
      </w:r>
      <w:r w:rsidR="00D92759">
        <w:t xml:space="preserve">.А. </w:t>
      </w:r>
      <w:r w:rsidRPr="00D92759">
        <w:t>Ассонову</w:t>
      </w:r>
      <w:r w:rsidR="00D92759" w:rsidRPr="00D92759">
        <w:t xml:space="preserve">. </w:t>
      </w:r>
      <w:r w:rsidRPr="00D92759">
        <w:t>Динамоны, известные с 30-х годов, особенно широко применялись в период Великой Отечественной войны, когда страна испытывала недостаток в других ВВ</w:t>
      </w:r>
      <w:r w:rsidR="00D92759" w:rsidRPr="00D92759">
        <w:t xml:space="preserve">. </w:t>
      </w:r>
      <w:r w:rsidRPr="00D92759">
        <w:t>С 1953 г</w:t>
      </w:r>
      <w:r w:rsidR="00D92759" w:rsidRPr="00D92759">
        <w:t xml:space="preserve">. </w:t>
      </w:r>
      <w:r w:rsidRPr="00D92759">
        <w:t>динамоны не применяются из-за расслаиваемое™ заряда в скважине при заряжании</w:t>
      </w:r>
      <w:r w:rsidR="00D92759" w:rsidRPr="00D92759">
        <w:t xml:space="preserve">. </w:t>
      </w:r>
      <w:r w:rsidRPr="00D92759">
        <w:t>К применению простейших ВВ, не содержащих тротил, отечественная промышленность приступила снова в конце 50-х годов на основе работ акад</w:t>
      </w:r>
      <w:r w:rsidR="00D92759" w:rsidRPr="00D92759">
        <w:t xml:space="preserve">. </w:t>
      </w:r>
      <w:r w:rsidRPr="00D92759">
        <w:t>Н</w:t>
      </w:r>
      <w:r w:rsidR="00D92759">
        <w:t xml:space="preserve">.В. </w:t>
      </w:r>
      <w:r w:rsidRPr="00D92759">
        <w:t>Мельникова, проф</w:t>
      </w:r>
      <w:r w:rsidR="00D92759" w:rsidRPr="00D92759">
        <w:t xml:space="preserve">. </w:t>
      </w:r>
      <w:r w:rsidRPr="00D92759">
        <w:t>Г</w:t>
      </w:r>
      <w:r w:rsidR="00D92759">
        <w:t xml:space="preserve">.П. </w:t>
      </w:r>
      <w:r w:rsidRPr="00D92759">
        <w:t>Демидюка и других специалистов, исследовавших взрывчатые свойства смеси 94</w:t>
      </w:r>
      <w:r w:rsidR="00D92759" w:rsidRPr="00D92759">
        <w:t>%</w:t>
      </w:r>
      <w:r w:rsidRPr="00D92759">
        <w:t xml:space="preserve"> гранулированной аммиачной селитры и 6</w:t>
      </w:r>
      <w:r w:rsidR="00D92759" w:rsidRPr="00D92759">
        <w:t>%</w:t>
      </w:r>
      <w:r w:rsidRPr="00D92759">
        <w:t xml:space="preserve"> солярового маслаг получивших название игданиты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С середины 50-х годов начата разработка группы аммиачно-селитренных ВВ заводского изготовления</w:t>
      </w:r>
      <w:r w:rsidR="00D92759" w:rsidRPr="00D92759">
        <w:t xml:space="preserve">: </w:t>
      </w:r>
      <w:r w:rsidRPr="00D92759">
        <w:t>мощных скальных аммонитов с добавками гексогена, гранулитов и граммонитов на основе гранулированной аммиачной селитры, грубодисперсных водосодержащих и горячельющихся ВВ</w:t>
      </w:r>
      <w:r w:rsidR="00D92759" w:rsidRPr="00D92759">
        <w:t xml:space="preserve">. </w:t>
      </w:r>
      <w:r w:rsidRPr="00D92759">
        <w:t>Пониженная по сравнению с порошкообразными чувствительность гранулированных ВВ, хорошая сыпучесть и малое пыление при заряжании позволили успешно решать задачи механизации взрывных работ на карьерах и рудниках</w:t>
      </w:r>
      <w:r w:rsidR="00D92759" w:rsidRPr="00D92759">
        <w:t xml:space="preserve">. </w:t>
      </w:r>
      <w:r w:rsidRPr="00D92759">
        <w:t>Для инициирования зарядов ВВ пониженной чувствительности были созданы промежуточные детонаторы в виде прессованных или литых цилиндрических шашек из тротила и гексогена</w:t>
      </w:r>
      <w:r w:rsidR="00D92759" w:rsidRPr="00D92759">
        <w:t xml:space="preserve">. </w:t>
      </w:r>
      <w:r w:rsidRPr="00D92759">
        <w:t>Для взрывания обводненных массивов применяют гранулированные тротил (гранулотол</w:t>
      </w:r>
      <w:r w:rsidR="00D92759" w:rsidRPr="00D92759">
        <w:t xml:space="preserve">) </w:t>
      </w:r>
      <w:r w:rsidRPr="00D92759">
        <w:t>и алюмотол</w:t>
      </w:r>
      <w:r w:rsidR="00D92759" w:rsidRPr="00D92759">
        <w:t xml:space="preserve">. </w:t>
      </w:r>
      <w:r w:rsidRPr="00D92759">
        <w:t>Разработаны и широко используются пиротехнические замедлители типа КЗДШ для короткозамедленного взрывания с помощью ДШ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В </w:t>
      </w:r>
      <w:r w:rsidRPr="00D92759">
        <w:rPr>
          <w:lang w:val="en-US"/>
        </w:rPr>
        <w:t>XIX</w:t>
      </w:r>
      <w:r w:rsidRPr="00D92759">
        <w:t xml:space="preserve"> в</w:t>
      </w:r>
      <w:r w:rsidR="00D92759" w:rsidRPr="00D92759">
        <w:t xml:space="preserve">. </w:t>
      </w:r>
      <w:r w:rsidRPr="00D92759">
        <w:t>для размещения зарядов на карьерах осуществлялось малопроизводительное бурение шпуров бурильными молотками</w:t>
      </w:r>
      <w:r w:rsidR="00D92759" w:rsidRPr="00D92759">
        <w:t xml:space="preserve">. </w:t>
      </w:r>
      <w:r w:rsidRPr="00D92759">
        <w:t xml:space="preserve">С 20-х годов </w:t>
      </w:r>
      <w:r w:rsidRPr="00D92759">
        <w:rPr>
          <w:lang w:val="en-US"/>
        </w:rPr>
        <w:t>XX</w:t>
      </w:r>
      <w:r w:rsidRPr="00D92759">
        <w:t xml:space="preserve"> в</w:t>
      </w:r>
      <w:r w:rsidR="00D92759" w:rsidRPr="00D92759">
        <w:t xml:space="preserve">. </w:t>
      </w:r>
      <w:r w:rsidRPr="00D92759">
        <w:t>в СССР начинает внедряться ударно-канатное бурение скважин диаметром 150 мм, а затем до 300 мм</w:t>
      </w:r>
      <w:r w:rsidR="00D92759" w:rsidRPr="00D92759">
        <w:t xml:space="preserve">. </w:t>
      </w:r>
      <w:r w:rsidRPr="00D92759">
        <w:t>Этот способ бурения был основным до начала 60-х годов</w:t>
      </w:r>
      <w:r w:rsidR="00D92759" w:rsidRPr="00D92759">
        <w:t xml:space="preserve">. </w:t>
      </w:r>
      <w:r w:rsidRPr="00D92759">
        <w:t>В 50-х годах на угольных разрезах по мягким породам начинают успешно применять станки вращательного шнекового бурения, а с 60-х годов</w:t>
      </w:r>
      <w:r w:rsidR="00D92759" w:rsidRPr="00D92759">
        <w:t xml:space="preserve"> - </w:t>
      </w:r>
      <w:r w:rsidRPr="00D92759">
        <w:t>станки для бурения скважин диаметром 150</w:t>
      </w:r>
      <w:r w:rsidR="00D92759" w:rsidRPr="00D92759">
        <w:t>-</w:t>
      </w:r>
      <w:r w:rsidRPr="00D92759">
        <w:t>300 мм шарошечными долотами</w:t>
      </w:r>
      <w:r w:rsidR="00D92759" w:rsidRPr="00D92759">
        <w:t xml:space="preserve">. </w:t>
      </w:r>
      <w:r w:rsidRPr="00D92759">
        <w:t>Одновременно велись испытания станков с погружными пневмоударниками для бурения скважин диаметром 105</w:t>
      </w:r>
      <w:r w:rsidR="00D92759" w:rsidRPr="00D92759">
        <w:t>-</w:t>
      </w:r>
      <w:r w:rsidRPr="00D92759">
        <w:t>160 мм, станки огневого бурения, а затем более эффективного огневого расширения скважин, пробуренных шарошечными станками до диаметра 400</w:t>
      </w:r>
      <w:r w:rsidR="00D92759" w:rsidRPr="00D92759">
        <w:t>-</w:t>
      </w:r>
      <w:r w:rsidRPr="00D92759">
        <w:t>500 мм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настоящее время на карьерах до 80</w:t>
      </w:r>
      <w:r w:rsidR="00D92759" w:rsidRPr="00D92759">
        <w:t>%</w:t>
      </w:r>
      <w:r w:rsidRPr="00D92759">
        <w:t xml:space="preserve"> объемов буровых работ выполняется шарошечными станками, а остальной объем</w:t>
      </w:r>
      <w:r w:rsidR="00D92759" w:rsidRPr="00D92759">
        <w:t xml:space="preserve"> - </w:t>
      </w:r>
      <w:r w:rsidRPr="00D92759">
        <w:t>станками</w:t>
      </w:r>
      <w:r w:rsidR="00D92759" w:rsidRPr="00D92759">
        <w:t xml:space="preserve"> </w:t>
      </w:r>
      <w:r w:rsidRPr="00D92759">
        <w:t>шнекового и</w:t>
      </w:r>
      <w:r w:rsidR="00D92759" w:rsidRPr="00D92759">
        <w:t xml:space="preserve"> </w:t>
      </w:r>
      <w:r w:rsidRPr="00D92759">
        <w:t>пневмоударного бурения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В середине </w:t>
      </w:r>
      <w:r w:rsidRPr="00D92759">
        <w:rPr>
          <w:lang w:val="en-US"/>
        </w:rPr>
        <w:t>XIX</w:t>
      </w:r>
      <w:r w:rsidRPr="00D92759">
        <w:t xml:space="preserve"> в</w:t>
      </w:r>
      <w:r w:rsidR="00D92759" w:rsidRPr="00D92759">
        <w:t xml:space="preserve">. </w:t>
      </w:r>
      <w:r w:rsidRPr="00D92759">
        <w:t>создана первая классификация горных пород рудников Колывано-Воскресенских заводов по трудоемкости их добычи (добываемо</w:t>
      </w:r>
      <w:r w:rsidR="00867660" w:rsidRPr="00D92759">
        <w:t>сти</w:t>
      </w:r>
      <w:r w:rsidR="00D92759" w:rsidRPr="00D92759">
        <w:t xml:space="preserve">).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Проф</w:t>
      </w:r>
      <w:r w:rsidR="00D92759">
        <w:t xml:space="preserve">.М. </w:t>
      </w:r>
      <w:r w:rsidRPr="00D92759">
        <w:t>М</w:t>
      </w:r>
      <w:r w:rsidR="00D92759" w:rsidRPr="00D92759">
        <w:t xml:space="preserve">. </w:t>
      </w:r>
      <w:r w:rsidRPr="00D92759">
        <w:t>Протодьяконов в 1911 г</w:t>
      </w:r>
      <w:r w:rsidR="00D92759" w:rsidRPr="00D92759">
        <w:t xml:space="preserve">. </w:t>
      </w:r>
      <w:r w:rsidRPr="00D92759">
        <w:t>опубликовал первую научно обоснованную классификацию горных пород по крепости, до настоящего времени широко применяемую в горной промышленности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40</w:t>
      </w:r>
      <w:r w:rsidR="00D92759" w:rsidRPr="00D92759">
        <w:t>-</w:t>
      </w:r>
      <w:r w:rsidRPr="00D92759">
        <w:t>50-х годах проф</w:t>
      </w:r>
      <w:r w:rsidR="00D92759" w:rsidRPr="00D92759">
        <w:t xml:space="preserve">. </w:t>
      </w:r>
      <w:r w:rsidRPr="00D92759">
        <w:t>А</w:t>
      </w:r>
      <w:r w:rsidR="00D92759">
        <w:t xml:space="preserve">.Ф. </w:t>
      </w:r>
      <w:r w:rsidRPr="00D92759">
        <w:t>Сухановым разработаны методические основы и созданы единые классификации горных пород по буримости и взрываемости, которые явились методической основой для составления таких классификаций для отдельных предприятий и бассейнов с целью нормирования этих видов работ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На основе базовых свойств горных пород акад</w:t>
      </w:r>
      <w:r w:rsidR="00D92759">
        <w:t xml:space="preserve">.В. </w:t>
      </w:r>
      <w:r w:rsidRPr="00D92759">
        <w:t>В</w:t>
      </w:r>
      <w:r w:rsidR="00D92759" w:rsidRPr="00D92759">
        <w:t xml:space="preserve">. </w:t>
      </w:r>
      <w:r w:rsidRPr="00D92759">
        <w:t>Ржевский разработал фундаментальные основы составления и создал классификации горных пород по трудности их разрушения при бурении и взрывании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Эти работы позволили, исходя из свойств пород, рассчитывать рациональные режимы бурения, параметры взрывания, затраты на погрузку и переработку полезных ископаемых и являются дальнейшим развитием работ в области классификации пород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Расчетные методы при взрывании широко применялись французскими военными инженерами в минно-подрывном деле с </w:t>
      </w:r>
      <w:r w:rsidRPr="00D92759">
        <w:rPr>
          <w:lang w:val="en-US"/>
        </w:rPr>
        <w:t>XVII</w:t>
      </w:r>
      <w:r w:rsidRPr="00D92759">
        <w:t xml:space="preserve"> в</w:t>
      </w:r>
      <w:r w:rsidR="00D92759" w:rsidRPr="00D92759">
        <w:t xml:space="preserve">. </w:t>
      </w:r>
      <w:r w:rsidRPr="00D92759">
        <w:t>В дальнейшем формулы, выведенные для условий взрывания грунтов, стали применять в горном деле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М</w:t>
      </w:r>
      <w:r w:rsidR="00D92759">
        <w:t xml:space="preserve">.В. </w:t>
      </w:r>
      <w:r w:rsidRPr="00D92759">
        <w:t>Ломоносов в 1749 г</w:t>
      </w:r>
      <w:r w:rsidR="00D92759" w:rsidRPr="00D92759">
        <w:t xml:space="preserve">. </w:t>
      </w:r>
      <w:r w:rsidRPr="00D92759">
        <w:t>впервые дал физическое объяснение явления взрыва и его действия на окружающую среду</w:t>
      </w:r>
      <w:r w:rsidR="00D92759" w:rsidRPr="00D92759">
        <w:t xml:space="preserve">. </w:t>
      </w:r>
      <w:r w:rsidRPr="00D92759">
        <w:t>В 1871 г</w:t>
      </w:r>
      <w:r w:rsidR="00D92759">
        <w:t xml:space="preserve">.М. </w:t>
      </w:r>
      <w:r w:rsidRPr="00D92759">
        <w:t>М</w:t>
      </w:r>
      <w:r w:rsidR="00D92759" w:rsidRPr="00D92759">
        <w:t xml:space="preserve">. </w:t>
      </w:r>
      <w:r w:rsidRPr="00D92759">
        <w:t>Боресков на основе работ М</w:t>
      </w:r>
      <w:r w:rsidR="00D92759">
        <w:t xml:space="preserve">.М. </w:t>
      </w:r>
      <w:r w:rsidRPr="00D92759">
        <w:t>Фролова предложил формулу для расчета зарядов на выброс, которой широко пользуются</w:t>
      </w:r>
      <w:r w:rsidR="00D92759" w:rsidRPr="00D92759">
        <w:t xml:space="preserve"> </w:t>
      </w:r>
      <w:r w:rsidRPr="00D92759">
        <w:t>до</w:t>
      </w:r>
      <w:r w:rsidR="00D92759" w:rsidRPr="00D92759">
        <w:t xml:space="preserve"> </w:t>
      </w:r>
      <w:r w:rsidRPr="00D92759">
        <w:t>настоящего</w:t>
      </w:r>
      <w:r w:rsidR="00D92759" w:rsidRPr="00D92759">
        <w:t xml:space="preserve"> </w:t>
      </w:r>
      <w:r w:rsidRPr="00D92759">
        <w:t>времени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Особенно крупные успехи в развитии теории и практики взрывных работ достигнуты после Великой Октябрьской социалистической революции</w:t>
      </w:r>
      <w:r w:rsidR="00D92759" w:rsidRPr="00D92759">
        <w:t xml:space="preserve">. </w:t>
      </w:r>
      <w:r w:rsidRPr="00D92759">
        <w:t>Советские ученые академики Н</w:t>
      </w:r>
      <w:r w:rsidR="00D92759">
        <w:t xml:space="preserve">.Н. </w:t>
      </w:r>
      <w:r w:rsidRPr="00D92759">
        <w:t>Семенов, Я</w:t>
      </w:r>
      <w:r w:rsidR="00D92759">
        <w:t xml:space="preserve">.Б. </w:t>
      </w:r>
      <w:r w:rsidRPr="00D92759">
        <w:t>Зельдович, Ю</w:t>
      </w:r>
      <w:r w:rsidR="00D92759">
        <w:t xml:space="preserve">.Б. </w:t>
      </w:r>
      <w:r w:rsidRPr="00D92759">
        <w:t>Харитон, М</w:t>
      </w:r>
      <w:r w:rsidR="00D92759">
        <w:t xml:space="preserve">.А. </w:t>
      </w:r>
      <w:r w:rsidRPr="00D92759">
        <w:t>Садовский, М</w:t>
      </w:r>
      <w:r w:rsidR="00D92759">
        <w:t xml:space="preserve">.А. </w:t>
      </w:r>
      <w:r w:rsidRPr="00D92759">
        <w:t>Лаврентьев, Н</w:t>
      </w:r>
      <w:r w:rsidR="00D92759">
        <w:t xml:space="preserve">.В. </w:t>
      </w:r>
      <w:r w:rsidRPr="00D92759">
        <w:t>Мельников, чл</w:t>
      </w:r>
      <w:r w:rsidR="00D92759" w:rsidRPr="00D92759">
        <w:t xml:space="preserve">. </w:t>
      </w:r>
      <w:r w:rsidRPr="00D92759">
        <w:t>-корр</w:t>
      </w:r>
      <w:r w:rsidR="00D92759" w:rsidRPr="00D92759">
        <w:t xml:space="preserve">. </w:t>
      </w:r>
      <w:r w:rsidRPr="00D92759">
        <w:t>АН СССР Л</w:t>
      </w:r>
      <w:r w:rsidR="00D92759" w:rsidRPr="00D92759">
        <w:t xml:space="preserve">. </w:t>
      </w:r>
      <w:r w:rsidRPr="00D92759">
        <w:t>Я</w:t>
      </w:r>
      <w:r w:rsidR="00D92759" w:rsidRPr="00D92759">
        <w:t xml:space="preserve"> - </w:t>
      </w:r>
      <w:r w:rsidRPr="00D92759">
        <w:t>Компа-неец и другие выполнили цикл фундаментальных работ, по описанию сущности детонации зарядов ВВ, действию взрыва в непосредственной близости от заряда и на разных расстояниях от него</w:t>
      </w:r>
      <w:r w:rsidR="00D92759" w:rsidRPr="00D92759">
        <w:t xml:space="preserve">. </w:t>
      </w:r>
      <w:r w:rsidRPr="00D92759">
        <w:t>Большой вклад в анализ физических явлений, связанных с действием взрыва на горную породу, а также в создание методов расчета зарядов для различных условий сделали д-ра техн</w:t>
      </w:r>
      <w:r w:rsidR="00D92759" w:rsidRPr="00D92759">
        <w:t xml:space="preserve">. </w:t>
      </w:r>
      <w:r w:rsidRPr="00D92759">
        <w:t>наук А</w:t>
      </w:r>
      <w:r w:rsidR="00D92759">
        <w:t xml:space="preserve">.Ф. </w:t>
      </w:r>
      <w:r w:rsidRPr="00D92759">
        <w:t>Беляев, Ф</w:t>
      </w:r>
      <w:r w:rsidR="00D92759">
        <w:t xml:space="preserve">.А. </w:t>
      </w:r>
      <w:r w:rsidRPr="00D92759">
        <w:t>Баум, Б</w:t>
      </w:r>
      <w:r w:rsidR="00D92759">
        <w:t xml:space="preserve">.М. </w:t>
      </w:r>
      <w:r w:rsidRPr="00D92759">
        <w:t>Шехтер, К</w:t>
      </w:r>
      <w:r w:rsidR="00D92759">
        <w:t xml:space="preserve">.К. </w:t>
      </w:r>
      <w:r w:rsidRPr="00D92759">
        <w:t>Андреев, Г</w:t>
      </w:r>
      <w:r w:rsidR="00D92759">
        <w:t xml:space="preserve">.П. </w:t>
      </w:r>
      <w:r w:rsidRPr="00D92759">
        <w:t>Демидюк, М</w:t>
      </w:r>
      <w:r w:rsidR="00D92759">
        <w:t xml:space="preserve">.М. </w:t>
      </w:r>
      <w:r w:rsidRPr="00D92759">
        <w:t>Докучаев и др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Интересные работы по моделированию действия взрыва методами электрогидродинамических аналогий (ЭГДА</w:t>
      </w:r>
      <w:r w:rsidR="00D92759" w:rsidRPr="00D92759">
        <w:t xml:space="preserve">) </w:t>
      </w:r>
      <w:r w:rsidRPr="00D92759">
        <w:t>выполнены проф</w:t>
      </w:r>
      <w:r w:rsidR="00D92759">
        <w:t xml:space="preserve">.О.Е. </w:t>
      </w:r>
      <w:r w:rsidRPr="00D92759">
        <w:t>Власовым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Фундаментальные исследования механизма разрушения горных пород взрывом проведены проф</w:t>
      </w:r>
      <w:r w:rsidR="00D92759">
        <w:t xml:space="preserve">.Г.И. </w:t>
      </w:r>
      <w:r w:rsidRPr="00D92759">
        <w:t>Покровским и развиты в трудах профессоров А</w:t>
      </w:r>
      <w:r w:rsidR="00D92759">
        <w:t xml:space="preserve">.Н. </w:t>
      </w:r>
      <w:r w:rsidRPr="00D92759">
        <w:t>Ханукаева, В</w:t>
      </w:r>
      <w:r w:rsidR="00D92759">
        <w:t xml:space="preserve">.Н. </w:t>
      </w:r>
      <w:r w:rsidRPr="00D92759">
        <w:t>Мосинца, Ф</w:t>
      </w:r>
      <w:r w:rsidR="00D92759">
        <w:t xml:space="preserve">.И. </w:t>
      </w:r>
      <w:r w:rsidRPr="00D92759">
        <w:t>Кучерявого, М</w:t>
      </w:r>
      <w:r w:rsidR="00D92759">
        <w:t xml:space="preserve">.Ф. </w:t>
      </w:r>
      <w:r w:rsidRPr="00D92759">
        <w:t>Друкованного, чл</w:t>
      </w:r>
      <w:r w:rsidR="00D92759" w:rsidRPr="00D92759">
        <w:t xml:space="preserve">. </w:t>
      </w:r>
      <w:r w:rsidRPr="00D92759">
        <w:t>-корр</w:t>
      </w:r>
      <w:r w:rsidR="00D92759" w:rsidRPr="00D92759">
        <w:t xml:space="preserve">. </w:t>
      </w:r>
      <w:r w:rsidRPr="00D92759">
        <w:t>АН УССР Э</w:t>
      </w:r>
      <w:r w:rsidR="00D92759">
        <w:t xml:space="preserve">.И. </w:t>
      </w:r>
      <w:r w:rsidRPr="00D92759">
        <w:t>Ефремова и др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С 1952 г</w:t>
      </w:r>
      <w:r w:rsidR="00D92759" w:rsidRPr="00D92759">
        <w:t xml:space="preserve">. </w:t>
      </w:r>
      <w:r w:rsidRPr="00D92759">
        <w:t>на карьерах СССР начинает внедряться короткозамед-ленное взрывание, что позволило обеспечить переход от однорядного к многорядному взрыванию, существенно увеличить масштабы взрывов и улучшить степень дробления пород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Проводятся систематические исследования по разработке методов регулирования степени дробления горных пород взрывом на карьерах</w:t>
      </w:r>
      <w:r w:rsidR="00D92759" w:rsidRPr="00D92759">
        <w:t xml:space="preserve">. </w:t>
      </w:r>
      <w:r w:rsidRPr="00D92759">
        <w:t xml:space="preserve">Изучается изменение степени дробления различных по трещиноватости и крепости горных пород в зависимости от диаметра заряда, расхода и типа ВВ, сетки расположения и конструкции зарядов, интервала и схемы замедления, точки инициирования и </w:t>
      </w:r>
      <w:r w:rsidR="00D92759" w:rsidRPr="00D92759">
        <w:t xml:space="preserve">т.д. </w:t>
      </w:r>
      <w:r w:rsidRPr="00D92759">
        <w:t>Эти работы являются научно-инженерной основой для расчета и проведения взрывов с получением заданной крупности дробления, массива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Приоритетные работы по развитию и совершенствованию взрывов на выброс проводят специалисты треста Союзвзрывпром</w:t>
      </w:r>
      <w:r w:rsidR="00D92759" w:rsidRPr="00D92759">
        <w:t xml:space="preserve">. </w:t>
      </w:r>
      <w:r w:rsidRPr="00D92759">
        <w:t>Так, в 1952</w:t>
      </w:r>
      <w:r w:rsidR="00D92759" w:rsidRPr="00D92759">
        <w:t>-</w:t>
      </w:r>
      <w:r w:rsidRPr="00D92759">
        <w:t>1953 гг</w:t>
      </w:r>
      <w:r w:rsidR="00D92759" w:rsidRPr="00D92759">
        <w:t xml:space="preserve">. </w:t>
      </w:r>
      <w:r w:rsidRPr="00D92759">
        <w:t>взрывами трех серий зарядов на выброс на Алтын-Топканском полиметаллическом месторождении при ЛНС отдельных зарядов, превышающих 50 м, и массе зарядов до 1600 т было взорвано и выброшено более 1 млн</w:t>
      </w:r>
      <w:r w:rsidR="00D92759" w:rsidRPr="00D92759">
        <w:t xml:space="preserve">. </w:t>
      </w:r>
      <w:r w:rsidRPr="00D92759">
        <w:t>м</w:t>
      </w:r>
      <w:r w:rsidRPr="00D925F5">
        <w:rPr>
          <w:vertAlign w:val="superscript"/>
        </w:rPr>
        <w:t>3</w:t>
      </w:r>
      <w:r w:rsidRPr="00D92759">
        <w:t xml:space="preserve"> горной породы</w:t>
      </w:r>
      <w:r w:rsidR="00D92759" w:rsidRPr="00D92759">
        <w:t xml:space="preserve">. </w:t>
      </w:r>
      <w:r w:rsidRPr="00D92759">
        <w:t>За счет этого срок ввода карьера в строй сократился на 16 мес, а себестоимость вскрытия снижена на 40</w:t>
      </w:r>
      <w:r w:rsidR="00D92759" w:rsidRPr="00D92759">
        <w:t xml:space="preserve">%.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 xml:space="preserve">Широко используются взрывы на выброс и сброс для перемещения больших масс грунта при строительстве плотин, насыпей и </w:t>
      </w:r>
      <w:r w:rsidR="00D92759">
        <w:t>т.п.</w:t>
      </w:r>
      <w:r w:rsidR="00D92759" w:rsidRPr="00D92759">
        <w:t xml:space="preserve">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1966 и 1967 гг</w:t>
      </w:r>
      <w:r w:rsidR="00D92759" w:rsidRPr="00D92759">
        <w:t xml:space="preserve">. </w:t>
      </w:r>
      <w:r w:rsidRPr="00D92759">
        <w:t>под Алма-Атой на р</w:t>
      </w:r>
      <w:r w:rsidR="00D92759" w:rsidRPr="00D92759">
        <w:t xml:space="preserve">. </w:t>
      </w:r>
      <w:r w:rsidRPr="00D92759">
        <w:t>Малая Алмаатинка в ущелье Медео были проведены два взрыва серий зарядов для создания противоселевой плотины</w:t>
      </w:r>
      <w:r w:rsidR="00D92759" w:rsidRPr="00D92759">
        <w:t xml:space="preserve">. </w:t>
      </w:r>
      <w:r w:rsidRPr="00D92759">
        <w:t>Общая масса зарядов первого взрыва правого берега 5290 т при ЛНС основного заряда 85 м, а второго левобережного взрыва 3946 т при ЛНС, равной 46 м</w:t>
      </w:r>
      <w:r w:rsidR="00D92759" w:rsidRPr="00D92759">
        <w:t xml:space="preserve">. </w:t>
      </w:r>
      <w:r w:rsidRPr="00D92759">
        <w:t>В результате взрывов разрушено и сброшено в тело плотины около 3 млн</w:t>
      </w:r>
      <w:r w:rsidR="00D92759" w:rsidRPr="00D92759">
        <w:t xml:space="preserve">. </w:t>
      </w:r>
      <w:r w:rsidRPr="00D92759">
        <w:t>м</w:t>
      </w:r>
      <w:r w:rsidRPr="00D925F5">
        <w:rPr>
          <w:vertAlign w:val="superscript"/>
        </w:rPr>
        <w:t>3</w:t>
      </w:r>
      <w:r w:rsidRPr="00D92759">
        <w:t xml:space="preserve"> скальных пород (1,6 млн</w:t>
      </w:r>
      <w:r w:rsidR="00D92759" w:rsidRPr="00D92759">
        <w:t xml:space="preserve">. </w:t>
      </w:r>
      <w:r w:rsidRPr="00D92759">
        <w:t>м3 первым и 1,4 млн</w:t>
      </w:r>
      <w:r w:rsidR="00D92759" w:rsidRPr="00D92759">
        <w:t xml:space="preserve">. </w:t>
      </w:r>
      <w:r w:rsidRPr="00D92759">
        <w:t>м3 вторым</w:t>
      </w:r>
      <w:r w:rsidR="00D92759" w:rsidRPr="00D92759">
        <w:t xml:space="preserve">) </w:t>
      </w:r>
      <w:r w:rsidRPr="00D92759">
        <w:t>и была образована плотина средней высотой 84 м, шириной поверху около 100 м и понизу около 500 м</w:t>
      </w:r>
      <w:r w:rsidR="00D92759" w:rsidRPr="00D92759">
        <w:t xml:space="preserve">. </w:t>
      </w:r>
      <w:r w:rsidRPr="00D92759">
        <w:t>Эта плотина в 1973 г</w:t>
      </w:r>
      <w:r w:rsidR="00D92759" w:rsidRPr="00D92759">
        <w:t xml:space="preserve">. </w:t>
      </w:r>
      <w:r w:rsidRPr="00D92759">
        <w:t>задержала селевой поток огромной мощности (5 млн</w:t>
      </w:r>
      <w:r w:rsidR="00D92759" w:rsidRPr="00D92759">
        <w:t xml:space="preserve">. </w:t>
      </w:r>
      <w:r w:rsidRPr="00D92759">
        <w:t>м3</w:t>
      </w:r>
      <w:r w:rsidR="00D92759" w:rsidRPr="00D92759">
        <w:t xml:space="preserve">) </w:t>
      </w:r>
      <w:r w:rsidRPr="00D92759">
        <w:t>и спасла г</w:t>
      </w:r>
      <w:r w:rsidR="00D92759" w:rsidRPr="00D92759">
        <w:t xml:space="preserve">. </w:t>
      </w:r>
      <w:r w:rsidRPr="00D92759">
        <w:t>Алма-Ату от катастрофических разрушений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1968 г</w:t>
      </w:r>
      <w:r w:rsidR="00D92759" w:rsidRPr="00D92759">
        <w:t xml:space="preserve">. </w:t>
      </w:r>
      <w:r w:rsidRPr="00D92759">
        <w:t>на р</w:t>
      </w:r>
      <w:r w:rsidR="00D92759" w:rsidRPr="00D92759">
        <w:t xml:space="preserve">. </w:t>
      </w:r>
      <w:r w:rsidRPr="00D92759">
        <w:t>Вахш взрывом на сброс серий зарядов общей величиной 2000 т образована каменно-набросная плотина</w:t>
      </w:r>
      <w:r w:rsidR="00D92759" w:rsidRPr="00D92759">
        <w:t xml:space="preserve">. </w:t>
      </w:r>
      <w:r w:rsidRPr="00D92759">
        <w:t>Объем плотины оказался около 1,5 млн</w:t>
      </w:r>
      <w:r w:rsidR="00D92759" w:rsidRPr="00D92759">
        <w:t xml:space="preserve">. </w:t>
      </w:r>
      <w:r w:rsidRPr="00D92759">
        <w:t>м</w:t>
      </w:r>
      <w:r w:rsidRPr="00D925F5">
        <w:rPr>
          <w:vertAlign w:val="superscript"/>
        </w:rPr>
        <w:t>3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Большие объемы грунтов были выброшены взрывами на выброс при строительстве Аму-Бухарского канала и других мелиоративных сооружений в Средней Азии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В разработке научно-инженерных основ применения крупных взрывов на выброс и сброс советские ученые занимают ведущее место в мире</w:t>
      </w:r>
      <w:r w:rsidR="00D92759" w:rsidRPr="00D92759">
        <w:t xml:space="preserve">. </w:t>
      </w:r>
    </w:p>
    <w:p w:rsidR="005B0092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Последние 15</w:t>
      </w:r>
      <w:r w:rsidR="00D92759" w:rsidRPr="00D92759">
        <w:t>-</w:t>
      </w:r>
      <w:r w:rsidRPr="00D92759">
        <w:t xml:space="preserve">20 лет развиваются новые направления использования энергии взрыва ВВ в народном хозяйстве для взрывного упрочнения поверхностного слоя металлических конструкций (стрелочных переводов, зубьев ковшей экскаваторов, брони дробилок, и </w:t>
      </w:r>
      <w:r w:rsidR="00D92759" w:rsidRPr="00D92759">
        <w:t xml:space="preserve">т.д.) </w:t>
      </w:r>
      <w:r w:rsidRPr="00D92759">
        <w:t>с использованием ВВ для сварки и резки металлических конструкций и труб с использованием детонирующих шнуров в металлической оболочке с продольной кумулятивной выемкой, получения новых материалов</w:t>
      </w:r>
      <w:r w:rsidR="00D92759" w:rsidRPr="00D92759">
        <w:t xml:space="preserve">. </w:t>
      </w:r>
    </w:p>
    <w:p w:rsidR="00D92759" w:rsidRPr="00D92759" w:rsidRDefault="005B0092" w:rsidP="00D92759">
      <w:pPr>
        <w:widowControl w:val="0"/>
        <w:autoSpaceDE w:val="0"/>
        <w:autoSpaceDN w:val="0"/>
        <w:adjustRightInd w:val="0"/>
        <w:ind w:firstLine="709"/>
      </w:pPr>
      <w:r w:rsidRPr="00D92759">
        <w:t>Области применения энергии взрыва ВВ непрерывно увеличиваются, а объемы потребления в народном хозяйстве промышленных ВВ и СИ растут</w:t>
      </w:r>
      <w:r w:rsidR="00D92759" w:rsidRPr="00D92759">
        <w:t xml:space="preserve">. </w:t>
      </w:r>
    </w:p>
    <w:p w:rsidR="00151CA5" w:rsidRDefault="00D925F5" w:rsidP="00D925F5">
      <w:pPr>
        <w:pStyle w:val="2"/>
      </w:pPr>
      <w:r>
        <w:br w:type="page"/>
      </w:r>
      <w:r w:rsidR="00151CA5" w:rsidRPr="00D92759">
        <w:t>Литература</w:t>
      </w:r>
    </w:p>
    <w:p w:rsidR="00D925F5" w:rsidRPr="00D925F5" w:rsidRDefault="00D925F5" w:rsidP="00D925F5"/>
    <w:p w:rsidR="00151CA5" w:rsidRPr="00D92759" w:rsidRDefault="00151CA5" w:rsidP="00D925F5">
      <w:pPr>
        <w:pStyle w:val="a1"/>
      </w:pPr>
      <w:r w:rsidRPr="00D92759">
        <w:t>Б</w:t>
      </w:r>
      <w:r w:rsidR="00D92759">
        <w:t xml:space="preserve">.Н. </w:t>
      </w:r>
      <w:r w:rsidRPr="00D92759">
        <w:t>Кутузов «Взрывные Работы»</w:t>
      </w:r>
      <w:bookmarkStart w:id="0" w:name="_GoBack"/>
      <w:bookmarkEnd w:id="0"/>
    </w:p>
    <w:sectPr w:rsidR="00151CA5" w:rsidRPr="00D92759" w:rsidSect="00D927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16" w:rsidRDefault="00FD471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D4716" w:rsidRDefault="00FD47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59" w:rsidRDefault="00D927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59" w:rsidRDefault="00D927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16" w:rsidRDefault="00FD471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D4716" w:rsidRDefault="00FD47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59" w:rsidRDefault="00EF12C7" w:rsidP="002F68B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D92759" w:rsidRDefault="00D92759" w:rsidP="00D9275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59" w:rsidRDefault="00D927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44B08EA2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092"/>
    <w:rsid w:val="00151CA5"/>
    <w:rsid w:val="002F68B4"/>
    <w:rsid w:val="005942B5"/>
    <w:rsid w:val="005B0092"/>
    <w:rsid w:val="00737F85"/>
    <w:rsid w:val="00867660"/>
    <w:rsid w:val="00A324DA"/>
    <w:rsid w:val="00BA744F"/>
    <w:rsid w:val="00D81A1F"/>
    <w:rsid w:val="00D925F5"/>
    <w:rsid w:val="00D92759"/>
    <w:rsid w:val="00EF12C7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35AF7C-0BE1-456C-A9F7-533DCF2B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27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275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275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9275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275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275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275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275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275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927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D92759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D92759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927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92759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D927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D9275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D92759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D9275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9275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92759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D92759"/>
  </w:style>
  <w:style w:type="character" w:customStyle="1" w:styleId="af2">
    <w:name w:val="номер страницы"/>
    <w:uiPriority w:val="99"/>
    <w:rsid w:val="00D92759"/>
    <w:rPr>
      <w:sz w:val="28"/>
      <w:szCs w:val="28"/>
    </w:rPr>
  </w:style>
  <w:style w:type="paragraph" w:styleId="af3">
    <w:name w:val="Normal (Web)"/>
    <w:basedOn w:val="a2"/>
    <w:uiPriority w:val="99"/>
    <w:rsid w:val="00D9275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9275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D9275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275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275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275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9275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25F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9275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9275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9275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2759"/>
    <w:rPr>
      <w:i/>
      <w:iCs/>
    </w:rPr>
  </w:style>
  <w:style w:type="paragraph" w:customStyle="1" w:styleId="af4">
    <w:name w:val="схема"/>
    <w:basedOn w:val="a2"/>
    <w:uiPriority w:val="99"/>
    <w:rsid w:val="00D9275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D92759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D9275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D927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Дальнейшее развитие горнодобывающей промышленности в со¬ответствии с решениями XXVII съезда КПСС будет производиться преимущественно на базе открытого способа добычи с реализацией комплексного использования сырья и применения энергосбере¬гающих технологи</vt:lpstr>
    </vt:vector>
  </TitlesOfParts>
  <Company>JetRec Prod.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Дальнейшее развитие горнодобывающей промышленности в со¬ответствии с решениями XXVII съезда КПСС будет производиться преимущественно на базе открытого способа добычи с реализацией комплексного использования сырья и применения энергосбере¬гающих технологи</dc:title>
  <dc:subject/>
  <dc:creator>LeON</dc:creator>
  <cp:keywords/>
  <dc:description/>
  <cp:lastModifiedBy>admin</cp:lastModifiedBy>
  <cp:revision>2</cp:revision>
  <cp:lastPrinted>2009-02-09T08:03:00Z</cp:lastPrinted>
  <dcterms:created xsi:type="dcterms:W3CDTF">2014-03-13T15:24:00Z</dcterms:created>
  <dcterms:modified xsi:type="dcterms:W3CDTF">2014-03-13T15:24:00Z</dcterms:modified>
</cp:coreProperties>
</file>