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AC" w:rsidRDefault="005478AC">
      <w:pPr>
        <w:widowControl w:val="0"/>
        <w:spacing w:before="120"/>
        <w:jc w:val="center"/>
        <w:rPr>
          <w:b/>
          <w:bCs/>
          <w:color w:val="000000"/>
          <w:sz w:val="32"/>
          <w:szCs w:val="32"/>
        </w:rPr>
      </w:pPr>
      <w:r>
        <w:rPr>
          <w:b/>
          <w:bCs/>
          <w:color w:val="000000"/>
          <w:sz w:val="32"/>
          <w:szCs w:val="32"/>
        </w:rPr>
        <w:t>История Иерусалима: ханаанский период</w:t>
      </w:r>
    </w:p>
    <w:p w:rsidR="005478AC" w:rsidRDefault="005478AC">
      <w:pPr>
        <w:widowControl w:val="0"/>
        <w:spacing w:before="120"/>
        <w:ind w:firstLine="567"/>
        <w:jc w:val="both"/>
        <w:rPr>
          <w:color w:val="000000"/>
          <w:sz w:val="24"/>
          <w:szCs w:val="24"/>
        </w:rPr>
      </w:pPr>
      <w:r>
        <w:rPr>
          <w:color w:val="000000"/>
          <w:sz w:val="24"/>
          <w:szCs w:val="24"/>
        </w:rPr>
        <w:t>История Иерусалима прослеживается с раннебронзового века: первое упоминание о нем относится к XX-XIX вв. до н.э., когда под именем Рушалимум он появляется в египетских заклятиях враждебных городов, высеченных на культовых статуэтках. Среди писем из архива Эль-Амарны - древней столицы Нижнего Египта - было обнаружено послание, относящееся к XIV в. до н.э., в котором правитель Иерусалима извещает фараона Эхнатона об опасности, нависшей над городом из-за вторжения в Ханаан племени хабиру (речь идет, по-видимому, о евреях). Иерусалим в этом тексте фигурирует под названием Урусалим. Дополнительную информацию об истории города в ханаанский период дает Библия. Иерусалим, как и многие другие города этой земли, рассматривался как собственность определенного божества, земным представителем которого был царь-жрец. Правители города из теократических династий носили имена, включавшие слово цедек ("справедливость"). Так, в Книге Бытие рассказывается о встрече праотца Авраама с царем Иерусалима по имени Малки-Цедек (Мелхиседек - буквально "Царь справедливости"), жрецом "Бога всевышнего". В Книге Иисуса Навина (Иехошуа бин-Нуна) сообщается, что царь Иерусалима Адони-Цедек стоял во главе пяти аморрейских царей, тщетно пытавшихся противостоять вторжению евреев. Относительно завоевания Иерусалима евреями в Библии обнаруживаются две различные версии. Согласно Книге Судей (1:8), "воевали сыны Иудины (Иехуды) против Иерусалима и взяли его и покорили его мечом и город предали огню", тогда как по другим версиям Иерусалим еще долго оставался под властью племени иевуситов и вплоть до завоевания его царем Давидом носил название Иевус. Видимо, колено Иехуды</w:t>
      </w:r>
      <w:r w:rsidRPr="00660194">
        <w:rPr>
          <w:color w:val="000000"/>
          <w:sz w:val="24"/>
          <w:szCs w:val="24"/>
        </w:rPr>
        <w:t>2</w:t>
      </w:r>
      <w:r>
        <w:rPr>
          <w:color w:val="000000"/>
          <w:sz w:val="24"/>
          <w:szCs w:val="24"/>
        </w:rPr>
        <w:t xml:space="preserve">, разрушив Иерусалим, покинуло его, и туда вновь вернулись иевуситы. </w:t>
      </w:r>
    </w:p>
    <w:p w:rsidR="005478AC" w:rsidRDefault="005478AC">
      <w:pPr>
        <w:widowControl w:val="0"/>
        <w:spacing w:before="120"/>
        <w:jc w:val="center"/>
        <w:rPr>
          <w:b/>
          <w:bCs/>
          <w:color w:val="000000"/>
          <w:sz w:val="28"/>
          <w:szCs w:val="28"/>
        </w:rPr>
      </w:pPr>
      <w:r>
        <w:rPr>
          <w:b/>
          <w:bCs/>
          <w:color w:val="000000"/>
          <w:sz w:val="28"/>
          <w:szCs w:val="28"/>
        </w:rPr>
        <w:t>ЭЛИЯ КАПИТОЛИНА</w:t>
      </w:r>
    </w:p>
    <w:p w:rsidR="005478AC" w:rsidRDefault="005478AC">
      <w:pPr>
        <w:widowControl w:val="0"/>
        <w:spacing w:before="120"/>
        <w:ind w:firstLine="567"/>
        <w:jc w:val="both"/>
        <w:rPr>
          <w:color w:val="000000"/>
          <w:sz w:val="24"/>
          <w:szCs w:val="24"/>
        </w:rPr>
      </w:pPr>
      <w:r>
        <w:rPr>
          <w:color w:val="000000"/>
          <w:sz w:val="24"/>
          <w:szCs w:val="24"/>
        </w:rPr>
        <w:t xml:space="preserve">Некоторое время город оставался в руинах, среди которых ютились немногочисленные оставшиеся жители. Когда было подавлено еврейское восстание против римлян, вспыхнувшее в Александрии и распространившеес в 115-117 годах на другие города Египта, Киренаики и Ливии, на всех евреев империи обрушились кровавые репрессии, а на Храмовой горе в Иерусалиме было воздвигнуто языческое капище. </w:t>
      </w:r>
    </w:p>
    <w:p w:rsidR="005478AC" w:rsidRDefault="005478AC">
      <w:pPr>
        <w:widowControl w:val="0"/>
        <w:spacing w:before="120"/>
        <w:ind w:firstLine="567"/>
        <w:jc w:val="both"/>
        <w:rPr>
          <w:color w:val="000000"/>
          <w:sz w:val="24"/>
          <w:szCs w:val="24"/>
        </w:rPr>
      </w:pPr>
      <w:r>
        <w:rPr>
          <w:color w:val="000000"/>
          <w:sz w:val="24"/>
          <w:szCs w:val="24"/>
        </w:rPr>
        <w:t>В 130 г. император Адриан посетил Иерусалим и распорядился построить на развалинах города римскую колонию и назвать ее Элия Капитолина в честь самого себя - Публия Элия Адриана и Капитолийской триады богов (Юпитера, Юноны и Минервы). Храмовая гора стала местом поклонени капитолийским богам, где для этой цели был возведен храм Трикамерон. Возникновение на месте Иерусалима римского города и осквернение священнейшего в глазах евреев места отправлением языческого культа стало одной из главных причин восстания Бар-Кохбы</w:t>
      </w:r>
      <w:r w:rsidRPr="00660194">
        <w:rPr>
          <w:color w:val="000000"/>
          <w:sz w:val="24"/>
          <w:szCs w:val="24"/>
        </w:rPr>
        <w:t>11</w:t>
      </w:r>
      <w:r>
        <w:rPr>
          <w:color w:val="000000"/>
          <w:sz w:val="24"/>
          <w:szCs w:val="24"/>
        </w:rPr>
        <w:t xml:space="preserve">. В ходе этого кровопролитного восстания евреи овладели городом, соорудили на месте разрушенного временный храм и, возможно, возобновили жертвоприношения. Иерусалим оставался в руках повстанцев почти три года (132-135 гг.). Летом 135 г. римляне вновь захватили город, и после этого декретом Адриана под страхом смертной казни был запрещен доступ в город всем, кто подвергся обрезанию. </w:t>
      </w:r>
    </w:p>
    <w:p w:rsidR="005478AC" w:rsidRDefault="005478AC">
      <w:pPr>
        <w:widowControl w:val="0"/>
        <w:spacing w:before="120"/>
        <w:ind w:firstLine="567"/>
        <w:jc w:val="both"/>
        <w:rPr>
          <w:color w:val="000000"/>
          <w:sz w:val="24"/>
          <w:szCs w:val="24"/>
        </w:rPr>
      </w:pPr>
      <w:r>
        <w:rPr>
          <w:color w:val="000000"/>
          <w:sz w:val="24"/>
          <w:szCs w:val="24"/>
        </w:rPr>
        <w:t>Элия Капитолина, как и другие римские колонии, была построена по образцу римского военного лагеря (квадрат, внутри которого идут пересекающиеся под прямым углом улицы). С тех пор город не подвергалс принципиальной перепланировке, так что общая схема и размеры нынешнего Старого города во многом совпадают с теми, что сложились при Адриане. На месте Храма возвышалось святилище капитолийских богов; там, где некогда находилась Святая святых, была установлена конная стату Адриана. В городе были построены и другие языческие храмы, сооружены четыре триумфальные арки, два форума и термы. От площади перед Северными городскими воротами (теперь Шхемские ворота) отходили лучами две главные улицы города, обе они назывались Кардо, от латинского "ось". Элия Капитолина представляла собой небольшой провинциальный город. Во II-III вв. здесь существовала христианская община, и сюда прибывали христианские паломники. В сущности, и еврейским паломникам позволялось посещать город, но не проживать в нем.</w:t>
      </w:r>
    </w:p>
    <w:p w:rsidR="005478AC" w:rsidRDefault="005478AC">
      <w:pPr>
        <w:widowControl w:val="0"/>
        <w:spacing w:before="120"/>
        <w:jc w:val="center"/>
        <w:rPr>
          <w:b/>
          <w:bCs/>
          <w:color w:val="000000"/>
          <w:sz w:val="28"/>
          <w:szCs w:val="28"/>
        </w:rPr>
      </w:pPr>
      <w:r>
        <w:rPr>
          <w:b/>
          <w:bCs/>
          <w:color w:val="000000"/>
          <w:sz w:val="28"/>
          <w:szCs w:val="28"/>
        </w:rPr>
        <w:t>ВИЗАНТИЙСКИЙ ПЕРИОД</w:t>
      </w:r>
    </w:p>
    <w:p w:rsidR="005478AC" w:rsidRDefault="005478AC">
      <w:pPr>
        <w:widowControl w:val="0"/>
        <w:spacing w:before="120"/>
        <w:ind w:firstLine="567"/>
        <w:jc w:val="both"/>
        <w:rPr>
          <w:color w:val="000000"/>
          <w:sz w:val="24"/>
          <w:szCs w:val="24"/>
        </w:rPr>
      </w:pPr>
      <w:r>
        <w:rPr>
          <w:color w:val="000000"/>
          <w:sz w:val="24"/>
          <w:szCs w:val="24"/>
        </w:rPr>
        <w:t xml:space="preserve">В годы царствования императора Константина (306-337 гг.) христианство становится официальной религией Римской империи, и Иерусалим оказывается в центре внимания государственной и церковной власти. После паломничества в Иерусалим матери Константина, Елены - пламенной христианки, возведенной позднее в ранг святых, - в городе воздвигаютс многочисленные христианские храмы и святыни. На месте предполагаемого распятия и захоронения Иисуса Христа строится Церковь (в русских источниках чаще встречается "Храм") Гроба Господня (335 г.), и туда устремляются паломники со всех концов империи. Евреям вновь запрещаетс посещать Иерусалим - на этот раз по причинам религиозного характера. Только девятого числа месяца ав им разрешалось подниматься на Храмовую гору (превращенную в городскую свалку), чтобы оплакивать разрушение Храма. </w:t>
      </w:r>
    </w:p>
    <w:p w:rsidR="005478AC" w:rsidRDefault="005478AC">
      <w:pPr>
        <w:widowControl w:val="0"/>
        <w:spacing w:before="120"/>
        <w:ind w:firstLine="567"/>
        <w:jc w:val="both"/>
        <w:rPr>
          <w:color w:val="000000"/>
          <w:sz w:val="24"/>
          <w:szCs w:val="24"/>
        </w:rPr>
      </w:pPr>
      <w:r>
        <w:rPr>
          <w:color w:val="000000"/>
          <w:sz w:val="24"/>
          <w:szCs w:val="24"/>
        </w:rPr>
        <w:t xml:space="preserve">Положение ненадолго изменилось в период правления императора Юлиана Отступника, сочувственно относившегося к нехристианским культам и в 363 г. распорядившегося восстановить Храм. Однако случившееся вскоре землетрясение, а несколько месяцев спустя - гибель Юлиана помешали реализации этого плана. Только в 438 г. благодаря заступничеству императрицы Евдокии евреям было вновь разрешено проживать в Иерусалиме. Она же значительно отстроила и расширила город. </w:t>
      </w:r>
    </w:p>
    <w:p w:rsidR="005478AC" w:rsidRDefault="005478AC">
      <w:pPr>
        <w:widowControl w:val="0"/>
        <w:spacing w:before="120"/>
        <w:ind w:firstLine="567"/>
        <w:jc w:val="both"/>
        <w:rPr>
          <w:color w:val="000000"/>
          <w:sz w:val="24"/>
          <w:szCs w:val="24"/>
        </w:rPr>
      </w:pPr>
      <w:r>
        <w:rPr>
          <w:color w:val="000000"/>
          <w:sz w:val="24"/>
          <w:szCs w:val="24"/>
        </w:rPr>
        <w:t xml:space="preserve">Краткое описание Иерусалима неизвестным христианским паломником (ок. 530 г.) </w:t>
      </w:r>
    </w:p>
    <w:p w:rsidR="005478AC" w:rsidRDefault="005478AC">
      <w:pPr>
        <w:widowControl w:val="0"/>
        <w:spacing w:before="120"/>
        <w:ind w:firstLine="567"/>
        <w:jc w:val="both"/>
        <w:rPr>
          <w:color w:val="000000"/>
          <w:sz w:val="24"/>
          <w:szCs w:val="24"/>
        </w:rPr>
      </w:pPr>
      <w:r>
        <w:rPr>
          <w:color w:val="000000"/>
          <w:sz w:val="24"/>
          <w:szCs w:val="24"/>
        </w:rPr>
        <w:t xml:space="preserve">Сам город расположен на холме. </w:t>
      </w:r>
    </w:p>
    <w:p w:rsidR="005478AC" w:rsidRDefault="005478AC">
      <w:pPr>
        <w:widowControl w:val="0"/>
        <w:spacing w:before="120"/>
        <w:ind w:firstLine="567"/>
        <w:jc w:val="both"/>
        <w:rPr>
          <w:color w:val="000000"/>
          <w:sz w:val="24"/>
          <w:szCs w:val="24"/>
        </w:rPr>
      </w:pPr>
      <w:r>
        <w:rPr>
          <w:color w:val="000000"/>
          <w:sz w:val="24"/>
          <w:szCs w:val="24"/>
        </w:rPr>
        <w:t xml:space="preserve">Мозаичная карта времен императора Юстиниана (VI в.), найденная при раскопках византийской церкви в городе Медва в Иордании, сохранила план византийского Иерусалима. За Северными воротами находилась полукругла площадь с колонной в центре (отсюда произошло арабское название ворот: Баб аль-Амуд - Ворота колонны). Отходившие от нее две упомянутые римские улицы Кардо с крытыми колоннадами по сторонам вели к южной части города. На одну из этих улиц выходили фасады двух главных церквей Иерусалима: Церкви Гроба Господня и огромной церкви св. Марии (она называлась также Неа - Новая), построенной Юстинианом в 543 г. Кроме того, на карте обозначены и другие церкви и монастыри, дворец патриарха, форум, башни и ворота. Храмовая площадь изображена в виде пустыря с единственными воротами в восточной ограде (Золотые ворота) и церковью в юго-восточном углу. </w:t>
      </w:r>
    </w:p>
    <w:p w:rsidR="005478AC" w:rsidRDefault="005478AC">
      <w:pPr>
        <w:widowControl w:val="0"/>
        <w:spacing w:before="120"/>
        <w:ind w:firstLine="567"/>
        <w:jc w:val="both"/>
        <w:rPr>
          <w:color w:val="000000"/>
          <w:sz w:val="24"/>
          <w:szCs w:val="24"/>
        </w:rPr>
      </w:pPr>
      <w:r>
        <w:rPr>
          <w:color w:val="000000"/>
          <w:sz w:val="24"/>
          <w:szCs w:val="24"/>
        </w:rPr>
        <w:t xml:space="preserve">В 614 г. персидские войска под руководством Хосрова II осадили Иерусалим. Взятие города сопровождалось кровавой резней и разрушением христианских святынь; патриарх был уведен в плен. Евреи видели в персах избавителей от христианского гнета и поддерживали их. За помощь при взятии города персы вернули Иерусалим евреям. Тогда у евреев был вождь, известный лишь по имени - Нехемия (буквально "утешил Бог") бен-Хушиэль, возводивший свой род к патриарху Иосифу и, по-видимому, претендовавший на роль Мессии12. Однако в 617 г. персы передали власть в городе христианскому большинству, а Нехемию и его приближенных казнили. Когда в 629 г. византийцы во главе с императором Ираклием вновь овладели Иерусалимом, они учинили беспощадную расправу над евреями и изгнали их из города. </w:t>
      </w:r>
    </w:p>
    <w:p w:rsidR="005478AC" w:rsidRDefault="005478AC">
      <w:pPr>
        <w:widowControl w:val="0"/>
        <w:spacing w:before="120"/>
        <w:jc w:val="center"/>
        <w:rPr>
          <w:b/>
          <w:bCs/>
          <w:color w:val="000000"/>
          <w:sz w:val="28"/>
          <w:szCs w:val="28"/>
        </w:rPr>
      </w:pPr>
      <w:r>
        <w:rPr>
          <w:b/>
          <w:bCs/>
          <w:color w:val="000000"/>
          <w:sz w:val="28"/>
          <w:szCs w:val="28"/>
        </w:rPr>
        <w:t>АРАБСКИЙ ПЕРИОД</w:t>
      </w:r>
    </w:p>
    <w:p w:rsidR="005478AC" w:rsidRDefault="005478AC">
      <w:pPr>
        <w:widowControl w:val="0"/>
        <w:spacing w:before="120"/>
        <w:ind w:firstLine="567"/>
        <w:jc w:val="both"/>
        <w:rPr>
          <w:color w:val="000000"/>
          <w:sz w:val="24"/>
          <w:szCs w:val="24"/>
        </w:rPr>
      </w:pPr>
      <w:r>
        <w:rPr>
          <w:color w:val="000000"/>
          <w:sz w:val="24"/>
          <w:szCs w:val="24"/>
        </w:rPr>
        <w:t>В 636 г. к стенам Иерусалима приблизилась армия новых завоевателей - арабов. К этому времени большая часть Эрец-Исраэль уже находилась под арабским контролем, и в 638 г., после двухлетней осады, патриарх Софроний сдал Иерусалим самому халифу Омару ибн аль-Хаттабу. Согласно ряду свидетельств, Омар поднялся на Храмовую гору в сопровождении своего советника, перешедшего в ислам еврея, чтобы определить местоположение "эвен штия" - краеугольного камня мироздания, который, по еврейским религиозным верованиям, покоился в основании Храма. По-видимому, Омар велел очистить Храмовую гору и построить деревянную мечеть к югу от разрушенного Храма (в районе нынешней мечети Аль-Акса). Несмотря на сопротивление иерусалимского патриарха, он разрешил семидесяти еврейским семьям поселиться в городе и поручил им поддер- живать чистоту и порядок на Храмовой горе. Евреи поселились в южной части города - между Храмовой горой и Городом Давида. Караимский</w:t>
      </w:r>
      <w:r w:rsidRPr="00660194">
        <w:rPr>
          <w:color w:val="000000"/>
          <w:sz w:val="24"/>
          <w:szCs w:val="24"/>
        </w:rPr>
        <w:t>13</w:t>
      </w:r>
      <w:r>
        <w:rPr>
          <w:color w:val="000000"/>
          <w:sz w:val="24"/>
          <w:szCs w:val="24"/>
        </w:rPr>
        <w:t xml:space="preserve"> богослов Салмон бен Иерухам (X в.) сообщает, что евреям было разрешено молиться "во дворах дома Господня". Еврейский ученый из Испании Аврахам бар Хия (ум. около 1136 г.) утверждает, что вплоть до завоевани Иерусалима крестоносцами в 1099 г. евреи имели синагогу "возле Храма". </w:t>
      </w:r>
    </w:p>
    <w:p w:rsidR="005478AC" w:rsidRDefault="005478AC">
      <w:pPr>
        <w:widowControl w:val="0"/>
        <w:spacing w:before="120"/>
        <w:ind w:firstLine="567"/>
        <w:jc w:val="both"/>
        <w:rPr>
          <w:color w:val="000000"/>
          <w:sz w:val="24"/>
          <w:szCs w:val="24"/>
        </w:rPr>
      </w:pPr>
      <w:r>
        <w:rPr>
          <w:color w:val="000000"/>
          <w:sz w:val="24"/>
          <w:szCs w:val="24"/>
        </w:rPr>
        <w:t xml:space="preserve">Хотя в Иерусалиме поселилось много арабов, большинство населени по-прежнему составляли христиане. По-видимому, в первое врем мусульманские власти не придавали особого значения городу. Их отношение к Иерусалиму изменилось с восшествием на престол династии Омейядов в 661 г. Об этом свидетельствует как то, что основатель династии Муавия I был провозглашен халифом именно в Иерусалиме, так и то, что в годы правления Омейядов в городе велось чрезвычайно интенсивное строительство. Близость Иерусалима к столице халифата - Дамаску - и желание мусульман противостоять христианскому влиянию в городе способствовали его превращению в важный религиозный и административный центр. В 691 г., в царствование халифа Абд аль-Малика, было закончено строительство на Храмовой горе мечети Куббат ас-Сахра (Купол скалы) - богато украшенного мозаикой и мрамором грандиозного здания над Святой скалой (так мусульмане называли "эвен штия"). Видимо, в это же врем возникает легенда, связывающая вознесение Мухаммада на небо с Иерусалимом и Храмовой горой. В начале VIII в. халиф Аль-Валид построил в южной части Храмовой горы мечеть Аль-Акса и рядом с ней, внизу - дворцовый комплекс, который служил резиденцией халифа во время его пребывания в Иерусалиме. </w:t>
      </w:r>
    </w:p>
    <w:p w:rsidR="005478AC" w:rsidRDefault="005478AC">
      <w:pPr>
        <w:widowControl w:val="0"/>
        <w:spacing w:before="120"/>
        <w:ind w:firstLine="567"/>
        <w:jc w:val="both"/>
        <w:rPr>
          <w:color w:val="000000"/>
          <w:sz w:val="24"/>
          <w:szCs w:val="24"/>
        </w:rPr>
      </w:pPr>
      <w:r>
        <w:rPr>
          <w:color w:val="000000"/>
          <w:sz w:val="24"/>
          <w:szCs w:val="24"/>
        </w:rPr>
        <w:t xml:space="preserve">В 715 г. резиденция халифов была перенесена в Рамлу, и Иерусалим утратил значение административного центра. В период антиомейядских волнений последний из халифов этой династии приказал сровнять стены Иерусалима с землей. В 750 г. власть в арабском халифате захватила династия Аббасидов, и столица государства была перенесена в Багдад. Это событие ознаменовало собой начало длительного упадка Иерусалима. Тем не менее, правители новой династии приезжали в Иерусалим, и по их приказанию были восстановлены городские стены. В 800 г. халиф Харун ар-Рашид передал христианские святыни Иерусалима под покровительство императора Священной Римской империи Карла Великого, что сделало возможным строительство в городе ряда монастырей и странноприимных домов для христианских паломников. В 878 г. правитель Египта Ахмад ибн-Тулун присоединил всю территорию Эрец-Исраэль к своим владениям. С тех пор и вплоть до османского завоевания в 1516 г. (за исключением периода крестовых походов) Иерусалим находился под властью египетских монархов. Город не играл тогда важной роли в политической жизни на Ближнем Востоке и лишь изредка упоминается в летописях; однако арабские историки иногда сообщают, что правителей Египта погребали в Иерусалиме. </w:t>
      </w:r>
    </w:p>
    <w:p w:rsidR="005478AC" w:rsidRDefault="005478AC">
      <w:pPr>
        <w:widowControl w:val="0"/>
        <w:spacing w:before="120"/>
        <w:ind w:firstLine="567"/>
        <w:jc w:val="both"/>
        <w:rPr>
          <w:color w:val="000000"/>
          <w:sz w:val="24"/>
          <w:szCs w:val="24"/>
        </w:rPr>
      </w:pPr>
      <w:r>
        <w:rPr>
          <w:color w:val="000000"/>
          <w:sz w:val="24"/>
          <w:szCs w:val="24"/>
        </w:rPr>
        <w:t>Согласно документам Каирской генизы</w:t>
      </w:r>
      <w:r w:rsidRPr="00660194">
        <w:rPr>
          <w:color w:val="000000"/>
          <w:sz w:val="24"/>
          <w:szCs w:val="24"/>
        </w:rPr>
        <w:t>14</w:t>
      </w:r>
      <w:r>
        <w:rPr>
          <w:color w:val="000000"/>
          <w:sz w:val="24"/>
          <w:szCs w:val="24"/>
        </w:rPr>
        <w:t xml:space="preserve">, еврейское население Иерусалима в период правления Аббасидов было малосостоятельным и облагалось многочисленными податями. Большинство евреев существовало на средства, присылаемые из диаспоры, или на пожертвования богатых еврейских паломников. Религиозная вражда в Иерусалиме между общинами мусульман, христиан и евреев не раз выливалась в кровавые столкновения. Так, в 938 г. мусульмане, а в 966 г. мусульмане и евреи учинили антихристианские погромы, разграбили и сожгли Церковь Гроба Господня и другие христианские святыни; во время погрома 966 г. был убит иерусалимский патриарх, а труп его сожжен. </w:t>
      </w:r>
    </w:p>
    <w:p w:rsidR="005478AC" w:rsidRDefault="005478AC">
      <w:pPr>
        <w:widowControl w:val="0"/>
        <w:spacing w:before="120"/>
        <w:ind w:firstLine="567"/>
        <w:jc w:val="both"/>
        <w:rPr>
          <w:color w:val="000000"/>
          <w:sz w:val="24"/>
          <w:szCs w:val="24"/>
        </w:rPr>
      </w:pPr>
      <w:r>
        <w:rPr>
          <w:color w:val="000000"/>
          <w:sz w:val="24"/>
          <w:szCs w:val="24"/>
        </w:rPr>
        <w:t>В этот период из Тверии, оспаривавшей у Иерусалима роль духовного центра палестинского еврейства, была переведена в Иерусалим иешива, возглавлявшаяся гаонами</w:t>
      </w:r>
      <w:r w:rsidRPr="00660194">
        <w:rPr>
          <w:color w:val="000000"/>
          <w:sz w:val="24"/>
          <w:szCs w:val="24"/>
        </w:rPr>
        <w:t>15</w:t>
      </w:r>
      <w:r>
        <w:rPr>
          <w:color w:val="000000"/>
          <w:sz w:val="24"/>
          <w:szCs w:val="24"/>
        </w:rPr>
        <w:t>. Авторитет этого учебного заведени распространялся далеко за пределы Эрец-Исраэль, и многие ученые из диаспоры обращались к его лидерам за помощью в решении религиозных проблем. Ввиду того, что право евреев молиться внутри города, на Храмовой горе и в непосредственной близости от нее постепенно ограничивалось, местом молитвы стал приобретенный еврейской общиной участок земли на Масличной горе. Собиравшиеся сюда в дни праздников многочисленные паломники жертвовали значительные суммы на содержание иешивы и уплату податей, наложенных на иерусалимскую общину. В последний день праздника Суккот</w:t>
      </w:r>
      <w:r w:rsidRPr="00660194">
        <w:rPr>
          <w:color w:val="000000"/>
          <w:sz w:val="24"/>
          <w:szCs w:val="24"/>
        </w:rPr>
        <w:t>16</w:t>
      </w:r>
      <w:r>
        <w:rPr>
          <w:color w:val="000000"/>
          <w:sz w:val="24"/>
          <w:szCs w:val="24"/>
        </w:rPr>
        <w:t xml:space="preserve"> на Масличной горе проводилась торжественная церемония, на которой объявлялось о новых назначениях в иешиве и о присвоении почетных званий жертвователям на нужды иешивы из общин диаспоры. Здесь же провозглашалось ежегодное отлучение от общины караимов. </w:t>
      </w:r>
    </w:p>
    <w:p w:rsidR="005478AC" w:rsidRDefault="005478AC">
      <w:pPr>
        <w:widowControl w:val="0"/>
        <w:spacing w:before="120"/>
        <w:ind w:firstLine="567"/>
        <w:jc w:val="both"/>
        <w:rPr>
          <w:color w:val="000000"/>
          <w:sz w:val="24"/>
          <w:szCs w:val="24"/>
        </w:rPr>
      </w:pPr>
      <w:r>
        <w:rPr>
          <w:color w:val="000000"/>
          <w:sz w:val="24"/>
          <w:szCs w:val="24"/>
        </w:rPr>
        <w:t xml:space="preserve">Вероятно, уже с середины IX в. караимы стали селиться в Иерусалиме. Обосновавшись в отдельном квартале - на месте Города Давида, - они развили значительную активность, и уже к концу столетия Иерусалим превратился в важнейший караимский центр. В течение некоторого времени караимы даже возглавляли еврейскую общину города и выступали от ее имени перед мусульманскими властями. Лишь в 20-х годах X в. гаон Иерусалимской иешивы, опираясь на поддержку багдадских властей, сумел лишить караимских лидеров их главенствующего положения в еврейской общине Иерусалима. В среде иерусалимских караимов большой популярностью пользовалось движение Авелей Цион ("Скорбящие по Сиону"). Идеолог этого движения - иранский караим Даниэль Аль-Кумиси, поселившийся в Иерусалиме в 80-х годах IX в., - призывал своих последователей вернуться в Эрец-Исраэль и посвятить свою жизнь изучению Торы и оплакиванию разрушенного Храма. </w:t>
      </w:r>
    </w:p>
    <w:p w:rsidR="005478AC" w:rsidRDefault="005478AC">
      <w:pPr>
        <w:widowControl w:val="0"/>
        <w:spacing w:before="120"/>
        <w:ind w:firstLine="567"/>
        <w:jc w:val="both"/>
        <w:rPr>
          <w:color w:val="000000"/>
          <w:sz w:val="24"/>
          <w:szCs w:val="24"/>
        </w:rPr>
      </w:pPr>
      <w:r>
        <w:rPr>
          <w:color w:val="000000"/>
          <w:sz w:val="24"/>
          <w:szCs w:val="24"/>
        </w:rPr>
        <w:t>В 969-970 годах Египет, а затем и Эрец-Исраэль были захвачены Фатимидами - североафриканской династией, придерживавшейся шиитского учения</w:t>
      </w:r>
      <w:r w:rsidRPr="00660194">
        <w:rPr>
          <w:color w:val="000000"/>
          <w:sz w:val="24"/>
          <w:szCs w:val="24"/>
        </w:rPr>
        <w:t>17</w:t>
      </w:r>
      <w:r>
        <w:rPr>
          <w:color w:val="000000"/>
          <w:sz w:val="24"/>
          <w:szCs w:val="24"/>
        </w:rPr>
        <w:t>. В результате этого события положение евреев в городе сначала несколько улучшилось, так как новые власти искали поддержки у евреев в борьбе с суннитским</w:t>
      </w:r>
      <w:r w:rsidRPr="00660194">
        <w:rPr>
          <w:color w:val="000000"/>
          <w:sz w:val="24"/>
          <w:szCs w:val="24"/>
        </w:rPr>
        <w:t>18</w:t>
      </w:r>
      <w:r>
        <w:rPr>
          <w:color w:val="000000"/>
          <w:sz w:val="24"/>
          <w:szCs w:val="24"/>
        </w:rPr>
        <w:t xml:space="preserve"> большинством. Однако вскоре последовало смутное время постоянных войн. Душевнобольной фатимидский халиф Аль-Хаким (996-1021) начал кампанию жестокого преследования немусульман в своем государстве. В результате синагоги и церкви Иерусалима (в том числе Церковь Гроба Господня) были разрушены. </w:t>
      </w:r>
    </w:p>
    <w:p w:rsidR="005478AC" w:rsidRDefault="005478AC">
      <w:pPr>
        <w:widowControl w:val="0"/>
        <w:spacing w:before="120"/>
        <w:ind w:firstLine="567"/>
        <w:jc w:val="both"/>
        <w:rPr>
          <w:color w:val="000000"/>
          <w:sz w:val="24"/>
          <w:szCs w:val="24"/>
        </w:rPr>
      </w:pPr>
      <w:r>
        <w:rPr>
          <w:color w:val="000000"/>
          <w:sz w:val="24"/>
          <w:szCs w:val="24"/>
        </w:rPr>
        <w:t xml:space="preserve">Описания арабских географов и другие источники утверждают, что первые четыре столетия мусульманского владычества были для Иерусалима гораздо более благоприятными, нежели последующие века. Город окружала мощна стена со рвом и восемью воротами; внутри стен находились благоустроенные и чистые базары; улицы были выложены камнем. Иерусалим оставался по преимуществу христианским городом со множеством великолепных церквей. Евреи селились в двух кварталах: к юго-западу от Храмовой горы и к северу от нее. Еврейская община Иерусалима в период Аббасидов и - в особенности - Фатимидов была тесно связана с еврейством Египта, оказывавшим иерусалимским евреям материальную поддержку. </w:t>
      </w:r>
    </w:p>
    <w:p w:rsidR="005478AC" w:rsidRDefault="005478AC">
      <w:pPr>
        <w:widowControl w:val="0"/>
        <w:spacing w:before="120"/>
        <w:ind w:firstLine="567"/>
        <w:jc w:val="both"/>
        <w:rPr>
          <w:color w:val="000000"/>
          <w:sz w:val="24"/>
          <w:szCs w:val="24"/>
        </w:rPr>
      </w:pPr>
      <w:r>
        <w:rPr>
          <w:color w:val="000000"/>
          <w:sz w:val="24"/>
          <w:szCs w:val="24"/>
        </w:rPr>
        <w:t xml:space="preserve">В 1071 году Иерусалим был захвачен Сельджуками и присоединен к империи султанов Ирака и Персии. В 1098 году Фатимидам удалось вернуть город, но уже через год Иерусалим вновь оказался в осаде - к его стенам подошла армия крестоносцев. </w:t>
      </w:r>
    </w:p>
    <w:p w:rsidR="005478AC" w:rsidRDefault="005478AC">
      <w:pPr>
        <w:widowControl w:val="0"/>
        <w:spacing w:before="120"/>
        <w:jc w:val="center"/>
        <w:rPr>
          <w:b/>
          <w:bCs/>
          <w:color w:val="000000"/>
          <w:sz w:val="28"/>
          <w:szCs w:val="28"/>
        </w:rPr>
      </w:pPr>
      <w:r>
        <w:rPr>
          <w:b/>
          <w:bCs/>
          <w:color w:val="000000"/>
          <w:sz w:val="28"/>
          <w:szCs w:val="28"/>
        </w:rPr>
        <w:t>ИЕРУСАЛИМ И ИСЛАМ</w:t>
      </w:r>
    </w:p>
    <w:p w:rsidR="005478AC" w:rsidRDefault="005478AC">
      <w:pPr>
        <w:widowControl w:val="0"/>
        <w:spacing w:before="120"/>
        <w:ind w:firstLine="567"/>
        <w:jc w:val="both"/>
        <w:rPr>
          <w:color w:val="000000"/>
          <w:sz w:val="24"/>
          <w:szCs w:val="24"/>
        </w:rPr>
      </w:pPr>
      <w:r>
        <w:rPr>
          <w:color w:val="000000"/>
          <w:sz w:val="24"/>
          <w:szCs w:val="24"/>
        </w:rPr>
        <w:t xml:space="preserve">Представления о святости Иерусалима в исламе основываются прежде всего на убежденности Мухаммада (Магомета) в своей миссии как преемника и преобразователя религии "народов Книги"59 - евреев и христиан. Наиболее ярко это воззрение проявилось в выборе Мухаммадом направления, в котором следует молиться: в начале своей религиозной деятельности Мухаммад молился, обратившись лицом к Иерусалиму, и лишь позднее, убедившись в безуспешности попыток увлечь за собой евреев, он предписал обращаться лицом во время молитвы к древней арабской святыне в Мекке (см. шестое прим. к "Восхвалениям Иерусалиму" Мукатила ибн Сулеймана). </w:t>
      </w:r>
    </w:p>
    <w:p w:rsidR="005478AC" w:rsidRDefault="005478AC">
      <w:pPr>
        <w:widowControl w:val="0"/>
        <w:spacing w:before="120"/>
        <w:ind w:firstLine="567"/>
        <w:jc w:val="both"/>
        <w:rPr>
          <w:color w:val="000000"/>
          <w:sz w:val="24"/>
          <w:szCs w:val="24"/>
        </w:rPr>
      </w:pPr>
      <w:r>
        <w:rPr>
          <w:color w:val="000000"/>
          <w:sz w:val="24"/>
          <w:szCs w:val="24"/>
        </w:rPr>
        <w:t xml:space="preserve">Вся Палестина, и Иерусалим в первую очередь, была ареной библейской истории, которая, с точки зрения мусульман, является частью истории ислама. Это способствовало возникновению традиции, по которой Иерусалим является третьим - после Мекки и Медины - мусульманским святым городом. Обоснованием этой традиции служил первый стих 17 суры Корана, в которой описывается, как Аллах "перенес ночью своего раба (т.е. Мухаммада) из мечети неприкосновенной (т.е. из мечети в Мекке) в мечеть отдаленнейшую (Аль-маджид аль-Акса". Хотя некоторые мусульманские теологи утверждали, что "мечеть отдаленнейшая" находится на небе, в целом в мусульманской традиции установилось мнение, что в этой суре речь идет о Храмовой горе в Иерусалиме. Поэтому здесь впоследствии и была воздвигнута мусульманами мечеть Аль-маджид аль-Акса. </w:t>
      </w:r>
    </w:p>
    <w:p w:rsidR="005478AC" w:rsidRDefault="005478AC">
      <w:pPr>
        <w:widowControl w:val="0"/>
        <w:spacing w:before="120"/>
        <w:ind w:firstLine="567"/>
        <w:jc w:val="both"/>
        <w:rPr>
          <w:color w:val="000000"/>
          <w:sz w:val="24"/>
          <w:szCs w:val="24"/>
        </w:rPr>
      </w:pPr>
      <w:r>
        <w:rPr>
          <w:color w:val="000000"/>
          <w:sz w:val="24"/>
          <w:szCs w:val="24"/>
        </w:rPr>
        <w:t xml:space="preserve">Статус Иерусалима как святого города зачастую оспаривался авторитетными мусульманскими теологами (в основном - жителями Медины), и поэтому вплоть до XI века он не занимал сколько-нибудь значительного места в сознании людей, принадлежавших к исламскому миру. Полемика вокруг статуса Иерусалима привела к появлению обширной литературы, прославляющей этот город. Ее авторы - многие из них принадлежали к иерусалимскому исламскому духовенству - широко использовали еврейские и христианские традиции, связанные со святостью Иерусалима. Как ни странно, завоевание Иерусалима крестоносцами и превращение его в совершенно христианский город поначалу не вызвало заметной реакции мусульман. Это свидетельствует о том, что культ Иерусалима еще не стал влиятельным компонентом ислама. </w:t>
      </w:r>
    </w:p>
    <w:p w:rsidR="005478AC" w:rsidRDefault="005478AC">
      <w:pPr>
        <w:widowControl w:val="0"/>
        <w:spacing w:before="120"/>
        <w:ind w:firstLine="567"/>
        <w:jc w:val="both"/>
        <w:rPr>
          <w:color w:val="000000"/>
          <w:sz w:val="24"/>
          <w:szCs w:val="24"/>
        </w:rPr>
      </w:pPr>
      <w:r>
        <w:rPr>
          <w:color w:val="000000"/>
          <w:sz w:val="24"/>
          <w:szCs w:val="24"/>
        </w:rPr>
        <w:t xml:space="preserve">Ситуация изменилась в середине XII века, когда султан Салах ад-Дин превратил идею джихада (священной войны) за освобождение Иерусалима в основную движущую силу своих походов против королевства крестоносцев, С этого периода Иерусалим прочно занимает положение общепризнанной исламской святыни. Сюда устремляются многочисленные паломники, и в эпоху мамлюков город превращается в центр исламской теологии и мистики. </w:t>
      </w:r>
    </w:p>
    <w:p w:rsidR="005478AC" w:rsidRDefault="005478AC">
      <w:pPr>
        <w:widowControl w:val="0"/>
        <w:spacing w:before="120"/>
        <w:ind w:firstLine="567"/>
        <w:jc w:val="both"/>
        <w:rPr>
          <w:color w:val="000000"/>
          <w:sz w:val="24"/>
          <w:szCs w:val="24"/>
        </w:rPr>
      </w:pPr>
      <w:r>
        <w:rPr>
          <w:color w:val="000000"/>
          <w:sz w:val="24"/>
          <w:szCs w:val="24"/>
        </w:rPr>
        <w:t xml:space="preserve">В последующие столетия интерес мусульман к Иерусалиму ослабевает, и только в начале XX века он вновь становится центром религиозной и политической деятельности арабов, встревоженных ростом еврейской национальной активности в городе. Для современных мусульманских теологов особый статус Иерусалима символизирует универсальный характер ислама, его связь с двумя другими монотеистическими религиями. Одновременно с этим, идея борьбы за освобождение Иерусалима из рук неверных стала неотъемлемой частью фундаменталистской идеологии. </w:t>
      </w:r>
    </w:p>
    <w:p w:rsidR="005478AC" w:rsidRDefault="005478AC">
      <w:pPr>
        <w:widowControl w:val="0"/>
        <w:spacing w:before="120"/>
        <w:ind w:firstLine="590"/>
        <w:jc w:val="both"/>
        <w:rPr>
          <w:color w:val="000000"/>
          <w:sz w:val="24"/>
          <w:szCs w:val="24"/>
        </w:rPr>
      </w:pPr>
      <w:bookmarkStart w:id="0" w:name="_GoBack"/>
      <w:bookmarkEnd w:id="0"/>
    </w:p>
    <w:sectPr w:rsidR="005478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5ACB6E60"/>
    <w:multiLevelType w:val="hybridMultilevel"/>
    <w:tmpl w:val="7612162E"/>
    <w:lvl w:ilvl="0" w:tplc="3038424A">
      <w:start w:val="1"/>
      <w:numFmt w:val="decimal"/>
      <w:lvlText w:val="%1."/>
      <w:lvlJc w:val="left"/>
      <w:pPr>
        <w:tabs>
          <w:tab w:val="num" w:pos="720"/>
        </w:tabs>
        <w:ind w:left="720" w:hanging="360"/>
      </w:pPr>
    </w:lvl>
    <w:lvl w:ilvl="1" w:tplc="8BFE3076">
      <w:start w:val="1"/>
      <w:numFmt w:val="decimal"/>
      <w:lvlText w:val="%2."/>
      <w:lvlJc w:val="left"/>
      <w:pPr>
        <w:tabs>
          <w:tab w:val="num" w:pos="1440"/>
        </w:tabs>
        <w:ind w:left="1440" w:hanging="360"/>
      </w:pPr>
    </w:lvl>
    <w:lvl w:ilvl="2" w:tplc="971CAF38">
      <w:start w:val="1"/>
      <w:numFmt w:val="decimal"/>
      <w:lvlText w:val="%3."/>
      <w:lvlJc w:val="left"/>
      <w:pPr>
        <w:tabs>
          <w:tab w:val="num" w:pos="2160"/>
        </w:tabs>
        <w:ind w:left="2160" w:hanging="360"/>
      </w:pPr>
    </w:lvl>
    <w:lvl w:ilvl="3" w:tplc="7CB48868">
      <w:start w:val="1"/>
      <w:numFmt w:val="decimal"/>
      <w:lvlText w:val="%4."/>
      <w:lvlJc w:val="left"/>
      <w:pPr>
        <w:tabs>
          <w:tab w:val="num" w:pos="2880"/>
        </w:tabs>
        <w:ind w:left="2880" w:hanging="360"/>
      </w:pPr>
    </w:lvl>
    <w:lvl w:ilvl="4" w:tplc="5CEEADA4">
      <w:start w:val="1"/>
      <w:numFmt w:val="decimal"/>
      <w:lvlText w:val="%5."/>
      <w:lvlJc w:val="left"/>
      <w:pPr>
        <w:tabs>
          <w:tab w:val="num" w:pos="3600"/>
        </w:tabs>
        <w:ind w:left="3600" w:hanging="360"/>
      </w:pPr>
    </w:lvl>
    <w:lvl w:ilvl="5" w:tplc="2326B278">
      <w:start w:val="1"/>
      <w:numFmt w:val="decimal"/>
      <w:lvlText w:val="%6."/>
      <w:lvlJc w:val="left"/>
      <w:pPr>
        <w:tabs>
          <w:tab w:val="num" w:pos="4320"/>
        </w:tabs>
        <w:ind w:left="4320" w:hanging="360"/>
      </w:pPr>
    </w:lvl>
    <w:lvl w:ilvl="6" w:tplc="3DF2F084">
      <w:start w:val="1"/>
      <w:numFmt w:val="decimal"/>
      <w:lvlText w:val="%7."/>
      <w:lvlJc w:val="left"/>
      <w:pPr>
        <w:tabs>
          <w:tab w:val="num" w:pos="5040"/>
        </w:tabs>
        <w:ind w:left="5040" w:hanging="360"/>
      </w:pPr>
    </w:lvl>
    <w:lvl w:ilvl="7" w:tplc="BE122826">
      <w:start w:val="1"/>
      <w:numFmt w:val="decimal"/>
      <w:lvlText w:val="%8."/>
      <w:lvlJc w:val="left"/>
      <w:pPr>
        <w:tabs>
          <w:tab w:val="num" w:pos="5760"/>
        </w:tabs>
        <w:ind w:left="5760" w:hanging="360"/>
      </w:pPr>
    </w:lvl>
    <w:lvl w:ilvl="8" w:tplc="7EFAD0AE">
      <w:start w:val="1"/>
      <w:numFmt w:val="decimal"/>
      <w:lvlText w:val="%9."/>
      <w:lvlJc w:val="left"/>
      <w:pPr>
        <w:tabs>
          <w:tab w:val="num" w:pos="6480"/>
        </w:tabs>
        <w:ind w:left="6480" w:hanging="360"/>
      </w:pPr>
    </w:lvl>
  </w:abstractNum>
  <w:abstractNum w:abstractNumId="15">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8">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20">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5"/>
  </w:num>
  <w:num w:numId="8">
    <w:abstractNumId w:val="18"/>
  </w:num>
  <w:num w:numId="9">
    <w:abstractNumId w:val="9"/>
  </w:num>
  <w:num w:numId="10">
    <w:abstractNumId w:val="20"/>
  </w:num>
  <w:num w:numId="11">
    <w:abstractNumId w:val="3"/>
  </w:num>
  <w:num w:numId="12">
    <w:abstractNumId w:val="2"/>
  </w:num>
  <w:num w:numId="13">
    <w:abstractNumId w:val="10"/>
  </w:num>
  <w:num w:numId="14">
    <w:abstractNumId w:val="16"/>
  </w:num>
  <w:num w:numId="15">
    <w:abstractNumId w:val="19"/>
  </w:num>
  <w:num w:numId="16">
    <w:abstractNumId w:val="13"/>
  </w:num>
  <w:num w:numId="17">
    <w:abstractNumId w:val="0"/>
  </w:num>
  <w:num w:numId="18">
    <w:abstractNumId w:val="17"/>
  </w:num>
  <w:num w:numId="19">
    <w:abstractNumId w:val="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194"/>
    <w:rsid w:val="005478AC"/>
    <w:rsid w:val="00660194"/>
    <w:rsid w:val="00AF6603"/>
    <w:rsid w:val="00E11A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72CE5A-5F6A-41AE-97A1-12C6C66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8080"/>
      <w:u w:val="single"/>
    </w:rPr>
  </w:style>
  <w:style w:type="paragraph" w:styleId="a4">
    <w:name w:val="Normal (Web)"/>
    <w:basedOn w:val="a"/>
    <w:uiPriority w:val="99"/>
    <w:pPr>
      <w:spacing w:before="100" w:beforeAutospacing="1" w:after="100" w:afterAutospacing="1"/>
    </w:pPr>
    <w:rPr>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11497</Words>
  <Characters>6554</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ХАНААНСКИЙ ПЕРИОД</vt:lpstr>
    </vt:vector>
  </TitlesOfParts>
  <Company>PERSONAL COMPUTERS</Company>
  <LinksUpToDate>false</LinksUpToDate>
  <CharactersWithSpaces>18015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ХАНААНСКИЙ ПЕРИОД</dc:title>
  <dc:subject/>
  <dc:creator>USER</dc:creator>
  <cp:keywords/>
  <dc:description/>
  <cp:lastModifiedBy>admin</cp:lastModifiedBy>
  <cp:revision>2</cp:revision>
  <dcterms:created xsi:type="dcterms:W3CDTF">2014-01-26T19:55:00Z</dcterms:created>
  <dcterms:modified xsi:type="dcterms:W3CDTF">2014-01-26T19:55:00Z</dcterms:modified>
</cp:coreProperties>
</file>