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77F" w:rsidRPr="006D1F30" w:rsidRDefault="0023677F" w:rsidP="006D1F30">
      <w:pPr>
        <w:spacing w:after="0"/>
        <w:ind w:firstLine="709"/>
        <w:jc w:val="center"/>
        <w:rPr>
          <w:rFonts w:ascii="Times New Roman" w:hAnsi="Times New Roman"/>
          <w:b/>
          <w:sz w:val="28"/>
          <w:szCs w:val="28"/>
        </w:rPr>
      </w:pPr>
      <w:r w:rsidRPr="006D1F30">
        <w:rPr>
          <w:rFonts w:ascii="Times New Roman" w:hAnsi="Times New Roman"/>
          <w:b/>
          <w:sz w:val="28"/>
          <w:szCs w:val="28"/>
        </w:rPr>
        <w:t>Содержание</w:t>
      </w:r>
    </w:p>
    <w:p w:rsidR="006D1F30" w:rsidRDefault="006D1F30" w:rsidP="006D1F30">
      <w:pPr>
        <w:tabs>
          <w:tab w:val="right" w:pos="9355"/>
        </w:tabs>
        <w:spacing w:after="0"/>
        <w:ind w:firstLine="709"/>
        <w:rPr>
          <w:rFonts w:ascii="Times New Roman" w:hAnsi="Times New Roman"/>
          <w:sz w:val="28"/>
          <w:szCs w:val="28"/>
        </w:rPr>
      </w:pP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Введение</w:t>
      </w:r>
      <w:r w:rsidR="00253876" w:rsidRPr="006D1F30">
        <w:rPr>
          <w:rFonts w:ascii="Times New Roman" w:hAnsi="Times New Roman"/>
          <w:sz w:val="28"/>
          <w:szCs w:val="28"/>
        </w:rPr>
        <w:tab/>
        <w:t>3</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1.Древнейшая Казань</w:t>
      </w:r>
      <w:r w:rsidR="00253876" w:rsidRPr="006D1F30">
        <w:rPr>
          <w:rFonts w:ascii="Times New Roman" w:hAnsi="Times New Roman"/>
          <w:sz w:val="28"/>
          <w:szCs w:val="28"/>
        </w:rPr>
        <w:tab/>
        <w:t>4</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2.Казань золотоордынского периода</w:t>
      </w:r>
      <w:r w:rsidR="00253876" w:rsidRPr="006D1F30">
        <w:rPr>
          <w:rFonts w:ascii="Times New Roman" w:hAnsi="Times New Roman"/>
          <w:sz w:val="28"/>
          <w:szCs w:val="28"/>
        </w:rPr>
        <w:tab/>
        <w:t>7</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3.Столица ханства</w:t>
      </w:r>
      <w:r w:rsidR="00253876" w:rsidRPr="006D1F30">
        <w:rPr>
          <w:rFonts w:ascii="Times New Roman" w:hAnsi="Times New Roman"/>
          <w:sz w:val="28"/>
          <w:szCs w:val="28"/>
        </w:rPr>
        <w:tab/>
        <w:t>11</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4. Казань в составе Российского государства</w:t>
      </w:r>
      <w:r w:rsidR="00253876" w:rsidRPr="006D1F30">
        <w:rPr>
          <w:rFonts w:ascii="Times New Roman" w:hAnsi="Times New Roman"/>
          <w:sz w:val="28"/>
          <w:szCs w:val="28"/>
        </w:rPr>
        <w:tab/>
        <w:t>13</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5. Казань сегодня</w:t>
      </w:r>
      <w:r w:rsidR="00253876" w:rsidRPr="006D1F30">
        <w:rPr>
          <w:rFonts w:ascii="Times New Roman" w:hAnsi="Times New Roman"/>
          <w:sz w:val="28"/>
          <w:szCs w:val="28"/>
        </w:rPr>
        <w:tab/>
        <w:t>17</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Заключение</w:t>
      </w:r>
      <w:r w:rsidR="00253876" w:rsidRPr="006D1F30">
        <w:rPr>
          <w:rFonts w:ascii="Times New Roman" w:hAnsi="Times New Roman"/>
          <w:sz w:val="28"/>
          <w:szCs w:val="28"/>
        </w:rPr>
        <w:tab/>
        <w:t>27</w:t>
      </w:r>
    </w:p>
    <w:p w:rsidR="0023677F" w:rsidRPr="006D1F30" w:rsidRDefault="0023677F" w:rsidP="006D1F30">
      <w:pPr>
        <w:tabs>
          <w:tab w:val="right" w:pos="9355"/>
        </w:tabs>
        <w:spacing w:after="0"/>
        <w:ind w:firstLine="709"/>
        <w:rPr>
          <w:rFonts w:ascii="Times New Roman" w:hAnsi="Times New Roman"/>
          <w:sz w:val="28"/>
          <w:szCs w:val="28"/>
        </w:rPr>
      </w:pPr>
      <w:r w:rsidRPr="006D1F30">
        <w:rPr>
          <w:rFonts w:ascii="Times New Roman" w:hAnsi="Times New Roman"/>
          <w:sz w:val="28"/>
          <w:szCs w:val="28"/>
        </w:rPr>
        <w:t>Список литературы</w:t>
      </w:r>
      <w:r w:rsidR="00253876" w:rsidRPr="006D1F30">
        <w:rPr>
          <w:rFonts w:ascii="Times New Roman" w:hAnsi="Times New Roman"/>
          <w:sz w:val="28"/>
          <w:szCs w:val="28"/>
        </w:rPr>
        <w:tab/>
        <w:t>28</w:t>
      </w:r>
    </w:p>
    <w:p w:rsidR="00AA4898" w:rsidRPr="006D1F30" w:rsidRDefault="006D1F30" w:rsidP="006D1F30">
      <w:pPr>
        <w:spacing w:after="0"/>
        <w:ind w:firstLine="709"/>
        <w:jc w:val="center"/>
        <w:rPr>
          <w:rFonts w:ascii="Times New Roman" w:hAnsi="Times New Roman"/>
          <w:b/>
          <w:sz w:val="28"/>
          <w:szCs w:val="28"/>
        </w:rPr>
      </w:pPr>
      <w:r>
        <w:rPr>
          <w:rFonts w:ascii="Times New Roman" w:hAnsi="Times New Roman"/>
          <w:sz w:val="28"/>
          <w:szCs w:val="28"/>
        </w:rPr>
        <w:br w:type="page"/>
      </w:r>
      <w:r w:rsidR="00AA4898" w:rsidRPr="006D1F30">
        <w:rPr>
          <w:rFonts w:ascii="Times New Roman" w:hAnsi="Times New Roman"/>
          <w:b/>
          <w:sz w:val="28"/>
          <w:szCs w:val="28"/>
        </w:rPr>
        <w:t>Введение</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На протяжении длительного периода времени история возникновения Казани оставалась невыясненной. Научный спор о дате основания города, по известным нам данным, продолжался более ста лет. Попытки определения его возраста предпринимались Городской Думой в 1894 году, а также руководством города и казанскими учеными 25 лет назад. И в том, и в другом случае бесспорных научных доказательств и фактов обнаружено не было.</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Кропотливые исследования последних лет, которые проводились в 32 археологических раскопах, в 62 библиотеках и архивах, в том числе в 46 зарубежных, - в буквальном смысле вскрыли новые пласты истории.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Ученые признали, что сделано крупное научное открытие - обнаружен V культурный слой, в котором найдены уникальные предметы. Среди них: позолоченная накладка, которую венгерские ученые датируют по своим аналогам серединой Х века; часть серебряного арабского дирхема, чеканившегося, по заключению каирских ученых, в первой половине Х века и находившегося в обращении до рубежа X-XI веков, отнесенного к эпохе Саманидов; стеклянные бусы, которые произвели сенсацию в скандинавских странах благодаря своему происхождению; чешский денарий Святого Вацлава - монета, которая датируется учеными Чехии концом Х века и изучение которой позволило чешским исследователям сделать сенсационное открытие: что монеты на их родине начали чеканить на столетие раньше, чем считалось.</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Научные экспертизы находок и заключения по ним делались отделом нумизматики Государственного Эрмитажа, Национальными музеями Венгрии и Чехии, специалистами университетов Москвы, Берлина, Каира.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Принимая во внимание частоту совпадения экспертных оценок, ученые путем математической аппроксимации вывели дату возникновения Казани как города - 1005 год.</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Результаты исследований были рассмотрены на трёх международных научных форумах с участием ученых 21 страны.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итоге пять институтов отделения истории Российской академии наук и его бюро вынесли вердикт о времени возникновения г.Казани и, более того, признали, что открыта новая методика датировки образования древнейших городов.</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Указами Президентов Российской Федерации и Республики Татарстан празднование 1000-летнего юбилея возведено в ранг государственного торжества. Казань обрела свой день рождения и 30 августа 2005 года отметила этот большой юбилей.</w:t>
      </w:r>
    </w:p>
    <w:p w:rsidR="00AA4898" w:rsidRPr="006D1F30" w:rsidRDefault="006D1F30" w:rsidP="006D1F30">
      <w:pPr>
        <w:pStyle w:val="a3"/>
        <w:numPr>
          <w:ilvl w:val="0"/>
          <w:numId w:val="2"/>
        </w:numPr>
        <w:spacing w:after="0"/>
        <w:ind w:left="0" w:firstLine="709"/>
        <w:jc w:val="center"/>
        <w:rPr>
          <w:rFonts w:ascii="Times New Roman" w:hAnsi="Times New Roman"/>
          <w:b/>
          <w:sz w:val="28"/>
          <w:szCs w:val="28"/>
        </w:rPr>
      </w:pPr>
      <w:r>
        <w:rPr>
          <w:rFonts w:ascii="Times New Roman" w:hAnsi="Times New Roman"/>
          <w:sz w:val="28"/>
          <w:szCs w:val="28"/>
        </w:rPr>
        <w:br w:type="page"/>
      </w:r>
      <w:r w:rsidR="00AA4898" w:rsidRPr="006D1F30">
        <w:rPr>
          <w:rFonts w:ascii="Times New Roman" w:hAnsi="Times New Roman"/>
          <w:b/>
          <w:sz w:val="28"/>
          <w:szCs w:val="28"/>
        </w:rPr>
        <w:t>«Древнейшая Казань»</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Булгары, пришедшие в Среднее Поволжье в конце VII века, быстро подчинили себе тюркские и угорские племена. Это племя активно осваивало не только Нижнее Прикамье и Поволжье, но и передвигалось на север. Одновременно у булгар формируется государство и начинают возникать города.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Своеобразным катализатором этих социальных изменений в булгарском обществе стало становление и развитие балтийско-волжской торговой магистрали - Великого Волжского пути - и движения по нему викингов. Контакты булгар со скандинавами протекали на фоне "волн" торгово-экономической активности различных народов на этом волжском пути. Среди находок X века из городов Волжской Булгарии - целый комплекс вещей североевропейского происхождения. Наиболее интересными из них являются находки каролингских мечей и их фурнитуры (мечи и их детали, наконечники ножен). Сопоставление с рядом других находок, в том числе деталей костюма, позволило сделать вывод о неслучайном их характере. Все они так или иначе связаны с военно-дружинным бытом, а мечи, как редкое и дорогое оружие, использовались в основном военной знатью.</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Новые виды вооружения, не известные до этого времени у булгар, демонстрируют распространение общеевропейских средств ведения вооруженной борьбы, характерных для феодальных обществ. Кроме того, выделяется ряд находок, связанных с женским скандинавским костюмом (фибулы-застежки). Своеобразным пунктиром очерчивают раннесредневековые торговые магистрали клады монет.</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Картографирование этих находок демонстрирует, что все они концентрируются близ раннегородских центров Булгарии: Болгар, Биляр, Балымер, городищ у Старой Майны и Старых Нохрат, частично Казани. Показательно, что такая концентрация подобных социально престижных изделий характерна и для Руси, и для Венгрии в период становления государственности.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Видимо, в этот период наряду с крупными городами начинает складываться целая городская сеть - торгово-ремесленные центры, торговые фактории в устьях рек, следы которых зафиксированы в Верхнем Прикамье и Приказанье. В Приказанье такие булгарские поселения X-XII веков найдены в районе сёл Русский Урмат, Уньма, Сосновка, Чурилино и Бужа. Все это создало основу для возникновения близ устья Казанки города - административного, хозяйственного и религиозного центра округи.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По данным археологических исследований, первоначально Казань занимала северо-восточную оконечность Кремлевского холма. Крепость эта была довольно хорошо укреплена.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Во время раскопок на Кремлевском холме в последнее десятилетие, начатых профессором А.Х.Халиковым и продолженных доктором наук Ф.Ш.Хузиным и профессором А.Г.Мухамадиевым, археологи сделали целый ряд важнейших открытий, позволивших уточнить дату образования раннего поселения и представить его характер. Среди находок - обломки горшков из грубого теста с волнистым узором по плечику, характерным для гончарных традиций Хазарского каганата до конца X века, обломок восточного дирхема, бусы из стекла и полудрагоценных камней, медные браслеты, а также бронзовая накладка для конской сбруи. Сенсационной находкой стала свинцовая подвеска (печать?) с оттиском чешской монеты первой половины X века (по определению профессора Я.Хасковой из Праги, - 929-930 годов), которая не только указала на контакты булгар со странами Средней Европы, но и заставила скорректировать дату начала чеканки монет в Чехии, "удревнив" ее почти на сто лет. Судя по всем этим материалам, первое булгарское поселение на Кремлевском холме, возникшее в конце X - начале XI веков, имело торгово-ремесленный характер и активно участвовало в торговле по волжскому пути.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Город постепенно разрастался. Менялись его функции. В районе кремлевского сада с южной напольной стороны А.Х.Халиковым в 1977-1978 годах были найдены остатки земляного вала шириной до 12 м и высотой до 2 м, по верху которого шла белокаменная стена шириной до 4,5 м, и рва перед ним (ширина до 14 м и глубина до 5 м). В 1990-х годах эти данные были уточнены и дополнены, когда остатки подобных стен выявились также с северной, западной и восточной сторон западной оконечности Кремлевского холма. В северо-восточной части города, видимо, располагались проездные ворота в виде башни и целые системы валов и деревянных стен в виде срубов. Все это окружало площадь около 5 га. На этой площадке обнаружены многочисленные находки булгарской гончарной посуды, наконечники стрел и другие детали вооружения и конского снаряжения, бытовые предметы (железные замки и ключи, прясла из шифера и т.д.), а также фрагменты ближневосточной поливной посуды и стеклянные браслеты из Древней Руси. Все это заставляет считать, что Казань XII-XIII веков была сильной крепостью и важным торгово-экономическим центром в северо-западных районах булгарского Поволжья. Не исключено, что возникновение такой сильной крепости в устье Казанки, где был целый ряд булгарских поселений, связано с усилением экспансии владимиро-суздальских князей в Среднем Поволжье.</w:t>
      </w:r>
    </w:p>
    <w:p w:rsidR="00AA4898" w:rsidRPr="006D1F30" w:rsidRDefault="006D1F30" w:rsidP="006D1F30">
      <w:pPr>
        <w:pStyle w:val="a3"/>
        <w:numPr>
          <w:ilvl w:val="0"/>
          <w:numId w:val="2"/>
        </w:numPr>
        <w:spacing w:after="0"/>
        <w:ind w:left="0" w:firstLine="709"/>
        <w:jc w:val="center"/>
        <w:rPr>
          <w:rFonts w:ascii="Times New Roman" w:hAnsi="Times New Roman"/>
          <w:b/>
          <w:sz w:val="28"/>
          <w:szCs w:val="28"/>
        </w:rPr>
      </w:pPr>
      <w:r>
        <w:rPr>
          <w:rFonts w:ascii="Times New Roman" w:hAnsi="Times New Roman"/>
          <w:sz w:val="28"/>
          <w:szCs w:val="28"/>
        </w:rPr>
        <w:br w:type="page"/>
      </w:r>
      <w:r w:rsidR="00AA4898" w:rsidRPr="006D1F30">
        <w:rPr>
          <w:rFonts w:ascii="Times New Roman" w:hAnsi="Times New Roman"/>
          <w:b/>
          <w:sz w:val="28"/>
          <w:szCs w:val="28"/>
        </w:rPr>
        <w:t>«Казань золотоордынского периода»</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Монгольское нашествие, прокатившееся в первой половине XIII века по судьбам многих государств и народов Европы и Азии, опалило и Волжскую Булгарию. Первое вторжение монголов в 1223 году булгары отбили, нанеся поражение лучшим полководцам Чингис-хана. Однако силы были слишком неравными, и в 1236 году огромное войско под командованием Бату-хана, пройдя огнем и мечом, завоевало Булгарию. Особенно сильно пострадали закамские земли, где многие города и селения были сожжены дотла. Население их было частично уведено в рабство, а частично бежало на север - в Предкамье. Булгарское государство распалось на ряд феодальных владений, которые вошли в состав Улуса Джучи (Золотой Орды) как вассальные владения.</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Постепенно страна начала возрождаться после разгрома. Быстро стали отстраиваться разоренные города, такие как Болгар, Джукетау, и возникать новые - Керменчук, Тубулгатау. Появились и укрепились новые политические и торговые связи. Способствовали этому выгодное расположение булгарских земель - на перекрестке торговых путей из Северной Европы и Руси в Нижнее Поволжье и Центральную Азию - и политика ханов Улуса Джучи, поощрявших торговлю и веротерпимость. Особого расцвета достигли города по рекам Волге и Каме, которые стали основными торговыми артериями Улуса Джучи.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Период наивысшего политического и экономического могущества империи Джучидов пришелся на конец XIII - первую половину XIV веков. Именно тогда, на волне подъема хозяйства и торговли, произошло усиление центральной власти, сложилась единая система управления, стабилизировались границы и прекратились междоусобицы. Интенсивно развивались десятки крупных городов, где вырабатывались единый литературный язык и пышная имперская культура. В качестве государственной религии был принят ислам. Одновременно происходило активное формирование сословия золотоордынской военно-служилой знати, включавшей в свои татаро-монгольские кланы также булгарскую и кыпчакскую аристократию. В среде этой знати вырабатывалось сознание новой "татарской" общности.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Стабильно развивались и булгарские земли. Традиционно основой хозяйства населения оставались земледелие, стойловое скотоводство, а также различные ремесла, такие как кузнечное, оружейное, гончарное, косторезное, ювелирное. Своеобразие булгарской культуры этого периода определялось сочетанием общезолотоордынских тенденций с домонгольскими традициями. Несмотря на завоевание, значительных переселений кочевников в Булгарию не было. Как правило, сюда переселялась лишь татарская знать со своими военными отрядами, которая заняла, тем не менее, главенствующее положение в булгарских землях и постепенно ассимилировала булгарскую аристократию, включив ее в состав своей клановой системы. В это время шло непрерывное освоение окраин булгарских земель, где резко увеличилось количество сельских и торгово-ремесленных поселений. Уже к началу XIV века их экономическое положение заметно укрепилось, что выразилось в возвышении городов - центров этих земель: Казани, Кашана и Чаллов в Предкамье, Тетеша и Япанче в Предволжье.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удачно расположенная близ северных пределов страны и на пути с берегов Волги на север в Верхнее Прикамье, и прежде была важным стратегическим пунктом. Но в золотоордынское время она стала центром обширной округи - земель бассейна реки Казанки (Казан Арты - Заказанья). Не исключено, что именно она служила местом сбора налогов и даней в пользу ханов Улуса Джучи. Соединение выгодного торгового местоположения с возросшей экономической самостоятельностью вызвало резкое усиление политической власти правителей Казани. Судя по сохранившемуся в окрестностях города надгробию, в конце XIII века ее правитель Хасанбек, сын Мир-Махмуда, имел пышный титул "Султан великий, знатнейший помощник султанов, эмир чтимый... победоносный... гордость рода и веры, тень Господа мира". Наличие этого титула достаточно красноречиво свидетельствует о том, что казанский султан имел статус, равный по значимости статусу правителя Болгара, и являлся вассалом ханов Улуса Джучи.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Коренные перемены в политической жизни булгарских султанатов произошли в 60-е годы XIV века, когда Улус Джучи вступил в полосу кризиса. По мере ослабления центральной власти все более самостоятельными и независимыми становились правители вассальных земель. Теперь во многом именно от их поддержки зависел успех того или иного претендента на ханский трон, и они стали принимать активное участие во внутриордынских усобицах и войнах. Булгарские султанаты, среди правителей которых особо выделялись могуществом правители Болгара и Джукетау, были в ряду таких ключевых регионов. Именно они оказались наиболее сильно втянутыми в ордынскую междоусобицу. В 1361 году Болгар захватил эмир Булат-Тимур, пытавшийся укрепить свою власть в Орде, а в 1376 году его осаждали московские войска по приказу эмира Мамая и булгарские владения попали под московский протекторат. Постоянными стали набеги новгородских пиратов - "ушкуйников", из года в год разорявших волго-камские берега. В результате этих войн и набегов Болгар начал терять главенствующее положение среди булгарских земель, в то время как Казань постепенно усиливалась.</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За XIII-XV века город заметно вырос, но внутренняя планировка его существенно не изменилась. Укрепленная цитадель города расширилась в длину до 400 м, и площадь достигла 10 га. Однако продолжали функционировать ранее возникшие улицы с деревянным настилом. Начинается активное строительство каменных и кирпичных зданий - внутри крепости выявлены остатки башни (или минарета) и ряд белокаменных построек - мавзолеи и, возможно, мечеть. Здесь же фиксируются наиболее ценные и богатые находки предметов быта. С юга, востока и запада к крепости примыкают неукрепленные посады, где выявлены остатки меднолитейной (раскопки 1971 года) и кожевенной (раскопки 1953-1988 годов), а также следы гончарных и металлургических мастерских. Город в это время был важным торговым пунктом Поволжья, о чем говорят многочисленные находки китайского фарфора, кашинной среднеазиатской посуды и сфероконических сосудов.</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 этому же времени относится целый ряд городских кладбищ, например, в районе современного Государственного объединенного музея Республики Татарстан и в Кремле, у здания Министерства сельского хозяйства и продовольствия Республики Татарстан. Оба эти кладбища мусульманские. Из какого-то городского кладбища происходят и знаменитые надмогильные плиты конца XIII века (1297 год). К этому периоду относится также находка 1893 года - большой монетный клад (597 штук), датируемый первой третью XV века.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Впервые Казань была упомянута в русских летописях, наравне с Джукетау, в 1391 году, а во время большого похода на Булгарию князя Юрия Дмитриевича в 1399 году Казань названа центром одного из султанатов, наряду с Болгаром, Джукетау и Керменчуком. В это время в Казани начинается чеканка своей монеты с указанием места чеканки - "Булгар ал-Джадид", то есть Новый Булгар. Все это указывает на усилившуюся военную мощь и политическое влияние казанских султанов, на их возросшие претензии на суверенитет в конце XIV - начале XV веков.</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Важнейшим этапом на пути объединения всех булгарских земель под властью Казани стало приглашение на ее престол правителя из рода Джучидов - Гийас Ад-дина (1422 - 1438/1445? годы). При нем в Казани была проведена денежная реформа и началась чеканка монеты с его титулом "Султан высочайший" и собственным гербом - лировидной тамгой.</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пытается влиять и на внутриордынские дела, но неудачно. Уже с 1426 года Казань снова чеканит монеты от имени ханов Улуса Джучи. Одновременно неудачи в войнах с Московским великим княжеством (например, разорение Болгара в 1431 году) продемонстрировали неспособность булгарских правителей противостоять русским войскам порознь и отсутствие помощи от занятых междоусобными войнами ордынских ханов</w:t>
      </w:r>
    </w:p>
    <w:p w:rsidR="00AA4898" w:rsidRPr="006D1F30" w:rsidRDefault="006D1F30" w:rsidP="006D1F30">
      <w:pPr>
        <w:pStyle w:val="a3"/>
        <w:numPr>
          <w:ilvl w:val="0"/>
          <w:numId w:val="2"/>
        </w:numPr>
        <w:spacing w:after="0"/>
        <w:ind w:left="0" w:firstLine="709"/>
        <w:jc w:val="center"/>
        <w:rPr>
          <w:rFonts w:ascii="Times New Roman" w:hAnsi="Times New Roman"/>
          <w:b/>
          <w:sz w:val="28"/>
          <w:szCs w:val="28"/>
        </w:rPr>
      </w:pPr>
      <w:r>
        <w:rPr>
          <w:rFonts w:ascii="Times New Roman" w:hAnsi="Times New Roman"/>
          <w:sz w:val="28"/>
          <w:szCs w:val="28"/>
        </w:rPr>
        <w:br w:type="page"/>
      </w:r>
      <w:r w:rsidR="00AA4898" w:rsidRPr="006D1F30">
        <w:rPr>
          <w:rFonts w:ascii="Times New Roman" w:hAnsi="Times New Roman"/>
          <w:b/>
          <w:sz w:val="28"/>
          <w:szCs w:val="28"/>
        </w:rPr>
        <w:t>«Столица ханства»</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Угроза со стороны московских князей и ханские междоусобицы заставили казанскую знать стремиться к независимости и созданию собственного сильного государства. Поэтому, когда у границ казанских владений после декабря 1438 года появился изгнанный из Нижнего Поволжья и воюющий с московским великим князем Василием II Темным хан Улуг-Мухаммед с небольшой дружиной, казанская аристократия заключила с ним союз. Источники не сообщают, был ли тогда свергнут Гийас Ад-дин и был ли провозглашен ханом Улуг-Мухаммед, но несомненно участие казанских войск в походах этого хана на Русь. Во всяком случае после победоносной войны с Москвой в 1445 году и смерти Улуг-Мухаммеда ханом уже суверенного Казанского ханства был провозглашен его сын Махмудек.</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Крепость Казани в XV-XVI веках занимала почти всю территорию современного Кремля, ограничиваясь с юга укреплениями, шедшими по краям так называемого Тезицкого оврага. Укрепления цитадели состояли из глубокого (до 3 м) рва и вала, поверх которого были наставлены дубовые стены в виде срубов (6-7 м шириной), заполненных землей. Укрепленная площадь города достигала 13 га. Внутри крепости раскопками был выявлен целый ряд построек. Город имел в основном деревянную застройку.</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северо-восточной части Кремля (район современного Президентского Дворца) выявлены остатки укрепленного царского двора, который занимал большую часть Кремлевского холма и для защиты которого использовались более ранние белокаменные укрепления. На его территории находилась белокаменная мечеть (мечеть Нур-Али) с высоким минаретом (недалеко от башни Сююмбике), близ которой размещались ханские мавзолеи. Все они имели подквадратную форму и были сложены из белого камня. Внутри были вскрыты богато орнаментированные резные гипсовые надгробия, под которыми в двух гробах, вложенных один в другой, располагались захоронения, совершенные по мусульманскому обряду. Здесь же, внутри крепости, обнаружены остатки деревянных и кирпичных сооружений усадеб (дома и хозяйственные постройки), а также большого белокаменного здания (возможно, ханского дворца).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Ближе к южной части крепости, у Тезицкого оврага, находились мечеть и медресе Кул-Шарифа. С юга и юго-запада к крепости примыкал обширный посад, расположившийся, судя по археологическим находкам, в следующих пределах: с востока - улица Лобачевского, с севера - цепь озер (Банное, Черное, Поганое), с запада -правый берег реки Булак, а с юга - улица Ташаяк. Посад Казани был уже в середине XV века обнесен стеной и рвами, которые неоднократно подновлялись и перестраивались. Вал имел ширину 15-20 м и высоту 3-4 м. В городе процветали металлургия, гончарство, деревообработка, камнерезное и кожевенное производства, ювелирное и военное дело. Кроме того, как внутри города, так и вне его располагался целый ряд кладбищ. Из одного из них, находящегося в районе Государственного объединенного музея Республики Татарстан, происходит каменное надгробие 1530 года. Большие кладбища XV-XVI веков зафиксированы в районе улицы К.Наджми и здания физфака Казанского государственного университета.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Вокруг города располагались обширные слободы и села. Одна из таких слобод - Кураишева - находилась на левом берегу реки Булак. Остатки ее кладбища неоднократно фиксировались в районе современного центрального рынка. Не менее известна и слобода плотников и кораблестроителей "Бишбалта" ("Бежболда"). Здесь же, в заливе устья Казанки, была стоянка торговых и военных кораблей казанцев.</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 югу от города, на холмах (район улицы Калинина), располагалась армянская слобода с собственным кладбищем (надгробия XIV-XVI веков). В окрестностях города находились многочисленные села и резиденции беков и мурз. Часть их имен сохранилась в городской топонимике: Кул-Маметово (Кул-Мухамед), Аметьево (Ахмед) и другие. По поздним летописям, близ озера Средний Кабан находилась резиденция казанских ханов, в том числе и сады Сююмбике.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1552 году город был взят штурмом после семинедельной осады войсками Ивана IV Грозного. Хан Йадгар был взят в плен. В слое пожара археологами зафиксированы человеческие кости и каменные пушечные ядра. Город был практически полностью разрушен, а его население частью - погибло, частью - было уведено в плен или выселено за озеро Кабан. Борьба за освобождение, однако, не окончилась. Отдельные выступления и восстания продолжались вплоть до 1557 года.</w:t>
      </w:r>
    </w:p>
    <w:p w:rsidR="00AA4898" w:rsidRPr="006D1F30" w:rsidRDefault="006D1F30" w:rsidP="006D1F30">
      <w:pPr>
        <w:pStyle w:val="a3"/>
        <w:numPr>
          <w:ilvl w:val="0"/>
          <w:numId w:val="2"/>
        </w:numPr>
        <w:spacing w:after="0"/>
        <w:ind w:left="0" w:firstLine="709"/>
        <w:jc w:val="center"/>
        <w:rPr>
          <w:rFonts w:ascii="Times New Roman" w:hAnsi="Times New Roman"/>
          <w:b/>
          <w:sz w:val="28"/>
          <w:szCs w:val="28"/>
        </w:rPr>
      </w:pPr>
      <w:r>
        <w:rPr>
          <w:rFonts w:ascii="Times New Roman" w:hAnsi="Times New Roman"/>
          <w:sz w:val="28"/>
          <w:szCs w:val="28"/>
        </w:rPr>
        <w:br w:type="page"/>
      </w:r>
      <w:r w:rsidR="00253876" w:rsidRPr="006D1F30">
        <w:rPr>
          <w:rFonts w:ascii="Times New Roman" w:hAnsi="Times New Roman"/>
          <w:b/>
          <w:sz w:val="28"/>
          <w:szCs w:val="28"/>
        </w:rPr>
        <w:t>Казань в составе Российского государства</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Во второй половине XVI века Казань превращается в русский город. Татарам запрещено было селиться в пределах городских стен. Небольшое татарское поселение возникло на заболоченном месте за рекой Булак, на берегу озера Кабан, где возникает Старо-Татарская слобода. Сам город активно заселяется русскими переселенцами. В Кремле располагаются гарнизон из стрельцов и воеводские учреждения.</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1556 году на месте прежнего деревянного Кремля начинается строительство белокаменного. Для этого из Пскова и Новгорода специально пригласили артель каменщиков во главе с мастерами Постником Яковлевым и Иваном Ширяем. Мощные кремлевские стены толщиной 5-6 м были дополнительно укреплены невысокими одноярусными каменными башнями. Внутри Кремля были построены двор воеводы, дворец архиепископа, Благовещенский собор и другие церкви, жилые дома для высокопоставленных духовных лиц, служилых и военных людей. Вокруг Кремля расположились посады и слободы - в 60-е годы XVI века было всего около 300 дворов, где проживало торгово-ремесленное население.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XVII веке город стал развиваться экономически. Появляются первые мануфактуры. Расширяются торгово-ремесленные пригороды: Ямская, Татарская, Горшечная, Кирпичная, Красная слободы. Частично перестраивается Казанский Кремль: обновляются стены, над Спасской башней возводятся два восьмигранных яруса с шатровым завершением; одновременно, видимо, строится многоярусная башня, увенчанная высоким шпилем, которая позднее получила название "башня Сююмбеки".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стала центром губернии в 1708 году, когда по реформе Петра I Россия была разделена на ряд губерний. В XVIII веке город значительно изменился и стал делиться на три части: кремль, посад и слободы. К середине века в кремле были в основном каменные постройки. Здесь располагались губернаторская канцелярия, дом губернатора, собор, десять церквей и два монастыря (Спасский и Троицкий), дом архиерея, оберкомендантский двор с караульнями, гауптвахтой и арсеналом. Казанский гарнизон насчитывал до пяти тысяч человек.</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 кремлю примыкал посад с дубовой стеной, обветшалые стены которого были снесены по приказу губернатора Волынского в 1729 году. От кремля по всему посаду веером расходились улицы с торговыми рядами. Дома богатых купцов располагались вокруг Гостиного двора близ кремля. С 60-х годов XVIII века постепенно вводится плановая застройка города. Было спланировано несколько улиц в центре: Арская (ныне К.Маркса), Воскресенская (Кремлевская), Проломная (Баумана), Мокрая (Чернышевского) и другие. На этих улицах появились деревянные мостовые. Были построены мосты через Булак и большой мост через Казанку. Всего в Казани к концу XVIII века проживало около 22 тысяч человек, а с пригородными слободами - более 40 тысяч, и из них только около десяти процентов - татары.</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была центром просвещения и культуры в регионе.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1758 году по указу Сената в Казани была открыта первая в России провинциальная гимназия для обучения сыновей дворян и разночинцев. Вопреки противодействию властей развивалась и мусульманская система образования.</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1771 году были открыты два больших медресе - Ахуновское и Апанаевское, а в 1780 году - медресе "Усмания". В Казани жили и творили просветитель М.И.Веревкин (1732-1795), поэты Г.П.Каменев (1772-1803) и Г.Р.Державин (1743-1816).</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1791 году в городе был открыт первый постоянный театр.</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Развитие промышленности в крае вызвало бурный рост городов. Население Казани в 1858 году составило более 61 тысячи человек. К 1890 году в Казани было 84 предприятия (кожевенные, мыловаренные, свечные, кумачные и прочие) фабрично-заводского типа. Крупнейшими частными предприятиями Казани были мыловаренный завод купцов Крестовниковых (1855 год) и кожевенно-ткацкое производство братьев Алафузовых (1860 год). Крупным государственным предприятием являлся пороховой завод.</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сохраняла свое значение крупного торгового центра и на востоке Европейской России, на пути в Центральную и Среднюю Азию. В 1900 году Казань по развитию промышленности и торговли входила в пятерку крупных городов России. Население города в 1897 году достигло 130 тысяч человек, из них татар - до 22 процентов.</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 середине XIX века Казань окончательно сформировалась как единый градостроительный организм с четким регулярным планом, функциональной структурой и элементами благоустройства. Четкое разделение города на аристократические, промышленные, торговые, административные районы и рабочие окраины предопределило и их архитектурный облик.</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До настоящего времени сохранили свой облик торговые улицы - Проломная (ныне Баумана), Московская (Кирова), Воскресенская (Кремлевская). Средоточием финансовой и деловой жизни города была улица Банковская (М.Джалиля). Аристократический район - это улицы Грузинская (К. Маркса), Лядская (М.Горького) и другие. С 1874 года улицы в центре города стали освещаться с помощью газовых фонарей, а с 1897 года - электричеством.</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Произошли значительные изменения в развитии городского и межгородского транспорта и связи.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1875 году состоялось открытие конно-железной дороги, а в 1899 году в городе появился первый электрический трамвай. В 1891 году начались работы по сооружению железной дороги. К 1896 году после завершения строительства моста через Волгу было открыто сквозное движение от Казани до Москвы. Открытие Московско-Казанской железной дороги способствовало укреплению и расширению экономических связей Казани с крупными городами России. Первая телеграфная станция в Казани была открыта в 1859 году, а в 1876 году Казань подключилась к международному телеграфному агентству. В 1881 году началось строительство телефонной станции, и к 1886 году телефонная связь соединила Казань с миром.</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конце XIX века Казань была крупным религиозным центром. Здесь функционировало 6 монастырей, множество церквей, часовен и храмов (всего 88) и 13 мечетей.</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Важнейшим событием культурной жизни города стало открытие в 1804 году университета. В конце XIX века в нем обучалось 847 студентов. Среди выпускников университета были выдающиеся люди России - Л.Н.Толстой, С.Т.Аксаков. Прославившийся на весь мир гениальный математик, создатель неэвклидовой геометрии Н.И.Лобачевский (1792-1856) почти двадцать лет являлся его ректором. В Казанском университете преподавали и занимались научной деятельностью выдающиеся ученые: химики Н.Н.Зинин (1812-1880), А.М.Бутлеров (1828-1886) и В.В.Марковников (1837-1904), историки и филологи Х.Д.Френ (1782-1851), И.Хальфин (1778-1828), И.Н.Березин (1818-1896), Н.Ф.Катанов (1862-1922) и И.А.Бодуэн де Куртене (1845-1929), математик П.С.Порецкий (1846-1907), геологи Н.А.Головкинский (1834-1897) и А.А.Штукеберг (1844-1905), астроном М.А.Ковальский (1821-1884), медики П.Ф.Лесгафт (1837-1909), Е.В.Адамюк (1839-1906), В.М.Бехтерев и Н.А.Миславский (1854-1928), юристы и правоведы А.П.Щапов (1831-1876) и Н.П.Загоскин (1851-1912) и многие другие.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 Казанью связаны молодые годы великого русского певца Ф.И.Шаляпина (1873-1938), здесь же начинал свою творческую карьеру В.И.Качалов (1875-1948).</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Казани трудились деятели татарского просвещения и религиозные реформаторы: Ш.Марджани (1818-1889), Х.Фаизханов (1828-1866).</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Здесь творили поэт Г.Тукай (1886-1913) и драматург Г.Камал (1879-1933).</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1906 году на основе любительской труппы возник татарский профессиональный театр.</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Первая русская газета в Казани - "Казанские известия" - вышла в 1811 году, традиционной газетой губернских властей была старейшая газета "Казанские губернские ведомости" (1838-1917). Первый татарский печатный календарь был выпущен Р.Амирхановым в 1841 году, а первая татарская газета в Казани - "Казан мэхбире" - вышла в свет в 1905 году.</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 город удивительной судьбы, сыгравший в истории выдающуюся роль. Тысячи нитей связывают этот город с ближними и дальними странами, делая его местом пересечения разных цивилизаций и религий, средоточием различных и многообразных культур: русской и татарской, христианской и мусульманской. Многие черты этого симбиоза воплощены в топонимике города, его постройках и самой истории.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Все это делает Казань не только местом встречи этих цивилизаций, но и их воплощением, воплощением единства культуры при всем своем многообразии и сохранении своеобразного колорита.</w:t>
      </w:r>
    </w:p>
    <w:p w:rsidR="00AA4898" w:rsidRPr="006D1F30" w:rsidRDefault="006D1F30" w:rsidP="006D1F30">
      <w:pPr>
        <w:pStyle w:val="a3"/>
        <w:numPr>
          <w:ilvl w:val="0"/>
          <w:numId w:val="2"/>
        </w:numPr>
        <w:spacing w:after="0"/>
        <w:ind w:left="0" w:firstLine="709"/>
        <w:jc w:val="center"/>
        <w:rPr>
          <w:rFonts w:ascii="Times New Roman" w:hAnsi="Times New Roman"/>
          <w:b/>
          <w:sz w:val="28"/>
          <w:szCs w:val="28"/>
        </w:rPr>
      </w:pPr>
      <w:r>
        <w:rPr>
          <w:rFonts w:ascii="Times New Roman" w:hAnsi="Times New Roman"/>
          <w:sz w:val="28"/>
          <w:szCs w:val="28"/>
        </w:rPr>
        <w:br w:type="page"/>
      </w:r>
      <w:r w:rsidR="00AA4898" w:rsidRPr="006D1F30">
        <w:rPr>
          <w:rFonts w:ascii="Times New Roman" w:hAnsi="Times New Roman"/>
          <w:b/>
          <w:sz w:val="28"/>
          <w:szCs w:val="28"/>
        </w:rPr>
        <w:t>Казань сегодня</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Казань - столица Республики Татарстан - один из крупнейших экономических, научных и культурных центров России. Город, площадью около425,3 кв. км. где проживает 1110,0  тыс. человек, более 101 национальности, расположен на левобережье реки Волги по обеим сторонам реки Казанки. 30 августа 2005 года Казань отметила свое тысячелетие.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Богатое прошлое города связано с древней цивилизацией казанских татар и их прямых предков - волжских булгар. Город, лежащий на границе Европы и Азии, был и остается связующим звеном между Западом и Востоком и хранит традиции двух великих культур.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Казань с ее впечатляющим Кремлем, мечетями, церквами и богатыми музеями, является уникальной достопримечательностью туристических маршрутов по Волге и входит в список городов всемирного наследия, отмечена дипломами и медалью ЮНЕСКО. Это город театров, музеев, город музыки, международных фестивалей, богатейших библиотек, новейших технологий, деловых партнерских отношений и богатого научного потенциала.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Казань признана лучшим городом России 2004 года и стала лауреатом всероссийской общественной премии "Российский Национальный олимп".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2004 год ознаменован важным этапом реформирования системы местного самоуправления - Казань приобрела статус муниципального образования и наделена полномочиями городского округа. Принят Устав г.Казани - основной закон города, утверждены официальные символы: герб и флаг.</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Указом Президента РТ от 14.12.2004 №УП-768 2005 год объявлен Годом 1000-летия Казани в Республике Татарстан.</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Промышленный город</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В городе действуют два гиганта авиационной промышленности ГУП “Казанское авиационное производственное объединение” и ОАО “Казанский вертолетный завод”. Знаковым событием для города стало начало серийного выпуска самолета “ТУ-214” на ГУП КАПО им.С.П. Горбунова. Широкую известность ОАО “КВЗ” приобрело как производитель вертолетов МИ-8, МИ-17, которые блестяще зарекомендовали себя при эксплуатации более чем в 50 странах мира.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Казани находится одно из крупнейших химических предприятий в стране – АО "Казаньоргсинтез" – ведущий производитель полиэтилена высокого и низкого давления, полиэтиленовых труб, синтетических охлаждающих жидкостей, фенола, ацетона, химических реагентов для добычи нефти и осушки природного газа. Значительным успехом стало освоение с немецкими партнерами производства нового медицинского оборудования на ОАО ”Казанский медико-инструментальный завод”, внедрение итальянского технологического оборудования на производстве синтетических моющих средств ОАО "Нэфис". Современные технологии освоены на ОАО “Булочно-кондитерский комбинат”, на ОАО “Казаньзернопродукт”, на ООО “Эдельвейс-М”.</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Промышленными предприятиями в 2004 году произведено продукции в объеме 58,7 млрд.рублей (114,3% в действующих ценах к 2003 году). Наибольший объем производства достигнут ОАО "Казаньоргсинтез", ОАО "КВЗ", ОАО "КМПО", ОАО "Пивоваренное объединение "Красный восток"-Солодовпиво", ОАО "Нэфис-косметикс", ФГУП "КАПО им.С.П.Горбунова", ТЭЦ-3.</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Международное сотрудничество</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Развитие многостороннего межрегионального и международного сотрудничества является одним из приоритетных направлений города Казани.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2005 году в рамках подготовки и проведения празднования 1000-летия основания г.Казани проведены 9 международных конференций и симпозиумов, в том числе:  Саммит местных властей;  Семинар ООН-Хабитат;  Генеральная ассамблея местных властей Евразии;  Дни Европейского наследия;  "Ислам в Волго-Уральском регионе;  заседание Административного Совета Организации городов Всемирного наследия;  форум Исламских столиц городов и регионов и т.д.</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Состоялись Дни экономики Финляндии, США., Дни православия в Республике Татарстан.</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За указанный период подписаны Соглашения о сотрудничестве с городами Волгоградом, Кабулом (Афганистан), а также Программы по реализации заключенных раннее договоров с городами Брауншвейгом (ФРГ) и Юрмалой (Латвия).</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Многонациональное содружество</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Гармонично сочетая в себе черты Востока и Запада, Казань является местом проживания многих народностей и национальностей. В Казани и пригородах можно услышать речь на более чем 110 языках. Межконфессиональные отношения строятся в соответствии с принципом свободы совести, предусматривающим равенство всех религий перед законом, право граждан исповедовать любую религию.</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городе насчитывается 158 религиозных общин и организаций, в основном эти общины представляют традиционные для Казани религии: ислам – 69 и православные – 50. Вместе с ними мирно соседствуют иудеи, католики, лютеране и религиозные объединения протестантского и других направлений.</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В Казани действуют четыре высших теологических учебных заведения – Казанская Духовная семинария, Российский Исламский университет, высшее мусульманское медресе “Мухаммадия”, высшее мусульманское медресе имени 1000-летия принятия ислама, работают воскресные школы.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Проведена огромная работа по возвращению чудотворного списка Казанской иконы Божией Матери из Ватикана в Россию. В 2004 году состоялась  передача иконы Русской Православной Церкви в Успенском соборе Московского Кремля. 21 июля 2005 года  состоялась  торжественная передача одного из самых почитаемых списков Казанской иконы Божьей матери Казанской Епархии. </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Иностранные инвестиции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Казани зарегистрировано более 100 предприятий с иностранными инвестициями и филиалов иностранных юридических лиц (2/3 от общего числа совместных предприятий, созданных на территории Республики Татарстан), а также более 150 представительств инофирм. Объем иностранных инвестиций в экономику города увеличивается в течение последних 5 лет. Основными зарубежными инвесторами города являются Швейцария, Республика КИПР, Германия, США, Словения.</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Товаропроизводство</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Казань была одним из первых ключевых транзитных узлов Транссибирской магистрали, старейшей в стране. Сейчас город является крупным распределительным транспортным центром - речной порт, аэропорт, две основные железнодорожные линии и несколько компаний грузовых автоперевозок обеспечивают доставку готовой продукции на рынки сбыта в России и за рубежом. Из общего объема произведенной продукции 84,4% реализуется на территории России, 15,6%-государствам СНГ и дальнего зарубежья. Из общего объема экспорта 68,1% занимает продукция предприятий машиностроения и металлообработки, 31% - химической и нефтехимической промышленности.</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Транспорт</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Перевозка пассажиров осуществляется на 153 городских автобусных маршрутах, из которых 44 – социально-значимые, 29 – коммерческие маршруты муниципальных предприятий, 80 – коммерческие маршруты частных предпринимателей.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На сегодняшний день в городе работает 21 базовое предприятие, обеспечивающее комплекс таких услуг, как: хранение подвижного состава, круглосуточный технический и медицинский контроль, проведение ТО-1. Проводится работа по укрупнению частных перевозчиков путем создания некоммерческих автотранспортных объединений.</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С целью организации эффективной системы диспетчерского управления и контроля продолжается реализация проекта АСУ-Т г. Казани. Планируется создание ядра системы, для обеспечения перевода в систему АСК-Т всех автобусов, работающих на маршрутах г. Казани.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Начата работа по установке на транспортных средствах частных предпринимателей бортовых комплексов со спутниковым навигационным оборудованием. На сегодня 74 частных предпринимателей заключили договора на установку и обслуживание данных комплектов на 376 автобусах, на 26 машинах эти комплекты установлены и работают.</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При подготовке к юбилею города проведена огромная работа по строительству и капитальному ремонту дорог, строительству объектов. Завершено строительство новой автодороги на магистрали Казань-Оренбург ,  сдана в эксплуатацию первая очередь моста через реку Казанка с подходами к нему 4-й </w:t>
      </w:r>
      <w:r w:rsidR="0023677F" w:rsidRPr="006D1F30">
        <w:rPr>
          <w:rFonts w:ascii="Times New Roman" w:hAnsi="Times New Roman"/>
          <w:sz w:val="28"/>
          <w:szCs w:val="28"/>
        </w:rPr>
        <w:t>транспортной</w:t>
      </w:r>
      <w:r w:rsidRPr="006D1F30">
        <w:rPr>
          <w:rFonts w:ascii="Times New Roman" w:hAnsi="Times New Roman"/>
          <w:sz w:val="28"/>
          <w:szCs w:val="28"/>
        </w:rPr>
        <w:t xml:space="preserve"> дамбы.</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Одним из ярких событий  в дни празднования тысячелетия Казани  в 2005 году стал ввод в эксплуатацию  первого пускового  участка  первой линии метрополитена. 27 августа 2005 года Казанское метро открылось для жителей Казани. Первыми его пассажирами стали Президент России Владимир Путин, Президент Казахстана Нурсултан Назарбаев, Президент Татарстана Минтимер Шаймиев.</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Сфера связи</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Обеспеченность населения телефонной связью составляет 33,83%. Услуги проводной телефонной связи предоставляют 4 оператора: ОАО “Казанская ГТС”, ОАО “ИнтелСет”, ООО“Телесет”, ОАО“ТНПКО”; 8 операторов сотовой радиотелефонной связи: ОАО “Татинком-Т”, ОАО“МТС”, ЗАО“МетроТелКазань”, ЗАО“Стелс”, ОАО “Вымпелком-Регион”-Билайн-GSM, ОАО“Мегафон”, ЗАО “Смартс-Казань- GSM”, ГП “Мобильная государственная связь” и 1 оператор ООО “Таксофон”.</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настоящее время в Казани работают 11 операторов пейджинговой связи: Интерантена Казань, Татинком Бит, RCA, Датт-Лайн, Линк, Континенталь, Star-Page, Единая пейджинговая, Мобил Телеком Булгар, Восход-пейджинг, FTS-пейджинг.</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Для обеспечения населения г. Казани услугами почтовой связи работают 31 телеграфных и 81 почтовых (ОПС) отделений связи. ОПС Казани предоставляют широкий спектр дополнительных услуг - возможность электронного перевода денежных средств, продажу авиабилетов и доступ к открытию счетов АК Барс Банка и др.</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Рынок потребительских услуг</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Торговля и оказание услуг – один из самых динамично развивающихся отраслей экономики города. В городе функционирует 4219 предприятия рынка потребительских услуг стационарной сети, из них 2272 – предприятия розничной торговли; 1098 – предприятий общественного питания (623 – предприятия открытой сети); 813 предприятий бытового обслуживания и 36 рынков.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В городе  действуют  такие крупные предприятия торговли, как: СИТИ-центр, М.Видео,  магазин "ИКЕА", центр оптовой торговли "МЕТРО",  торговые кварталы XL и "Караван", торговые комплексы ГУМ и "Савиново", гипермаркет "Бахетле", торговые центры "Южный", МЕГГА, торговые ряды "Модная семья", Центральный рынок г.Казани, Центральный торговый дом "Муравейник", текстильный центр "Ажур", сеть магазинов "Рамстор", ДОМО, "Чингисхан", "Эльдорадо", "Александр ЛТД", "Эдельвейс", "Спортмастер" и другие торговой площадью более 300 тыс.м.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2005 году объем инвестиций на строительство и реконструкцию новых предприятий потребительского рынка составил около 1 млрд.рублей. Открыто 53 предприятия торговли: торгово-развлекательный комплекс "Зилант", торговый дом "Миллениум", супремаркеты сети "Рамстор", "Бахетле", "Гроссмарт", магазины сети ООО "Александр ЛТД", "Пятерочка", "Магнит", "Торис",. И другие, общая торговая площадь кторых составила 36000 кв.м.</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Открыто 18 предприятий общественного питания на 1800 посадочных мест. Это ресторанные комплексы "Тинькофф", "Круиз", "Парус", "Туган авылым", ресторан "Маракеш" и другие.</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Образование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Сегодня научная Казань это плеяда высших учебных заведений. Образовательная карта города состоит из 625 учреждений образования, в том числе дошкольных образовательных учреждений - 291, общеобразовательных школ - 186, специализированных школ и интернатов для детей с ограниченными возможностями здоровья - 10, негосударственных школ - 4, межшкольных учебных комбинатов - 10, учреждений дополнительного образования - 95, учреждений научно-профессионального образования - 29. Образование г. Казани вступило в широкомасштабный всероссийский эксперимент по совершенствованию структуры и содержания образования, целью которого является апробация обновленного содержания образования в условиях четырехлетней начальной школы; организация системы оценивания учебных достижений в условиях безотметочного обучения в 1 классе.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Особое место отводится школе нового типа, где обучаются 53,3% школьников от общего числа. Углубленное изучение предметов организовано по 25 предметам.</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Следствием совместной работы с ВУЗами и развитием инновационной деятельности является рост результатов школьных олимпиад. На Всероссийских олимпиадах в 2004 году школьники продемонстрировали конкурентоспособность своих знаний и завоевали 24 личных призовых места.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Одной из важных особенностей образования – возможность обучения на родном языке для жителей города в соответствии с “Программой по сохранению, изучению и развитию языков народов, проживающих в г. Казани”.</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Культура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Культурная жизнь Казани сохраняет в себе древние традиции и разнообразия проводимых в городе мероприятий.</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Задачами в области культуры по-прежнему остаются создание условий для расширения возможностей получения доступа к культурным ценностям и культурным благам жителям Казани, эффективное сохранение и использование культурного наследия народов, населяющих республику, сохранение и приумножение кадрового потенциала культуры города.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Разнообразную культурную программу предлагают горожанам и гостям столицы Государственный Большой концертный зал им. Салиха Сайдашева, Национально культурный центр “Казань”, Татарская государственная филармония им. Г. Тукая.</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Казани работают крупные библиотеки: Национальная библиотека Республики Татарстан,</w:t>
      </w:r>
      <w:r w:rsidR="00253876" w:rsidRPr="006D1F30">
        <w:rPr>
          <w:rFonts w:ascii="Times New Roman" w:hAnsi="Times New Roman"/>
          <w:sz w:val="28"/>
          <w:szCs w:val="28"/>
        </w:rPr>
        <w:t xml:space="preserve"> </w:t>
      </w:r>
      <w:r w:rsidRPr="006D1F30">
        <w:rPr>
          <w:rFonts w:ascii="Times New Roman" w:hAnsi="Times New Roman"/>
          <w:sz w:val="28"/>
          <w:szCs w:val="28"/>
        </w:rPr>
        <w:t>Научная библиотека им. Н.И. Лобачевского Казанского государственного университета, 3 республиканские библиотеки, а также 2 сети городских библиотек – взрослая и детская библиотечные системы. В городе работают 7 театров, 3 из которых имеют статус “академические”. Это Татарский государственный академический театр им. Г. Камала, Татарский государственный академический театр оперы и балета им. М. Джалиля, Казанский государственный академический большой драматический театр им. В.И. Качалова.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Столица Татарстана стала местом проведения XXIII Международного оперного фестиваля им. Ф.И. Шаляпина, XVIII Международного фестиваля классического балета им. Р. Нуриева, VI Международного фестиваля современной музыки “Европа-Азия-2004”, театрального фестиваля “Золотая маска”, фестиваля искусств “Молодежные академии России” и Республиканского фестиваля “Джазовая капель-2004”.</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городе функционируют 28 клубных учреждений, 15 кинотеа</w:t>
      </w:r>
      <w:r w:rsidR="00253876" w:rsidRPr="006D1F30">
        <w:rPr>
          <w:rFonts w:ascii="Times New Roman" w:hAnsi="Times New Roman"/>
          <w:sz w:val="28"/>
          <w:szCs w:val="28"/>
        </w:rPr>
        <w:t>тров и кинозалов, Казанский зоо</w:t>
      </w:r>
      <w:r w:rsidRPr="006D1F30">
        <w:rPr>
          <w:rFonts w:ascii="Times New Roman" w:hAnsi="Times New Roman"/>
          <w:sz w:val="28"/>
          <w:szCs w:val="28"/>
        </w:rPr>
        <w:t>сад, Центральный парк культуры и отдыха Казани, Центр русского фольклора, картинная галерея Константина Васильева, Казанский государственный цирк, культурно-развлекательный комплекс “Пирамида”, Аквапарк.</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Спорт. Физическая культура</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В настоящее время славные спортивные традиции города продолжают команды по игровым видам спорта.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В городе 15 команд мастеров по игровым видам спорта, выступающих на чемпионатах и первенствах России. Второй раз подряд чемпионом России по хоккею на траве – одному из олимпийских видов спорта, стала казанская команда “Динамо”.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Серебряными призерами чемпионатов России по баскетболу и регбилигу стали команды “Уникс” и “Стрела” соответственно, бронзовым призером по волейболу – мужская команда “Динамо-Таттрансгаз”.</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В настоящее время в Казани имеется 44 детско-юношеские спортивные школы (ДЮСШ), в которых занимаются 29,6 тыс. детей, подростков и молодежи по 38 видам спорта, что составляет 22,3% контингента учащихся общеобразовательных школ.</w:t>
      </w:r>
    </w:p>
    <w:p w:rsidR="006D1F30" w:rsidRDefault="006D1F30" w:rsidP="006D1F30">
      <w:pPr>
        <w:spacing w:after="0"/>
        <w:ind w:firstLine="709"/>
        <w:rPr>
          <w:rFonts w:ascii="Times New Roman" w:hAnsi="Times New Roman"/>
          <w:sz w:val="28"/>
          <w:szCs w:val="28"/>
        </w:rPr>
      </w:pPr>
    </w:p>
    <w:p w:rsidR="00AA4898" w:rsidRPr="006D1F30" w:rsidRDefault="00AA4898" w:rsidP="006D1F30">
      <w:pPr>
        <w:spacing w:after="0"/>
        <w:ind w:firstLine="709"/>
        <w:jc w:val="center"/>
        <w:rPr>
          <w:rFonts w:ascii="Times New Roman" w:hAnsi="Times New Roman"/>
          <w:b/>
          <w:sz w:val="28"/>
          <w:szCs w:val="28"/>
        </w:rPr>
      </w:pPr>
      <w:r w:rsidRPr="006D1F30">
        <w:rPr>
          <w:rFonts w:ascii="Times New Roman" w:hAnsi="Times New Roman"/>
          <w:b/>
          <w:sz w:val="28"/>
          <w:szCs w:val="28"/>
        </w:rPr>
        <w:t>Здравоохранение</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 xml:space="preserve">Здравоохранение Казани – это 120 лечебно-профилактических учреждений, в которых работают более 15 тысяч человек. Широко развита сеть специализированных учреждений: онкологическая, фтизиатрическая, наркологическая, кардиологическая, эндокринологическая, педиатрическая и другие клиники, станция переливания крови, станция скорой медицинской помощи. Открыт межрегиональный клинико-диагностический центр. </w:t>
      </w:r>
    </w:p>
    <w:p w:rsidR="00AA4898" w:rsidRPr="006D1F30" w:rsidRDefault="00AA4898" w:rsidP="006D1F30">
      <w:pPr>
        <w:spacing w:after="0"/>
        <w:ind w:firstLine="709"/>
        <w:rPr>
          <w:rFonts w:ascii="Times New Roman" w:hAnsi="Times New Roman"/>
          <w:sz w:val="28"/>
          <w:szCs w:val="28"/>
        </w:rPr>
      </w:pPr>
      <w:r w:rsidRPr="006D1F30">
        <w:rPr>
          <w:rFonts w:ascii="Times New Roman" w:hAnsi="Times New Roman"/>
          <w:sz w:val="28"/>
          <w:szCs w:val="28"/>
        </w:rPr>
        <w:t>Научно-исследовательские институты Казани работают на передовых рубежах в области клинической медицины. Активно осваиваются передовые методики в кардио- и нейрохирургии, офтальмологии, онкологии, эндохирургии. Казанский государственный медицинский университет, Казанская медицинская академия, Базовый медицинский колледж обеспечивают учреждения здравоохранения квалифицированными кадрами.</w:t>
      </w:r>
    </w:p>
    <w:p w:rsidR="0023677F" w:rsidRPr="006D1F30" w:rsidRDefault="006D1F30" w:rsidP="006D1F30">
      <w:pPr>
        <w:spacing w:after="0"/>
        <w:ind w:firstLine="709"/>
        <w:jc w:val="center"/>
        <w:rPr>
          <w:rFonts w:ascii="Times New Roman" w:hAnsi="Times New Roman"/>
          <w:b/>
          <w:sz w:val="28"/>
          <w:szCs w:val="28"/>
        </w:rPr>
      </w:pPr>
      <w:r>
        <w:rPr>
          <w:rFonts w:ascii="Times New Roman" w:hAnsi="Times New Roman"/>
          <w:sz w:val="28"/>
          <w:szCs w:val="28"/>
        </w:rPr>
        <w:br w:type="page"/>
      </w:r>
      <w:r w:rsidR="0023677F" w:rsidRPr="006D1F30">
        <w:rPr>
          <w:rFonts w:ascii="Times New Roman" w:hAnsi="Times New Roman"/>
          <w:b/>
          <w:sz w:val="28"/>
          <w:szCs w:val="28"/>
        </w:rPr>
        <w:t>Заключение</w:t>
      </w:r>
    </w:p>
    <w:p w:rsidR="006D1F30" w:rsidRDefault="006D1F30" w:rsidP="006D1F30">
      <w:pPr>
        <w:spacing w:after="0"/>
        <w:ind w:firstLine="709"/>
        <w:rPr>
          <w:rFonts w:ascii="Times New Roman" w:hAnsi="Times New Roman"/>
          <w:sz w:val="28"/>
          <w:szCs w:val="28"/>
        </w:rPr>
      </w:pPr>
    </w:p>
    <w:p w:rsidR="0023677F" w:rsidRPr="006D1F30" w:rsidRDefault="0023677F" w:rsidP="006D1F30">
      <w:pPr>
        <w:spacing w:after="0"/>
        <w:ind w:firstLine="709"/>
        <w:rPr>
          <w:rFonts w:ascii="Times New Roman" w:hAnsi="Times New Roman"/>
          <w:sz w:val="28"/>
          <w:szCs w:val="28"/>
        </w:rPr>
      </w:pPr>
      <w:r w:rsidRPr="006D1F30">
        <w:rPr>
          <w:rFonts w:ascii="Times New Roman" w:hAnsi="Times New Roman"/>
          <w:sz w:val="28"/>
          <w:szCs w:val="28"/>
        </w:rPr>
        <w:t>Комитетом Европейского культурного наследия Совета Европы принято решение о проведении в г.Казани в 2002 году Международного Конгресса Бизнесменов и Симпозиума исторических городов и регионов Европы, в 2003 году - европейской акции "Культурное наследие Великого Волжского пути", в 2004 году - Дней европейского наследия и Международного форума "Культурное наследие исламских городов". Проведен международный круглый стол "Великий Волжский путь", на котором принято решение ежегодно проводить научно-практические конференции во всех городах, расположенных на протяжении Великого Волжского пути - от Тегерана до Осло, с целью восстановления культурных, экономических, торговых связей.</w:t>
      </w:r>
    </w:p>
    <w:p w:rsidR="0023677F" w:rsidRPr="006D1F30" w:rsidRDefault="0023677F" w:rsidP="006D1F30">
      <w:pPr>
        <w:spacing w:after="0"/>
        <w:ind w:firstLine="709"/>
        <w:rPr>
          <w:rFonts w:ascii="Times New Roman" w:hAnsi="Times New Roman"/>
          <w:sz w:val="28"/>
          <w:szCs w:val="28"/>
        </w:rPr>
      </w:pPr>
      <w:r w:rsidRPr="006D1F30">
        <w:rPr>
          <w:rFonts w:ascii="Times New Roman" w:hAnsi="Times New Roman"/>
          <w:sz w:val="28"/>
          <w:szCs w:val="28"/>
        </w:rPr>
        <w:t>Не так много на планете городов, насчитывающих многовековую историю. Сегодня Казань входит в новую эпоху - эпоху возрождения старинных и самых великих ценностей народа. Сделать столицу Татарстана достойным членом семьи старейших городов планеты, сделать все для того, чтобы этот древний город на пороге своего второго тысячелетия стал городом мировой цивилизации, городом мировой культуры, - вот та сверхзадача, что поставлена в самом начале работы по подготовке юбилейных мероприятий. Казань должна стать местом, открытым всему миру, городом с развитой инфраструктурой и богатейшим культурным и историческим наследием.</w:t>
      </w:r>
    </w:p>
    <w:p w:rsidR="0023677F" w:rsidRPr="006D1F30" w:rsidRDefault="006D1F30" w:rsidP="006D1F30">
      <w:pPr>
        <w:spacing w:after="0"/>
        <w:ind w:firstLine="709"/>
        <w:jc w:val="center"/>
        <w:rPr>
          <w:rFonts w:ascii="Times New Roman" w:hAnsi="Times New Roman"/>
          <w:b/>
          <w:sz w:val="28"/>
          <w:szCs w:val="28"/>
        </w:rPr>
      </w:pPr>
      <w:r>
        <w:rPr>
          <w:rFonts w:ascii="Times New Roman" w:hAnsi="Times New Roman"/>
          <w:sz w:val="28"/>
          <w:szCs w:val="28"/>
        </w:rPr>
        <w:br w:type="page"/>
      </w:r>
      <w:r w:rsidR="0023677F" w:rsidRPr="006D1F30">
        <w:rPr>
          <w:rFonts w:ascii="Times New Roman" w:hAnsi="Times New Roman"/>
          <w:b/>
          <w:sz w:val="28"/>
          <w:szCs w:val="28"/>
        </w:rPr>
        <w:t>Список литературы</w:t>
      </w:r>
    </w:p>
    <w:p w:rsidR="006D1F30" w:rsidRPr="006D1F30" w:rsidRDefault="006D1F30" w:rsidP="006D1F30">
      <w:pPr>
        <w:spacing w:after="0"/>
        <w:ind w:firstLine="709"/>
        <w:rPr>
          <w:rFonts w:ascii="Times New Roman" w:hAnsi="Times New Roman"/>
          <w:sz w:val="28"/>
          <w:szCs w:val="28"/>
        </w:rPr>
      </w:pPr>
    </w:p>
    <w:p w:rsidR="0023677F" w:rsidRPr="006D1F30" w:rsidRDefault="0023677F" w:rsidP="006D1F30">
      <w:pPr>
        <w:pStyle w:val="a3"/>
        <w:numPr>
          <w:ilvl w:val="0"/>
          <w:numId w:val="3"/>
        </w:numPr>
        <w:spacing w:after="0"/>
        <w:ind w:left="0" w:firstLine="709"/>
        <w:rPr>
          <w:rFonts w:ascii="Times New Roman" w:hAnsi="Times New Roman"/>
          <w:sz w:val="28"/>
          <w:szCs w:val="28"/>
        </w:rPr>
      </w:pPr>
      <w:r w:rsidRPr="006D1F30">
        <w:rPr>
          <w:rFonts w:ascii="Times New Roman" w:hAnsi="Times New Roman"/>
          <w:sz w:val="28"/>
          <w:szCs w:val="28"/>
        </w:rPr>
        <w:t>Алишев С.Х. Все об истории Казани. – Казань: Раннур, 2005. – 640 с.</w:t>
      </w:r>
    </w:p>
    <w:p w:rsidR="00AA4898" w:rsidRPr="006D1F30" w:rsidRDefault="0023677F" w:rsidP="006D1F30">
      <w:pPr>
        <w:pStyle w:val="a3"/>
        <w:numPr>
          <w:ilvl w:val="0"/>
          <w:numId w:val="3"/>
        </w:numPr>
        <w:spacing w:after="0"/>
        <w:ind w:left="0" w:firstLine="709"/>
        <w:rPr>
          <w:rFonts w:ascii="Times New Roman" w:hAnsi="Times New Roman"/>
          <w:sz w:val="28"/>
          <w:szCs w:val="28"/>
        </w:rPr>
      </w:pPr>
      <w:r w:rsidRPr="006D1F30">
        <w:rPr>
          <w:rFonts w:ascii="Times New Roman" w:hAnsi="Times New Roman"/>
          <w:sz w:val="28"/>
          <w:szCs w:val="28"/>
        </w:rPr>
        <w:t>Библиография истории Казани / Составитель Х.З.Багаутдинова. – Казань: Изд-во Института истории им. Ш.Марджани АН РТ, 2005. – 104 с.</w:t>
      </w:r>
    </w:p>
    <w:p w:rsidR="0023677F" w:rsidRPr="006D1F30" w:rsidRDefault="0023677F" w:rsidP="006D1F30">
      <w:pPr>
        <w:pStyle w:val="a3"/>
        <w:numPr>
          <w:ilvl w:val="0"/>
          <w:numId w:val="3"/>
        </w:numPr>
        <w:spacing w:after="0"/>
        <w:ind w:left="0" w:firstLine="709"/>
        <w:rPr>
          <w:rFonts w:ascii="Times New Roman" w:hAnsi="Times New Roman"/>
          <w:sz w:val="28"/>
          <w:szCs w:val="28"/>
        </w:rPr>
      </w:pPr>
      <w:r w:rsidRPr="006D1F30">
        <w:rPr>
          <w:rFonts w:ascii="Times New Roman" w:hAnsi="Times New Roman"/>
          <w:sz w:val="28"/>
          <w:szCs w:val="28"/>
        </w:rPr>
        <w:t>Измайлов И.Л., История Казани//http://www.kazan1000.ru/</w:t>
      </w:r>
    </w:p>
    <w:p w:rsidR="0023677F" w:rsidRPr="006D1F30" w:rsidRDefault="0023677F" w:rsidP="006D1F30">
      <w:pPr>
        <w:pStyle w:val="a3"/>
        <w:numPr>
          <w:ilvl w:val="0"/>
          <w:numId w:val="3"/>
        </w:numPr>
        <w:spacing w:after="0"/>
        <w:ind w:left="0" w:firstLine="709"/>
        <w:rPr>
          <w:rFonts w:ascii="Times New Roman" w:hAnsi="Times New Roman"/>
          <w:sz w:val="28"/>
          <w:szCs w:val="28"/>
        </w:rPr>
      </w:pPr>
      <w:r w:rsidRPr="006D1F30">
        <w:rPr>
          <w:rFonts w:ascii="Times New Roman" w:hAnsi="Times New Roman"/>
          <w:sz w:val="28"/>
          <w:szCs w:val="28"/>
        </w:rPr>
        <w:t>Проблемы истории Казани: современный взгляд. Сборник статей. – Казань: Институт истории им.Ш.Марджани АН РТ, 2004. – 600 с.</w:t>
      </w:r>
      <w:bookmarkStart w:id="0" w:name="_GoBack"/>
      <w:bookmarkEnd w:id="0"/>
    </w:p>
    <w:sectPr w:rsidR="0023677F" w:rsidRPr="006D1F30" w:rsidSect="006D1F30">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87" w:rsidRDefault="00C24587" w:rsidP="0023677F">
      <w:pPr>
        <w:spacing w:after="0" w:line="240" w:lineRule="auto"/>
      </w:pPr>
      <w:r>
        <w:separator/>
      </w:r>
    </w:p>
  </w:endnote>
  <w:endnote w:type="continuationSeparator" w:id="0">
    <w:p w:rsidR="00C24587" w:rsidRDefault="00C24587" w:rsidP="0023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7F" w:rsidRDefault="00AA6E8F">
    <w:pPr>
      <w:pStyle w:val="a6"/>
      <w:jc w:val="right"/>
    </w:pPr>
    <w:r>
      <w:rPr>
        <w:noProof/>
      </w:rPr>
      <w:t>2</w:t>
    </w:r>
  </w:p>
  <w:p w:rsidR="0023677F" w:rsidRDefault="002367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87" w:rsidRDefault="00C24587" w:rsidP="0023677F">
      <w:pPr>
        <w:spacing w:after="0" w:line="240" w:lineRule="auto"/>
      </w:pPr>
      <w:r>
        <w:separator/>
      </w:r>
    </w:p>
  </w:footnote>
  <w:footnote w:type="continuationSeparator" w:id="0">
    <w:p w:rsidR="00C24587" w:rsidRDefault="00C24587" w:rsidP="00236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52347"/>
    <w:multiLevelType w:val="hybridMultilevel"/>
    <w:tmpl w:val="28C8058E"/>
    <w:lvl w:ilvl="0" w:tplc="E93E8BD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5F37466"/>
    <w:multiLevelType w:val="hybridMultilevel"/>
    <w:tmpl w:val="1BA88524"/>
    <w:lvl w:ilvl="0" w:tplc="6A885F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34D050E"/>
    <w:multiLevelType w:val="hybridMultilevel"/>
    <w:tmpl w:val="B9D47906"/>
    <w:lvl w:ilvl="0" w:tplc="E93E8B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898"/>
    <w:rsid w:val="0023677F"/>
    <w:rsid w:val="00253876"/>
    <w:rsid w:val="0064482B"/>
    <w:rsid w:val="006D1F30"/>
    <w:rsid w:val="007B2657"/>
    <w:rsid w:val="00A04EED"/>
    <w:rsid w:val="00AA4898"/>
    <w:rsid w:val="00AA6E8F"/>
    <w:rsid w:val="00B50280"/>
    <w:rsid w:val="00C24587"/>
    <w:rsid w:val="00E5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9790B2-6E93-4F06-9FCE-D50C849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EED"/>
    <w:pPr>
      <w:spacing w:after="200" w:line="360" w:lineRule="auto"/>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898"/>
    <w:pPr>
      <w:ind w:left="720"/>
      <w:contextualSpacing/>
    </w:pPr>
  </w:style>
  <w:style w:type="paragraph" w:styleId="a4">
    <w:name w:val="header"/>
    <w:basedOn w:val="a"/>
    <w:link w:val="a5"/>
    <w:uiPriority w:val="99"/>
    <w:semiHidden/>
    <w:unhideWhenUsed/>
    <w:rsid w:val="0023677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3677F"/>
    <w:rPr>
      <w:rFonts w:cs="Times New Roman"/>
    </w:rPr>
  </w:style>
  <w:style w:type="paragraph" w:styleId="a6">
    <w:name w:val="footer"/>
    <w:basedOn w:val="a"/>
    <w:link w:val="a7"/>
    <w:uiPriority w:val="99"/>
    <w:unhideWhenUsed/>
    <w:rsid w:val="0023677F"/>
    <w:pPr>
      <w:tabs>
        <w:tab w:val="center" w:pos="4677"/>
        <w:tab w:val="right" w:pos="9355"/>
      </w:tabs>
      <w:spacing w:after="0" w:line="240" w:lineRule="auto"/>
    </w:pPr>
  </w:style>
  <w:style w:type="character" w:customStyle="1" w:styleId="a7">
    <w:name w:val="Нижний колонтитул Знак"/>
    <w:link w:val="a6"/>
    <w:uiPriority w:val="99"/>
    <w:locked/>
    <w:rsid w:val="002367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admin</cp:lastModifiedBy>
  <cp:revision>2</cp:revision>
  <dcterms:created xsi:type="dcterms:W3CDTF">2014-03-08T20:39:00Z</dcterms:created>
  <dcterms:modified xsi:type="dcterms:W3CDTF">2014-03-08T20:39:00Z</dcterms:modified>
</cp:coreProperties>
</file>