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4E8" w:rsidRDefault="00C31128">
      <w:pPr>
        <w:spacing w:line="360" w:lineRule="auto"/>
        <w:rPr>
          <w:rFonts w:ascii="Arbat" w:hAnsi="Arbat"/>
          <w:sz w:val="40"/>
        </w:rPr>
      </w:pPr>
      <w:r>
        <w:rPr>
          <w:rFonts w:ascii="AGHlvCyrillic" w:hAnsi="AGHlvCyrillic"/>
        </w:rPr>
        <w:t xml:space="preserve">                    </w:t>
      </w:r>
      <w:r>
        <w:rPr>
          <w:rFonts w:ascii="Arbat" w:hAnsi="Arbat"/>
          <w:sz w:val="40"/>
        </w:rPr>
        <w:t>ИСТОРИЯ</w:t>
      </w:r>
    </w:p>
    <w:p w:rsidR="00A024E8" w:rsidRDefault="00A024E8">
      <w:pPr>
        <w:spacing w:line="360" w:lineRule="auto"/>
        <w:rPr>
          <w:rFonts w:ascii="Arbat" w:hAnsi="Arbat"/>
          <w:sz w:val="40"/>
        </w:rPr>
      </w:pPr>
    </w:p>
    <w:p w:rsidR="00A024E8" w:rsidRDefault="00C31128">
      <w:pPr>
        <w:spacing w:line="360" w:lineRule="auto"/>
        <w:rPr>
          <w:rFonts w:ascii="Arbat" w:hAnsi="Arbat"/>
          <w:sz w:val="40"/>
        </w:rPr>
      </w:pPr>
      <w:r>
        <w:rPr>
          <w:rFonts w:ascii="Arbat" w:hAnsi="Arbat"/>
          <w:sz w:val="40"/>
        </w:rPr>
        <w:t xml:space="preserve"> ОРГАНОВ ВНУТРЕННИХ ДЕЛ РОССИИ</w:t>
      </w:r>
    </w:p>
    <w:p w:rsidR="00A024E8" w:rsidRDefault="00A024E8">
      <w:pPr>
        <w:spacing w:line="360" w:lineRule="auto"/>
        <w:rPr>
          <w:rFonts w:ascii="Arbat" w:hAnsi="Arbat"/>
          <w:sz w:val="40"/>
        </w:rPr>
      </w:pPr>
    </w:p>
    <w:p w:rsidR="00A024E8" w:rsidRDefault="00A024E8">
      <w:pPr>
        <w:spacing w:line="360" w:lineRule="auto"/>
        <w:rPr>
          <w:rFonts w:ascii="Arbat" w:hAnsi="Arbat"/>
          <w:sz w:val="40"/>
        </w:rPr>
      </w:pPr>
    </w:p>
    <w:p w:rsidR="00A024E8" w:rsidRDefault="00A024E8">
      <w:pPr>
        <w:spacing w:line="360" w:lineRule="auto"/>
        <w:rPr>
          <w:rFonts w:ascii="Arbat" w:hAnsi="Arbat"/>
          <w:sz w:val="40"/>
        </w:rPr>
      </w:pPr>
    </w:p>
    <w:p w:rsidR="00A024E8" w:rsidRDefault="00A024E8">
      <w:pPr>
        <w:spacing w:line="360" w:lineRule="auto"/>
        <w:rPr>
          <w:rFonts w:ascii="Arbat" w:hAnsi="Arbat"/>
          <w:sz w:val="40"/>
        </w:rPr>
      </w:pPr>
    </w:p>
    <w:p w:rsidR="00A024E8" w:rsidRDefault="00A024E8">
      <w:pPr>
        <w:spacing w:line="360" w:lineRule="auto"/>
        <w:rPr>
          <w:rFonts w:ascii="Arbat" w:hAnsi="Arbat"/>
          <w:sz w:val="40"/>
        </w:rPr>
      </w:pPr>
    </w:p>
    <w:p w:rsidR="00A024E8" w:rsidRDefault="00A024E8">
      <w:pPr>
        <w:spacing w:line="360" w:lineRule="auto"/>
        <w:rPr>
          <w:rFonts w:ascii="Arbat" w:hAnsi="Arbat"/>
          <w:sz w:val="40"/>
        </w:rPr>
      </w:pPr>
    </w:p>
    <w:p w:rsidR="00A024E8" w:rsidRDefault="00A024E8">
      <w:pPr>
        <w:spacing w:line="360" w:lineRule="auto"/>
        <w:rPr>
          <w:rFonts w:ascii="Arbat" w:hAnsi="Arbat"/>
          <w:sz w:val="40"/>
        </w:rPr>
      </w:pPr>
    </w:p>
    <w:p w:rsidR="00A024E8" w:rsidRDefault="00A024E8">
      <w:pPr>
        <w:spacing w:line="360" w:lineRule="auto"/>
        <w:rPr>
          <w:rFonts w:ascii="Arbat" w:hAnsi="Arbat"/>
          <w:sz w:val="40"/>
        </w:rPr>
      </w:pPr>
    </w:p>
    <w:p w:rsidR="00A024E8" w:rsidRDefault="00A024E8">
      <w:pPr>
        <w:spacing w:line="360" w:lineRule="auto"/>
        <w:rPr>
          <w:rFonts w:ascii="Arbat" w:hAnsi="Arbat"/>
          <w:sz w:val="40"/>
        </w:rPr>
      </w:pPr>
    </w:p>
    <w:p w:rsidR="00A024E8" w:rsidRDefault="00A024E8">
      <w:pPr>
        <w:spacing w:line="360" w:lineRule="auto"/>
        <w:rPr>
          <w:rFonts w:ascii="Arbat" w:hAnsi="Arbat"/>
          <w:sz w:val="40"/>
        </w:rPr>
      </w:pPr>
    </w:p>
    <w:p w:rsidR="00A024E8" w:rsidRDefault="00A024E8">
      <w:pPr>
        <w:spacing w:line="360" w:lineRule="auto"/>
        <w:rPr>
          <w:rFonts w:ascii="Arbat" w:hAnsi="Arbat"/>
          <w:sz w:val="40"/>
        </w:rPr>
      </w:pPr>
    </w:p>
    <w:p w:rsidR="00A024E8" w:rsidRDefault="00A024E8">
      <w:pPr>
        <w:spacing w:line="360" w:lineRule="auto"/>
        <w:rPr>
          <w:rFonts w:ascii="Arbat" w:hAnsi="Arbat"/>
          <w:sz w:val="40"/>
        </w:rPr>
      </w:pPr>
    </w:p>
    <w:p w:rsidR="00A024E8" w:rsidRDefault="00A024E8">
      <w:pPr>
        <w:spacing w:line="360" w:lineRule="auto"/>
        <w:rPr>
          <w:rFonts w:ascii="Arbat" w:hAnsi="Arbat"/>
          <w:sz w:val="40"/>
        </w:rPr>
      </w:pPr>
    </w:p>
    <w:p w:rsidR="00A024E8" w:rsidRDefault="00A024E8">
      <w:pPr>
        <w:spacing w:line="360" w:lineRule="auto"/>
        <w:rPr>
          <w:rFonts w:ascii="Arbat" w:hAnsi="Arbat"/>
          <w:sz w:val="40"/>
        </w:rPr>
      </w:pPr>
    </w:p>
    <w:p w:rsidR="00A024E8" w:rsidRDefault="00A024E8">
      <w:pPr>
        <w:spacing w:line="360" w:lineRule="auto"/>
        <w:rPr>
          <w:rFonts w:ascii="Arbat" w:hAnsi="Arbat"/>
          <w:sz w:val="40"/>
        </w:rPr>
      </w:pPr>
    </w:p>
    <w:p w:rsidR="00A024E8" w:rsidRDefault="00C31128">
      <w:pPr>
        <w:spacing w:line="360" w:lineRule="auto"/>
        <w:rPr>
          <w:rFonts w:ascii="Arbat" w:hAnsi="Arbat"/>
        </w:rPr>
      </w:pPr>
      <w:r>
        <w:rPr>
          <w:rFonts w:ascii="Arbat" w:hAnsi="Arbat"/>
          <w:sz w:val="40"/>
        </w:rPr>
        <w:t xml:space="preserve">                        </w:t>
      </w:r>
      <w:r>
        <w:rPr>
          <w:rFonts w:ascii="Arbat" w:hAnsi="Arbat"/>
        </w:rPr>
        <w:t>Тема №7</w:t>
      </w:r>
    </w:p>
    <w:p w:rsidR="00A024E8" w:rsidRDefault="00C31128">
      <w:pPr>
        <w:spacing w:line="360" w:lineRule="auto"/>
        <w:rPr>
          <w:rFonts w:ascii="Arbat" w:hAnsi="Arbat"/>
        </w:rPr>
      </w:pPr>
      <w:r>
        <w:rPr>
          <w:rFonts w:ascii="Arbat" w:hAnsi="Arbat"/>
        </w:rPr>
        <w:t xml:space="preserve">      «Создание советской милиции (1917-1920 гг.)»</w:t>
      </w:r>
    </w:p>
    <w:p w:rsidR="00A024E8" w:rsidRDefault="00A024E8">
      <w:pPr>
        <w:spacing w:line="360" w:lineRule="auto"/>
        <w:rPr>
          <w:rFonts w:ascii="Arbat" w:hAnsi="Arbat"/>
        </w:rPr>
      </w:pPr>
    </w:p>
    <w:p w:rsidR="00A024E8" w:rsidRDefault="00C31128">
      <w:pPr>
        <w:spacing w:line="360" w:lineRule="auto"/>
        <w:rPr>
          <w:rFonts w:ascii="Arbat" w:hAnsi="Arbat"/>
        </w:rPr>
      </w:pPr>
      <w:r>
        <w:rPr>
          <w:rFonts w:ascii="Arbat" w:hAnsi="Arbat"/>
        </w:rPr>
        <w:t xml:space="preserve">                                    План:</w:t>
      </w:r>
    </w:p>
    <w:p w:rsidR="00A024E8" w:rsidRDefault="00C31128" w:rsidP="00C31128">
      <w:pPr>
        <w:numPr>
          <w:ilvl w:val="0"/>
          <w:numId w:val="1"/>
        </w:numPr>
        <w:spacing w:line="360" w:lineRule="auto"/>
        <w:rPr>
          <w:rFonts w:ascii="Arbat" w:hAnsi="Arbat"/>
        </w:rPr>
      </w:pPr>
      <w:r>
        <w:rPr>
          <w:rFonts w:ascii="Arbat" w:hAnsi="Arbat"/>
        </w:rPr>
        <w:t>Правовые основы создания органов милиции в 1917-1918 гг.;</w:t>
      </w:r>
    </w:p>
    <w:p w:rsidR="00A024E8" w:rsidRDefault="00C31128" w:rsidP="00C31128">
      <w:pPr>
        <w:numPr>
          <w:ilvl w:val="0"/>
          <w:numId w:val="1"/>
        </w:numPr>
        <w:spacing w:line="360" w:lineRule="auto"/>
        <w:rPr>
          <w:rFonts w:ascii="Arbat" w:hAnsi="Arbat"/>
          <w:sz w:val="40"/>
        </w:rPr>
      </w:pPr>
      <w:r>
        <w:rPr>
          <w:rFonts w:ascii="Arbat" w:hAnsi="Arbat"/>
        </w:rPr>
        <w:t>Правовые основы создания уголовно-розыскных органов.</w:t>
      </w:r>
    </w:p>
    <w:p w:rsidR="00A024E8" w:rsidRDefault="00C31128" w:rsidP="00C31128">
      <w:pPr>
        <w:numPr>
          <w:ilvl w:val="0"/>
          <w:numId w:val="1"/>
        </w:numPr>
        <w:spacing w:line="360" w:lineRule="auto"/>
        <w:rPr>
          <w:rFonts w:ascii="Arbat" w:hAnsi="Arbat"/>
          <w:sz w:val="40"/>
        </w:rPr>
      </w:pPr>
      <w:r>
        <w:rPr>
          <w:rFonts w:ascii="Arbat" w:hAnsi="Arbat"/>
        </w:rPr>
        <w:t>Завершение организационного становления милиции.</w:t>
      </w:r>
    </w:p>
    <w:p w:rsidR="00A024E8" w:rsidRDefault="00A024E8">
      <w:pPr>
        <w:spacing w:line="360" w:lineRule="auto"/>
        <w:rPr>
          <w:rFonts w:ascii="Arbat" w:hAnsi="Arbat"/>
        </w:rPr>
      </w:pPr>
    </w:p>
    <w:p w:rsidR="00A024E8" w:rsidRDefault="00A024E8">
      <w:pPr>
        <w:spacing w:line="360" w:lineRule="auto"/>
        <w:rPr>
          <w:rFonts w:ascii="Arbat" w:hAnsi="Arbat"/>
        </w:rPr>
      </w:pPr>
    </w:p>
    <w:p w:rsidR="00A024E8" w:rsidRDefault="00A024E8">
      <w:pPr>
        <w:spacing w:line="360" w:lineRule="auto"/>
        <w:rPr>
          <w:rFonts w:ascii="Arbat" w:hAnsi="Arbat"/>
        </w:rPr>
      </w:pPr>
    </w:p>
    <w:p w:rsidR="00A024E8" w:rsidRDefault="00A024E8">
      <w:pPr>
        <w:spacing w:line="360" w:lineRule="auto"/>
        <w:rPr>
          <w:rFonts w:ascii="Arbat" w:hAnsi="Arbat"/>
        </w:rPr>
      </w:pPr>
    </w:p>
    <w:p w:rsidR="00A024E8" w:rsidRDefault="00A024E8">
      <w:pPr>
        <w:spacing w:line="360" w:lineRule="auto"/>
        <w:rPr>
          <w:rFonts w:ascii="Arbat" w:hAnsi="Arbat"/>
        </w:rPr>
      </w:pPr>
    </w:p>
    <w:p w:rsidR="00A024E8" w:rsidRDefault="00A024E8">
      <w:pPr>
        <w:spacing w:line="360" w:lineRule="auto"/>
        <w:rPr>
          <w:rFonts w:ascii="Arbat" w:hAnsi="Arbat"/>
        </w:rPr>
      </w:pPr>
    </w:p>
    <w:p w:rsidR="00A024E8" w:rsidRDefault="00A024E8">
      <w:pPr>
        <w:spacing w:line="360" w:lineRule="auto"/>
        <w:rPr>
          <w:rFonts w:ascii="Arbat" w:hAnsi="Arbat"/>
        </w:rPr>
      </w:pPr>
    </w:p>
    <w:p w:rsidR="00A024E8" w:rsidRDefault="00A024E8">
      <w:pPr>
        <w:spacing w:line="360" w:lineRule="auto"/>
        <w:rPr>
          <w:rFonts w:ascii="Arbat" w:hAnsi="Arbat"/>
        </w:rPr>
      </w:pPr>
    </w:p>
    <w:p w:rsidR="00A024E8" w:rsidRDefault="00A024E8">
      <w:pPr>
        <w:spacing w:line="360" w:lineRule="auto"/>
        <w:rPr>
          <w:rFonts w:ascii="Arbat" w:hAnsi="Arbat"/>
        </w:rPr>
      </w:pPr>
    </w:p>
    <w:p w:rsidR="00A024E8" w:rsidRDefault="00A024E8">
      <w:pPr>
        <w:spacing w:line="360" w:lineRule="auto"/>
        <w:rPr>
          <w:rFonts w:ascii="Arbat" w:hAnsi="Arbat"/>
        </w:rPr>
      </w:pPr>
    </w:p>
    <w:p w:rsidR="00A024E8" w:rsidRDefault="00A024E8">
      <w:pPr>
        <w:spacing w:line="360" w:lineRule="auto"/>
        <w:rPr>
          <w:rFonts w:ascii="Arbat" w:hAnsi="Arbat"/>
        </w:rPr>
      </w:pPr>
    </w:p>
    <w:p w:rsidR="00A024E8" w:rsidRDefault="00A024E8">
      <w:pPr>
        <w:spacing w:line="360" w:lineRule="auto"/>
        <w:rPr>
          <w:rFonts w:ascii="Arbat" w:hAnsi="Arbat"/>
        </w:rPr>
      </w:pPr>
    </w:p>
    <w:p w:rsidR="00A024E8" w:rsidRDefault="00A024E8">
      <w:pPr>
        <w:spacing w:line="360" w:lineRule="auto"/>
        <w:rPr>
          <w:rFonts w:ascii="Arbat" w:hAnsi="Arbat"/>
        </w:rPr>
      </w:pPr>
    </w:p>
    <w:p w:rsidR="00A024E8" w:rsidRDefault="00A024E8">
      <w:pPr>
        <w:spacing w:line="360" w:lineRule="auto"/>
        <w:rPr>
          <w:rFonts w:ascii="Arbat" w:hAnsi="Arbat"/>
        </w:rPr>
      </w:pPr>
    </w:p>
    <w:p w:rsidR="00A024E8" w:rsidRDefault="00A024E8">
      <w:pPr>
        <w:spacing w:line="360" w:lineRule="auto"/>
        <w:rPr>
          <w:rFonts w:ascii="Arbat" w:hAnsi="Arbat"/>
        </w:rPr>
      </w:pPr>
    </w:p>
    <w:p w:rsidR="00A024E8" w:rsidRDefault="00C31128">
      <w:pPr>
        <w:spacing w:line="360" w:lineRule="auto"/>
        <w:ind w:firstLine="567"/>
      </w:pPr>
      <w:r>
        <w:t>Корни процесса становления советской милиции уходят в Февральскую революцию в России. После свержения самодержавия царская полиция была ликвидирована. Юридическим закреплением процесса ликвидации стали постановления Временного правительства от 06.03.1917 г. о ликвидации корпуса жандармов, и от 10.03.17 г. об упразднении Департамента полиции. Была провозглашена замена полиции «народной милицией». Правовой основой организации и деятельности милиции определялась в постановлениях Временного Правительства «Об утверждении  милиции» и «Временном положении о милиции», изданные 17 апреля  1917 года. В своем постановлении Временное постановление старалось не допустить существования одновременно и народной милиции и вооруженных формирований трудящихся, которые существовали в это смутное время. Возникшие во время Февральской революции Советы рабочих и крестьянских депутатов одновременно с народной милицией организовывали отряды рабочей милиции и другие вооруженные формирования трудящихся, которые охраняли фабрики и заводы, и наблюдали за охраной общественного порядка. В постановлении «Об утверждении милиции» Временное правительство указало, что назначение народной милиции происходит государственной администрацией. Таким образом, народная милиции, созданная сразу после Февральской революции, стала неотъемлемой частью государственного аппарата.</w:t>
      </w:r>
    </w:p>
    <w:p w:rsidR="00A024E8" w:rsidRDefault="00C31128">
      <w:pPr>
        <w:spacing w:line="360" w:lineRule="auto"/>
        <w:ind w:firstLine="567"/>
      </w:pPr>
      <w:r>
        <w:t xml:space="preserve">После Октябрьского переворота, как сейчас принято говорить, </w:t>
      </w:r>
      <w:r>
        <w:rPr>
          <w:lang w:val="en-US"/>
        </w:rPr>
        <w:t xml:space="preserve">II </w:t>
      </w:r>
      <w:r>
        <w:t>Всероссийский съезд Советов юридически закрепил образование Советского государства и закрепил ликвидацию Временного Правительства и его органов на местах и в центре. Центральные органы милиции прекратили свое существование 2 декабря 1917 года. На местах все зависело от воли новых «хозяев жизни». Во многих городах и районах милиция Временного Правительства распускалась, в других же — осуществлялась ее реорганизация под руководством полуграмотных политработников.</w:t>
      </w:r>
    </w:p>
    <w:p w:rsidR="00A024E8" w:rsidRDefault="00C31128">
      <w:pPr>
        <w:spacing w:line="360" w:lineRule="auto"/>
        <w:ind w:firstLine="567"/>
      </w:pPr>
      <w:r>
        <w:t>Правовым основание организации советской милиции постановление НКВД «О рабочей милиции» изданное 28.10(10.11). 17 г. В этом постановлении не предусматривались организационные формы милицейского аппарата. Связано это было, прежде всего, с взглядами правящей верхушки на государственное устройство. Взгляды эти состояли в том, что со сломом старой государственной машины, прежде всего, ликвидировались армия и полиция, а их функции переходили к вооруженному народу. Такой взгляд существовал некоторое время после Октябрьской революции. Организационно-правовое выражение эта идея получила в том, что формирование рабочей милиции происходило, как правило, на основе добровольности, и лишь в отдельных случаях формирование происходило на основе повинности вводимой Советами.</w:t>
      </w:r>
    </w:p>
    <w:p w:rsidR="00A024E8" w:rsidRDefault="00C31128">
      <w:pPr>
        <w:spacing w:line="360" w:lineRule="auto"/>
        <w:ind w:firstLine="567"/>
        <w:rPr>
          <w:u w:val="single"/>
        </w:rPr>
      </w:pPr>
      <w:r>
        <w:t xml:space="preserve">В силу того, что формирования рабочей милиции не имели постоянного штата, они носили характер массовых самодеятельных организаций. Однако реальное положение дел показало нежизнеспособность подобного подхода к организации ОВД. Руководство партии обладало в то время трезвым умом и здравой памятью. Уже в марте 1918 года комиссар НКВД поставил перед Правительством вопрос об организации советской милиции на штатных началах. Этот вопрос был рассмотрен на заседании Правительства, и НКВД было предложено разработать и внести проект положения о советской милиции. 10 мая 1918 года коллегия НКВД приняла следующее распоряжение: « Милиция существует как постоянный штат лиц, исполняющих специальные обязанности, организация милиции должна осуществляться независимо от Красной Армии, функции их должны быть строго разграничены». 15 мая это распоряжение было разослано по телеграфу всем губернаторам России. 5 июня того же года, был опубликован проект Положения о народной рабоче-крестьянской охране (милиции). В нем уточнялось и расшифровывалось распоряжение НКВД, которое мы цитировали. Затем, съезд председателей губернский Советов, который проходил с 30.07. по 01.08.18 г. «признал необходимость создания советской рабоче-крестьянской милиции». 21.08.1918 года СНК рассмотрел проект Положения о советской милиции. СНК поручил НКВД, совместно с НКЮ, переработать проект в инструкцию, приспособив ее (инструкцию) к исполнению прямых обязанностей милиции. И, наконец, 21.10.1918 года НКВД и НКЮ утвердили Инструкцию об организации советской рабоче-крестьянской милиции. 15.10.1918 г. эта инструкция была разослана в губернские и уездные управления милиции. Она устанавливала организационно-правовые формы милиции для всей Российской Федерации. Центральным органом советской милиции стало Главное управление милиции. Оно осуществляло: общее руководство деятельностью советской милиции; издание приказов и инструкций, определяющих техническую и, обязательно, политическую стороны работы; надзор за деятельностью органов милиции и т.п. Основные звенья аппарата милиции составляли губернские и уездные управления. Крупные города могли иметь свою городскую организацию милиции, но с особого разрешения НКВД. Низовое звено аппарата — участок во главе с участковым начальником, которому подчинялись старшие милиционеры и милиционеры. </w:t>
      </w:r>
      <w:r>
        <w:rPr>
          <w:u w:val="single"/>
        </w:rPr>
        <w:t xml:space="preserve">Губернские управления являлись одновременно органами НКВД и органами губернского Исполкома Советов. </w:t>
      </w:r>
      <w:r>
        <w:t>В декабре 1918 года ГУ милиции разработало и утвердило Общую инструкцию милиционерам, Инструкцию районным начальникам и их помощникам, Инструкцию старшим и дежурным по району милиционерам, Инструкцию по употреблению оружия. Все нормативные акты были одобрены Первым Всероссийским съездом заведующих губернскими и городскими управлениями милиции.</w:t>
      </w:r>
    </w:p>
    <w:p w:rsidR="00A024E8" w:rsidRDefault="00C31128">
      <w:pPr>
        <w:spacing w:line="360" w:lineRule="auto"/>
        <w:ind w:firstLine="567"/>
      </w:pPr>
      <w:r>
        <w:rPr>
          <w:b/>
        </w:rPr>
        <w:t xml:space="preserve">2. </w:t>
      </w:r>
      <w:r>
        <w:t>Система уголовного розыска возникла в октябре 1918 года, после утверждения в составе Главного управления милиции Центрального управления уголовного розыска на правах отдела. До этого уг.розыск, безусловно, существовал в крупных городах, но децентрализовано, и подчинялся местным Советам. Центр розыск разработал план реорганизации всего розыскного дела в России, хотя речь шла фактически о новом создании розыскной системы, поскольку старых кадров расстреляли, а новых не могло и быть.</w:t>
      </w:r>
    </w:p>
    <w:p w:rsidR="00A024E8" w:rsidRDefault="00C31128">
      <w:pPr>
        <w:spacing w:line="360" w:lineRule="auto"/>
        <w:ind w:firstLine="567"/>
      </w:pPr>
      <w:r>
        <w:t xml:space="preserve">Правовой основой создания </w:t>
      </w:r>
      <w:r>
        <w:rPr>
          <w:u w:val="single"/>
        </w:rPr>
        <w:t>советского</w:t>
      </w:r>
      <w:r>
        <w:t xml:space="preserve"> уголовного розыска стало </w:t>
      </w:r>
      <w:r>
        <w:rPr>
          <w:i/>
        </w:rPr>
        <w:t xml:space="preserve">Положение об организации отдела уголовного розыска </w:t>
      </w:r>
      <w:r>
        <w:t>НКВД, изданное 05.10.18 г., по которому органы уг.розыска учреждались в городах с населением не менее 40-45 тыс. человек. При губернских и городских управлениях милиции созданы были отделения уголовного розыска. Общее руководство системой уголовного розыска осуществлял НКВД.</w:t>
      </w:r>
    </w:p>
    <w:p w:rsidR="00A024E8" w:rsidRDefault="00C31128">
      <w:pPr>
        <w:spacing w:line="360" w:lineRule="auto"/>
        <w:ind w:firstLine="567"/>
      </w:pPr>
      <w:r>
        <w:t>Все вопросы строительства аппарата уголовного розыска ГУ милиции РСФСР решало совместно с местными Советами. В ноябре 1918 года было направлено в исполкомы местных Советов.</w:t>
      </w:r>
    </w:p>
    <w:p w:rsidR="00A024E8" w:rsidRDefault="00C31128">
      <w:pPr>
        <w:spacing w:line="360" w:lineRule="auto"/>
        <w:ind w:firstLine="567"/>
      </w:pPr>
      <w:r>
        <w:t>3. В сложные годы становления новой «рабоче-крестьянской» власти процесс становления милиции продолжался. 3 апреля 1919 года СНК РСФСР издал декрет «О советской рабоче-крестьянской милиции», по которому сотрудники милиции не подлежали призыву в Красною Армию, оставались на своих местах и считались прикомандированными к управлениям исполкомов Советов. На НКВД возлагалась обязанность держать в действующей армии 1</w:t>
      </w:r>
      <w:r>
        <w:rPr>
          <w:lang w:val="en-US"/>
        </w:rPr>
        <w:t>/</w:t>
      </w:r>
      <w:r>
        <w:t>3 милиционеров и 1</w:t>
      </w:r>
      <w:r>
        <w:rPr>
          <w:lang w:val="en-US"/>
        </w:rPr>
        <w:t>/</w:t>
      </w:r>
      <w:r>
        <w:t xml:space="preserve">5 командного состава милиции. В милиции вводилась военная дисциплина и обязательное обучение военному делу. Части милиции, находящиеся в районах боевых действий, по согласованию реввоенсоветов армий и фронтов с местными Советами, могли привлекаться к обучению в боевых действиях. При этом они переходили в подчинение к армейским военачальникам. 15 апреля 1919 года НКВД послал на места циркуляр, разъясняющий «неразумным» практическую реализацию вышеназванного декрета от 03.04.19 г. В соответствии с декретом СНК и циркуляром НКВД была произведена перестройка органов милиции, согласно воинским уставам. Правовое закрепление порядка участия милиции в боевых действиях освободило ее от специальных мобилизаций, проводившихся ранее. </w:t>
      </w:r>
    </w:p>
    <w:p w:rsidR="00A024E8" w:rsidRDefault="00C31128">
      <w:pPr>
        <w:spacing w:line="360" w:lineRule="auto"/>
        <w:ind w:firstLine="567"/>
      </w:pPr>
      <w:r>
        <w:t>В соответствии с декретом СНК от 03.04.19 г. содержание всех видов милиции принималось на государственный счет.</w:t>
      </w:r>
    </w:p>
    <w:p w:rsidR="00A024E8" w:rsidRDefault="00C31128">
      <w:pPr>
        <w:spacing w:line="360" w:lineRule="auto"/>
        <w:ind w:firstLine="567"/>
      </w:pPr>
      <w:r>
        <w:t>Кроме общей (уездно-городской) милиции для организации правопорядка в стране организуется специализированные виды милиции. Так, 21 февраля 1919 года ВЦИК издает постановление «Об организации железнодорожной милиции и железнодорожной охраны», а еще до этого, 25 июля 1918 года СНК принял декрет « Об учреждении речной милиции». Затем в апреле 1919 года последовал декрет ВЦИК о советской речной рабоче-крестьянской милиции. Вначале железнодорожная и речная милиции формировались по территориальному принципу, но затем, в железнодорожной милиции формирование происходило по линейным отделам на каждой из железных дорог, а речная милиции стала формироваться применительно к бассейнам водных путей. В конце 1920 года по решению Совета Труда и Обороны вся железнодорожная и водная милиции перешли в распоряжение командующего внутренними войсками республики.</w:t>
      </w:r>
    </w:p>
    <w:p w:rsidR="00A024E8" w:rsidRDefault="00C31128">
      <w:pPr>
        <w:spacing w:line="360" w:lineRule="auto"/>
        <w:ind w:firstLine="567"/>
      </w:pPr>
      <w:r>
        <w:t xml:space="preserve">Осенью 1919 года НКВД, обследовав состояние охраны на предприятиях, принял решение организовать </w:t>
      </w:r>
      <w:r>
        <w:rPr>
          <w:u w:val="single"/>
        </w:rPr>
        <w:t xml:space="preserve">промышленную милицию. </w:t>
      </w:r>
      <w:r>
        <w:t>На нее возлагались задачи борьбы с хищениями гос.собственности и т.п. 3 марта 1920 года в составе ГУ милиции РСФСР образовали отдел, в губернский управлениях — отделения промышленной милиции, на предприятиях — ее подразделения.</w:t>
      </w:r>
    </w:p>
    <w:p w:rsidR="00A024E8" w:rsidRDefault="00C31128">
      <w:pPr>
        <w:spacing w:line="360" w:lineRule="auto"/>
        <w:ind w:firstLine="567"/>
      </w:pPr>
      <w:r>
        <w:t>Для активизации борьбы с преступностью были осуществлены меры по объединению органов ВЧК и милиции. В июне 1919 года 3-я Всероссийская конференция ЧК приняла резолюцию «О взаимоотношениях между местными ЧК и милицией», одобренную НКВД. Она установила: « В коллегии местных отделов управления вводить в качестве членов председателей ЧК». Для укрепления аппарата уголовного розыска из среды ЧК назначались люди на должности зав. уголовно-розыскными отделениями. В июле 1919 года произошло частичное объединение аппарата уголовного розыска и транспортных ЧК. Сотрудники уголовного розыска, обслуживающие железные дороги и водные пути откомандировывались в распоряжение местных ЧК. В октябре 1920 года были созданы самостоятельные органы уголовного розыска на транспорте организованные по линейному принципу. В феврале 1919 года Центророзыску с согласия губернский исполкомов и утверждения Главмилиции предоставлялось право открывать отделения в городах с населением менее 40 тыс. человек «...если по количеству преступлений будет необходимо иметь там число сотрудников уголовного розыска, достаточное для открытия особого отделения». В 1919-20-х годах уголовный розыск фактически проводил предварительное следствие по большинству дел. В апреле 1920 года органы уголовного розыска и органы следствия были слиты в одно целое. Однако уже в конце 1920 года, после введения народных следователей в системе НКЮ, милиция перестала выполнять функции следствия.</w:t>
      </w:r>
    </w:p>
    <w:p w:rsidR="00A024E8" w:rsidRDefault="00C31128">
      <w:pPr>
        <w:spacing w:line="360" w:lineRule="auto"/>
        <w:ind w:firstLine="567"/>
      </w:pPr>
      <w:r>
        <w:t>В органах милиции начинаются создаваться научно-технические подразделения. В феврале 1919 года коллегия НКВД утвердила смету на образование кабинета судебной экспертизы, регистрационного и дактилоскопического бюро и музея. Созданный при Центророзыске кабинет судебной экспертизы был первым научно-техническим подразделением, и не только в ОВД.</w:t>
      </w:r>
    </w:p>
    <w:p w:rsidR="00A024E8" w:rsidRDefault="00C31128">
      <w:pPr>
        <w:spacing w:line="360" w:lineRule="auto"/>
        <w:ind w:firstLine="567"/>
      </w:pPr>
      <w:r>
        <w:t>Опыт строительства советской милиции отразился в Положении о рабоче-крестьянской милиции. 08.06.20 г. проект Положения рассматривался на заседании СНК. После одобрения СНК проект Положения 10.06.20 г. утвердил ВЦИК. В Положении закреплялся опыт первых лет строительства милиции. С изданием Положения, в основном, завершился период организационного становления милиции.</w:t>
      </w:r>
    </w:p>
    <w:p w:rsidR="00A024E8" w:rsidRDefault="00C31128">
      <w:pPr>
        <w:spacing w:line="360" w:lineRule="auto"/>
        <w:ind w:firstLine="567"/>
      </w:pPr>
      <w:r>
        <w:t>В Положении подчеркивалось, что снабжение милиции продовольствием, снаряжением, обмундированием, вооружением, а также обеспечение семей милиционеров производятся за счет государственного бюджета. Совет Труда и Обороны 11.07.20 г. принял постановление «О снабжении милиции продовольствием, фуражом и предметами первой необходимости». В постановлении указывалось, что снабжение довольствием милиции происходит на общих основаниях с частями Красной Армии.</w:t>
      </w:r>
    </w:p>
    <w:p w:rsidR="00A024E8" w:rsidRDefault="00C31128">
      <w:pPr>
        <w:spacing w:line="360" w:lineRule="auto"/>
        <w:ind w:firstLine="567"/>
      </w:pPr>
      <w:r>
        <w:t>В октябре 1920 года аппарат Главного управления милиции РСФСР состоял из 8-ми отделов: уездно-городской (общей), промышленной, железнодорожной, водной, следственно-розыскной милиции, инспекторского отдела, отдела снабжения и секретариата.</w:t>
      </w:r>
    </w:p>
    <w:p w:rsidR="00A024E8" w:rsidRDefault="00C31128">
      <w:pPr>
        <w:spacing w:line="360" w:lineRule="auto"/>
        <w:ind w:firstLine="567"/>
        <w:rPr>
          <w:b/>
        </w:rPr>
      </w:pPr>
      <w:r>
        <w:rPr>
          <w:b/>
        </w:rPr>
        <w:t>Литература:</w:t>
      </w:r>
    </w:p>
    <w:p w:rsidR="00A024E8" w:rsidRDefault="00C31128" w:rsidP="00C31128">
      <w:pPr>
        <w:numPr>
          <w:ilvl w:val="0"/>
          <w:numId w:val="2"/>
        </w:numPr>
        <w:spacing w:line="360" w:lineRule="auto"/>
      </w:pPr>
      <w:r>
        <w:t>Полиция и милиция России: страницы истории. М.,1995</w:t>
      </w:r>
    </w:p>
    <w:p w:rsidR="00A024E8" w:rsidRDefault="00C31128" w:rsidP="00C31128">
      <w:pPr>
        <w:numPr>
          <w:ilvl w:val="0"/>
          <w:numId w:val="2"/>
        </w:numPr>
        <w:spacing w:line="360" w:lineRule="auto"/>
      </w:pPr>
      <w:r>
        <w:t>Советская милиция: история и современность 1917-87 гг. М.,87</w:t>
      </w:r>
      <w:bookmarkStart w:id="0" w:name="_GoBack"/>
      <w:bookmarkEnd w:id="0"/>
    </w:p>
    <w:sectPr w:rsidR="00A024E8">
      <w:headerReference w:type="even" r:id="rId7"/>
      <w:headerReference w:type="default" r:id="rId8"/>
      <w:pgSz w:w="11907" w:h="16840" w:code="9"/>
      <w:pgMar w:top="1134" w:right="1134" w:bottom="1134"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4E8" w:rsidRDefault="00C31128">
      <w:r>
        <w:separator/>
      </w:r>
    </w:p>
  </w:endnote>
  <w:endnote w:type="continuationSeparator" w:id="0">
    <w:p w:rsidR="00A024E8" w:rsidRDefault="00C31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bat">
    <w:altName w:val="Times New Roman"/>
    <w:charset w:val="00"/>
    <w:family w:val="auto"/>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cademy">
    <w:altName w:val="Times New Roman"/>
    <w:charset w:val="00"/>
    <w:family w:val="auto"/>
    <w:pitch w:val="variable"/>
    <w:sig w:usb0="00000003" w:usb1="00000000" w:usb2="00000000" w:usb3="00000000" w:csb0="00000001" w:csb1="00000000"/>
  </w:font>
  <w:font w:name="AGHlvCyrillic">
    <w:altName w:val="Times New Roman"/>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4E8" w:rsidRDefault="00C31128">
      <w:r>
        <w:separator/>
      </w:r>
    </w:p>
  </w:footnote>
  <w:footnote w:type="continuationSeparator" w:id="0">
    <w:p w:rsidR="00A024E8" w:rsidRDefault="00C311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4E8" w:rsidRDefault="00C3112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A024E8" w:rsidRDefault="00A024E8">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4E8" w:rsidRDefault="00C3112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rsidR="00A024E8" w:rsidRDefault="00A024E8">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3902CA6"/>
    <w:lvl w:ilvl="0">
      <w:numFmt w:val="bullet"/>
      <w:lvlText w:val="*"/>
      <w:lvlJc w:val="left"/>
    </w:lvl>
  </w:abstractNum>
  <w:abstractNum w:abstractNumId="1">
    <w:nsid w:val="25804F29"/>
    <w:multiLevelType w:val="singleLevel"/>
    <w:tmpl w:val="7AE4EC34"/>
    <w:lvl w:ilvl="0">
      <w:start w:val="1"/>
      <w:numFmt w:val="decimal"/>
      <w:lvlText w:val="%1. "/>
      <w:legacy w:legacy="1" w:legacySpace="0" w:legacyIndent="283"/>
      <w:lvlJc w:val="left"/>
      <w:pPr>
        <w:ind w:left="283" w:hanging="283"/>
      </w:pPr>
      <w:rPr>
        <w:rFonts w:ascii="Arbat" w:hAnsi="Arbat" w:hint="default"/>
        <w:b w:val="0"/>
        <w:i w:val="0"/>
        <w:sz w:val="32"/>
        <w:u w:val="none"/>
      </w:rPr>
    </w:lvl>
  </w:abstractNum>
  <w:num w:numId="1">
    <w:abstractNumId w:val="1"/>
  </w:num>
  <w:num w:numId="2">
    <w:abstractNumId w:val="0"/>
    <w:lvlOverride w:ilvl="0">
      <w:lvl w:ilvl="0">
        <w:start w:val="1"/>
        <w:numFmt w:val="bullet"/>
        <w:lvlText w:val=""/>
        <w:legacy w:legacy="1" w:legacySpace="0" w:legacyIndent="283"/>
        <w:lvlJc w:val="left"/>
        <w:pPr>
          <w:ind w:left="850" w:hanging="283"/>
        </w:pPr>
        <w:rPr>
          <w:rFonts w:ascii="Wingdings" w:hAnsi="Wingdings" w:hint="default"/>
          <w:b/>
          <w:i w:val="0"/>
          <w:sz w:val="32"/>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1128"/>
    <w:rsid w:val="00300F5D"/>
    <w:rsid w:val="00A024E8"/>
    <w:rsid w:val="00C31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2DE712-F57F-4B91-A045-DE3430742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Academy" w:hAnsi="Academy"/>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1836</Words>
  <Characters>10467</Characters>
  <Application>Microsoft Office Word</Application>
  <DocSecurity>0</DocSecurity>
  <Lines>87</Lines>
  <Paragraphs>24</Paragraphs>
  <ScaleCrop>false</ScaleCrop>
  <Company>Неизвестная организация</Company>
  <LinksUpToDate>false</LinksUpToDate>
  <CharactersWithSpaces>12279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ИСТОРИЯ</dc:title>
  <dc:subject/>
  <dc:creator>Тулинов Константин Борисович</dc:creator>
  <cp:keywords/>
  <dc:description/>
  <cp:lastModifiedBy>admin</cp:lastModifiedBy>
  <cp:revision>2</cp:revision>
  <cp:lastPrinted>1899-12-31T22:00:00Z</cp:lastPrinted>
  <dcterms:created xsi:type="dcterms:W3CDTF">2014-02-12T21:26:00Z</dcterms:created>
  <dcterms:modified xsi:type="dcterms:W3CDTF">2014-02-12T21:26:00Z</dcterms:modified>
</cp:coreProperties>
</file>