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27D" w:rsidRDefault="00A97405">
      <w:pPr>
        <w:pStyle w:val="a3"/>
      </w:pPr>
      <w:r>
        <w:br/>
      </w:r>
    </w:p>
    <w:p w:rsidR="007D027D" w:rsidRDefault="00A97405">
      <w:pPr>
        <w:pStyle w:val="a3"/>
      </w:pPr>
      <w:r>
        <w:rPr>
          <w:b/>
          <w:bCs/>
        </w:rPr>
        <w:t>История повседневности</w:t>
      </w:r>
      <w:r>
        <w:t xml:space="preserve"> (нем. </w:t>
      </w:r>
      <w:r>
        <w:rPr>
          <w:i/>
          <w:iCs/>
        </w:rPr>
        <w:t>Alltagsgeschichte</w:t>
      </w:r>
      <w:r>
        <w:t>) — одно из современных направлений развития исторической науки. Сформировалось во второй половине XX века в процессе становления так называемой "новой истории".</w:t>
      </w:r>
    </w:p>
    <w:p w:rsidR="007D027D" w:rsidRDefault="00A97405">
      <w:pPr>
        <w:pStyle w:val="a3"/>
      </w:pPr>
      <w:r>
        <w:t>В рамках этого направления ведутся исследования условий жизни, труда и отдыха (быта, условий проживания, рациона питания, способов лечения, социальной адаптации), а также факторов, влияющих на формирование сознания и норм поведения, социально-политические предпочтения т.д. подавляющего большинства населения («обычных людей») той или иной страны в тот или иной исторический период. История повседневности является историей тех, без кого не могло бы быть истории, но кто для историков остался в истории преимущественно «безымянным» и «молчаливым».</w:t>
      </w:r>
    </w:p>
    <w:p w:rsidR="007D027D" w:rsidRDefault="00A97405">
      <w:pPr>
        <w:pStyle w:val="a3"/>
      </w:pPr>
      <w:r>
        <w:t>История повседневности как отдельное направление развития исторической науки сложилась в среде западногерманских ученых молодого поколения, которые в условиях системного кризиса немецкой исторической науки противопоставили традиционному изучению новой и новейшей социальной истории Германии (главным образом - государственной политики, глобальных общественных и экономических структур и процессов) исследование «малых жизненных миров» и повседневной жизни рядовых граждан. Основой становления истории повседневности были, с одной стороны, разочарование немецких граждан в надеждах на быстрые и коренные изменения в экономике и социальной жизни, а с другой - скепсис относительно безграничных возможностей индустриального общества. В этом смысле история повседневности в свое время расценивалась как новое, «альтернативное» культурное движение и как «альтернативная историография».</w:t>
      </w:r>
    </w:p>
    <w:p w:rsidR="007D027D" w:rsidRDefault="00A97405">
      <w:pPr>
        <w:pStyle w:val="a3"/>
      </w:pPr>
      <w:r>
        <w:t xml:space="preserve">Во </w:t>
      </w:r>
      <w:r>
        <w:rPr>
          <w:b/>
          <w:bCs/>
        </w:rPr>
        <w:t>французской историографии</w:t>
      </w:r>
      <w:r>
        <w:t xml:space="preserve"> своеобразными предтечами истории повседневности стали исследования М. Блока и Л. Февра, в которых предметом анализа были эмоциональные, инстинктивные и имплицитные - такие, которые могут быть обнаружены только через их связи с другими объектами или процессами, - сферы мышления социальных низов общества, а также Ф. Броделя о «материальной цивилизации, экономике и капитализме 15-18 веков» (его труд - «Структуры повседневности» был посвящен именно сфере повседневной жизни тогдашних людей) и П. Бурдье по проблемам этнологии и социологии.</w:t>
      </w:r>
    </w:p>
    <w:p w:rsidR="007D027D" w:rsidRDefault="00A97405">
      <w:pPr>
        <w:pStyle w:val="a3"/>
      </w:pPr>
      <w:r>
        <w:t xml:space="preserve">В </w:t>
      </w:r>
      <w:r>
        <w:rPr>
          <w:b/>
          <w:bCs/>
        </w:rPr>
        <w:t>Великобритании</w:t>
      </w:r>
      <w:r>
        <w:t xml:space="preserve"> значительное влияние на развитие там истории повседневности имели труды «отца» новой британской социальной истории Э. Томпсона (в частности, известная его монография «Становление английского рабочего класса», 1963), а также исследования либерально настроенных британских историков, работавших в области социальной истории и пытавшихся создать теоретическую картину реальной мозаики различных сторон повседневной жизни различных социальных групп и индивидов.</w:t>
      </w:r>
    </w:p>
    <w:p w:rsidR="007D027D" w:rsidRDefault="00A97405">
      <w:pPr>
        <w:pStyle w:val="a3"/>
      </w:pPr>
      <w:r>
        <w:t xml:space="preserve">В </w:t>
      </w:r>
      <w:r>
        <w:rPr>
          <w:b/>
          <w:bCs/>
        </w:rPr>
        <w:t>Германии</w:t>
      </w:r>
      <w:r>
        <w:t xml:space="preserve"> в процессе становления истории повседневности ее адептам пришлось выдержать жесткую критику авторитетных историков, которые видели в своих оппонентах сторонников левацких политических идей, а саму историю повседневности расценивали как альтернативное направление социально-научной истории (Social Science History), которое отрицает идею рациональности и изменяет ценностям евроатлантической цивилизации. В Великобритании и Франции, и особенно в США отношение историков-традиционалистов к истории повседневности было более доброжелательным. Окончательное признание научным обществом, в том числе и в Германии, того, что история повседневности является составной частью исторической науки, состоялось лишь в конце 1980-х гг.</w:t>
      </w:r>
    </w:p>
    <w:p w:rsidR="007D027D" w:rsidRDefault="00A97405">
      <w:pPr>
        <w:pStyle w:val="a3"/>
      </w:pPr>
      <w:r>
        <w:t>На сегодня в рамках истории повседневности сформировались два подхода. Сторонники первого подхода, исследуя «повседневность», акцентируют внимание на ее «элементах повторяемости». Они считают, что именно из-за повторяемости и рутинизации происходит «подчинение людей авторитету» и, соответственно, стабилизация социальных структур. Адепты второго подхода в своих исследованиях «повседневности» ориентируются, наоборот, на выявление в ней переменного и внутренне противоречивого, чтобы через реконструкцию трансформаций «повседневности» выявить: каким образом участники исторического процесса становились или могли стать объектами истории, а каким - ее субъектами.</w:t>
      </w:r>
    </w:p>
    <w:p w:rsidR="007D027D" w:rsidRDefault="00A97405">
      <w:pPr>
        <w:pStyle w:val="a3"/>
      </w:pPr>
      <w:r>
        <w:t>Базу источников истории повседневности составляют древние тексты - церковные метрические записи, документы лечебных учреждений, брачные договоренности (контракты) и т.п., а также предметы повседневного быта, материалы устных опросов. Все это значительно расширяет предметное поле исторических исследований, а также дает возможность исследователю максимально приблизиться к индивидууму или группе (не слишком многочисленной), которую он изучает. Именно благодаря истории повседневности в фокус исследований, например, немецких историков, попали самые разнообразные проявления преступности, получившие в свое время распространение в предреволюционной Пруссии (Д. Блазиуса «Буржуазное общество и преступность», 1976), быт и семейную жизнь рабочих Рура (К. Тенфельде « Социальная история шахтеров Рура в ХIХ веке », 1977), мир бродяг и нищих в Баварии, Швабии и Франконии 2-й пол. 18 в. (К. Кюхтхер «Люди на улице», 1983) и т.д.</w:t>
      </w:r>
    </w:p>
    <w:p w:rsidR="007D027D" w:rsidRDefault="00A97405">
      <w:pPr>
        <w:pStyle w:val="a3"/>
      </w:pPr>
      <w:r>
        <w:t>История повседневности широко пользуется методами прикладной социологии, исторической демографии, антропологии, социальной психологии, культурологии. Приобретает популярность использование приемов микроанализа. Заметно возрастает и значение количественных методов, особенно в работах американских исследователей.</w:t>
      </w:r>
    </w:p>
    <w:p w:rsidR="007D027D" w:rsidRDefault="00A97405">
      <w:pPr>
        <w:pStyle w:val="a3"/>
      </w:pPr>
      <w:r>
        <w:t>Критики И.п. прежде всего отмечают ограниченность ее методологических, концептуальных и аналитических возможностей (Г. Велер и В. Моммзен), на игнорировании ею крупных историографических проблем, отрицании ею самого понятия «тотальная история» и отсутствии в ней методик сочетания результатов разнотематических исследований. В частности, требование максимального приближения исследователя к действующим лицам истории, что побуждает исследователя широко привлекать к своему анализу рассказы тех или иных лиц о самих себе, таит угрозу подмены собственно анализа пониманием и толкованием. Доминирование в истории повседневности эмпиризма при отсутствии в ней должного внимания к обоснованию теоретико-методологических основ исследования приводит к продуцированию сторонниками этого направления перегруженных мелкими деталями полулюбительские работ.</w:t>
      </w:r>
    </w:p>
    <w:p w:rsidR="007D027D" w:rsidRDefault="00A97405">
      <w:pPr>
        <w:pStyle w:val="21"/>
        <w:numPr>
          <w:ilvl w:val="0"/>
          <w:numId w:val="0"/>
        </w:numPr>
      </w:pPr>
      <w:r>
        <w:t>Источники</w:t>
      </w:r>
    </w:p>
    <w:p w:rsidR="007D027D" w:rsidRDefault="00A97405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Bruggemeier F.-J., Kocka J. (Hg.). Alltagsgeschihte. Zur RekonstructioN historischer ErfahrungeN und Lebensweisen. Frankfurt am MaiN -New York, 1989;  (нем.)</w:t>
      </w:r>
    </w:p>
    <w:p w:rsidR="007D027D" w:rsidRDefault="00A97405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Оболенская С. В. «История повседневности» в современной историографии ФРГ. В кн.: Одиссей. Человек в истории. М., 1990;  (рус.)</w:t>
      </w:r>
    </w:p>
    <w:p w:rsidR="007D027D" w:rsidRDefault="00A97405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Schulze W.(Hg.). Socialgeschihte, Alltagsgeschihte, Mikro-Historie, eine Diskussion. G`ttingen, 1994; (нем.)</w:t>
      </w:r>
    </w:p>
    <w:p w:rsidR="007D027D" w:rsidRDefault="00A97405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Лютке А. Полиморфная синхронность: немецкие индустриальные рабочие и политика в повседневной жизни. В кн.: Конец рабочей истории? М., 1996; (рус.)</w:t>
      </w:r>
    </w:p>
    <w:p w:rsidR="007D027D" w:rsidRDefault="00A97405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Лютке А. «История повседневности» в Германии после 1989 г. В кн.: Казус-1999. М., 1999; (рус.)</w:t>
      </w:r>
    </w:p>
    <w:p w:rsidR="007D027D" w:rsidRDefault="00A97405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Журавлев С. В., Соколов А. К. Повседневная жизнь советских людей в 1920-е годы. «Социальная история. Ежегодник. 1998/99» (М.), 1999; (рус.)</w:t>
      </w:r>
    </w:p>
    <w:p w:rsidR="007D027D" w:rsidRDefault="00A97405">
      <w:pPr>
        <w:pStyle w:val="a3"/>
        <w:numPr>
          <w:ilvl w:val="0"/>
          <w:numId w:val="1"/>
        </w:numPr>
        <w:tabs>
          <w:tab w:val="left" w:pos="707"/>
        </w:tabs>
      </w:pPr>
      <w:r>
        <w:t>Лютке А. Что такое история повседневности? Ее достижения и перспективы в Германии. Там само. (рус.)</w:t>
      </w:r>
    </w:p>
    <w:p w:rsidR="007D027D" w:rsidRDefault="00A97405">
      <w:pPr>
        <w:pStyle w:val="a3"/>
      </w:pPr>
      <w:r>
        <w:br/>
        <w:t>Источник: http://ru.wikipedia.org/wiki/История_повседневности</w:t>
      </w:r>
      <w:bookmarkStart w:id="0" w:name="_GoBack"/>
      <w:bookmarkEnd w:id="0"/>
    </w:p>
    <w:sectPr w:rsidR="007D027D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97405"/>
    <w:rsid w:val="007D027D"/>
    <w:rsid w:val="00841699"/>
    <w:rsid w:val="00A97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C0BD54-1778-479A-8909-761C974C9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  <w:rPr>
      <w:rFonts w:ascii="StarSymbol" w:eastAsia="StarSymbol" w:hAnsi="StarSymbol" w:cs="StarSymbol"/>
      <w:sz w:val="18"/>
      <w:szCs w:val="18"/>
    </w:rPr>
  </w:style>
  <w:style w:type="character" w:customStyle="1" w:styleId="RTFNum22">
    <w:name w:val="RTF_Num 2 2"/>
    <w:rPr>
      <w:rFonts w:ascii="StarSymbol" w:eastAsia="StarSymbol" w:hAnsi="StarSymbol" w:cs="StarSymbol"/>
      <w:sz w:val="18"/>
      <w:szCs w:val="18"/>
    </w:rPr>
  </w:style>
  <w:style w:type="character" w:customStyle="1" w:styleId="RTFNum23">
    <w:name w:val="RTF_Num 2 3"/>
    <w:rPr>
      <w:rFonts w:ascii="StarSymbol" w:eastAsia="StarSymbol" w:hAnsi="StarSymbol" w:cs="StarSymbol"/>
      <w:sz w:val="18"/>
      <w:szCs w:val="18"/>
    </w:rPr>
  </w:style>
  <w:style w:type="character" w:customStyle="1" w:styleId="RTFNum24">
    <w:name w:val="RTF_Num 2 4"/>
    <w:rPr>
      <w:rFonts w:ascii="StarSymbol" w:eastAsia="StarSymbol" w:hAnsi="StarSymbol" w:cs="StarSymbol"/>
      <w:sz w:val="18"/>
      <w:szCs w:val="18"/>
    </w:rPr>
  </w:style>
  <w:style w:type="character" w:customStyle="1" w:styleId="RTFNum25">
    <w:name w:val="RTF_Num 2 5"/>
    <w:rPr>
      <w:rFonts w:ascii="StarSymbol" w:eastAsia="StarSymbol" w:hAnsi="StarSymbol" w:cs="StarSymbol"/>
      <w:sz w:val="18"/>
      <w:szCs w:val="18"/>
    </w:rPr>
  </w:style>
  <w:style w:type="character" w:customStyle="1" w:styleId="RTFNum26">
    <w:name w:val="RTF_Num 2 6"/>
    <w:rPr>
      <w:rFonts w:ascii="StarSymbol" w:eastAsia="StarSymbol" w:hAnsi="StarSymbol" w:cs="StarSymbol"/>
      <w:sz w:val="18"/>
      <w:szCs w:val="18"/>
    </w:rPr>
  </w:style>
  <w:style w:type="character" w:customStyle="1" w:styleId="RTFNum27">
    <w:name w:val="RTF_Num 2 7"/>
    <w:rPr>
      <w:rFonts w:ascii="StarSymbol" w:eastAsia="StarSymbol" w:hAnsi="StarSymbol" w:cs="StarSymbol"/>
      <w:sz w:val="18"/>
      <w:szCs w:val="18"/>
    </w:rPr>
  </w:style>
  <w:style w:type="character" w:customStyle="1" w:styleId="RTFNum28">
    <w:name w:val="RTF_Num 2 8"/>
    <w:rPr>
      <w:rFonts w:ascii="StarSymbol" w:eastAsia="StarSymbol" w:hAnsi="StarSymbol" w:cs="StarSymbol"/>
      <w:sz w:val="18"/>
      <w:szCs w:val="18"/>
    </w:rPr>
  </w:style>
  <w:style w:type="character" w:customStyle="1" w:styleId="RTFNum29">
    <w:name w:val="RTF_Num 2 9"/>
    <w:rPr>
      <w:rFonts w:ascii="StarSymbol" w:eastAsia="StarSymbol" w:hAnsi="StarSymbol" w:cs="StarSymbol"/>
      <w:sz w:val="18"/>
      <w:szCs w:val="18"/>
    </w:rPr>
  </w:style>
  <w:style w:type="character" w:customStyle="1" w:styleId="RTFNum210">
    <w:name w:val="RTF_Num 2 10"/>
    <w:rPr>
      <w:rFonts w:ascii="StarSymbol" w:eastAsia="StarSymbol" w:hAnsi="StarSymbol" w:cs="StarSymbol"/>
      <w:sz w:val="18"/>
      <w:szCs w:val="18"/>
    </w:rPr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BulletSymbols">
    <w:name w:val="Bullet Symbols"/>
    <w:rPr>
      <w:rFonts w:ascii="StarSymbol" w:eastAsia="StarSymbol" w:hAnsi="StarSymbol" w:cs="StarSymbol"/>
      <w:color w:val="auto"/>
      <w:sz w:val="18"/>
      <w:szCs w:val="18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2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2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1061</Words>
  <Characters>6054</Characters>
  <Application>Microsoft Office Word</Application>
  <DocSecurity>0</DocSecurity>
  <Lines>50</Lines>
  <Paragraphs>14</Paragraphs>
  <ScaleCrop>false</ScaleCrop>
  <Company/>
  <LinksUpToDate>false</LinksUpToDate>
  <CharactersWithSpaces>7101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2014-04-19T01:11:00Z</dcterms:created>
  <dcterms:modified xsi:type="dcterms:W3CDTF">2014-04-19T01:11:00Z</dcterms:modified>
</cp:coreProperties>
</file>