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683CB7" w:rsidRPr="00683CB7" w:rsidRDefault="008C70FD" w:rsidP="00840FB5">
      <w:pPr>
        <w:pStyle w:val="aff2"/>
      </w:pPr>
      <w:r w:rsidRPr="00683CB7">
        <w:t>КУРСОВАЯ РАБОТА</w:t>
      </w:r>
    </w:p>
    <w:p w:rsidR="00683CB7" w:rsidRDefault="005C7991" w:rsidP="00840FB5">
      <w:pPr>
        <w:pStyle w:val="aff2"/>
      </w:pPr>
      <w:r w:rsidRPr="00683CB7">
        <w:t xml:space="preserve">ИСТОРИЯ РАЗВИТИЯ ОТДЕЛЬНЫХ ЭЛЕМЕНТОВ ФОРМУЛЯРА ДОКУМЕНТА </w:t>
      </w:r>
      <w:r w:rsidRPr="00683CB7">
        <w:rPr>
          <w:lang w:val="en-US"/>
        </w:rPr>
        <w:t>XVI</w:t>
      </w:r>
      <w:r w:rsidR="00683CB7" w:rsidRPr="00683CB7">
        <w:t xml:space="preserve"> - </w:t>
      </w:r>
      <w:r w:rsidR="00CD2EC0" w:rsidRPr="00683CB7">
        <w:t>н</w:t>
      </w:r>
      <w:r w:rsidR="00683CB7" w:rsidRPr="00683CB7">
        <w:t xml:space="preserve">. </w:t>
      </w:r>
      <w:r w:rsidRPr="00683CB7">
        <w:rPr>
          <w:lang w:val="en-US"/>
        </w:rPr>
        <w:t>XX</w:t>
      </w:r>
      <w:r w:rsidRPr="00683CB7">
        <w:t xml:space="preserve"> ВВ</w:t>
      </w:r>
      <w:r w:rsidR="00683CB7" w:rsidRPr="00683CB7">
        <w:t>.</w:t>
      </w: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840FB5" w:rsidRDefault="00840FB5" w:rsidP="00840FB5">
      <w:pPr>
        <w:pStyle w:val="aff2"/>
      </w:pPr>
    </w:p>
    <w:p w:rsidR="00683CB7" w:rsidRPr="00683CB7" w:rsidRDefault="003F457B" w:rsidP="00840FB5">
      <w:pPr>
        <w:pStyle w:val="aff2"/>
      </w:pPr>
      <w:r w:rsidRPr="00683CB7">
        <w:t>Минск, 2009</w:t>
      </w:r>
    </w:p>
    <w:p w:rsidR="00683CB7" w:rsidRPr="00683CB7" w:rsidRDefault="00840FB5" w:rsidP="00840FB5">
      <w:pPr>
        <w:pStyle w:val="afc"/>
      </w:pPr>
      <w:r>
        <w:br w:type="page"/>
      </w:r>
      <w:r w:rsidR="00683CB7">
        <w:t>Содержание</w:t>
      </w:r>
    </w:p>
    <w:p w:rsidR="00683CB7" w:rsidRDefault="00683CB7" w:rsidP="00683CB7">
      <w:pPr>
        <w:ind w:firstLine="709"/>
      </w:pP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Введение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 xml:space="preserve">Глава 1. Реквизиты документа </w:t>
      </w:r>
      <w:r w:rsidRPr="000D5BB8">
        <w:rPr>
          <w:rStyle w:val="af2"/>
          <w:noProof/>
          <w:lang w:val="en-US"/>
        </w:rPr>
        <w:t>XVI</w:t>
      </w:r>
      <w:r w:rsidRPr="000D5BB8">
        <w:rPr>
          <w:rStyle w:val="af2"/>
          <w:noProof/>
        </w:rPr>
        <w:t>-</w:t>
      </w:r>
      <w:r w:rsidRPr="000D5BB8">
        <w:rPr>
          <w:rStyle w:val="af2"/>
          <w:noProof/>
          <w:lang w:val="en-US"/>
        </w:rPr>
        <w:t>XVII</w:t>
      </w:r>
      <w:r w:rsidRPr="000D5BB8">
        <w:rPr>
          <w:rStyle w:val="af2"/>
          <w:noProof/>
        </w:rPr>
        <w:t xml:space="preserve"> вв.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1.1 Вид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1.2 Автор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1.3 Адресат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1.4 Дата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1.5 Удостоверение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1.6 Помета (резолюция)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1.7 Отметки на документе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1.8 Форма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 xml:space="preserve">Глава 2. Реквизиты документа </w:t>
      </w:r>
      <w:r w:rsidRPr="000D5BB8">
        <w:rPr>
          <w:rStyle w:val="af2"/>
          <w:noProof/>
          <w:lang w:val="en-US"/>
        </w:rPr>
        <w:t>XVIII</w:t>
      </w:r>
      <w:r w:rsidRPr="000D5BB8">
        <w:rPr>
          <w:rStyle w:val="af2"/>
          <w:noProof/>
        </w:rPr>
        <w:t xml:space="preserve"> в.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2.1 Вид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2.2 Автор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2.3 Адресат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2.4 Дата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2.5 Удостоверение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2.5 Резолюция на документе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2.6 Отметки на документе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 xml:space="preserve">Глава 3. Реквизиты документа </w:t>
      </w:r>
      <w:r w:rsidRPr="000D5BB8">
        <w:rPr>
          <w:rStyle w:val="af2"/>
          <w:noProof/>
          <w:lang w:val="en-US"/>
        </w:rPr>
        <w:t>XIX</w:t>
      </w:r>
      <w:r w:rsidRPr="000D5BB8">
        <w:rPr>
          <w:rStyle w:val="af2"/>
          <w:noProof/>
        </w:rPr>
        <w:t xml:space="preserve"> - начала </w:t>
      </w:r>
      <w:r w:rsidRPr="000D5BB8">
        <w:rPr>
          <w:rStyle w:val="af2"/>
          <w:noProof/>
          <w:lang w:val="en-US"/>
        </w:rPr>
        <w:t>XX</w:t>
      </w:r>
      <w:r w:rsidRPr="000D5BB8">
        <w:rPr>
          <w:rStyle w:val="af2"/>
          <w:noProof/>
        </w:rPr>
        <w:t xml:space="preserve"> вв.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3.1 Вид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3.2 Автор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3.3 Дата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3.4 Адресат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3.5 Удостоверение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3.6 Резолюция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3.6.1 Отметки на документе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3.6.2 Форма документа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Заключение</w:t>
      </w:r>
    </w:p>
    <w:p w:rsidR="00034BF3" w:rsidRDefault="00034BF3">
      <w:pPr>
        <w:pStyle w:val="22"/>
        <w:rPr>
          <w:smallCaps w:val="0"/>
          <w:noProof/>
          <w:sz w:val="24"/>
          <w:szCs w:val="24"/>
        </w:rPr>
      </w:pPr>
      <w:r w:rsidRPr="000D5BB8">
        <w:rPr>
          <w:rStyle w:val="af2"/>
          <w:noProof/>
        </w:rPr>
        <w:t>Список литературы</w:t>
      </w:r>
    </w:p>
    <w:p w:rsidR="00A7645A" w:rsidRPr="00683CB7" w:rsidRDefault="00A7645A" w:rsidP="00683CB7">
      <w:pPr>
        <w:ind w:firstLine="709"/>
      </w:pPr>
    </w:p>
    <w:p w:rsidR="00683CB7" w:rsidRPr="00683CB7" w:rsidRDefault="00840FB5" w:rsidP="00840FB5">
      <w:pPr>
        <w:pStyle w:val="2"/>
      </w:pPr>
      <w:r>
        <w:br w:type="page"/>
      </w:r>
      <w:bookmarkStart w:id="0" w:name="_Toc257227165"/>
      <w:r w:rsidR="00683CB7">
        <w:t>Введение</w:t>
      </w:r>
      <w:bookmarkEnd w:id="0"/>
    </w:p>
    <w:p w:rsidR="00840FB5" w:rsidRDefault="00840FB5" w:rsidP="00683CB7">
      <w:pPr>
        <w:ind w:firstLine="709"/>
      </w:pPr>
    </w:p>
    <w:p w:rsidR="00683CB7" w:rsidRDefault="008C70FD" w:rsidP="00683CB7">
      <w:pPr>
        <w:ind w:firstLine="709"/>
      </w:pPr>
      <w:r w:rsidRPr="00683CB7">
        <w:t xml:space="preserve">В данной работе освещено историческое развитие складывания текстового документа, а именно требования к оформлению основных реквизитов </w:t>
      </w:r>
      <w:r w:rsidRPr="00683CB7">
        <w:rPr>
          <w:lang w:val="en-US"/>
        </w:rPr>
        <w:t>XVI</w:t>
      </w:r>
      <w:r w:rsidRPr="00683CB7">
        <w:t>-</w:t>
      </w:r>
      <w:r w:rsidR="00CD2EC0" w:rsidRPr="00683CB7">
        <w:t>н</w:t>
      </w:r>
      <w:r w:rsidR="00683CB7" w:rsidRPr="00683CB7">
        <w:t xml:space="preserve">. </w:t>
      </w:r>
      <w:r w:rsidRPr="00683CB7">
        <w:rPr>
          <w:lang w:val="en-US"/>
        </w:rPr>
        <w:t>XX</w:t>
      </w:r>
      <w:r w:rsidR="00294AED" w:rsidRPr="00683CB7">
        <w:t xml:space="preserve"> вв</w:t>
      </w:r>
      <w:r w:rsidR="00683CB7" w:rsidRPr="00683CB7">
        <w:t xml:space="preserve">. </w:t>
      </w:r>
      <w:r w:rsidR="00294AED" w:rsidRPr="00683CB7">
        <w:t>О</w:t>
      </w:r>
      <w:r w:rsidRPr="00683CB7">
        <w:t>тдельные докуме</w:t>
      </w:r>
      <w:r w:rsidR="00A7645A" w:rsidRPr="00683CB7">
        <w:t>нты состоят из ряда информационных</w:t>
      </w:r>
      <w:r w:rsidRPr="00683CB7">
        <w:t xml:space="preserve"> элементов, которые называются реквизитами</w:t>
      </w:r>
      <w:r w:rsidR="00683CB7" w:rsidRPr="00683CB7">
        <w:t xml:space="preserve">: </w:t>
      </w:r>
      <w:r w:rsidRPr="00683CB7">
        <w:t xml:space="preserve">наименование вида, автор, адресат, текст, дата, подпись и </w:t>
      </w:r>
      <w:r w:rsidR="00683CB7">
        <w:t>т.д.</w:t>
      </w:r>
      <w:r w:rsidR="00683CB7" w:rsidRPr="00683CB7">
        <w:t xml:space="preserve"> </w:t>
      </w:r>
      <w:r w:rsidRPr="00683CB7">
        <w:t>Различные документы имеют разный набор реквизитов</w:t>
      </w:r>
      <w:r w:rsidR="00683CB7" w:rsidRPr="00683CB7">
        <w:t xml:space="preserve">. </w:t>
      </w:r>
      <w:r w:rsidRPr="00683CB7">
        <w:t>Число реквизитов, характеризующих документы, определяется целями создания документа, способом документирования</w:t>
      </w:r>
      <w:r w:rsidR="00683CB7" w:rsidRPr="00683CB7">
        <w:t xml:space="preserve">. </w:t>
      </w:r>
      <w:r w:rsidRPr="00683CB7">
        <w:t>Совокупность реквизитов, определенное их расположение в документе составляет формуляр</w:t>
      </w:r>
      <w:r w:rsidR="00A7645A" w:rsidRPr="00683CB7">
        <w:t>-образец</w:t>
      </w:r>
      <w:r w:rsidRPr="00683CB7">
        <w:t xml:space="preserve"> документа</w:t>
      </w:r>
      <w:r w:rsidR="00683CB7" w:rsidRPr="00683CB7">
        <w:t>.</w:t>
      </w:r>
    </w:p>
    <w:p w:rsidR="00683CB7" w:rsidRDefault="008C70FD" w:rsidP="00683CB7">
      <w:pPr>
        <w:ind w:firstLine="709"/>
      </w:pPr>
      <w:r w:rsidRPr="00683CB7">
        <w:t>В данной работе можно познакомиться с различными видами документов и с их реквизитами</w:t>
      </w:r>
      <w:r w:rsidR="00683CB7" w:rsidRPr="00683CB7">
        <w:t xml:space="preserve">. </w:t>
      </w:r>
      <w:r w:rsidR="007109F4" w:rsidRPr="00683CB7">
        <w:t>По данной проблеме мною</w:t>
      </w:r>
      <w:r w:rsidRPr="00683CB7">
        <w:t xml:space="preserve"> были использованы различные источники</w:t>
      </w:r>
      <w:r w:rsidR="00683CB7" w:rsidRPr="00683CB7">
        <w:t xml:space="preserve">. </w:t>
      </w:r>
      <w:r w:rsidR="007109F4" w:rsidRPr="00683CB7">
        <w:t>С их помощью удалось раскрыть данную проблему, узнать больше о реквизитах</w:t>
      </w:r>
      <w:r w:rsidR="00683CB7" w:rsidRPr="00683CB7">
        <w:t>.</w:t>
      </w:r>
    </w:p>
    <w:p w:rsidR="00683CB7" w:rsidRDefault="007109F4" w:rsidP="00683CB7">
      <w:pPr>
        <w:ind w:firstLine="709"/>
      </w:pPr>
      <w:r w:rsidRPr="00683CB7">
        <w:t xml:space="preserve">При раскрытии и изучении данной темы были использованы </w:t>
      </w:r>
      <w:r w:rsidR="00C77828" w:rsidRPr="00683CB7">
        <w:t>следующие источники</w:t>
      </w:r>
      <w:r w:rsidR="00683CB7" w:rsidRPr="00683CB7">
        <w:t>::</w:t>
      </w:r>
    </w:p>
    <w:p w:rsidR="00683CB7" w:rsidRDefault="00C77828" w:rsidP="00683CB7">
      <w:pPr>
        <w:ind w:firstLine="709"/>
      </w:pPr>
      <w:r w:rsidRPr="00683CB7">
        <w:t>Илюш</w:t>
      </w:r>
      <w:r w:rsidR="00F50548" w:rsidRPr="00683CB7">
        <w:t>енко М</w:t>
      </w:r>
      <w:r w:rsidR="00683CB7">
        <w:t xml:space="preserve">.П., </w:t>
      </w:r>
      <w:r w:rsidR="00F50548" w:rsidRPr="00683CB7">
        <w:t>Кузнецова Т</w:t>
      </w:r>
      <w:r w:rsidR="00683CB7">
        <w:t xml:space="preserve">.В. </w:t>
      </w:r>
      <w:r w:rsidR="00F50548" w:rsidRPr="00683CB7">
        <w:t>Формуляр документа</w:t>
      </w:r>
      <w:r w:rsidR="00683CB7" w:rsidRPr="00683CB7">
        <w:t xml:space="preserve">. </w:t>
      </w:r>
      <w:r w:rsidRPr="00683CB7">
        <w:t>/ Учебное пособие</w:t>
      </w:r>
      <w:r w:rsidR="00683CB7" w:rsidRPr="00683CB7">
        <w:t xml:space="preserve">. </w:t>
      </w:r>
      <w:r w:rsidRPr="00683CB7">
        <w:t>М</w:t>
      </w:r>
      <w:r w:rsidR="00683CB7">
        <w:t>.;</w:t>
      </w:r>
      <w:r w:rsidR="00683CB7" w:rsidRPr="00683CB7">
        <w:t xml:space="preserve"> </w:t>
      </w:r>
      <w:r w:rsidRPr="00683CB7">
        <w:t>1986</w:t>
      </w:r>
      <w:r w:rsidR="00683CB7" w:rsidRPr="00683CB7">
        <w:t xml:space="preserve">. </w:t>
      </w:r>
      <w:r w:rsidRPr="00683CB7">
        <w:t>Учебное пособие подготовлено на кафедре документоведения и организации государственного делопроизводства Московского ордена</w:t>
      </w:r>
      <w:r w:rsidR="00683CB7">
        <w:t xml:space="preserve"> "</w:t>
      </w:r>
      <w:r w:rsidRPr="00683CB7">
        <w:t>Знак Почета</w:t>
      </w:r>
      <w:r w:rsidR="00683CB7">
        <w:t xml:space="preserve">" </w:t>
      </w:r>
      <w:r w:rsidRPr="00683CB7">
        <w:t>государственного историко-архивного института</w:t>
      </w:r>
      <w:r w:rsidR="00683CB7" w:rsidRPr="00683CB7">
        <w:t xml:space="preserve">. </w:t>
      </w:r>
      <w:r w:rsidRPr="00683CB7">
        <w:t>В нем освещено в историческом развитии складывание формы текстового документа и требований к оформлению основных реквизитов в различные эпохи</w:t>
      </w:r>
      <w:r w:rsidR="00683CB7" w:rsidRPr="00683CB7">
        <w:t>.</w:t>
      </w:r>
    </w:p>
    <w:p w:rsidR="00683CB7" w:rsidRDefault="00197127" w:rsidP="00683CB7">
      <w:pPr>
        <w:ind w:firstLine="709"/>
      </w:pPr>
      <w:r w:rsidRPr="00683CB7">
        <w:t>Каменцева Е</w:t>
      </w:r>
      <w:r w:rsidR="00683CB7">
        <w:t xml:space="preserve">.И., </w:t>
      </w:r>
      <w:r w:rsidRPr="00683CB7">
        <w:t>Устюгов Н</w:t>
      </w:r>
      <w:r w:rsidR="00683CB7">
        <w:t xml:space="preserve">.В. </w:t>
      </w:r>
      <w:r w:rsidRPr="00683CB7">
        <w:t>Русская сфрагистика и геральдика</w:t>
      </w:r>
      <w:r w:rsidR="00683CB7" w:rsidRPr="00683CB7">
        <w:t xml:space="preserve">. </w:t>
      </w:r>
      <w:r w:rsidRPr="00683CB7">
        <w:t>М</w:t>
      </w:r>
      <w:r w:rsidR="00683CB7">
        <w:t>.;</w:t>
      </w:r>
      <w:r w:rsidR="00683CB7" w:rsidRPr="00683CB7">
        <w:t xml:space="preserve"> </w:t>
      </w:r>
      <w:r w:rsidRPr="00683CB7">
        <w:t>Высшая школа, 1963</w:t>
      </w:r>
      <w:r w:rsidR="00683CB7" w:rsidRPr="00683CB7">
        <w:t xml:space="preserve">. </w:t>
      </w:r>
      <w:r w:rsidRPr="00683CB7">
        <w:t>Предлагаемое учебное пособие определяет предмет, задачи и значение сфрагистики и геральдики, дает представление о их развитии как вспомогательных исторических дисциплин, знакомит с основными типами печатей и гербов</w:t>
      </w:r>
      <w:r w:rsidR="00683CB7" w:rsidRPr="00683CB7">
        <w:t xml:space="preserve">. </w:t>
      </w:r>
      <w:r w:rsidRPr="00683CB7">
        <w:t>Сфрагистика и геральдика являются вспомогательными историческими дисциплинами, поэтому изложение их дается в связи с историей развития Русского государства</w:t>
      </w:r>
      <w:r w:rsidR="00683CB7" w:rsidRPr="00683CB7">
        <w:t xml:space="preserve">. </w:t>
      </w:r>
      <w:r w:rsidRPr="00683CB7">
        <w:t>Эволюцию изображений на печатях авторы рассматривают в ограниченной связи с общественным и государственным развитием</w:t>
      </w:r>
      <w:r w:rsidR="00683CB7" w:rsidRPr="00683CB7">
        <w:t xml:space="preserve">. </w:t>
      </w:r>
      <w:r w:rsidRPr="00683CB7">
        <w:t>Это облегчает ориентировку во всем многообразии печатей и гербов</w:t>
      </w:r>
      <w:r w:rsidR="00683CB7" w:rsidRPr="00683CB7">
        <w:t xml:space="preserve">. </w:t>
      </w:r>
      <w:r w:rsidR="00294AED" w:rsidRPr="00683CB7">
        <w:t>Эта книга была использована при описании такого реквизита, как удостоверение документа</w:t>
      </w:r>
      <w:r w:rsidR="00683CB7" w:rsidRPr="00683CB7">
        <w:t>.</w:t>
      </w:r>
    </w:p>
    <w:p w:rsidR="00683CB7" w:rsidRDefault="00250F2C" w:rsidP="00683CB7">
      <w:pPr>
        <w:ind w:firstLine="709"/>
      </w:pPr>
      <w:r w:rsidRPr="00683CB7">
        <w:t>Также были использованы и другие источники, которые помогли изучить тему данной курсовой работы</w:t>
      </w:r>
      <w:r w:rsidR="00683CB7" w:rsidRPr="00683CB7">
        <w:t>.</w:t>
      </w:r>
    </w:p>
    <w:p w:rsidR="00683CB7" w:rsidRDefault="00F811BE" w:rsidP="00683CB7">
      <w:pPr>
        <w:ind w:firstLine="709"/>
      </w:pPr>
      <w:r w:rsidRPr="00683CB7">
        <w:t xml:space="preserve">На сегодняшний день </w:t>
      </w:r>
      <w:r w:rsidR="00C77828" w:rsidRPr="00683CB7">
        <w:t>очень много литературы по теме делопроизводство, так как оно</w:t>
      </w:r>
      <w:r w:rsidR="00250F2C" w:rsidRPr="00683CB7">
        <w:t xml:space="preserve"> развивается и материала по нему появ</w:t>
      </w:r>
      <w:r w:rsidR="00C77828" w:rsidRPr="00683CB7">
        <w:t>ляется все больше и больше</w:t>
      </w:r>
      <w:r w:rsidR="00683CB7" w:rsidRPr="00683CB7">
        <w:t xml:space="preserve">. </w:t>
      </w:r>
      <w:r w:rsidR="00C77828" w:rsidRPr="00683CB7">
        <w:t>Управление</w:t>
      </w:r>
      <w:r w:rsidRPr="00683CB7">
        <w:t xml:space="preserve"> неразрывно связано с получением информации, на базе переработки которой принимается управленческое решение</w:t>
      </w:r>
      <w:r w:rsidR="00683CB7" w:rsidRPr="00683CB7">
        <w:t xml:space="preserve">. </w:t>
      </w:r>
      <w:r w:rsidRPr="00683CB7">
        <w:t>Основным носителем информации в управлении пока остается документ на бумажной основе</w:t>
      </w:r>
      <w:r w:rsidR="00683CB7" w:rsidRPr="00683CB7">
        <w:t xml:space="preserve">. </w:t>
      </w:r>
      <w:r w:rsidRPr="00683CB7">
        <w:t>Поэтому тема курсовой работы имеет особую актуальность</w:t>
      </w:r>
      <w:r w:rsidR="00683CB7" w:rsidRPr="00683CB7">
        <w:t xml:space="preserve">. </w:t>
      </w:r>
      <w:r w:rsidRPr="00683CB7">
        <w:t>Специалисты управленческого аппарата большую часть времени тратят на работу с документами</w:t>
      </w:r>
      <w:r w:rsidR="00683CB7">
        <w:t xml:space="preserve"> (</w:t>
      </w:r>
      <w:r w:rsidRPr="00683CB7">
        <w:t>составление, оформление, перепечатку, обработку</w:t>
      </w:r>
      <w:r w:rsidR="00683CB7" w:rsidRPr="00683CB7">
        <w:t xml:space="preserve">). </w:t>
      </w:r>
      <w:r w:rsidRPr="00683CB7">
        <w:t>Поэ</w:t>
      </w:r>
      <w:r w:rsidR="00C77828" w:rsidRPr="00683CB7">
        <w:t>тому надо знать</w:t>
      </w:r>
      <w:r w:rsidR="00683CB7" w:rsidRPr="00683CB7">
        <w:t xml:space="preserve"> </w:t>
      </w:r>
      <w:r w:rsidR="00C77828" w:rsidRPr="00683CB7">
        <w:t>реквизиты</w:t>
      </w:r>
      <w:r w:rsidRPr="00683CB7">
        <w:t xml:space="preserve"> до</w:t>
      </w:r>
      <w:r w:rsidR="00C77828" w:rsidRPr="00683CB7">
        <w:t>кумента, как они изменяются</w:t>
      </w:r>
      <w:r w:rsidRPr="00683CB7">
        <w:t xml:space="preserve"> на протяжении </w:t>
      </w:r>
      <w:r w:rsidR="00D4251F" w:rsidRPr="00683CB7">
        <w:t>времени</w:t>
      </w:r>
      <w:r w:rsidR="00683CB7" w:rsidRPr="00683CB7">
        <w:t xml:space="preserve">. </w:t>
      </w:r>
      <w:r w:rsidR="00D4251F" w:rsidRPr="00683CB7">
        <w:t>Ведь совершенствование работы с документами является первым условием</w:t>
      </w:r>
      <w:r w:rsidR="00683CB7" w:rsidRPr="00683CB7">
        <w:t xml:space="preserve"> </w:t>
      </w:r>
      <w:r w:rsidR="00D4251F" w:rsidRPr="00683CB7">
        <w:t>повышения производительности труда в сфере управления</w:t>
      </w:r>
      <w:r w:rsidR="00683CB7" w:rsidRPr="00683CB7">
        <w:t>.</w:t>
      </w:r>
    </w:p>
    <w:p w:rsidR="00683CB7" w:rsidRDefault="00CD2EC0" w:rsidP="00683CB7">
      <w:pPr>
        <w:ind w:firstLine="709"/>
      </w:pPr>
      <w:r w:rsidRPr="00683CB7">
        <w:t>Таким образом, целью данной курсовой работы является изучение исторического развития отдельных элеме</w:t>
      </w:r>
      <w:r w:rsidR="00C77828" w:rsidRPr="00683CB7">
        <w:t>нтов формуляра</w:t>
      </w:r>
      <w:r w:rsidR="00683CB7" w:rsidRPr="00683CB7">
        <w:t xml:space="preserve"> </w:t>
      </w:r>
      <w:r w:rsidR="00C77828" w:rsidRPr="00683CB7">
        <w:t>документа</w:t>
      </w:r>
      <w:r w:rsidR="00683CB7" w:rsidRPr="00683CB7">
        <w:t xml:space="preserve">. </w:t>
      </w:r>
      <w:r w:rsidR="00C77828" w:rsidRPr="00683CB7">
        <w:t>При подготовке курсовой работы были поставлены следующие задачи</w:t>
      </w:r>
      <w:r w:rsidR="00683CB7" w:rsidRPr="00683CB7">
        <w:t>:</w:t>
      </w:r>
    </w:p>
    <w:p w:rsidR="00683CB7" w:rsidRDefault="00C77828" w:rsidP="00683CB7">
      <w:pPr>
        <w:ind w:firstLine="709"/>
      </w:pPr>
      <w:r w:rsidRPr="00683CB7">
        <w:t>Определить круг источников и литературы</w:t>
      </w:r>
      <w:r w:rsidR="00CD2EC0" w:rsidRPr="00683CB7">
        <w:t>, отобрать нужный материал для работы</w:t>
      </w:r>
      <w:r w:rsidR="00683CB7" w:rsidRPr="00683CB7">
        <w:t>.</w:t>
      </w:r>
    </w:p>
    <w:p w:rsidR="00683CB7" w:rsidRDefault="00C77828" w:rsidP="00683CB7">
      <w:pPr>
        <w:ind w:firstLine="709"/>
      </w:pPr>
      <w:r w:rsidRPr="00683CB7">
        <w:t>Познакомиться с развитием документа и его формуляра</w:t>
      </w:r>
      <w:r w:rsidR="00683CB7" w:rsidRPr="00683CB7">
        <w:t>.</w:t>
      </w:r>
    </w:p>
    <w:p w:rsidR="00683CB7" w:rsidRDefault="00C77828" w:rsidP="00683CB7">
      <w:pPr>
        <w:ind w:firstLine="709"/>
      </w:pPr>
      <w:r w:rsidRPr="00683CB7">
        <w:t>Изучить историческое развитие реквизитов</w:t>
      </w:r>
      <w:r w:rsidR="00683CB7" w:rsidRPr="00683CB7">
        <w:t xml:space="preserve"> </w:t>
      </w:r>
      <w:r w:rsidRPr="00683CB7">
        <w:t xml:space="preserve">с </w:t>
      </w:r>
      <w:r w:rsidRPr="00683CB7">
        <w:rPr>
          <w:lang w:val="en-US"/>
        </w:rPr>
        <w:t>XVI</w:t>
      </w:r>
      <w:r w:rsidRPr="00683CB7">
        <w:t>-н</w:t>
      </w:r>
      <w:r w:rsidR="00683CB7" w:rsidRPr="00683CB7">
        <w:t xml:space="preserve">. </w:t>
      </w:r>
      <w:r w:rsidR="00966789" w:rsidRPr="00683CB7">
        <w:rPr>
          <w:lang w:val="en-US"/>
        </w:rPr>
        <w:t>XX</w:t>
      </w:r>
      <w:r w:rsidR="00966789" w:rsidRPr="00683CB7">
        <w:t xml:space="preserve"> вв</w:t>
      </w:r>
      <w:r w:rsidR="00683CB7" w:rsidRPr="00683CB7">
        <w:t>.</w:t>
      </w:r>
    </w:p>
    <w:p w:rsidR="00683CB7" w:rsidRDefault="00CD2EC0" w:rsidP="00683CB7">
      <w:pPr>
        <w:ind w:firstLine="709"/>
      </w:pPr>
      <w:r w:rsidRPr="00683CB7">
        <w:t xml:space="preserve">Понять при изучении как менялось оформление реквизитов с </w:t>
      </w:r>
      <w:r w:rsidRPr="00683CB7">
        <w:rPr>
          <w:lang w:val="en-US"/>
        </w:rPr>
        <w:t>XVI</w:t>
      </w:r>
      <w:r w:rsidRPr="00683CB7">
        <w:t xml:space="preserve"> в</w:t>
      </w:r>
      <w:r w:rsidR="00683CB7" w:rsidRPr="00683CB7">
        <w:t xml:space="preserve">. </w:t>
      </w:r>
      <w:r w:rsidRPr="00683CB7">
        <w:t xml:space="preserve">по начало </w:t>
      </w:r>
      <w:r w:rsidRPr="00683CB7">
        <w:rPr>
          <w:lang w:val="en-US"/>
        </w:rPr>
        <w:t>XX</w:t>
      </w:r>
      <w:r w:rsidRPr="00683CB7">
        <w:t xml:space="preserve"> в</w:t>
      </w:r>
      <w:r w:rsidR="00683CB7" w:rsidRPr="00683CB7">
        <w:t>.</w:t>
      </w:r>
    </w:p>
    <w:p w:rsidR="00840FB5" w:rsidRDefault="00CD2EC0" w:rsidP="00683CB7">
      <w:pPr>
        <w:ind w:firstLine="709"/>
      </w:pPr>
      <w:r w:rsidRPr="00683CB7">
        <w:t xml:space="preserve">Эта тема была выбрана мною по причине того, </w:t>
      </w:r>
      <w:r w:rsidR="00294AED" w:rsidRPr="00683CB7">
        <w:t>что она является интересной и актуальной на сегодняшний день</w:t>
      </w:r>
      <w:r w:rsidR="00683CB7" w:rsidRPr="00683CB7">
        <w:t>.</w:t>
      </w:r>
    </w:p>
    <w:p w:rsidR="00683CB7" w:rsidRPr="00683CB7" w:rsidRDefault="00840FB5" w:rsidP="00840FB5">
      <w:pPr>
        <w:pStyle w:val="2"/>
      </w:pPr>
      <w:r>
        <w:br w:type="page"/>
      </w:r>
      <w:bookmarkStart w:id="1" w:name="_Toc257227166"/>
      <w:r>
        <w:t>Г</w:t>
      </w:r>
      <w:r w:rsidRPr="00683CB7">
        <w:t xml:space="preserve">лава </w:t>
      </w:r>
      <w:r>
        <w:t>1</w:t>
      </w:r>
      <w:r w:rsidRPr="00683CB7">
        <w:t xml:space="preserve">. </w:t>
      </w:r>
      <w:r>
        <w:t>Р</w:t>
      </w:r>
      <w:r w:rsidRPr="00683CB7">
        <w:t xml:space="preserve">еквизиты документа </w:t>
      </w:r>
      <w:r w:rsidRPr="00683CB7">
        <w:rPr>
          <w:lang w:val="en-US"/>
        </w:rPr>
        <w:t>XVI</w:t>
      </w:r>
      <w:r w:rsidRPr="00683CB7">
        <w:t>-</w:t>
      </w:r>
      <w:r w:rsidRPr="00683CB7">
        <w:rPr>
          <w:lang w:val="en-US"/>
        </w:rPr>
        <w:t>XVII</w:t>
      </w:r>
      <w:r w:rsidRPr="00683CB7">
        <w:t xml:space="preserve"> вв</w:t>
      </w:r>
      <w:r>
        <w:t>.</w:t>
      </w:r>
      <w:bookmarkEnd w:id="1"/>
    </w:p>
    <w:p w:rsidR="00840FB5" w:rsidRDefault="00840FB5" w:rsidP="00683CB7">
      <w:pPr>
        <w:ind w:firstLine="709"/>
      </w:pPr>
    </w:p>
    <w:p w:rsidR="00683CB7" w:rsidRDefault="00975A9F" w:rsidP="00683CB7">
      <w:pPr>
        <w:ind w:firstLine="709"/>
      </w:pPr>
      <w:r w:rsidRPr="00683CB7">
        <w:t>Характеристика документов управления часто начинается с выявления наличия зафиксированных правил их составления</w:t>
      </w:r>
      <w:r w:rsidR="00683CB7" w:rsidRPr="00683CB7">
        <w:t xml:space="preserve">. </w:t>
      </w:r>
      <w:r w:rsidRPr="00683CB7">
        <w:t xml:space="preserve">В законодательных актах </w:t>
      </w:r>
      <w:r w:rsidRPr="00683CB7">
        <w:rPr>
          <w:lang w:val="en-US"/>
        </w:rPr>
        <w:t>XVI</w:t>
      </w:r>
      <w:r w:rsidRPr="00683CB7">
        <w:t xml:space="preserve"> в</w:t>
      </w:r>
      <w:r w:rsidR="00683CB7" w:rsidRPr="00683CB7">
        <w:t xml:space="preserve">. </w:t>
      </w:r>
      <w:r w:rsidRPr="00683CB7">
        <w:t>обращает на</w:t>
      </w:r>
      <w:r w:rsidR="00683CB7" w:rsidRPr="00683CB7">
        <w:t xml:space="preserve"> </w:t>
      </w:r>
      <w:r w:rsidRPr="00683CB7">
        <w:t>себя внимание тот факт, что с развитием системы управления возрастает значение письменной документации</w:t>
      </w:r>
      <w:r w:rsidR="00683CB7" w:rsidRPr="00683CB7">
        <w:t xml:space="preserve">. </w:t>
      </w:r>
      <w:r w:rsidRPr="00683CB7">
        <w:t xml:space="preserve">Так, местные органы управления </w:t>
      </w:r>
      <w:r w:rsidR="00683CB7">
        <w:t>-</w:t>
      </w:r>
      <w:r w:rsidRPr="00683CB7">
        <w:t xml:space="preserve"> губные учреждения должны были руководствоваться губными грамотами</w:t>
      </w:r>
      <w:r w:rsidR="00683CB7" w:rsidRPr="00683CB7">
        <w:t xml:space="preserve">. </w:t>
      </w:r>
      <w:r w:rsidRPr="00683CB7">
        <w:t>Губные наказы обязывали заносить в протокол результаты обысков</w:t>
      </w:r>
      <w:r w:rsidR="00683CB7">
        <w:t xml:space="preserve"> ("</w:t>
      </w:r>
      <w:r w:rsidRPr="00683CB7">
        <w:t>старостам те речи велети писати на список…</w:t>
      </w:r>
      <w:r w:rsidR="00683CB7">
        <w:t>"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1"/>
      </w:r>
      <w:r w:rsidR="00683CB7" w:rsidRPr="00683CB7">
        <w:t>.</w:t>
      </w:r>
    </w:p>
    <w:p w:rsidR="00683CB7" w:rsidRDefault="00975A9F" w:rsidP="00683CB7">
      <w:pPr>
        <w:ind w:firstLine="709"/>
      </w:pPr>
      <w:r w:rsidRPr="00683CB7">
        <w:t xml:space="preserve">В государственном правовом акте </w:t>
      </w:r>
      <w:r w:rsidR="00683CB7">
        <w:t>-</w:t>
      </w:r>
      <w:r w:rsidRPr="00683CB7">
        <w:t xml:space="preserve"> судебнике </w:t>
      </w:r>
      <w:r w:rsidR="00683CB7">
        <w:t>-</w:t>
      </w:r>
      <w:r w:rsidRPr="00683CB7">
        <w:t xml:space="preserve"> отдельные </w:t>
      </w:r>
      <w:r w:rsidR="008270AC" w:rsidRPr="00683CB7">
        <w:t>статьи,</w:t>
      </w:r>
      <w:r w:rsidRPr="00683CB7">
        <w:t xml:space="preserve"> так или </w:t>
      </w:r>
      <w:r w:rsidR="008270AC" w:rsidRPr="00683CB7">
        <w:t>иначе,</w:t>
      </w:r>
      <w:r w:rsidRPr="00683CB7">
        <w:t xml:space="preserve"> затрагивают и общие вопросы </w:t>
      </w:r>
      <w:r w:rsidR="008270AC" w:rsidRPr="00683CB7">
        <w:t>документирования,</w:t>
      </w:r>
      <w:r w:rsidRPr="00683CB7">
        <w:t xml:space="preserve"> и вопросы порядка составления конкретных документов</w:t>
      </w:r>
      <w:r w:rsidR="00683CB7" w:rsidRPr="00683CB7">
        <w:t xml:space="preserve">. </w:t>
      </w:r>
      <w:r w:rsidRPr="00683CB7">
        <w:t>Судебник 1550 г</w:t>
      </w:r>
      <w:r w:rsidR="00683CB7">
        <w:t>.,</w:t>
      </w:r>
      <w:r w:rsidRPr="00683CB7">
        <w:t xml:space="preserve"> например, объявляет закон единственным источником права</w:t>
      </w:r>
      <w:r w:rsidR="00683CB7" w:rsidRPr="00683CB7">
        <w:t xml:space="preserve">. </w:t>
      </w:r>
      <w:r w:rsidRPr="00683CB7">
        <w:t>Судебник определяет порядок действия закона</w:t>
      </w:r>
      <w:r w:rsidR="00683CB7" w:rsidRPr="00683CB7">
        <w:t xml:space="preserve">: </w:t>
      </w:r>
      <w:r w:rsidRPr="00683CB7">
        <w:t>он вступает в силу с момента издания</w:t>
      </w:r>
      <w:r w:rsidR="00683CB7">
        <w:t xml:space="preserve"> ("</w:t>
      </w:r>
      <w:r w:rsidRPr="00683CB7">
        <w:t>…с которого дни уложил</w:t>
      </w:r>
      <w:r w:rsidR="00683CB7">
        <w:t>"</w:t>
      </w:r>
      <w:r w:rsidR="00683CB7" w:rsidRPr="00683CB7">
        <w:t>),</w:t>
      </w:r>
      <w:r w:rsidRPr="00683CB7">
        <w:t xml:space="preserve"> не имел обратной силы</w:t>
      </w:r>
      <w:r w:rsidR="009B184C" w:rsidRPr="00683CB7">
        <w:t>, распространялся на всю территорию государства</w:t>
      </w:r>
      <w:r w:rsidR="00683CB7">
        <w:t xml:space="preserve"> (</w:t>
      </w:r>
      <w:r w:rsidR="009B184C" w:rsidRPr="00683CB7">
        <w:t>ст</w:t>
      </w:r>
      <w:r w:rsidR="00683CB7">
        <w:t>.9</w:t>
      </w:r>
      <w:r w:rsidR="009B184C" w:rsidRPr="00683CB7">
        <w:t>9</w:t>
      </w:r>
      <w:r w:rsidR="00683CB7" w:rsidRPr="00683CB7">
        <w:t>).</w:t>
      </w:r>
    </w:p>
    <w:p w:rsidR="00683CB7" w:rsidRDefault="009B184C" w:rsidP="00683CB7">
      <w:pPr>
        <w:ind w:firstLine="709"/>
      </w:pPr>
      <w:r w:rsidRPr="00683CB7">
        <w:t>К правилам составления документов возвращается и Судебник 1589 г</w:t>
      </w:r>
      <w:r w:rsidR="00683CB7" w:rsidRPr="00683CB7">
        <w:t xml:space="preserve">. </w:t>
      </w:r>
      <w:r w:rsidRPr="00683CB7">
        <w:t>Ст</w:t>
      </w:r>
      <w:r w:rsidR="00683CB7">
        <w:t>. 19</w:t>
      </w:r>
      <w:r w:rsidRPr="00683CB7">
        <w:t>1 определяет, например, порядок составления завещания</w:t>
      </w:r>
      <w:r w:rsidRPr="00683CB7">
        <w:rPr>
          <w:rStyle w:val="a8"/>
          <w:color w:val="000000"/>
        </w:rPr>
        <w:footnoteReference w:id="2"/>
      </w:r>
      <w:r w:rsidR="00683CB7" w:rsidRPr="00683CB7">
        <w:t>.</w:t>
      </w:r>
    </w:p>
    <w:p w:rsidR="00683CB7" w:rsidRDefault="009B184C" w:rsidP="00683CB7">
      <w:pPr>
        <w:ind w:firstLine="709"/>
      </w:pPr>
      <w:r w:rsidRPr="00683CB7">
        <w:t>О существовании фиксированных норм документирования свидетельствует также типовые образцы документов, которые обеспечивают определенность формуляра данного вида</w:t>
      </w:r>
      <w:r w:rsidR="00683CB7" w:rsidRPr="00683CB7">
        <w:t xml:space="preserve">. </w:t>
      </w:r>
      <w:r w:rsidRPr="00683CB7">
        <w:t xml:space="preserve">Так, в конце </w:t>
      </w:r>
      <w:r w:rsidRPr="00683CB7">
        <w:rPr>
          <w:lang w:val="en-US"/>
        </w:rPr>
        <w:t>XVII</w:t>
      </w:r>
      <w:r w:rsidRPr="00683CB7">
        <w:t xml:space="preserve"> в</w:t>
      </w:r>
      <w:r w:rsidR="00683CB7" w:rsidRPr="00683CB7">
        <w:t xml:space="preserve">. </w:t>
      </w:r>
      <w:r w:rsidRPr="00683CB7">
        <w:t>жалованные грамоты стали печататься по установленной форме с пропуском места для имени лица, кому дается грамота, обозначения названия поместья и количества передаваемой земли</w:t>
      </w:r>
      <w:r w:rsidR="00683CB7" w:rsidRPr="00683CB7">
        <w:t>.</w:t>
      </w:r>
    </w:p>
    <w:p w:rsidR="00683CB7" w:rsidRDefault="009A1402" w:rsidP="00683CB7">
      <w:pPr>
        <w:ind w:firstLine="709"/>
      </w:pPr>
      <w:r w:rsidRPr="00683CB7">
        <w:t>Формуляры различных видов документов складывались на протяжении многих веков</w:t>
      </w:r>
      <w:r w:rsidR="00683CB7" w:rsidRPr="00683CB7">
        <w:t xml:space="preserve">. </w:t>
      </w:r>
      <w:r w:rsidRPr="00683CB7">
        <w:t>Уже в глубокой древности каждый вид документа оформлялся по-разному, но определенный вид имел однотипное оформление его отдельных реквизитов</w:t>
      </w:r>
      <w:r w:rsidR="00683CB7" w:rsidRPr="00683CB7">
        <w:t>.</w:t>
      </w:r>
    </w:p>
    <w:p w:rsidR="00683CB7" w:rsidRDefault="009A1402" w:rsidP="00683CB7">
      <w:pPr>
        <w:ind w:firstLine="709"/>
      </w:pPr>
      <w:r w:rsidRPr="00683CB7">
        <w:t>Тексты каждого вида документа имели определенную схему построения</w:t>
      </w:r>
      <w:r w:rsidR="00683CB7" w:rsidRPr="00683CB7">
        <w:t xml:space="preserve">. </w:t>
      </w:r>
      <w:r w:rsidRPr="00683CB7">
        <w:t xml:space="preserve">Основная особенность среднего, типового формуляра эпохи его складывания вплоть до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заключалась в том, что документ представлял собой единый текст</w:t>
      </w:r>
      <w:r w:rsidR="00683CB7" w:rsidRPr="00683CB7">
        <w:t xml:space="preserve">. </w:t>
      </w:r>
      <w:r w:rsidRPr="00683CB7">
        <w:t>Такие его реквизиты, как вид документа, его автор, дата, иногда и адресат, не выделялись из текста</w:t>
      </w:r>
      <w:r w:rsidR="00683CB7" w:rsidRPr="00683CB7">
        <w:t xml:space="preserve">. </w:t>
      </w:r>
      <w:r w:rsidRPr="00683CB7">
        <w:t>Автор, дата, адресат входили во вступительную или заключительную части текста</w:t>
      </w:r>
      <w:r w:rsidR="00683CB7" w:rsidRPr="00683CB7">
        <w:t xml:space="preserve">. </w:t>
      </w:r>
      <w:r w:rsidRPr="00683CB7">
        <w:t>Но рассмотрим каждый реквизит отдельно от других</w:t>
      </w:r>
      <w:r w:rsidR="00683CB7" w:rsidRPr="00683CB7">
        <w:t>.</w:t>
      </w:r>
    </w:p>
    <w:p w:rsidR="00840FB5" w:rsidRDefault="00840FB5" w:rsidP="00683CB7">
      <w:pPr>
        <w:ind w:firstLine="709"/>
      </w:pPr>
    </w:p>
    <w:p w:rsidR="009A1402" w:rsidRPr="00683CB7" w:rsidRDefault="00840FB5" w:rsidP="00840FB5">
      <w:pPr>
        <w:pStyle w:val="2"/>
      </w:pPr>
      <w:bookmarkStart w:id="2" w:name="_Toc257227167"/>
      <w:r>
        <w:t>1.1 В</w:t>
      </w:r>
      <w:r w:rsidRPr="00683CB7">
        <w:t>ид документа</w:t>
      </w:r>
      <w:bookmarkEnd w:id="2"/>
    </w:p>
    <w:p w:rsidR="00840FB5" w:rsidRDefault="00840FB5" w:rsidP="00683CB7">
      <w:pPr>
        <w:ind w:firstLine="709"/>
      </w:pPr>
    </w:p>
    <w:p w:rsidR="00683CB7" w:rsidRDefault="009A1402" w:rsidP="00683CB7">
      <w:pPr>
        <w:ind w:firstLine="709"/>
      </w:pPr>
      <w:r w:rsidRPr="00683CB7">
        <w:t>Наименование вида или разновидности документа, за редким исключением, обозначалась в тексте</w:t>
      </w:r>
      <w:r w:rsidR="00683CB7" w:rsidRPr="00683CB7">
        <w:t xml:space="preserve">. </w:t>
      </w:r>
      <w:r w:rsidRPr="00683CB7">
        <w:t>Если вид документа не упоминался в тексте, он всегда подразумевался автором документа</w:t>
      </w:r>
      <w:r w:rsidR="00683CB7" w:rsidRPr="00683CB7">
        <w:t>.</w:t>
      </w:r>
    </w:p>
    <w:p w:rsidR="00683CB7" w:rsidRDefault="009A1402" w:rsidP="00683CB7">
      <w:pPr>
        <w:ind w:firstLine="709"/>
      </w:pPr>
      <w:r w:rsidRPr="00683CB7">
        <w:t>Число видов документов периода до образования государственности было невелико</w:t>
      </w:r>
      <w:r w:rsidR="00683CB7" w:rsidRPr="00683CB7">
        <w:t xml:space="preserve">. </w:t>
      </w:r>
      <w:r w:rsidRPr="00683CB7">
        <w:t>Для обозначения вида документа чаще всего употреблялся термин</w:t>
      </w:r>
      <w:r w:rsidR="00683CB7">
        <w:t xml:space="preserve"> "</w:t>
      </w:r>
      <w:r w:rsidRPr="00683CB7">
        <w:t>грамота</w:t>
      </w:r>
      <w:r w:rsidR="00683CB7">
        <w:t xml:space="preserve">". </w:t>
      </w:r>
      <w:r w:rsidRPr="00683CB7">
        <w:t>Под ним понимался</w:t>
      </w:r>
      <w:r w:rsidR="00683CB7">
        <w:t xml:space="preserve"> "</w:t>
      </w:r>
      <w:r w:rsidRPr="00683CB7">
        <w:t>и официальный документ и частный юридический акт и просто письмо</w:t>
      </w:r>
      <w:r w:rsidR="00683CB7">
        <w:t>"</w:t>
      </w:r>
      <w:r w:rsidRPr="00683CB7">
        <w:rPr>
          <w:rStyle w:val="a8"/>
          <w:color w:val="000000"/>
        </w:rPr>
        <w:footnoteReference w:id="3"/>
      </w:r>
      <w:r w:rsidR="00683CB7" w:rsidRPr="00683CB7">
        <w:t>.</w:t>
      </w:r>
    </w:p>
    <w:p w:rsidR="00683CB7" w:rsidRDefault="00D268B2" w:rsidP="00683CB7">
      <w:pPr>
        <w:ind w:firstLine="709"/>
      </w:pPr>
      <w:r w:rsidRPr="00683CB7">
        <w:t xml:space="preserve">В </w:t>
      </w:r>
      <w:r w:rsidRPr="00683CB7">
        <w:rPr>
          <w:lang w:val="en-US"/>
        </w:rPr>
        <w:t>XVI</w:t>
      </w:r>
      <w:r w:rsidRPr="00683CB7">
        <w:t>-</w:t>
      </w:r>
      <w:r w:rsidRPr="00683CB7">
        <w:rPr>
          <w:lang w:val="en-US"/>
        </w:rPr>
        <w:t>XVII</w:t>
      </w:r>
      <w:r w:rsidRPr="00683CB7">
        <w:t xml:space="preserve"> вв</w:t>
      </w:r>
      <w:r w:rsidR="00683CB7" w:rsidRPr="00683CB7">
        <w:t xml:space="preserve">. </w:t>
      </w:r>
      <w:r w:rsidRPr="00683CB7">
        <w:t>с образованием иерархии учреждений появляется</w:t>
      </w:r>
      <w:r w:rsidR="00683CB7" w:rsidRPr="00683CB7">
        <w:t xml:space="preserve"> </w:t>
      </w:r>
      <w:r w:rsidRPr="00683CB7">
        <w:t>иерархия документов</w:t>
      </w:r>
      <w:r w:rsidR="00683CB7" w:rsidRPr="00683CB7">
        <w:t xml:space="preserve">. </w:t>
      </w:r>
      <w:r w:rsidRPr="00683CB7">
        <w:t>Основные нормы общерусского законодательства облекаются в документ, получивший названия Судебника</w:t>
      </w:r>
      <w:r w:rsidR="00683CB7" w:rsidRPr="00683CB7">
        <w:t xml:space="preserve">. </w:t>
      </w:r>
      <w:r w:rsidRPr="00683CB7">
        <w:t>Наименование вида этого документа дается во вступительной заголовочной части</w:t>
      </w:r>
      <w:r w:rsidR="00683CB7">
        <w:t xml:space="preserve"> "</w:t>
      </w:r>
      <w:r w:rsidRPr="00683CB7">
        <w:t>…царь и великий князь…с своею братьею с з бояры сесь Судебник уложил</w:t>
      </w:r>
      <w:r w:rsidR="00683CB7">
        <w:t>"</w:t>
      </w:r>
      <w:r w:rsidRPr="00683CB7">
        <w:rPr>
          <w:rStyle w:val="a8"/>
          <w:color w:val="000000"/>
        </w:rPr>
        <w:footnoteReference w:id="4"/>
      </w:r>
      <w:r w:rsidR="00683CB7" w:rsidRPr="00683CB7">
        <w:t>.</w:t>
      </w:r>
    </w:p>
    <w:p w:rsidR="00683CB7" w:rsidRDefault="00D268B2" w:rsidP="00683CB7">
      <w:pPr>
        <w:ind w:firstLine="709"/>
      </w:pPr>
      <w:r w:rsidRPr="00683CB7">
        <w:t>Основными распорядительными документами были</w:t>
      </w:r>
      <w:r w:rsidR="00ED7949" w:rsidRPr="00683CB7">
        <w:t xml:space="preserve"> указы царя и приговоры Боярской думы, названия которых даются в тексте или определяются по словам</w:t>
      </w:r>
      <w:r w:rsidR="00683CB7">
        <w:t xml:space="preserve"> "</w:t>
      </w:r>
      <w:r w:rsidR="00ED7949" w:rsidRPr="00683CB7">
        <w:t>указал</w:t>
      </w:r>
      <w:r w:rsidR="00683CB7">
        <w:t>", "</w:t>
      </w:r>
      <w:r w:rsidR="00ED7949" w:rsidRPr="00683CB7">
        <w:t>приговорил</w:t>
      </w:r>
      <w:r w:rsidR="00683CB7">
        <w:t>".</w:t>
      </w:r>
    </w:p>
    <w:p w:rsidR="00ED7949" w:rsidRPr="00683CB7" w:rsidRDefault="00ED7949" w:rsidP="00683CB7">
      <w:pPr>
        <w:ind w:firstLine="709"/>
      </w:pPr>
      <w:r w:rsidRPr="00683CB7">
        <w:t>Грамотой стали называться лишь отдельные виды документов</w:t>
      </w:r>
      <w:r w:rsidR="00683CB7" w:rsidRPr="00683CB7">
        <w:t xml:space="preserve">. </w:t>
      </w:r>
      <w:r w:rsidR="001F2842" w:rsidRPr="00683CB7">
        <w:t>Это,</w:t>
      </w:r>
      <w:r w:rsidRPr="00683CB7">
        <w:t xml:space="preserve"> прежде всего</w:t>
      </w:r>
      <w:r w:rsidR="001F2842" w:rsidRPr="00683CB7">
        <w:t>,</w:t>
      </w:r>
      <w:r w:rsidRPr="00683CB7">
        <w:t xml:space="preserve"> жалованные и указные грамоты</w:t>
      </w:r>
      <w:r w:rsidR="00683CB7" w:rsidRPr="00683CB7">
        <w:t xml:space="preserve">. </w:t>
      </w:r>
      <w:r w:rsidRPr="00683CB7">
        <w:t>Они выдавались великими и удельными князьями, митрополитами, архиепископами</w:t>
      </w:r>
      <w:r w:rsidR="00683CB7" w:rsidRPr="00683CB7">
        <w:t xml:space="preserve">. </w:t>
      </w:r>
      <w:r w:rsidRPr="00683CB7">
        <w:t>В великокняжеских, царских жалованных и указных грамотах</w:t>
      </w:r>
      <w:r w:rsidR="00683CB7" w:rsidRPr="00683CB7">
        <w:t xml:space="preserve"> -</w:t>
      </w:r>
      <w:r w:rsidR="00683CB7">
        <w:t xml:space="preserve"> "</w:t>
      </w:r>
      <w:r w:rsidRPr="00683CB7">
        <w:t>…как в сей жалованной грамоте писано</w:t>
      </w:r>
      <w:r w:rsidR="00683CB7">
        <w:t>", "</w:t>
      </w:r>
      <w:r w:rsidRPr="00683CB7">
        <w:t>а дана грамота</w:t>
      </w:r>
      <w:r w:rsidR="00683CB7">
        <w:t xml:space="preserve">"; </w:t>
      </w:r>
      <w:r w:rsidRPr="00683CB7">
        <w:t xml:space="preserve">в указных грамотах </w:t>
      </w:r>
      <w:r w:rsidR="00683CB7">
        <w:t>- "</w:t>
      </w:r>
      <w:r w:rsidRPr="00683CB7">
        <w:t>а выход бы есте велели им тем крестьяном платити по нашему указу</w:t>
      </w:r>
      <w:r w:rsidR="00683CB7" w:rsidRPr="00683CB7">
        <w:t xml:space="preserve">; </w:t>
      </w:r>
      <w:r w:rsidRPr="00683CB7">
        <w:t>в указных монастырских грамотах, регламентирующих крестьянские повинности, в начале текста писали</w:t>
      </w:r>
      <w:r w:rsidR="00683CB7" w:rsidRPr="00683CB7">
        <w:t>:</w:t>
      </w:r>
      <w:r w:rsidR="00683CB7">
        <w:t xml:space="preserve"> "</w:t>
      </w:r>
      <w:r w:rsidRPr="00683CB7">
        <w:t>таковы указные грамоты даны по селам…</w:t>
      </w:r>
      <w:r w:rsidR="00683CB7">
        <w:t>"</w:t>
      </w:r>
      <w:r w:rsidRPr="00683CB7">
        <w:rPr>
          <w:rStyle w:val="a8"/>
          <w:color w:val="000000"/>
        </w:rPr>
        <w:footnoteReference w:id="5"/>
      </w:r>
    </w:p>
    <w:p w:rsidR="00683CB7" w:rsidRDefault="002619CF" w:rsidP="00683CB7">
      <w:pPr>
        <w:ind w:firstLine="709"/>
      </w:pPr>
      <w:r w:rsidRPr="00683CB7">
        <w:t>Термин</w:t>
      </w:r>
      <w:r w:rsidR="00683CB7">
        <w:t xml:space="preserve"> "</w:t>
      </w:r>
      <w:r w:rsidRPr="00683CB7">
        <w:t>грамота</w:t>
      </w:r>
      <w:r w:rsidR="00683CB7">
        <w:t xml:space="preserve">" </w:t>
      </w:r>
      <w:r w:rsidRPr="00683CB7">
        <w:t xml:space="preserve">употреблялся для обозначения актов феодального землевладения и хозяйства </w:t>
      </w:r>
      <w:r w:rsidR="00683CB7">
        <w:t>-</w:t>
      </w:r>
      <w:r w:rsidRPr="00683CB7">
        <w:t xml:space="preserve"> данные, деловые, духовные, закладные, купчие и др</w:t>
      </w:r>
      <w:r w:rsidR="00683CB7" w:rsidRPr="00683CB7">
        <w:t xml:space="preserve">. </w:t>
      </w:r>
      <w:r w:rsidRPr="00683CB7">
        <w:t>Они фиксировали передачу, раздел имущества, завещательные распоряжения, запись займа, обеспеченного залогом имущества, запись купли-продажи и обмена имущества</w:t>
      </w:r>
      <w:r w:rsidR="00683CB7" w:rsidRPr="00683CB7">
        <w:t>.</w:t>
      </w:r>
    </w:p>
    <w:p w:rsidR="00683CB7" w:rsidRDefault="002619CF" w:rsidP="00683CB7">
      <w:pPr>
        <w:ind w:firstLine="709"/>
      </w:pPr>
      <w:r w:rsidRPr="00683CB7">
        <w:t>Наименование разновидности данной, деловой, меновной грамоты</w:t>
      </w:r>
      <w:r w:rsidR="00964B11" w:rsidRPr="00683CB7">
        <w:t xml:space="preserve"> указывали, начиная с </w:t>
      </w:r>
      <w:r w:rsidR="00964B11" w:rsidRPr="00683CB7">
        <w:rPr>
          <w:lang w:val="en-US"/>
        </w:rPr>
        <w:t>XVI</w:t>
      </w:r>
      <w:r w:rsidR="00964B11" w:rsidRPr="00683CB7">
        <w:t xml:space="preserve"> в</w:t>
      </w:r>
      <w:r w:rsidR="00683CB7">
        <w:t>.,</w:t>
      </w:r>
      <w:r w:rsidR="00964B11" w:rsidRPr="00683CB7">
        <w:t xml:space="preserve"> в конце текста</w:t>
      </w:r>
      <w:r w:rsidR="00683CB7">
        <w:t xml:space="preserve"> ("</w:t>
      </w:r>
      <w:r w:rsidR="00964B11" w:rsidRPr="00683CB7">
        <w:t>А данную писал…</w:t>
      </w:r>
      <w:r w:rsidR="00683CB7">
        <w:t>", "</w:t>
      </w:r>
      <w:r w:rsidR="00964B11" w:rsidRPr="00683CB7">
        <w:t>А деловую грамоту писал…</w:t>
      </w:r>
      <w:r w:rsidR="00683CB7">
        <w:t>", "</w:t>
      </w:r>
      <w:r w:rsidR="00964B11" w:rsidRPr="00683CB7">
        <w:t>Купчую писал…</w:t>
      </w:r>
      <w:r w:rsidR="00683CB7">
        <w:t>", "</w:t>
      </w:r>
      <w:r w:rsidR="00964B11" w:rsidRPr="00683CB7">
        <w:t>А меновны есми писали…</w:t>
      </w:r>
      <w:r w:rsidR="00683CB7">
        <w:t>"</w:t>
      </w:r>
      <w:r w:rsidR="00683CB7" w:rsidRPr="00683CB7">
        <w:t xml:space="preserve">). </w:t>
      </w:r>
      <w:r w:rsidR="00964B11" w:rsidRPr="00683CB7">
        <w:t>Название духовной грамоты давалось в начале текста</w:t>
      </w:r>
      <w:r w:rsidR="00683CB7">
        <w:t xml:space="preserve"> ("</w:t>
      </w:r>
      <w:r w:rsidR="00964B11" w:rsidRPr="00683CB7">
        <w:t>своим целым умом пищу грамоту дух</w:t>
      </w:r>
      <w:r w:rsidR="00840FB5">
        <w:t>о</w:t>
      </w:r>
      <w:r w:rsidR="00964B11" w:rsidRPr="00683CB7">
        <w:t>вную</w:t>
      </w:r>
      <w:r w:rsidR="00683CB7">
        <w:t>"</w:t>
      </w:r>
      <w:r w:rsidR="00683CB7" w:rsidRPr="00683CB7">
        <w:t xml:space="preserve">) </w:t>
      </w:r>
      <w:r w:rsidR="00964B11" w:rsidRPr="00683CB7">
        <w:rPr>
          <w:rStyle w:val="a8"/>
          <w:color w:val="000000"/>
        </w:rPr>
        <w:footnoteReference w:id="6"/>
      </w:r>
      <w:r w:rsidR="00683CB7" w:rsidRPr="00683CB7">
        <w:t>.</w:t>
      </w:r>
    </w:p>
    <w:p w:rsidR="00683CB7" w:rsidRDefault="00964B11" w:rsidP="00683CB7">
      <w:pPr>
        <w:ind w:firstLine="709"/>
      </w:pPr>
      <w:r w:rsidRPr="00683CB7">
        <w:t>Судные списки, писцовые книги называли себя в начале текста</w:t>
      </w:r>
      <w:r w:rsidR="00683CB7">
        <w:t xml:space="preserve"> ("</w:t>
      </w:r>
      <w:r w:rsidRPr="00683CB7">
        <w:t>книги торопецкого письма</w:t>
      </w:r>
      <w:r w:rsidR="00683CB7">
        <w:t>"</w:t>
      </w:r>
      <w:r w:rsidR="00683CB7" w:rsidRPr="00683CB7">
        <w:t>),</w:t>
      </w:r>
      <w:r w:rsidRPr="00683CB7">
        <w:t xml:space="preserve"> наказы </w:t>
      </w:r>
      <w:r w:rsidR="00683CB7">
        <w:t>-</w:t>
      </w:r>
      <w:r w:rsidRPr="00683CB7">
        <w:t xml:space="preserve"> в самом изложении содержания</w:t>
      </w:r>
      <w:r w:rsidR="00683CB7">
        <w:t xml:space="preserve"> ("</w:t>
      </w:r>
      <w:r w:rsidRPr="00683CB7">
        <w:t>А будет писцы Мирон и Добрыня учнут писати и мерити не по сему государеву наказу…</w:t>
      </w:r>
      <w:r w:rsidR="00683CB7">
        <w:t>"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7"/>
      </w:r>
      <w:r w:rsidR="00683CB7" w:rsidRPr="00683CB7">
        <w:t xml:space="preserve">. </w:t>
      </w:r>
      <w:r w:rsidR="00894E83" w:rsidRPr="00683CB7">
        <w:t>Вид такого документа как память указывается в начале</w:t>
      </w:r>
      <w:r w:rsidR="00683CB7">
        <w:t xml:space="preserve"> ("</w:t>
      </w:r>
      <w:r w:rsidR="00894E83" w:rsidRPr="00683CB7">
        <w:t>память нам</w:t>
      </w:r>
      <w:r w:rsidR="00683CB7">
        <w:t>", "</w:t>
      </w:r>
      <w:r w:rsidR="00894E83" w:rsidRPr="00683CB7">
        <w:t>память приставу</w:t>
      </w:r>
      <w:r w:rsidR="00683CB7">
        <w:t>"</w:t>
      </w:r>
      <w:r w:rsidR="00683CB7" w:rsidRPr="00683CB7">
        <w:t xml:space="preserve">) </w:t>
      </w:r>
      <w:r w:rsidR="00894E83" w:rsidRPr="00683CB7">
        <w:t>и в конце текста</w:t>
      </w:r>
      <w:r w:rsidR="00683CB7">
        <w:t xml:space="preserve"> ("</w:t>
      </w:r>
      <w:r w:rsidR="00894E83" w:rsidRPr="00683CB7">
        <w:t>а память писал</w:t>
      </w:r>
      <w:r w:rsidR="00683CB7">
        <w:t>", "</w:t>
      </w:r>
      <w:r w:rsidR="00894E83" w:rsidRPr="00683CB7">
        <w:t>к сей памяти руку приложил</w:t>
      </w:r>
      <w:r w:rsidR="00683CB7">
        <w:t>"</w:t>
      </w:r>
      <w:r w:rsidR="00683CB7" w:rsidRPr="00683CB7">
        <w:t xml:space="preserve">) </w:t>
      </w:r>
      <w:r w:rsidR="00894E83" w:rsidRPr="00683CB7">
        <w:rPr>
          <w:rStyle w:val="a8"/>
          <w:color w:val="000000"/>
        </w:rPr>
        <w:footnoteReference w:id="8"/>
      </w:r>
      <w:r w:rsidR="00683CB7" w:rsidRPr="00683CB7">
        <w:t>.</w:t>
      </w:r>
    </w:p>
    <w:p w:rsidR="00683CB7" w:rsidRDefault="00047E8B" w:rsidP="00683CB7">
      <w:pPr>
        <w:ind w:firstLine="709"/>
      </w:pPr>
      <w:r w:rsidRPr="00683CB7">
        <w:t>Переписка оформлялась такими документами как отписки, сказки, челобитные, памятки</w:t>
      </w:r>
      <w:r w:rsidR="00683CB7" w:rsidRPr="00683CB7">
        <w:t xml:space="preserve">. </w:t>
      </w:r>
      <w:r w:rsidRPr="00683CB7">
        <w:t xml:space="preserve">Отписки обычно поступали в приказ от официального лица </w:t>
      </w:r>
      <w:r w:rsidR="00683CB7">
        <w:t>-</w:t>
      </w:r>
      <w:r w:rsidRPr="00683CB7">
        <w:t xml:space="preserve"> воеводы, посла, епископа</w:t>
      </w:r>
      <w:r w:rsidR="00683CB7" w:rsidRPr="00683CB7">
        <w:t xml:space="preserve">. </w:t>
      </w:r>
      <w:r w:rsidRPr="00683CB7">
        <w:t>Наименование этого вида документа давалось</w:t>
      </w:r>
      <w:r w:rsidR="00683CB7" w:rsidRPr="00683CB7">
        <w:t xml:space="preserve"> </w:t>
      </w:r>
      <w:r w:rsidRPr="00683CB7">
        <w:t>в конце текста</w:t>
      </w:r>
      <w:r w:rsidR="00683CB7">
        <w:t xml:space="preserve"> ("</w:t>
      </w:r>
      <w:r w:rsidRPr="00683CB7">
        <w:t>а отписку, государь, и книга велел отдать…</w:t>
      </w:r>
      <w:r w:rsidR="00683CB7">
        <w:t>"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9"/>
      </w:r>
      <w:r w:rsidR="00683CB7" w:rsidRPr="00683CB7">
        <w:t>.</w:t>
      </w:r>
    </w:p>
    <w:p w:rsidR="00683CB7" w:rsidRDefault="00047E8B" w:rsidP="00683CB7">
      <w:pPr>
        <w:ind w:firstLine="709"/>
      </w:pPr>
      <w:r w:rsidRPr="00683CB7">
        <w:t>Документ, поступивший в приказ от более мелких чинов, назывался сказкой</w:t>
      </w:r>
      <w:r w:rsidR="00683CB7" w:rsidRPr="00683CB7">
        <w:t xml:space="preserve">. </w:t>
      </w:r>
      <w:r w:rsidRPr="00683CB7">
        <w:t>Об этом делалось указание в конце</w:t>
      </w:r>
      <w:r w:rsidR="00683CB7" w:rsidRPr="00683CB7">
        <w:t xml:space="preserve"> </w:t>
      </w:r>
      <w:r w:rsidRPr="00683CB7">
        <w:t>текста</w:t>
      </w:r>
      <w:r w:rsidR="00683CB7">
        <w:t xml:space="preserve"> ("</w:t>
      </w:r>
      <w:r w:rsidRPr="00683CB7">
        <w:t>а скаску писал я Ефимка своею рукой</w:t>
      </w:r>
      <w:r w:rsidR="00683CB7">
        <w:t>"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10"/>
      </w:r>
      <w:r w:rsidR="00683CB7" w:rsidRPr="00683CB7">
        <w:t>.</w:t>
      </w:r>
    </w:p>
    <w:p w:rsidR="00683CB7" w:rsidRDefault="00047E8B" w:rsidP="00683CB7">
      <w:pPr>
        <w:ind w:firstLine="709"/>
      </w:pPr>
      <w:r w:rsidRPr="00683CB7">
        <w:t>Следует заметить, что внешняя форма документа нередко затрудняла определение его вида</w:t>
      </w:r>
      <w:r w:rsidR="00683CB7" w:rsidRPr="00683CB7">
        <w:t xml:space="preserve">. </w:t>
      </w:r>
      <w:r w:rsidRPr="00683CB7">
        <w:t>Например, формула</w:t>
      </w:r>
      <w:r w:rsidR="00683CB7">
        <w:t xml:space="preserve"> "</w:t>
      </w:r>
      <w:r w:rsidRPr="00683CB7">
        <w:t>бить челом</w:t>
      </w:r>
      <w:r w:rsidR="00683CB7">
        <w:t xml:space="preserve">" </w:t>
      </w:r>
      <w:r w:rsidRPr="00683CB7">
        <w:t>встречается как в челобитной, так и в отписке</w:t>
      </w:r>
      <w:r w:rsidR="00683CB7" w:rsidRPr="00683CB7">
        <w:t xml:space="preserve">. </w:t>
      </w:r>
      <w:r w:rsidRPr="00683CB7">
        <w:t>Однако челобитная имела формулы</w:t>
      </w:r>
      <w:r w:rsidR="00683CB7">
        <w:t xml:space="preserve"> "</w:t>
      </w:r>
      <w:r w:rsidRPr="00683CB7">
        <w:t>бить челом</w:t>
      </w:r>
      <w:r w:rsidR="00683CB7">
        <w:t xml:space="preserve">", </w:t>
      </w:r>
      <w:r w:rsidRPr="00683CB7">
        <w:t>в конце</w:t>
      </w:r>
      <w:r w:rsidR="00683CB7">
        <w:t xml:space="preserve"> "</w:t>
      </w:r>
      <w:r w:rsidRPr="00683CB7">
        <w:t>смилуйся, пожалуй</w:t>
      </w:r>
      <w:r w:rsidR="00683CB7">
        <w:t xml:space="preserve">" </w:t>
      </w:r>
      <w:r w:rsidRPr="00683CB7">
        <w:t xml:space="preserve">и содержала просьбу, отписка меняла порядок слов формулы </w:t>
      </w:r>
      <w:r w:rsidR="00683CB7">
        <w:t>- "</w:t>
      </w:r>
      <w:r w:rsidRPr="00683CB7">
        <w:t>челом бьет</w:t>
      </w:r>
      <w:r w:rsidR="00683CB7">
        <w:t xml:space="preserve">" </w:t>
      </w:r>
      <w:r w:rsidRPr="00683CB7">
        <w:t>и представляла собой сообщение, описание событий</w:t>
      </w:r>
      <w:r w:rsidR="00683CB7" w:rsidRPr="00683CB7">
        <w:t>.</w:t>
      </w:r>
    </w:p>
    <w:p w:rsidR="00683CB7" w:rsidRDefault="000E738F" w:rsidP="00683CB7">
      <w:pPr>
        <w:ind w:firstLine="709"/>
      </w:pPr>
      <w:r w:rsidRPr="00683CB7">
        <w:t>Существовавшая в русском феодальном государстве практика облекать всякий акт, исходивший от главы государства и устанавливавший определенные права, привилегии или обязанности, в форму пожалования, дает основания считать их жалованными грамотами</w:t>
      </w:r>
      <w:r w:rsidR="00683CB7" w:rsidRPr="00683CB7">
        <w:t xml:space="preserve">. </w:t>
      </w:r>
      <w:r w:rsidRPr="00683CB7">
        <w:t>Однако особый вид льгот или пожалований определил их разновидности</w:t>
      </w:r>
      <w:r w:rsidR="00683CB7" w:rsidRPr="00683CB7">
        <w:t xml:space="preserve">. </w:t>
      </w:r>
      <w:r w:rsidRPr="00683CB7">
        <w:t>Утверждение собственности феодалов на землю путем пожалования на службу недвижимого имущества, передачи государственных, пустующих земель, закрепление за ними слобод оформлялось жалованными грамотами</w:t>
      </w:r>
      <w:r w:rsidR="00683CB7" w:rsidRPr="00683CB7">
        <w:t xml:space="preserve">. </w:t>
      </w:r>
      <w:r w:rsidRPr="00683CB7">
        <w:t>Пожалование привилегий землевладельцам в области суда, фиксации податного иммунитета и временных льгот по податям, взимаемым с населением их земель, оформлялось несудимыми, тарханными и льготными грамотами</w:t>
      </w:r>
      <w:r w:rsidR="00683CB7" w:rsidRPr="00683CB7">
        <w:t xml:space="preserve">. </w:t>
      </w:r>
      <w:r w:rsidRPr="00683CB7">
        <w:t>Указанные грамоты, адресованные различным представителям власти на местах, касались вопроса земельных споров, иммунитетных прав</w:t>
      </w:r>
      <w:r w:rsidR="00683CB7" w:rsidRPr="00683CB7">
        <w:t xml:space="preserve">. </w:t>
      </w:r>
      <w:r w:rsidRPr="00683CB7">
        <w:t>Характер пожалования</w:t>
      </w:r>
      <w:r w:rsidR="00683CB7">
        <w:t xml:space="preserve"> ("</w:t>
      </w:r>
      <w:r w:rsidR="00867F54" w:rsidRPr="00683CB7">
        <w:t>пожалован есми</w:t>
      </w:r>
      <w:r w:rsidR="00683CB7">
        <w:t>"</w:t>
      </w:r>
      <w:r w:rsidR="00683CB7" w:rsidRPr="00683CB7">
        <w:t xml:space="preserve">) </w:t>
      </w:r>
      <w:r w:rsidR="00867F54" w:rsidRPr="00683CB7">
        <w:t>носят губные грамоты и наказы</w:t>
      </w:r>
      <w:r w:rsidR="00683CB7" w:rsidRPr="00683CB7">
        <w:t>.</w:t>
      </w:r>
    </w:p>
    <w:p w:rsidR="00867F54" w:rsidRPr="00683CB7" w:rsidRDefault="00840FB5" w:rsidP="00840FB5">
      <w:pPr>
        <w:pStyle w:val="2"/>
      </w:pPr>
      <w:r>
        <w:br w:type="page"/>
      </w:r>
      <w:bookmarkStart w:id="3" w:name="_Toc257227168"/>
      <w:r>
        <w:t>1.2 А</w:t>
      </w:r>
      <w:r w:rsidRPr="00683CB7">
        <w:t>втор документа</w:t>
      </w:r>
      <w:bookmarkEnd w:id="3"/>
    </w:p>
    <w:p w:rsidR="00840FB5" w:rsidRDefault="00840FB5" w:rsidP="00683CB7">
      <w:pPr>
        <w:ind w:firstLine="709"/>
      </w:pPr>
    </w:p>
    <w:p w:rsidR="00683CB7" w:rsidRDefault="00867F54" w:rsidP="00683CB7">
      <w:pPr>
        <w:ind w:firstLine="709"/>
      </w:pPr>
      <w:r w:rsidRPr="00683CB7">
        <w:t>В самом тексте документа обозначался и автор</w:t>
      </w:r>
      <w:r w:rsidR="00683CB7" w:rsidRPr="00683CB7">
        <w:t xml:space="preserve">. </w:t>
      </w:r>
      <w:r w:rsidRPr="00683CB7">
        <w:t xml:space="preserve">Основной закон </w:t>
      </w:r>
      <w:r w:rsidRPr="00683CB7">
        <w:rPr>
          <w:lang w:val="en-US"/>
        </w:rPr>
        <w:t>XVI</w:t>
      </w:r>
      <w:r w:rsidRPr="00683CB7">
        <w:t xml:space="preserve"> в</w:t>
      </w:r>
      <w:r w:rsidR="00683CB7">
        <w:t>.,</w:t>
      </w:r>
      <w:r w:rsidRPr="00683CB7">
        <w:t xml:space="preserve"> Судебник 1550 г</w:t>
      </w:r>
      <w:r w:rsidR="00683CB7">
        <w:t>.,</w:t>
      </w:r>
      <w:r w:rsidRPr="00683CB7">
        <w:t xml:space="preserve"> начинался с даты и обозначения автора</w:t>
      </w:r>
      <w:r w:rsidR="00683CB7" w:rsidRPr="00683CB7">
        <w:t>:</w:t>
      </w:r>
      <w:r w:rsidR="00683CB7">
        <w:t xml:space="preserve"> "</w:t>
      </w:r>
      <w:r w:rsidRPr="00683CB7">
        <w:t>Царь и великий князь Иван Васильевич всеа Руси с своею братьею и с бояри сесь Судебник уложил</w:t>
      </w:r>
      <w:r w:rsidR="00683CB7">
        <w:t>"</w:t>
      </w:r>
      <w:r w:rsidRPr="00683CB7">
        <w:rPr>
          <w:rStyle w:val="a8"/>
          <w:color w:val="000000"/>
        </w:rPr>
        <w:footnoteReference w:id="11"/>
      </w:r>
      <w:r w:rsidR="00683CB7" w:rsidRPr="00683CB7">
        <w:t xml:space="preserve">. </w:t>
      </w:r>
      <w:r w:rsidR="00314C6D" w:rsidRPr="00683CB7">
        <w:t>В указах</w:t>
      </w:r>
      <w:r w:rsidR="00683CB7" w:rsidRPr="00683CB7">
        <w:t xml:space="preserve"> </w:t>
      </w:r>
      <w:r w:rsidR="00314C6D" w:rsidRPr="00683CB7">
        <w:t>царя и приговорах Боярской думы, в жалованных</w:t>
      </w:r>
      <w:r w:rsidR="00683CB7" w:rsidRPr="00683CB7">
        <w:t xml:space="preserve"> </w:t>
      </w:r>
      <w:r w:rsidR="00314C6D" w:rsidRPr="00683CB7">
        <w:t>и указных грамотах автор указывался в начале текста, а иногда повторялся на обороте</w:t>
      </w:r>
      <w:r w:rsidR="00683CB7" w:rsidRPr="00683CB7">
        <w:t>:</w:t>
      </w:r>
      <w:r w:rsidR="00683CB7">
        <w:t xml:space="preserve"> "</w:t>
      </w:r>
      <w:r w:rsidR="00314C6D" w:rsidRPr="00683CB7">
        <w:t>князь великий…</w:t>
      </w:r>
      <w:r w:rsidR="00683CB7">
        <w:t xml:space="preserve">" </w:t>
      </w:r>
      <w:r w:rsidR="00314C6D" w:rsidRPr="00683CB7">
        <w:t>Нередки упоминания имен тех, кто писал документ</w:t>
      </w:r>
      <w:r w:rsidR="00683CB7" w:rsidRPr="00683CB7">
        <w:t xml:space="preserve">. </w:t>
      </w:r>
      <w:r w:rsidR="00314C6D" w:rsidRPr="00683CB7">
        <w:t>Это</w:t>
      </w:r>
      <w:r w:rsidR="00683CB7" w:rsidRPr="00683CB7">
        <w:t xml:space="preserve"> </w:t>
      </w:r>
      <w:r w:rsidR="008270AC" w:rsidRPr="00683CB7">
        <w:t>частные</w:t>
      </w:r>
      <w:r w:rsidR="00314C6D" w:rsidRPr="00683CB7">
        <w:t xml:space="preserve"> близкие автору люди, и официальные лица, и писцы-профессионалы </w:t>
      </w:r>
      <w:r w:rsidR="00683CB7">
        <w:t>-</w:t>
      </w:r>
      <w:r w:rsidR="00314C6D" w:rsidRPr="00683CB7">
        <w:t xml:space="preserve"> </w:t>
      </w:r>
      <w:r w:rsidR="008270AC" w:rsidRPr="00683CB7">
        <w:t>подьячие</w:t>
      </w:r>
      <w:r w:rsidR="00314C6D" w:rsidRPr="00683CB7">
        <w:t xml:space="preserve"> Ивановской площади, слободские и монастырские дьячки, монахи</w:t>
      </w:r>
      <w:r w:rsidR="00683CB7" w:rsidRPr="00683CB7">
        <w:t>.</w:t>
      </w:r>
    </w:p>
    <w:p w:rsidR="00683CB7" w:rsidRDefault="00314C6D" w:rsidP="00683CB7">
      <w:pPr>
        <w:ind w:firstLine="709"/>
      </w:pPr>
      <w:r w:rsidRPr="00683CB7">
        <w:t xml:space="preserve">Определенное место для обозначения автора было в протоколах </w:t>
      </w:r>
      <w:r w:rsidR="00683CB7">
        <w:t>-</w:t>
      </w:r>
      <w:r w:rsidRPr="00683CB7">
        <w:t xml:space="preserve"> судных списках</w:t>
      </w:r>
      <w:r w:rsidR="00683CB7">
        <w:t xml:space="preserve"> (</w:t>
      </w:r>
      <w:r w:rsidRPr="00683CB7">
        <w:t>в конце текста указывались имена судей и присутствовавших</w:t>
      </w:r>
      <w:r w:rsidR="00683CB7" w:rsidRPr="00683CB7">
        <w:t xml:space="preserve">), </w:t>
      </w:r>
      <w:r w:rsidRPr="00683CB7">
        <w:t>в памятях и сказках</w:t>
      </w:r>
      <w:r w:rsidR="00683CB7">
        <w:t xml:space="preserve"> (</w:t>
      </w:r>
      <w:r w:rsidRPr="00683CB7">
        <w:t>в начале текста и в подписи</w:t>
      </w:r>
      <w:r w:rsidR="00683CB7" w:rsidRPr="00683CB7">
        <w:t>),</w:t>
      </w:r>
      <w:r w:rsidRPr="00683CB7">
        <w:t xml:space="preserve"> в челобитных</w:t>
      </w:r>
      <w:r w:rsidR="00683CB7">
        <w:t xml:space="preserve"> (</w:t>
      </w:r>
      <w:r w:rsidRPr="00683CB7">
        <w:t>в начале текста</w:t>
      </w:r>
      <w:r w:rsidR="00683CB7" w:rsidRPr="00683CB7">
        <w:t xml:space="preserve"> </w:t>
      </w:r>
      <w:r w:rsidRPr="00683CB7">
        <w:t xml:space="preserve">и в редких случаях </w:t>
      </w:r>
      <w:r w:rsidR="00683CB7">
        <w:t>-</w:t>
      </w:r>
      <w:r w:rsidRPr="00683CB7">
        <w:t xml:space="preserve"> в подписи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12"/>
      </w:r>
      <w:r w:rsidR="00683CB7" w:rsidRPr="00683CB7">
        <w:t>.</w:t>
      </w:r>
    </w:p>
    <w:p w:rsidR="00683CB7" w:rsidRDefault="00314C6D" w:rsidP="00683CB7">
      <w:pPr>
        <w:ind w:firstLine="709"/>
      </w:pPr>
      <w:r w:rsidRPr="00683CB7">
        <w:t xml:space="preserve">В грамотках в начале текста указывалась степень родства и имя автора, а в письмах </w:t>
      </w:r>
      <w:r w:rsidR="00683CB7">
        <w:t>-</w:t>
      </w:r>
      <w:r w:rsidRPr="00683CB7">
        <w:t xml:space="preserve"> грамотках деловых людей, кроме того</w:t>
      </w:r>
      <w:r w:rsidR="00E17E57" w:rsidRPr="00683CB7">
        <w:t>,</w:t>
      </w:r>
      <w:r w:rsidRPr="00683CB7">
        <w:t xml:space="preserve"> и </w:t>
      </w:r>
      <w:r w:rsidR="00E17E57" w:rsidRPr="00683CB7">
        <w:t>в подписи</w:t>
      </w:r>
      <w:r w:rsidR="00683CB7" w:rsidRPr="00683CB7">
        <w:t>.</w:t>
      </w:r>
    </w:p>
    <w:p w:rsidR="00683CB7" w:rsidRDefault="00E17E57" w:rsidP="00683CB7">
      <w:pPr>
        <w:ind w:firstLine="709"/>
      </w:pPr>
      <w:r w:rsidRPr="00683CB7">
        <w:t>При отсутствии упоминания автора в тексте его можно установить путем анализа текста, выяснения вопроса и функции управления и соотнесения их с учреждением, путем изучения автографов отдельных дьяков, которые</w:t>
      </w:r>
      <w:r w:rsidR="00683CB7">
        <w:t xml:space="preserve"> "</w:t>
      </w:r>
      <w:r w:rsidRPr="00683CB7">
        <w:t>приписывали</w:t>
      </w:r>
      <w:r w:rsidR="00683CB7">
        <w:t xml:space="preserve">" </w:t>
      </w:r>
      <w:r w:rsidRPr="00683CB7">
        <w:t>документ</w:t>
      </w:r>
      <w:r w:rsidR="00683CB7" w:rsidRPr="00683CB7">
        <w:t xml:space="preserve">. </w:t>
      </w:r>
      <w:r w:rsidRPr="00683CB7">
        <w:t xml:space="preserve">Изучение автографов помогает определить принадлежность текстов автору или переписчику, отнести документы к отдельным учреждениям, в которых работали дьяки и </w:t>
      </w:r>
      <w:r w:rsidR="008270AC" w:rsidRPr="00683CB7">
        <w:t>подьячие</w:t>
      </w:r>
      <w:r w:rsidRPr="00683CB7">
        <w:t>, известные по их автографам</w:t>
      </w:r>
      <w:r w:rsidR="00683CB7" w:rsidRPr="00683CB7">
        <w:t xml:space="preserve">. </w:t>
      </w:r>
      <w:r w:rsidRPr="00683CB7">
        <w:t xml:space="preserve">В печати известны автографы ряда княжеских дьяков </w:t>
      </w:r>
      <w:r w:rsidRPr="00683CB7">
        <w:rPr>
          <w:lang w:val="en-US"/>
        </w:rPr>
        <w:t>XIV</w:t>
      </w:r>
      <w:r w:rsidRPr="00683CB7">
        <w:t>-</w:t>
      </w:r>
      <w:r w:rsidRPr="00683CB7">
        <w:rPr>
          <w:lang w:val="en-US"/>
        </w:rPr>
        <w:t>XVII</w:t>
      </w:r>
      <w:r w:rsidRPr="00683CB7">
        <w:t xml:space="preserve"> вв</w:t>
      </w:r>
      <w:r w:rsidR="00683CB7">
        <w:t>.,</w:t>
      </w:r>
      <w:r w:rsidRPr="00683CB7">
        <w:t xml:space="preserve"> бояр, епископов, архиепископов</w:t>
      </w:r>
      <w:r w:rsidR="003415DF" w:rsidRPr="00683CB7">
        <w:t>, митрополитов, патриархов</w:t>
      </w:r>
      <w:r w:rsidR="003415DF" w:rsidRPr="00683CB7">
        <w:rPr>
          <w:rStyle w:val="a8"/>
          <w:color w:val="000000"/>
        </w:rPr>
        <w:footnoteReference w:id="13"/>
      </w:r>
      <w:r w:rsidR="00683CB7" w:rsidRPr="00683CB7">
        <w:t>.</w:t>
      </w:r>
    </w:p>
    <w:p w:rsidR="003415DF" w:rsidRPr="00683CB7" w:rsidRDefault="00840FB5" w:rsidP="00840FB5">
      <w:pPr>
        <w:pStyle w:val="2"/>
      </w:pPr>
      <w:r>
        <w:br w:type="page"/>
      </w:r>
      <w:bookmarkStart w:id="4" w:name="_Toc257227169"/>
      <w:r>
        <w:t>1.3 А</w:t>
      </w:r>
      <w:r w:rsidRPr="00683CB7">
        <w:t>дресат документа</w:t>
      </w:r>
      <w:bookmarkEnd w:id="4"/>
    </w:p>
    <w:p w:rsidR="00840FB5" w:rsidRDefault="00840FB5" w:rsidP="00683CB7">
      <w:pPr>
        <w:ind w:firstLine="709"/>
      </w:pPr>
    </w:p>
    <w:p w:rsidR="00683CB7" w:rsidRDefault="003415DF" w:rsidP="00683CB7">
      <w:pPr>
        <w:ind w:firstLine="709"/>
      </w:pPr>
      <w:r w:rsidRPr="00683CB7">
        <w:t>Определенное место, обычно в начале текста, занимает в документе адресат</w:t>
      </w:r>
      <w:r w:rsidR="00683CB7" w:rsidRPr="00683CB7">
        <w:t xml:space="preserve">. </w:t>
      </w:r>
      <w:r w:rsidRPr="00683CB7">
        <w:t>В судебниках, актах местного управления</w:t>
      </w:r>
      <w:r w:rsidR="00683CB7">
        <w:t xml:space="preserve"> (</w:t>
      </w:r>
      <w:r w:rsidRPr="00683CB7">
        <w:t>губных и земских грамотах</w:t>
      </w:r>
      <w:r w:rsidR="00683CB7" w:rsidRPr="00683CB7">
        <w:t xml:space="preserve">) </w:t>
      </w:r>
      <w:r w:rsidRPr="00683CB7">
        <w:t xml:space="preserve">давалось подробное адресование </w:t>
      </w:r>
      <w:r w:rsidR="00683CB7">
        <w:t>-</w:t>
      </w:r>
      <w:r w:rsidRPr="00683CB7">
        <w:t xml:space="preserve"> указание</w:t>
      </w:r>
      <w:r w:rsidR="00683CB7">
        <w:t xml:space="preserve"> "</w:t>
      </w:r>
      <w:r w:rsidRPr="00683CB7">
        <w:t>всех служилых чинов и сословий или лиц</w:t>
      </w:r>
      <w:r w:rsidR="00683CB7">
        <w:t>"</w:t>
      </w:r>
      <w:r w:rsidRPr="00683CB7">
        <w:rPr>
          <w:rStyle w:val="a8"/>
          <w:color w:val="000000"/>
        </w:rPr>
        <w:footnoteReference w:id="14"/>
      </w:r>
      <w:r w:rsidR="00683CB7" w:rsidRPr="00683CB7">
        <w:t xml:space="preserve">. </w:t>
      </w:r>
      <w:r w:rsidRPr="00683CB7">
        <w:t>Конкретный адресат обозначался в царских, жалованных и указных грамотах</w:t>
      </w:r>
      <w:r w:rsidR="00683CB7">
        <w:t xml:space="preserve"> ("</w:t>
      </w:r>
      <w:r w:rsidRPr="00683CB7">
        <w:t xml:space="preserve">Боярину нашему князю </w:t>
      </w:r>
      <w:r w:rsidR="004A53B4" w:rsidRPr="00683CB7">
        <w:t>Ивану Федоровичу Мстиславскому да дьяку нашему Ондрию Щелканову</w:t>
      </w:r>
      <w:r w:rsidR="00683CB7">
        <w:t>", "</w:t>
      </w:r>
      <w:r w:rsidR="004A53B4" w:rsidRPr="00683CB7">
        <w:t>пожалован есмь игумена Никона</w:t>
      </w:r>
      <w:r w:rsidR="00683CB7">
        <w:t>"; "</w:t>
      </w:r>
      <w:r w:rsidR="004A53B4" w:rsidRPr="00683CB7">
        <w:t>…в Суздальский уезд княж Ондреевских сел Шуйского приказчику Медведю Клементьеву</w:t>
      </w:r>
      <w:r w:rsidR="00683CB7">
        <w:t>"</w:t>
      </w:r>
      <w:r w:rsidR="00683CB7" w:rsidRPr="00683CB7">
        <w:t>),</w:t>
      </w:r>
      <w:r w:rsidR="004A53B4" w:rsidRPr="00683CB7">
        <w:t xml:space="preserve"> в памятях</w:t>
      </w:r>
      <w:r w:rsidR="00683CB7">
        <w:t xml:space="preserve"> ("</w:t>
      </w:r>
      <w:r w:rsidR="004A53B4" w:rsidRPr="00683CB7">
        <w:t>в дрвню Кучи старосте Гришке Андронову и всем крестянам…</w:t>
      </w:r>
      <w:r w:rsidR="00683CB7">
        <w:t>"</w:t>
      </w:r>
      <w:r w:rsidR="00683CB7" w:rsidRPr="00683CB7">
        <w:t xml:space="preserve">), </w:t>
      </w:r>
      <w:r w:rsidR="004A53B4" w:rsidRPr="00683CB7">
        <w:t>в некоторых сказках</w:t>
      </w:r>
      <w:r w:rsidR="00683CB7">
        <w:t xml:space="preserve"> ("</w:t>
      </w:r>
      <w:r w:rsidR="004A53B4" w:rsidRPr="00683CB7">
        <w:t>сказал постелничему племяннику Федору Михайловичу Ртищеву</w:t>
      </w:r>
      <w:r w:rsidR="00683CB7">
        <w:t>"</w:t>
      </w:r>
      <w:r w:rsidR="00683CB7" w:rsidRPr="00683CB7">
        <w:t>),</w:t>
      </w:r>
      <w:r w:rsidR="004A53B4" w:rsidRPr="00683CB7">
        <w:t xml:space="preserve"> в частных письмах</w:t>
      </w:r>
      <w:r w:rsidR="00683CB7">
        <w:t xml:space="preserve"> ("</w:t>
      </w:r>
      <w:r w:rsidR="004A53B4" w:rsidRPr="00683CB7">
        <w:t>Гедрю моему племяннику князю Василью Васильевичу…</w:t>
      </w:r>
      <w:r w:rsidR="00683CB7">
        <w:t>"</w:t>
      </w:r>
      <w:r w:rsidR="00683CB7" w:rsidRPr="00683CB7">
        <w:t xml:space="preserve">) </w:t>
      </w:r>
      <w:r w:rsidR="004A53B4" w:rsidRPr="00683CB7">
        <w:rPr>
          <w:rStyle w:val="a8"/>
          <w:color w:val="000000"/>
        </w:rPr>
        <w:footnoteReference w:id="15"/>
      </w:r>
      <w:r w:rsidR="00683CB7" w:rsidRPr="00683CB7">
        <w:t>.</w:t>
      </w:r>
    </w:p>
    <w:p w:rsidR="00683CB7" w:rsidRDefault="004A53B4" w:rsidP="00683CB7">
      <w:pPr>
        <w:ind w:firstLine="709"/>
      </w:pPr>
      <w:r w:rsidRPr="00683CB7">
        <w:t>С адресата обычно начинался текст и таких документов как отписки и челобитные</w:t>
      </w:r>
      <w:r w:rsidR="00683CB7" w:rsidRPr="00683CB7">
        <w:t xml:space="preserve">. </w:t>
      </w:r>
      <w:r w:rsidRPr="00683CB7">
        <w:t>Однако обозначения адресата имело особенность</w:t>
      </w:r>
      <w:r w:rsidR="00683CB7" w:rsidRPr="00683CB7">
        <w:t xml:space="preserve">: </w:t>
      </w:r>
      <w:r w:rsidRPr="00683CB7">
        <w:t>они адресовались на имя царя</w:t>
      </w:r>
      <w:r w:rsidR="00683CB7">
        <w:t xml:space="preserve"> ("</w:t>
      </w:r>
      <w:r w:rsidRPr="00683CB7">
        <w:t>Государю и великому князю</w:t>
      </w:r>
      <w:r w:rsidR="00683CB7">
        <w:t>"</w:t>
      </w:r>
      <w:r w:rsidR="00683CB7" w:rsidRPr="00683CB7">
        <w:t>),</w:t>
      </w:r>
      <w:r w:rsidRPr="00683CB7">
        <w:t xml:space="preserve"> хотя часто их исполнение предполагало конкретное учреждение</w:t>
      </w:r>
      <w:r w:rsidR="00683CB7" w:rsidRPr="00683CB7">
        <w:t xml:space="preserve">. </w:t>
      </w:r>
      <w:r w:rsidRPr="00683CB7">
        <w:t>Иногда в таких случаях делалась особая отметка о конкретном адресате</w:t>
      </w:r>
      <w:r w:rsidR="00683CB7" w:rsidRPr="00683CB7">
        <w:t>:</w:t>
      </w:r>
      <w:r w:rsidR="00683CB7">
        <w:t xml:space="preserve"> "</w:t>
      </w:r>
      <w:r w:rsidRPr="00683CB7">
        <w:t>Отдати в посольскую избу Ондрею Щелканову</w:t>
      </w:r>
      <w:r w:rsidR="00683CB7">
        <w:t xml:space="preserve">". </w:t>
      </w:r>
      <w:r w:rsidRPr="00683CB7">
        <w:t>В 1680 г</w:t>
      </w:r>
      <w:r w:rsidR="00683CB7" w:rsidRPr="00683CB7">
        <w:t xml:space="preserve">. </w:t>
      </w:r>
      <w:r w:rsidRPr="00683CB7">
        <w:t>вышел указ, который предписывал указывать на документах, направляемых в приказы</w:t>
      </w:r>
      <w:r w:rsidR="006F5CA3" w:rsidRPr="00683CB7">
        <w:t xml:space="preserve"> или отправляемых из них, только фамилию главного судьи</w:t>
      </w:r>
      <w:r w:rsidR="006F5CA3" w:rsidRPr="00683CB7">
        <w:rPr>
          <w:rStyle w:val="a8"/>
          <w:color w:val="000000"/>
        </w:rPr>
        <w:footnoteReference w:id="16"/>
      </w:r>
      <w:r w:rsidR="00683CB7" w:rsidRPr="00683CB7">
        <w:t>.</w:t>
      </w:r>
    </w:p>
    <w:p w:rsidR="00683CB7" w:rsidRDefault="006F5CA3" w:rsidP="00683CB7">
      <w:pPr>
        <w:ind w:firstLine="709"/>
      </w:pPr>
      <w:r w:rsidRPr="00683CB7">
        <w:t xml:space="preserve">На документах </w:t>
      </w:r>
      <w:r w:rsidR="00683CB7">
        <w:t>-</w:t>
      </w:r>
      <w:r w:rsidRPr="00683CB7">
        <w:t xml:space="preserve"> столбцах адресат повторялся на обратной стороне</w:t>
      </w:r>
      <w:r w:rsidR="00683CB7" w:rsidRPr="00683CB7">
        <w:t>.</w:t>
      </w:r>
    </w:p>
    <w:p w:rsidR="006F5CA3" w:rsidRPr="00683CB7" w:rsidRDefault="00840FB5" w:rsidP="00840FB5">
      <w:pPr>
        <w:pStyle w:val="2"/>
      </w:pPr>
      <w:r>
        <w:br w:type="page"/>
      </w:r>
      <w:bookmarkStart w:id="5" w:name="_Toc257227170"/>
      <w:r>
        <w:t>1.4 Д</w:t>
      </w:r>
      <w:r w:rsidRPr="00683CB7">
        <w:t>ата документа</w:t>
      </w:r>
      <w:bookmarkEnd w:id="5"/>
    </w:p>
    <w:p w:rsidR="00840FB5" w:rsidRDefault="00840FB5" w:rsidP="00683CB7">
      <w:pPr>
        <w:ind w:firstLine="709"/>
      </w:pPr>
    </w:p>
    <w:p w:rsidR="00683CB7" w:rsidRDefault="006F5CA3" w:rsidP="00683CB7">
      <w:pPr>
        <w:ind w:firstLine="709"/>
      </w:pPr>
      <w:r w:rsidRPr="00683CB7">
        <w:t>Одним из реквизитов документа является его дата</w:t>
      </w:r>
      <w:r w:rsidR="00683CB7" w:rsidRPr="00683CB7">
        <w:t xml:space="preserve">. </w:t>
      </w:r>
      <w:r w:rsidRPr="00683CB7">
        <w:t xml:space="preserve">Дошедшие до нас многие ранние документы </w:t>
      </w:r>
      <w:r w:rsidRPr="00683CB7">
        <w:rPr>
          <w:lang w:val="en-US"/>
        </w:rPr>
        <w:t>XII</w:t>
      </w:r>
      <w:r w:rsidRPr="00683CB7">
        <w:t>-</w:t>
      </w:r>
      <w:r w:rsidRPr="00683CB7">
        <w:rPr>
          <w:lang w:val="en-US"/>
        </w:rPr>
        <w:t>XV</w:t>
      </w:r>
      <w:r w:rsidRPr="00683CB7">
        <w:t xml:space="preserve"> вв</w:t>
      </w:r>
      <w:r w:rsidR="00683CB7" w:rsidRPr="00683CB7">
        <w:t xml:space="preserve">. </w:t>
      </w:r>
      <w:r w:rsidRPr="00683CB7">
        <w:t>не датированы</w:t>
      </w:r>
      <w:r w:rsidR="00683CB7" w:rsidRPr="00683CB7">
        <w:t xml:space="preserve">. </w:t>
      </w:r>
      <w:r w:rsidRPr="00683CB7">
        <w:t>Их дату можно установить лишь по каким-либо признакам</w:t>
      </w:r>
      <w:r w:rsidR="00683CB7" w:rsidRPr="00683CB7">
        <w:t xml:space="preserve">. </w:t>
      </w:r>
      <w:r w:rsidRPr="00683CB7">
        <w:t>Так, время составления</w:t>
      </w:r>
      <w:r w:rsidR="00683CB7">
        <w:t xml:space="preserve"> (</w:t>
      </w:r>
      <w:r w:rsidRPr="00683CB7">
        <w:t>вероятную дату</w:t>
      </w:r>
      <w:r w:rsidR="00683CB7" w:rsidRPr="00683CB7">
        <w:t>)</w:t>
      </w:r>
      <w:r w:rsidR="00683CB7">
        <w:t xml:space="preserve"> </w:t>
      </w:r>
      <w:r w:rsidRPr="00683CB7">
        <w:t>берестяных грамот можно определить только по каллиграфическим особенностям и по стратиграфическим признакам</w:t>
      </w:r>
      <w:r w:rsidR="00683CB7">
        <w:t xml:space="preserve"> (</w:t>
      </w:r>
      <w:r w:rsidRPr="00683CB7">
        <w:t>геологическим слоям</w:t>
      </w:r>
      <w:r w:rsidR="00683CB7" w:rsidRPr="00683CB7">
        <w:t xml:space="preserve">). </w:t>
      </w:r>
      <w:r w:rsidRPr="00683CB7">
        <w:t>Хронологию не датированных ранних актов и других видов документов определяют приблизительно</w:t>
      </w:r>
      <w:r w:rsidR="00683CB7" w:rsidRPr="00683CB7">
        <w:t xml:space="preserve">: </w:t>
      </w:r>
      <w:r w:rsidRPr="00683CB7">
        <w:t>по содержанию, факту, событию, иногда датируемых в тексте</w:t>
      </w:r>
      <w:r w:rsidR="00683CB7" w:rsidRPr="00683CB7">
        <w:t>:</w:t>
      </w:r>
      <w:r w:rsidR="00683CB7">
        <w:t xml:space="preserve"> "</w:t>
      </w:r>
      <w:r w:rsidRPr="00683CB7">
        <w:t>Лета 7059-го, майя в 17 день</w:t>
      </w:r>
      <w:r w:rsidR="00683CB7" w:rsidRPr="00683CB7">
        <w:t xml:space="preserve">. </w:t>
      </w:r>
      <w:r w:rsidRPr="00683CB7">
        <w:t>Царь и великий князь Иван Васильевич всеа Руси сеи грамоты слушал…</w:t>
      </w:r>
      <w:r w:rsidR="00683CB7">
        <w:t xml:space="preserve">", </w:t>
      </w:r>
      <w:r w:rsidRPr="00683CB7">
        <w:t>по отметке о получении документа</w:t>
      </w:r>
      <w:r w:rsidR="00683CB7" w:rsidRPr="00683CB7">
        <w:t>:</w:t>
      </w:r>
      <w:r w:rsidR="00683CB7">
        <w:t xml:space="preserve"> "</w:t>
      </w:r>
      <w:r w:rsidRPr="00683CB7">
        <w:t>166 года января в 8 день подал отписку…</w:t>
      </w:r>
      <w:r w:rsidR="00683CB7">
        <w:t>".</w:t>
      </w:r>
    </w:p>
    <w:p w:rsidR="00683CB7" w:rsidRDefault="00141AF5" w:rsidP="00683CB7">
      <w:pPr>
        <w:ind w:firstLine="709"/>
      </w:pPr>
      <w:r w:rsidRPr="00683CB7">
        <w:t>Установить дату документа помогают и другие дополнительные признаки</w:t>
      </w:r>
      <w:r w:rsidR="00683CB7" w:rsidRPr="00683CB7">
        <w:t xml:space="preserve">: </w:t>
      </w:r>
      <w:r w:rsidRPr="00683CB7">
        <w:t>наименования учреждений, употребление титулов представителей верховной власти</w:t>
      </w:r>
      <w:r w:rsidR="00683CB7" w:rsidRPr="00683CB7">
        <w:t xml:space="preserve">. </w:t>
      </w:r>
      <w:r w:rsidRPr="00683CB7">
        <w:t>Например, в Киевский период и эпоху феодальной раздробленности употребляется титул</w:t>
      </w:r>
      <w:r w:rsidR="00683CB7" w:rsidRPr="00683CB7">
        <w:t>:</w:t>
      </w:r>
      <w:r w:rsidR="00683CB7">
        <w:t xml:space="preserve"> "</w:t>
      </w:r>
      <w:r w:rsidRPr="00683CB7">
        <w:t>Князь</w:t>
      </w:r>
      <w:r w:rsidR="00683CB7">
        <w:t>", "</w:t>
      </w:r>
      <w:r w:rsidRPr="00683CB7">
        <w:t>Князь великий</w:t>
      </w:r>
      <w:r w:rsidR="00683CB7">
        <w:t xml:space="preserve">", </w:t>
      </w:r>
      <w:r w:rsidRPr="00683CB7">
        <w:t xml:space="preserve">в 80-х годах </w:t>
      </w:r>
      <w:r w:rsidRPr="00683CB7">
        <w:rPr>
          <w:lang w:val="en-US"/>
        </w:rPr>
        <w:t>XV</w:t>
      </w:r>
      <w:r w:rsidRPr="00683CB7">
        <w:t xml:space="preserve"> в</w:t>
      </w:r>
      <w:r w:rsidR="00683CB7" w:rsidRPr="00683CB7">
        <w:t xml:space="preserve">. </w:t>
      </w:r>
      <w:r w:rsidR="00683CB7">
        <w:t>- "</w:t>
      </w:r>
      <w:r w:rsidRPr="00683CB7">
        <w:t>Князь великий всеа Руси</w:t>
      </w:r>
      <w:r w:rsidR="00683CB7">
        <w:t xml:space="preserve">". </w:t>
      </w:r>
      <w:r w:rsidRPr="00683CB7">
        <w:t>В 1547 г</w:t>
      </w:r>
      <w:r w:rsidR="00683CB7" w:rsidRPr="00683CB7">
        <w:t xml:space="preserve">. </w:t>
      </w:r>
      <w:r w:rsidRPr="00683CB7">
        <w:t>княжеский титул был заменен царским</w:t>
      </w:r>
      <w:r w:rsidR="00683CB7" w:rsidRPr="00683CB7">
        <w:t>:</w:t>
      </w:r>
      <w:r w:rsidR="00683CB7">
        <w:t xml:space="preserve"> "</w:t>
      </w:r>
      <w:r w:rsidRPr="00683CB7">
        <w:t>Царь и великий князь всеа Руси</w:t>
      </w:r>
      <w:r w:rsidR="00683CB7">
        <w:t xml:space="preserve">", </w:t>
      </w:r>
      <w:r w:rsidRPr="00683CB7">
        <w:t xml:space="preserve">позднее </w:t>
      </w:r>
      <w:r w:rsidR="00683CB7">
        <w:t>- "</w:t>
      </w:r>
      <w:r w:rsidRPr="00683CB7">
        <w:t>Государь царь и великий князь всеа Руси самодержец</w:t>
      </w:r>
      <w:r w:rsidR="00683CB7">
        <w:t xml:space="preserve">". </w:t>
      </w:r>
      <w:r w:rsidRPr="00683CB7">
        <w:t>Присоединение в 1654 году Украины и Смоленска изменило титул следующим образом</w:t>
      </w:r>
      <w:r w:rsidR="00683CB7" w:rsidRPr="00683CB7">
        <w:t>:</w:t>
      </w:r>
      <w:r w:rsidR="00683CB7">
        <w:t xml:space="preserve"> "</w:t>
      </w:r>
      <w:r w:rsidRPr="00683CB7">
        <w:t>Великий государь царь и великий князь всеа Великие и Малые и Белые Руси самодержец</w:t>
      </w:r>
      <w:r w:rsidR="00683CB7">
        <w:t xml:space="preserve">". </w:t>
      </w:r>
      <w:r w:rsidRPr="00683CB7">
        <w:t>Претерпел изменения и титул представителей</w:t>
      </w:r>
      <w:r w:rsidR="002613E8" w:rsidRPr="00683CB7">
        <w:t xml:space="preserve"> церковной иерархии</w:t>
      </w:r>
      <w:r w:rsidR="00683CB7" w:rsidRPr="00683CB7">
        <w:t xml:space="preserve">. </w:t>
      </w:r>
      <w:r w:rsidR="002613E8" w:rsidRPr="00683CB7">
        <w:t>Определить дату по церковному празднику, упоминаемому в документе</w:t>
      </w:r>
      <w:r w:rsidR="008270AC" w:rsidRPr="00683CB7">
        <w:t>,</w:t>
      </w:r>
      <w:r w:rsidR="002613E8" w:rsidRPr="00683CB7">
        <w:t xml:space="preserve"> помогают церковные календари</w:t>
      </w:r>
      <w:r w:rsidR="00683CB7" w:rsidRPr="00683CB7">
        <w:t xml:space="preserve">. </w:t>
      </w:r>
      <w:r w:rsidR="002613E8" w:rsidRPr="00683CB7">
        <w:t>Наконец, время создания документа помогают установить водяные знаки</w:t>
      </w:r>
      <w:r w:rsidR="00683CB7">
        <w:t xml:space="preserve"> (</w:t>
      </w:r>
      <w:r w:rsidR="002613E8" w:rsidRPr="00683CB7">
        <w:t>филиграни</w:t>
      </w:r>
      <w:r w:rsidR="00683CB7" w:rsidRPr="00683CB7">
        <w:t xml:space="preserve">) </w:t>
      </w:r>
      <w:r w:rsidR="00683CB7">
        <w:t>-</w:t>
      </w:r>
      <w:r w:rsidR="002613E8" w:rsidRPr="00683CB7">
        <w:t xml:space="preserve"> фабричные знак</w:t>
      </w:r>
      <w:r w:rsidR="00357646" w:rsidRPr="00683CB7">
        <w:t>и владельца и годы изготовления</w:t>
      </w:r>
      <w:r w:rsidR="00357646" w:rsidRPr="00683CB7">
        <w:rPr>
          <w:rStyle w:val="a8"/>
          <w:color w:val="000000"/>
        </w:rPr>
        <w:footnoteReference w:id="17"/>
      </w:r>
      <w:r w:rsidR="00683CB7" w:rsidRPr="00683CB7">
        <w:t>.</w:t>
      </w:r>
    </w:p>
    <w:p w:rsidR="00683CB7" w:rsidRDefault="00357646" w:rsidP="00683CB7">
      <w:pPr>
        <w:ind w:firstLine="709"/>
      </w:pPr>
      <w:r w:rsidRPr="00683CB7">
        <w:t>Место даты в документах обычно постоянно</w:t>
      </w:r>
      <w:r w:rsidR="00683CB7" w:rsidRPr="00683CB7">
        <w:t xml:space="preserve">: </w:t>
      </w:r>
      <w:r w:rsidRPr="00683CB7">
        <w:t xml:space="preserve">в законах, указах, приговорах, памятях, наказах, сказках, писцовых книгах </w:t>
      </w:r>
      <w:r w:rsidR="00683CB7">
        <w:t>-</w:t>
      </w:r>
      <w:r w:rsidRPr="00683CB7">
        <w:t xml:space="preserve"> в начале текста, и в конце текста </w:t>
      </w:r>
      <w:r w:rsidR="00683CB7">
        <w:t>-</w:t>
      </w:r>
      <w:r w:rsidRPr="00683CB7">
        <w:t xml:space="preserve"> в </w:t>
      </w:r>
      <w:r w:rsidR="0047222F" w:rsidRPr="00683CB7">
        <w:t>а</w:t>
      </w:r>
      <w:r w:rsidRPr="00683CB7">
        <w:t>ктах</w:t>
      </w:r>
      <w:r w:rsidR="00683CB7">
        <w:t xml:space="preserve"> ("</w:t>
      </w:r>
      <w:r w:rsidRPr="00683CB7">
        <w:t>Писана на Москве лета 7000 тридесят первого апреля</w:t>
      </w:r>
      <w:r w:rsidR="00683CB7">
        <w:t>", "</w:t>
      </w:r>
      <w:r w:rsidRPr="00683CB7">
        <w:t>А меновные писал…лета 7068 го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18"/>
      </w:r>
      <w:r w:rsidR="00683CB7" w:rsidRPr="00683CB7">
        <w:t>.</w:t>
      </w:r>
    </w:p>
    <w:p w:rsidR="00683CB7" w:rsidRDefault="00357646" w:rsidP="00683CB7">
      <w:pPr>
        <w:ind w:firstLine="709"/>
      </w:pPr>
      <w:r w:rsidRPr="00683CB7">
        <w:t xml:space="preserve">При определении времени составления документов до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следует иметь в виду, что в России применялась эра</w:t>
      </w:r>
      <w:r w:rsidR="00683CB7">
        <w:t xml:space="preserve"> (</w:t>
      </w:r>
      <w:r w:rsidRPr="00683CB7">
        <w:t>система счета лет от того или иного исходного момента или событий, нередко фиктивного</w:t>
      </w:r>
      <w:r w:rsidR="00683CB7">
        <w:t>)"</w:t>
      </w:r>
      <w:r w:rsidRPr="00683CB7">
        <w:t>от сотворения мира</w:t>
      </w:r>
      <w:r w:rsidR="00683CB7">
        <w:t xml:space="preserve">" </w:t>
      </w:r>
      <w:r w:rsidRPr="00683CB7">
        <w:t>или византийская эра</w:t>
      </w:r>
      <w:r w:rsidR="00683CB7" w:rsidRPr="00683CB7">
        <w:t xml:space="preserve">. </w:t>
      </w:r>
      <w:r w:rsidRPr="00683CB7">
        <w:t>С 1700 г</w:t>
      </w:r>
      <w:r w:rsidR="00683CB7" w:rsidRPr="00683CB7">
        <w:t xml:space="preserve">. </w:t>
      </w:r>
      <w:r w:rsidRPr="00683CB7">
        <w:t>время</w:t>
      </w:r>
      <w:r w:rsidR="00840FB5">
        <w:t>исчис</w:t>
      </w:r>
      <w:r w:rsidRPr="00683CB7">
        <w:t>ление велось по</w:t>
      </w:r>
      <w:r w:rsidR="00683CB7">
        <w:t xml:space="preserve"> "</w:t>
      </w:r>
      <w:r w:rsidRPr="00683CB7">
        <w:t>эре Дионисия</w:t>
      </w:r>
      <w:r w:rsidR="00683CB7">
        <w:t xml:space="preserve">" </w:t>
      </w:r>
      <w:r w:rsidR="00683CB7" w:rsidRPr="00683CB7">
        <w:t>-</w:t>
      </w:r>
      <w:r w:rsidR="00683CB7">
        <w:t xml:space="preserve"> "</w:t>
      </w:r>
      <w:r w:rsidRPr="00683CB7">
        <w:t>от рождества Христова</w:t>
      </w:r>
      <w:r w:rsidR="00683CB7">
        <w:t xml:space="preserve">". </w:t>
      </w:r>
      <w:r w:rsidRPr="00683CB7">
        <w:t>Считалось, что от сотворения мира до рождества Христова прошло 5508 лет</w:t>
      </w:r>
      <w:r w:rsidR="00683CB7" w:rsidRPr="00683CB7">
        <w:t xml:space="preserve">. </w:t>
      </w:r>
      <w:r w:rsidRPr="00683CB7">
        <w:t>Поэтому для перевода даты с византийской эры на современную следует вычесть из этой даты 5508</w:t>
      </w:r>
      <w:r w:rsidR="00683CB7" w:rsidRPr="00683CB7">
        <w:t xml:space="preserve">. </w:t>
      </w:r>
      <w:r w:rsidRPr="00683CB7">
        <w:t xml:space="preserve">Например, </w:t>
      </w:r>
      <w:r w:rsidR="004C4217" w:rsidRPr="00683CB7">
        <w:t xml:space="preserve">в документе </w:t>
      </w:r>
      <w:r w:rsidR="008270AC" w:rsidRPr="00683CB7">
        <w:t>упоминается</w:t>
      </w:r>
      <w:r w:rsidR="004C4217" w:rsidRPr="00683CB7">
        <w:t xml:space="preserve"> 7148 год </w:t>
      </w:r>
      <w:r w:rsidR="00683CB7">
        <w:t>-</w:t>
      </w:r>
      <w:r w:rsidR="004C4217" w:rsidRPr="00683CB7">
        <w:t xml:space="preserve"> дата от сотворения мира</w:t>
      </w:r>
      <w:r w:rsidR="00683CB7" w:rsidRPr="00683CB7">
        <w:t xml:space="preserve">. </w:t>
      </w:r>
      <w:r w:rsidR="004C4217" w:rsidRPr="00683CB7">
        <w:t>По современной эре событие или документ дотируется 1640 г</w:t>
      </w:r>
      <w:r w:rsidR="00683CB7" w:rsidRPr="00683CB7">
        <w:t>. .</w:t>
      </w:r>
    </w:p>
    <w:p w:rsidR="00683CB7" w:rsidRDefault="004C4217" w:rsidP="00683CB7">
      <w:pPr>
        <w:ind w:firstLine="709"/>
      </w:pPr>
      <w:r w:rsidRPr="00683CB7">
        <w:t>Кроме этого нужно помнить, что до 1492 г</w:t>
      </w:r>
      <w:r w:rsidR="00683CB7" w:rsidRPr="00683CB7">
        <w:t>.</w:t>
      </w:r>
      <w:r w:rsidR="00683CB7">
        <w:t xml:space="preserve"> (</w:t>
      </w:r>
      <w:r w:rsidRPr="00683CB7">
        <w:t>7000 г</w:t>
      </w:r>
      <w:r w:rsidR="00683CB7" w:rsidRPr="00683CB7">
        <w:t xml:space="preserve">) </w:t>
      </w:r>
      <w:r w:rsidRPr="00683CB7">
        <w:t>новый год начинался с марта</w:t>
      </w:r>
      <w:r w:rsidR="00683CB7">
        <w:t xml:space="preserve"> (</w:t>
      </w:r>
      <w:r w:rsidRPr="00683CB7">
        <w:t>мартовский стиль</w:t>
      </w:r>
      <w:r w:rsidR="00683CB7" w:rsidRPr="00683CB7">
        <w:t>),</w:t>
      </w:r>
      <w:r w:rsidRPr="00683CB7">
        <w:t xml:space="preserve"> с 1492 г</w:t>
      </w:r>
      <w:r w:rsidR="00683CB7" w:rsidRPr="00683CB7">
        <w:t xml:space="preserve">. </w:t>
      </w:r>
      <w:r w:rsidR="00683CB7">
        <w:t>-</w:t>
      </w:r>
      <w:r w:rsidRPr="00683CB7">
        <w:t xml:space="preserve"> с сентября</w:t>
      </w:r>
      <w:r w:rsidR="00683CB7">
        <w:t xml:space="preserve"> (</w:t>
      </w:r>
      <w:r w:rsidRPr="00683CB7">
        <w:t>сентябрьский стиль</w:t>
      </w:r>
      <w:r w:rsidR="00683CB7" w:rsidRPr="00683CB7">
        <w:t xml:space="preserve">). </w:t>
      </w:r>
      <w:r w:rsidRPr="00683CB7">
        <w:t>По мартовскому стилю</w:t>
      </w:r>
    </w:p>
    <w:p w:rsidR="00683CB7" w:rsidRDefault="004C4217" w:rsidP="00683CB7">
      <w:pPr>
        <w:ind w:firstLine="709"/>
      </w:pPr>
      <w:r w:rsidRPr="00683CB7">
        <w:t>цифра 5508 вычитается из тех исторических событий, которые произошли в один из месяц</w:t>
      </w:r>
      <w:r w:rsidR="008270AC" w:rsidRPr="00683CB7">
        <w:t>ев</w:t>
      </w:r>
      <w:r w:rsidRPr="00683CB7">
        <w:t xml:space="preserve"> с марта по декабрь включительно</w:t>
      </w:r>
      <w:r w:rsidR="00683CB7" w:rsidRPr="00683CB7">
        <w:t xml:space="preserve">. </w:t>
      </w:r>
      <w:r w:rsidRPr="00683CB7">
        <w:t>Если же событие случилось в январе или феврале, то вычитается 5507</w:t>
      </w:r>
      <w:r w:rsidR="00683CB7" w:rsidRPr="00683CB7">
        <w:t xml:space="preserve">. </w:t>
      </w:r>
      <w:r w:rsidRPr="00683CB7">
        <w:t>Если событие датировано по сентябрьскому стилю, то для перевода даты на нашу эру из даты события, произошедшего с января по август, вычитается 5508</w:t>
      </w:r>
      <w:r w:rsidR="00683CB7" w:rsidRPr="00683CB7">
        <w:t xml:space="preserve">. </w:t>
      </w:r>
      <w:r w:rsidRPr="00683CB7">
        <w:t xml:space="preserve">Для событий, падающих на период с сентября по декабрь </w:t>
      </w:r>
      <w:r w:rsidR="00683CB7">
        <w:t>-</w:t>
      </w:r>
      <w:r w:rsidRPr="00683CB7">
        <w:t xml:space="preserve"> 5509</w:t>
      </w:r>
      <w:r w:rsidR="00683CB7" w:rsidRPr="00683CB7">
        <w:t>.</w:t>
      </w:r>
    </w:p>
    <w:p w:rsidR="00683CB7" w:rsidRDefault="00E65FE5" w:rsidP="00683CB7">
      <w:pPr>
        <w:ind w:firstLine="709"/>
      </w:pPr>
      <w:r w:rsidRPr="00683CB7">
        <w:t>Помимо этого, для всех документов, созданных до 14 февраля 1918 г</w:t>
      </w:r>
      <w:r w:rsidR="00683CB7">
        <w:t>.,</w:t>
      </w:r>
      <w:r w:rsidRPr="00683CB7">
        <w:t xml:space="preserve"> требуется перевод дат с юлианского календаря</w:t>
      </w:r>
      <w:r w:rsidR="00683CB7">
        <w:t xml:space="preserve"> ("</w:t>
      </w:r>
      <w:r w:rsidRPr="00683CB7">
        <w:t>старый стиль</w:t>
      </w:r>
      <w:r w:rsidR="00683CB7">
        <w:t>"</w:t>
      </w:r>
      <w:r w:rsidR="00683CB7" w:rsidRPr="00683CB7">
        <w:t xml:space="preserve">) </w:t>
      </w:r>
      <w:r w:rsidRPr="00683CB7">
        <w:t>на григорианский календарь</w:t>
      </w:r>
      <w:r w:rsidR="00683CB7">
        <w:t xml:space="preserve"> ("</w:t>
      </w:r>
      <w:r w:rsidRPr="00683CB7">
        <w:t>новый стиль</w:t>
      </w:r>
      <w:r w:rsidR="00683CB7">
        <w:t>"</w:t>
      </w:r>
      <w:r w:rsidR="00683CB7" w:rsidRPr="00683CB7">
        <w:t>).</w:t>
      </w:r>
    </w:p>
    <w:p w:rsidR="00683CB7" w:rsidRDefault="00E65FE5" w:rsidP="00683CB7">
      <w:pPr>
        <w:ind w:firstLine="709"/>
      </w:pPr>
      <w:r w:rsidRPr="00683CB7">
        <w:t xml:space="preserve">При переводе дат с юлианского календаря на григорианский следует учитывать, что в </w:t>
      </w:r>
      <w:r w:rsidRPr="00683CB7">
        <w:rPr>
          <w:lang w:val="en-US"/>
        </w:rPr>
        <w:t>XVI</w:t>
      </w:r>
      <w:r w:rsidRPr="00683CB7">
        <w:t>-</w:t>
      </w:r>
      <w:r w:rsidRPr="00683CB7">
        <w:rPr>
          <w:lang w:val="en-US"/>
        </w:rPr>
        <w:t>XVII</w:t>
      </w:r>
      <w:r w:rsidRPr="00683CB7">
        <w:t xml:space="preserve"> вв</w:t>
      </w:r>
      <w:r w:rsidR="00683CB7" w:rsidRPr="00683CB7">
        <w:t xml:space="preserve">. </w:t>
      </w:r>
      <w:r w:rsidRPr="00683CB7">
        <w:t xml:space="preserve">отставание юлианского календаря от тропического равнялось 10, в </w:t>
      </w:r>
      <w:r w:rsidRPr="00683CB7">
        <w:rPr>
          <w:lang w:val="en-US"/>
        </w:rPr>
        <w:t>XVIII</w:t>
      </w:r>
      <w:r w:rsidR="00683CB7" w:rsidRPr="00683CB7">
        <w:t xml:space="preserve"> - </w:t>
      </w:r>
      <w:r w:rsidRPr="00683CB7">
        <w:t xml:space="preserve">11, </w:t>
      </w:r>
      <w:r w:rsidRPr="00683CB7">
        <w:rPr>
          <w:lang w:val="en-US"/>
        </w:rPr>
        <w:t>XIX</w:t>
      </w:r>
      <w:r w:rsidRPr="00683CB7">
        <w:t xml:space="preserve"> </w:t>
      </w:r>
      <w:r w:rsidR="00683CB7">
        <w:t>-</w:t>
      </w:r>
      <w:r w:rsidRPr="00683CB7">
        <w:t xml:space="preserve"> 12, </w:t>
      </w:r>
      <w:r w:rsidRPr="00683CB7">
        <w:rPr>
          <w:lang w:val="en-US"/>
        </w:rPr>
        <w:t>XX</w:t>
      </w:r>
      <w:r w:rsidRPr="00683CB7">
        <w:t xml:space="preserve"> </w:t>
      </w:r>
      <w:r w:rsidR="00683CB7">
        <w:t>-</w:t>
      </w:r>
      <w:r w:rsidRPr="00683CB7">
        <w:t xml:space="preserve"> 13 суткам</w:t>
      </w:r>
      <w:r w:rsidR="00683CB7" w:rsidRPr="00683CB7">
        <w:t>.</w:t>
      </w:r>
    </w:p>
    <w:p w:rsidR="00E65FE5" w:rsidRPr="00683CB7" w:rsidRDefault="00840FB5" w:rsidP="00840FB5">
      <w:pPr>
        <w:pStyle w:val="2"/>
      </w:pPr>
      <w:r>
        <w:br w:type="page"/>
      </w:r>
      <w:bookmarkStart w:id="6" w:name="_Toc257227171"/>
      <w:r>
        <w:t>1.5 У</w:t>
      </w:r>
      <w:r w:rsidRPr="00683CB7">
        <w:t>достоверение документа</w:t>
      </w:r>
      <w:bookmarkEnd w:id="6"/>
    </w:p>
    <w:p w:rsidR="00840FB5" w:rsidRDefault="00840FB5" w:rsidP="00683CB7">
      <w:pPr>
        <w:ind w:firstLine="709"/>
      </w:pPr>
    </w:p>
    <w:p w:rsidR="00683CB7" w:rsidRDefault="00E65FE5" w:rsidP="00683CB7">
      <w:pPr>
        <w:ind w:firstLine="709"/>
      </w:pPr>
      <w:r w:rsidRPr="00683CB7">
        <w:t>Особое значение имеет такой реквизит документа как его удостоверение</w:t>
      </w:r>
      <w:r w:rsidR="00683CB7" w:rsidRPr="00683CB7">
        <w:t xml:space="preserve">. </w:t>
      </w:r>
      <w:r w:rsidRPr="00683CB7">
        <w:t>Многие ранние документы не имели подписей</w:t>
      </w:r>
      <w:r w:rsidR="00683CB7" w:rsidRPr="00683CB7">
        <w:t xml:space="preserve">. </w:t>
      </w:r>
      <w:r w:rsidRPr="00683CB7">
        <w:t>Редким явлением была авторская подпись</w:t>
      </w:r>
      <w:r w:rsidR="00683CB7" w:rsidRPr="00683CB7">
        <w:t xml:space="preserve">. </w:t>
      </w:r>
      <w:r w:rsidRPr="00683CB7">
        <w:t>Законы</w:t>
      </w:r>
      <w:r w:rsidR="00683CB7">
        <w:t xml:space="preserve"> (</w:t>
      </w:r>
      <w:r w:rsidRPr="00683CB7">
        <w:t>судебники</w:t>
      </w:r>
      <w:r w:rsidR="00683CB7" w:rsidRPr="00683CB7">
        <w:t>),</w:t>
      </w:r>
      <w:r w:rsidRPr="00683CB7">
        <w:t xml:space="preserve"> указы царя, приговоры Боярской думы, великокняжеские и царские грамоты не подписывались автором</w:t>
      </w:r>
      <w:r w:rsidR="00683CB7" w:rsidRPr="00683CB7">
        <w:t xml:space="preserve">. </w:t>
      </w:r>
      <w:r w:rsidRPr="00683CB7">
        <w:t xml:space="preserve">Лишь с развитием делопроизводственной </w:t>
      </w:r>
      <w:r w:rsidR="007A09DB" w:rsidRPr="00683CB7">
        <w:t>службы эти и другие документы приобретают особый вид удостоверения</w:t>
      </w:r>
      <w:r w:rsidR="00683CB7">
        <w:t xml:space="preserve"> "</w:t>
      </w:r>
      <w:r w:rsidR="007A09DB" w:rsidRPr="00683CB7">
        <w:t>припись</w:t>
      </w:r>
      <w:r w:rsidR="00683CB7">
        <w:t>" (</w:t>
      </w:r>
      <w:r w:rsidR="007A09DB" w:rsidRPr="00683CB7">
        <w:t>подпись</w:t>
      </w:r>
      <w:r w:rsidR="00683CB7" w:rsidRPr="00683CB7">
        <w:t xml:space="preserve">) </w:t>
      </w:r>
      <w:r w:rsidR="007A09DB" w:rsidRPr="00683CB7">
        <w:t>дьяка и</w:t>
      </w:r>
      <w:r w:rsidR="00683CB7">
        <w:t xml:space="preserve"> "</w:t>
      </w:r>
      <w:r w:rsidR="007A09DB" w:rsidRPr="00683CB7">
        <w:t>справу</w:t>
      </w:r>
      <w:r w:rsidR="00683CB7">
        <w:t xml:space="preserve">" </w:t>
      </w:r>
      <w:r w:rsidR="007A09DB" w:rsidRPr="00683CB7">
        <w:t>подьячего, которая означала соответствие беловика черновику, правильность его оформления</w:t>
      </w:r>
      <w:r w:rsidR="00683CB7" w:rsidRPr="00683CB7">
        <w:t>.</w:t>
      </w:r>
      <w:r w:rsidR="00683CB7">
        <w:t xml:space="preserve"> "</w:t>
      </w:r>
      <w:r w:rsidR="0075589D" w:rsidRPr="00683CB7">
        <w:t>А на всяких делах,</w:t>
      </w:r>
      <w:r w:rsidR="00683CB7" w:rsidRPr="00683CB7">
        <w:t xml:space="preserve"> - </w:t>
      </w:r>
      <w:r w:rsidR="0075589D" w:rsidRPr="00683CB7">
        <w:t xml:space="preserve">писал </w:t>
      </w:r>
      <w:r w:rsidR="008270AC" w:rsidRPr="00683CB7">
        <w:t>подьячий</w:t>
      </w:r>
      <w:r w:rsidR="0075589D" w:rsidRPr="00683CB7">
        <w:t xml:space="preserve"> Посольского приказа Г</w:t>
      </w:r>
      <w:r w:rsidR="00683CB7" w:rsidRPr="00683CB7">
        <w:t xml:space="preserve">. </w:t>
      </w:r>
      <w:r w:rsidR="0075589D" w:rsidRPr="00683CB7">
        <w:t>Котошихин,</w:t>
      </w:r>
      <w:r w:rsidR="00683CB7" w:rsidRPr="00683CB7">
        <w:t xml:space="preserve"> - </w:t>
      </w:r>
      <w:r w:rsidR="0075589D" w:rsidRPr="00683CB7">
        <w:t>закрепляют</w:t>
      </w:r>
      <w:r w:rsidR="00683CB7" w:rsidRPr="00683CB7">
        <w:t xml:space="preserve"> </w:t>
      </w:r>
      <w:r w:rsidR="0075589D" w:rsidRPr="00683CB7">
        <w:t>и помечают думные дьяки, а царь и бояре ни к каким делам… руки своей не прикладывают, для того устроены они думные дьяки</w:t>
      </w:r>
      <w:r w:rsidR="00683CB7" w:rsidRPr="00683CB7">
        <w:t xml:space="preserve">; </w:t>
      </w:r>
      <w:r w:rsidR="0075589D" w:rsidRPr="00683CB7">
        <w:t xml:space="preserve">а к меньшим ко всяким делам прикладывают руки простые дьяки и приписывают </w:t>
      </w:r>
      <w:r w:rsidR="008270AC" w:rsidRPr="00683CB7">
        <w:t>подьячие</w:t>
      </w:r>
      <w:r w:rsidR="0075589D" w:rsidRPr="00683CB7">
        <w:t xml:space="preserve"> свои имена</w:t>
      </w:r>
      <w:r w:rsidR="00683CB7">
        <w:t>"</w:t>
      </w:r>
      <w:r w:rsidR="0075589D" w:rsidRPr="00683CB7">
        <w:rPr>
          <w:rStyle w:val="a8"/>
          <w:color w:val="000000"/>
        </w:rPr>
        <w:footnoteReference w:id="19"/>
      </w:r>
      <w:r w:rsidR="00683CB7" w:rsidRPr="00683CB7">
        <w:t>.</w:t>
      </w:r>
    </w:p>
    <w:p w:rsidR="00683CB7" w:rsidRDefault="0075589D" w:rsidP="00683CB7">
      <w:pPr>
        <w:ind w:firstLine="709"/>
      </w:pPr>
      <w:r w:rsidRPr="00683CB7">
        <w:t>Обычно подпись</w:t>
      </w:r>
      <w:r w:rsidR="00683CB7">
        <w:t xml:space="preserve"> ("</w:t>
      </w:r>
      <w:r w:rsidRPr="00683CB7">
        <w:t>припись</w:t>
      </w:r>
      <w:r w:rsidR="00683CB7">
        <w:t>"</w:t>
      </w:r>
      <w:r w:rsidR="00683CB7" w:rsidRPr="00683CB7">
        <w:t xml:space="preserve">) </w:t>
      </w:r>
      <w:r w:rsidRPr="00683CB7">
        <w:t>ставилась на обороте документа по слову или слогу на каждом ставе</w:t>
      </w:r>
      <w:r w:rsidR="00683CB7">
        <w:t xml:space="preserve"> (</w:t>
      </w:r>
      <w:r w:rsidRPr="00683CB7">
        <w:t>месте склейки листов</w:t>
      </w:r>
      <w:r w:rsidR="00683CB7" w:rsidRPr="00683CB7">
        <w:t>),</w:t>
      </w:r>
      <w:r w:rsidRPr="00683CB7">
        <w:t xml:space="preserve"> а кончалась на лицевой стороне листа в последней строке текста</w:t>
      </w:r>
      <w:r w:rsidR="00683CB7" w:rsidRPr="00683CB7">
        <w:t xml:space="preserve">. </w:t>
      </w:r>
      <w:r w:rsidRPr="00683CB7">
        <w:t>Если столбец был длинный, то подпись повторялась несколько раз</w:t>
      </w:r>
      <w:r w:rsidR="00683CB7" w:rsidRPr="00683CB7">
        <w:t xml:space="preserve">. </w:t>
      </w:r>
      <w:r w:rsidRPr="00683CB7">
        <w:t>Она писалась так, что половинки букв были на обоих концах бумаги</w:t>
      </w:r>
      <w:r w:rsidR="00683CB7" w:rsidRPr="00683CB7">
        <w:t xml:space="preserve">. </w:t>
      </w:r>
      <w:r w:rsidRPr="00683CB7">
        <w:t>Свое имя дьяк писал мелким шрифтом, крупными буквами</w:t>
      </w:r>
      <w:r w:rsidR="00683CB7">
        <w:t xml:space="preserve"> "</w:t>
      </w:r>
      <w:r w:rsidRPr="00683CB7">
        <w:t>дьяк писал от себя титул великого князя</w:t>
      </w:r>
      <w:r w:rsidR="00683CB7">
        <w:t>"; "</w:t>
      </w:r>
      <w:r w:rsidRPr="00683CB7">
        <w:t>Князь великий Иван Васильевич всеа Руси… А подписывал царя и великого князя диак Юрьев Сидоров</w:t>
      </w:r>
      <w:r w:rsidR="00683CB7">
        <w:t>"</w:t>
      </w:r>
      <w:r w:rsidRPr="00683CB7">
        <w:rPr>
          <w:rStyle w:val="a8"/>
          <w:color w:val="000000"/>
        </w:rPr>
        <w:footnoteReference w:id="20"/>
      </w:r>
      <w:r w:rsidR="00683CB7" w:rsidRPr="00683CB7">
        <w:t>.</w:t>
      </w:r>
    </w:p>
    <w:p w:rsidR="00683CB7" w:rsidRDefault="00683CB7" w:rsidP="00683CB7">
      <w:pPr>
        <w:ind w:firstLine="709"/>
      </w:pPr>
      <w:r>
        <w:t>"</w:t>
      </w:r>
      <w:r w:rsidR="007520EE" w:rsidRPr="00683CB7">
        <w:t>Припись</w:t>
      </w:r>
      <w:r>
        <w:t xml:space="preserve">" </w:t>
      </w:r>
      <w:r w:rsidR="007520EE" w:rsidRPr="00683CB7">
        <w:t>дьяка была обязательной в указанных книгах приказов, куда записывались указы и приговоры</w:t>
      </w:r>
      <w:r w:rsidRPr="00683CB7">
        <w:t xml:space="preserve">. </w:t>
      </w:r>
      <w:r w:rsidR="007520EE" w:rsidRPr="00683CB7">
        <w:t>Об этом свидетельствуют записи в конце списков</w:t>
      </w:r>
      <w:r>
        <w:t xml:space="preserve"> (</w:t>
      </w:r>
      <w:r w:rsidR="007520EE" w:rsidRPr="00683CB7">
        <w:t>копий</w:t>
      </w:r>
      <w:r w:rsidRPr="00683CB7">
        <w:t xml:space="preserve">) </w:t>
      </w:r>
      <w:r w:rsidR="007520EE" w:rsidRPr="00683CB7">
        <w:t>этих книг</w:t>
      </w:r>
      <w:r w:rsidRPr="00683CB7">
        <w:t>:</w:t>
      </w:r>
      <w:r>
        <w:t xml:space="preserve"> "</w:t>
      </w:r>
      <w:r w:rsidR="007520EE" w:rsidRPr="00683CB7">
        <w:t xml:space="preserve">А в подлинной книге у той статьи </w:t>
      </w:r>
      <w:r w:rsidR="008270AC" w:rsidRPr="00683CB7">
        <w:t>дьячки</w:t>
      </w:r>
      <w:r w:rsidR="007520EE" w:rsidRPr="00683CB7">
        <w:t xml:space="preserve"> приписи нет</w:t>
      </w:r>
      <w:r>
        <w:t xml:space="preserve">". </w:t>
      </w:r>
      <w:r w:rsidR="007520EE" w:rsidRPr="00683CB7">
        <w:t>В уставной книге Разбойного приказа 1617 г</w:t>
      </w:r>
      <w:r w:rsidRPr="00683CB7">
        <w:t xml:space="preserve">. </w:t>
      </w:r>
      <w:r w:rsidR="007520EE" w:rsidRPr="00683CB7">
        <w:t>запись о существовании уставной книги разбойной 1555-1556 гг</w:t>
      </w:r>
      <w:r w:rsidRPr="00683CB7">
        <w:t xml:space="preserve">. </w:t>
      </w:r>
      <w:r w:rsidR="007520EE" w:rsidRPr="00683CB7">
        <w:t>содержит указание, что книга была за</w:t>
      </w:r>
      <w:r>
        <w:t xml:space="preserve"> "</w:t>
      </w:r>
      <w:r w:rsidR="007520EE" w:rsidRPr="00683CB7">
        <w:t>приписью дьяков Василия Щелканова и Мясоеда Кислого</w:t>
      </w:r>
      <w:r>
        <w:t xml:space="preserve">". </w:t>
      </w:r>
      <w:r w:rsidR="007520EE" w:rsidRPr="00683CB7">
        <w:t>Обращается внимание и на отсутствие таких приписей</w:t>
      </w:r>
      <w:r w:rsidRPr="00683CB7">
        <w:t>:</w:t>
      </w:r>
      <w:r>
        <w:t xml:space="preserve"> "</w:t>
      </w:r>
      <w:r w:rsidR="007520EE" w:rsidRPr="00683CB7">
        <w:t xml:space="preserve">А у подлинной уставной книги… </w:t>
      </w:r>
      <w:r w:rsidR="008270AC" w:rsidRPr="00683CB7">
        <w:t>дьячки</w:t>
      </w:r>
      <w:r w:rsidR="007520EE" w:rsidRPr="00683CB7">
        <w:t xml:space="preserve"> приписи нет</w:t>
      </w:r>
      <w:r>
        <w:t xml:space="preserve">". </w:t>
      </w:r>
      <w:r w:rsidR="007520EE" w:rsidRPr="00683CB7">
        <w:t>Дьячью</w:t>
      </w:r>
      <w:r>
        <w:t xml:space="preserve"> "</w:t>
      </w:r>
      <w:r w:rsidR="007520EE" w:rsidRPr="00683CB7">
        <w:t>припись</w:t>
      </w:r>
      <w:r>
        <w:t xml:space="preserve">" </w:t>
      </w:r>
      <w:r w:rsidR="007520EE" w:rsidRPr="00683CB7">
        <w:t>имели судные списки, наказы, памяти</w:t>
      </w:r>
      <w:r w:rsidRPr="00683CB7">
        <w:t>:</w:t>
      </w:r>
      <w:r>
        <w:t xml:space="preserve"> "</w:t>
      </w:r>
      <w:r w:rsidR="007520EE" w:rsidRPr="00683CB7">
        <w:t>А припись дьяка Гаврила Богданова у сей памяти</w:t>
      </w:r>
      <w:r>
        <w:t>"</w:t>
      </w:r>
      <w:r w:rsidR="007520EE" w:rsidRPr="00683CB7">
        <w:rPr>
          <w:rStyle w:val="a8"/>
          <w:color w:val="000000"/>
        </w:rPr>
        <w:footnoteReference w:id="21"/>
      </w:r>
      <w:r w:rsidRPr="00683CB7">
        <w:t>.</w:t>
      </w:r>
    </w:p>
    <w:p w:rsidR="00683CB7" w:rsidRDefault="00FC4F87" w:rsidP="00683CB7">
      <w:pPr>
        <w:ind w:firstLine="709"/>
      </w:pPr>
      <w:r w:rsidRPr="00683CB7">
        <w:t xml:space="preserve">Авторскую подпись ранг, с </w:t>
      </w:r>
      <w:r w:rsidRPr="00683CB7">
        <w:rPr>
          <w:lang w:val="en-US"/>
        </w:rPr>
        <w:t>XIV</w:t>
      </w:r>
      <w:r w:rsidRPr="00683CB7">
        <w:t xml:space="preserve"> в</w:t>
      </w:r>
      <w:r w:rsidR="00683CB7">
        <w:t>.,</w:t>
      </w:r>
      <w:r w:rsidRPr="00683CB7">
        <w:t xml:space="preserve"> имели акты феодального землевладения и хозяйства</w:t>
      </w:r>
      <w:r w:rsidR="00683CB7" w:rsidRPr="00683CB7">
        <w:t>:</w:t>
      </w:r>
      <w:r w:rsidR="00683CB7">
        <w:t xml:space="preserve"> "</w:t>
      </w:r>
      <w:r w:rsidRPr="00683CB7">
        <w:t>Андрей Самарин Квашнин подписывал своею рукой</w:t>
      </w:r>
      <w:r w:rsidR="00683CB7">
        <w:t>"</w:t>
      </w:r>
      <w:r w:rsidRPr="00683CB7">
        <w:rPr>
          <w:rStyle w:val="a8"/>
          <w:color w:val="000000"/>
        </w:rPr>
        <w:footnoteReference w:id="22"/>
      </w:r>
      <w:r w:rsidR="00683CB7" w:rsidRPr="00683CB7">
        <w:t xml:space="preserve">. </w:t>
      </w:r>
      <w:r w:rsidRPr="00683CB7">
        <w:t>Кроме того, эти документы удостоверялись подписями</w:t>
      </w:r>
      <w:r w:rsidR="00683CB7" w:rsidRPr="00683CB7">
        <w:t xml:space="preserve"> </w:t>
      </w:r>
      <w:r w:rsidRPr="00683CB7">
        <w:t>послухов</w:t>
      </w:r>
      <w:r w:rsidR="00683CB7">
        <w:t xml:space="preserve"> (</w:t>
      </w:r>
      <w:r w:rsidRPr="00683CB7">
        <w:t>свидетелей</w:t>
      </w:r>
      <w:r w:rsidR="00683CB7" w:rsidRPr="00683CB7">
        <w:t>),</w:t>
      </w:r>
      <w:r w:rsidRPr="00683CB7">
        <w:t xml:space="preserve"> в число которых входили родственники вкладчика или продавца земли, соседи, представители монастырской администрации</w:t>
      </w:r>
      <w:r w:rsidR="00683CB7" w:rsidRPr="00683CB7">
        <w:t xml:space="preserve">. </w:t>
      </w:r>
      <w:r w:rsidRPr="00683CB7">
        <w:t>В случае возникновения споров послухи привлекались на судебное разбирательство</w:t>
      </w:r>
      <w:r w:rsidR="00683CB7" w:rsidRPr="00683CB7">
        <w:t>.</w:t>
      </w:r>
    </w:p>
    <w:p w:rsidR="00683CB7" w:rsidRDefault="00FC4F87" w:rsidP="00683CB7">
      <w:pPr>
        <w:ind w:firstLine="709"/>
      </w:pPr>
      <w:r w:rsidRPr="00683CB7">
        <w:t>Соборное Уложение 1649 г</w:t>
      </w:r>
      <w:r w:rsidR="00683CB7" w:rsidRPr="00683CB7">
        <w:t xml:space="preserve">. </w:t>
      </w:r>
      <w:r w:rsidRPr="00683CB7">
        <w:t xml:space="preserve">имело 315 авторских подписей </w:t>
      </w:r>
      <w:r w:rsidR="00683CB7">
        <w:t>-</w:t>
      </w:r>
      <w:r w:rsidRPr="00683CB7">
        <w:t xml:space="preserve"> представителей духовенства, бояр, дворян, посадских людей</w:t>
      </w:r>
      <w:r w:rsidRPr="00683CB7">
        <w:rPr>
          <w:rStyle w:val="a8"/>
          <w:color w:val="000000"/>
        </w:rPr>
        <w:footnoteReference w:id="23"/>
      </w:r>
      <w:r w:rsidR="00683CB7" w:rsidRPr="00683CB7">
        <w:t xml:space="preserve">. </w:t>
      </w:r>
      <w:r w:rsidRPr="00683CB7">
        <w:t xml:space="preserve">От этого времени дошли до нас автографы Лжедмитрия </w:t>
      </w:r>
      <w:r w:rsidRPr="00683CB7">
        <w:rPr>
          <w:lang w:val="en-US"/>
        </w:rPr>
        <w:t>I</w:t>
      </w:r>
      <w:r w:rsidRPr="00683CB7">
        <w:t>, царя Алексея Михайловича, Богдана Хмельницкого</w:t>
      </w:r>
      <w:r w:rsidR="00683CB7" w:rsidRPr="00683CB7">
        <w:t>.</w:t>
      </w:r>
    </w:p>
    <w:p w:rsidR="00683CB7" w:rsidRDefault="00FC4F87" w:rsidP="00683CB7">
      <w:pPr>
        <w:ind w:firstLine="709"/>
      </w:pPr>
      <w:r w:rsidRPr="00683CB7">
        <w:t>Авторскую подпись имели отписки, сказки, челобитные, расспросные речи</w:t>
      </w:r>
      <w:r w:rsidR="00683CB7">
        <w:t xml:space="preserve"> (</w:t>
      </w:r>
      <w:r w:rsidRPr="00683CB7">
        <w:t>допросы</w:t>
      </w:r>
      <w:r w:rsidR="00683CB7" w:rsidRPr="00683CB7">
        <w:t>).</w:t>
      </w:r>
    </w:p>
    <w:p w:rsidR="00683CB7" w:rsidRDefault="00FC4F87" w:rsidP="00683CB7">
      <w:pPr>
        <w:ind w:firstLine="709"/>
      </w:pPr>
      <w:r w:rsidRPr="00683CB7">
        <w:t>Кроме подписей, документы удостоверялись печатью</w:t>
      </w:r>
      <w:r w:rsidR="00683CB7" w:rsidRPr="00683CB7">
        <w:t xml:space="preserve">. </w:t>
      </w:r>
      <w:r w:rsidRPr="00683CB7">
        <w:t>Печать свидетельствовала о подлинности документа</w:t>
      </w:r>
      <w:r w:rsidR="00683CB7" w:rsidRPr="00683CB7">
        <w:t xml:space="preserve">. </w:t>
      </w:r>
      <w:r w:rsidRPr="00683CB7">
        <w:t xml:space="preserve">Еще в начале </w:t>
      </w:r>
      <w:r w:rsidRPr="00683CB7">
        <w:rPr>
          <w:lang w:val="en-US"/>
        </w:rPr>
        <w:t>X</w:t>
      </w:r>
      <w:r w:rsidRPr="00683CB7">
        <w:t xml:space="preserve"> в</w:t>
      </w:r>
      <w:r w:rsidR="00683CB7" w:rsidRPr="00683CB7">
        <w:t xml:space="preserve">. </w:t>
      </w:r>
      <w:r w:rsidRPr="00683CB7">
        <w:t>русские князья употребляли печати с изображением родовых знаков Рюриковичей</w:t>
      </w:r>
      <w:r w:rsidR="00683CB7" w:rsidRPr="00683CB7">
        <w:t xml:space="preserve">. </w:t>
      </w:r>
      <w:r w:rsidRPr="00683CB7">
        <w:t>Печатью не только удостоверяли документ</w:t>
      </w:r>
      <w:r w:rsidR="00683CB7" w:rsidRPr="00683CB7">
        <w:t xml:space="preserve">. </w:t>
      </w:r>
      <w:r w:rsidRPr="00683CB7">
        <w:t>Печати имели и более широкое значение</w:t>
      </w:r>
      <w:r w:rsidR="00683CB7" w:rsidRPr="00683CB7">
        <w:t xml:space="preserve">: </w:t>
      </w:r>
      <w:r w:rsidRPr="00683CB7">
        <w:t>они заменяли верительные грамоты</w:t>
      </w:r>
      <w:r w:rsidRPr="00683CB7">
        <w:rPr>
          <w:rStyle w:val="a8"/>
          <w:color w:val="000000"/>
        </w:rPr>
        <w:footnoteReference w:id="24"/>
      </w:r>
      <w:r w:rsidR="00683CB7" w:rsidRPr="00683CB7">
        <w:t>.</w:t>
      </w:r>
    </w:p>
    <w:p w:rsidR="00683CB7" w:rsidRDefault="00D5769A" w:rsidP="00683CB7">
      <w:pPr>
        <w:ind w:firstLine="709"/>
      </w:pPr>
      <w:r w:rsidRPr="00683CB7">
        <w:t xml:space="preserve">В </w:t>
      </w:r>
      <w:r w:rsidRPr="00683CB7">
        <w:rPr>
          <w:lang w:val="en-US"/>
        </w:rPr>
        <w:t>XII</w:t>
      </w:r>
      <w:r w:rsidRPr="00683CB7">
        <w:t xml:space="preserve"> в</w:t>
      </w:r>
      <w:r w:rsidR="00683CB7" w:rsidRPr="00683CB7">
        <w:t xml:space="preserve">. </w:t>
      </w:r>
      <w:r w:rsidRPr="00683CB7">
        <w:t xml:space="preserve">появляются княжеские печати с изображением святого, имя которого носил князь </w:t>
      </w:r>
      <w:r w:rsidR="00683CB7">
        <w:t>-</w:t>
      </w:r>
      <w:r w:rsidRPr="00683CB7">
        <w:t xml:space="preserve"> владелец печати, и надписью, в которой приводилось это имя</w:t>
      </w:r>
      <w:r w:rsidR="00683CB7" w:rsidRPr="00683CB7">
        <w:t xml:space="preserve">. </w:t>
      </w:r>
      <w:r w:rsidRPr="00683CB7">
        <w:t xml:space="preserve">В </w:t>
      </w:r>
      <w:r w:rsidRPr="00683CB7">
        <w:rPr>
          <w:lang w:val="en-US"/>
        </w:rPr>
        <w:t>XIV</w:t>
      </w:r>
      <w:r w:rsidRPr="00683CB7">
        <w:t xml:space="preserve"> в</w:t>
      </w:r>
      <w:r w:rsidR="00683CB7" w:rsidRPr="00683CB7">
        <w:t xml:space="preserve">. </w:t>
      </w:r>
      <w:r w:rsidRPr="00683CB7">
        <w:t>исчезает анонимность, на печатях дается подробная надпись с именем и титулом князя</w:t>
      </w:r>
      <w:r w:rsidR="00683CB7" w:rsidRPr="00683CB7">
        <w:t>.</w:t>
      </w:r>
    </w:p>
    <w:p w:rsidR="00683CB7" w:rsidRDefault="00D5769A" w:rsidP="00683CB7">
      <w:pPr>
        <w:ind w:firstLine="709"/>
      </w:pPr>
      <w:r w:rsidRPr="00683CB7">
        <w:t>В процессе образования</w:t>
      </w:r>
      <w:r w:rsidR="00111698" w:rsidRPr="00683CB7">
        <w:t xml:space="preserve"> Русского централизованного государства складывалась государственная печать, главным элементом изображения которой был двуглавый орел </w:t>
      </w:r>
      <w:r w:rsidR="00683CB7">
        <w:t>-</w:t>
      </w:r>
      <w:r w:rsidR="00111698" w:rsidRPr="00683CB7">
        <w:t xml:space="preserve"> герб Византийской империи </w:t>
      </w:r>
      <w:r w:rsidR="00683CB7">
        <w:t>-</w:t>
      </w:r>
      <w:r w:rsidR="00111698" w:rsidRPr="00683CB7">
        <w:t xml:space="preserve"> как символ преемственности власти из Рима и Византии московскими князьями</w:t>
      </w:r>
      <w:r w:rsidR="00683CB7" w:rsidRPr="00683CB7">
        <w:t xml:space="preserve">. </w:t>
      </w:r>
      <w:r w:rsidR="00111698" w:rsidRPr="00683CB7">
        <w:t>Имели печати города, изображения на которых превратились со временем в гербы</w:t>
      </w:r>
      <w:r w:rsidR="00683CB7" w:rsidRPr="00683CB7">
        <w:t xml:space="preserve">. </w:t>
      </w:r>
      <w:r w:rsidR="00111698" w:rsidRPr="00683CB7">
        <w:t>Свои печати были</w:t>
      </w:r>
      <w:r w:rsidR="00683CB7" w:rsidRPr="00683CB7">
        <w:t xml:space="preserve"> </w:t>
      </w:r>
      <w:r w:rsidR="00111698" w:rsidRPr="00683CB7">
        <w:t xml:space="preserve">у центральных государственных учреждений </w:t>
      </w:r>
      <w:r w:rsidR="00683CB7">
        <w:t>-</w:t>
      </w:r>
      <w:r w:rsidR="00111698" w:rsidRPr="00683CB7">
        <w:t xml:space="preserve"> приказов, местных учреждений</w:t>
      </w:r>
      <w:r w:rsidR="00683CB7" w:rsidRPr="00683CB7">
        <w:t xml:space="preserve">. </w:t>
      </w:r>
      <w:r w:rsidR="00111698" w:rsidRPr="00683CB7">
        <w:t>Русские цари имели и личные печати князей-вотчинников</w:t>
      </w:r>
      <w:r w:rsidR="00683CB7" w:rsidRPr="00683CB7">
        <w:t xml:space="preserve">. </w:t>
      </w:r>
      <w:r w:rsidR="00111698" w:rsidRPr="00683CB7">
        <w:t xml:space="preserve">Существовали печати должностных лиц </w:t>
      </w:r>
      <w:r w:rsidR="00683CB7">
        <w:t>-</w:t>
      </w:r>
      <w:r w:rsidR="00111698" w:rsidRPr="00683CB7">
        <w:t xml:space="preserve"> воевод, дьяков, духовенства </w:t>
      </w:r>
      <w:r w:rsidR="00683CB7">
        <w:t>-</w:t>
      </w:r>
      <w:r w:rsidR="00111698" w:rsidRPr="00683CB7">
        <w:t xml:space="preserve"> с самыми разнообразными изображениями</w:t>
      </w:r>
      <w:r w:rsidR="00683CB7" w:rsidRPr="00683CB7">
        <w:t>.</w:t>
      </w:r>
    </w:p>
    <w:p w:rsidR="00683CB7" w:rsidRDefault="00111698" w:rsidP="00683CB7">
      <w:pPr>
        <w:ind w:firstLine="709"/>
      </w:pPr>
      <w:r w:rsidRPr="00683CB7">
        <w:t xml:space="preserve">В русском государстве </w:t>
      </w:r>
      <w:r w:rsidRPr="00683CB7">
        <w:rPr>
          <w:lang w:val="en-US"/>
        </w:rPr>
        <w:t>XVI</w:t>
      </w:r>
      <w:r w:rsidRPr="00683CB7">
        <w:t>-</w:t>
      </w:r>
      <w:r w:rsidRPr="00683CB7">
        <w:rPr>
          <w:lang w:val="en-US"/>
        </w:rPr>
        <w:t>XVII</w:t>
      </w:r>
      <w:r w:rsidRPr="00683CB7">
        <w:t xml:space="preserve"> вв</w:t>
      </w:r>
      <w:r w:rsidR="00683CB7" w:rsidRPr="00683CB7">
        <w:t xml:space="preserve">. </w:t>
      </w:r>
      <w:r w:rsidRPr="00683CB7">
        <w:t xml:space="preserve">употреблялись две государственные печати </w:t>
      </w:r>
      <w:r w:rsidR="00683CB7">
        <w:t>-</w:t>
      </w:r>
      <w:r w:rsidRPr="00683CB7">
        <w:t xml:space="preserve"> большая и малая</w:t>
      </w:r>
      <w:r w:rsidR="00683CB7" w:rsidRPr="00683CB7">
        <w:t xml:space="preserve">. </w:t>
      </w:r>
      <w:r w:rsidRPr="00683CB7">
        <w:t>Они отличались размером, дополнительными изображениями и надписью</w:t>
      </w:r>
      <w:r w:rsidR="00683CB7" w:rsidRPr="00683CB7">
        <w:t xml:space="preserve">. </w:t>
      </w:r>
      <w:r w:rsidRPr="00683CB7">
        <w:t>Малая печать прикладывалась к жалованным грамотам на кормление</w:t>
      </w:r>
      <w:r w:rsidR="00683CB7" w:rsidRPr="00683CB7">
        <w:t>.</w:t>
      </w:r>
    </w:p>
    <w:p w:rsidR="00683CB7" w:rsidRDefault="0054697F" w:rsidP="00683CB7">
      <w:pPr>
        <w:ind w:firstLine="709"/>
      </w:pPr>
      <w:r w:rsidRPr="00683CB7">
        <w:t>Материалом для печатей металл</w:t>
      </w:r>
      <w:r w:rsidR="00683CB7">
        <w:t xml:space="preserve"> (</w:t>
      </w:r>
      <w:r w:rsidRPr="00683CB7">
        <w:t>золото, серебро</w:t>
      </w:r>
      <w:r w:rsidR="00683CB7" w:rsidRPr="00683CB7">
        <w:t>),</w:t>
      </w:r>
      <w:r w:rsidRPr="00683CB7">
        <w:t xml:space="preserve"> воск</w:t>
      </w:r>
      <w:r w:rsidR="00683CB7">
        <w:t xml:space="preserve"> (</w:t>
      </w:r>
      <w:r w:rsidRPr="00683CB7">
        <w:t>черный, желтый и красный</w:t>
      </w:r>
      <w:r w:rsidR="00683CB7" w:rsidRPr="00683CB7">
        <w:t>),</w:t>
      </w:r>
      <w:r w:rsidRPr="00683CB7">
        <w:t xml:space="preserve"> смола</w:t>
      </w:r>
      <w:r w:rsidR="00683CB7" w:rsidRPr="00683CB7">
        <w:t xml:space="preserve">. </w:t>
      </w:r>
      <w:r w:rsidRPr="00683CB7">
        <w:t xml:space="preserve">С конца </w:t>
      </w:r>
      <w:r w:rsidRPr="00683CB7">
        <w:rPr>
          <w:lang w:val="en-US"/>
        </w:rPr>
        <w:t>XVII</w:t>
      </w:r>
      <w:r w:rsidRPr="00683CB7">
        <w:t xml:space="preserve"> в</w:t>
      </w:r>
      <w:r w:rsidR="00683CB7" w:rsidRPr="00683CB7">
        <w:t xml:space="preserve">. </w:t>
      </w:r>
      <w:r w:rsidRPr="00683CB7">
        <w:t>входят в употребление сургучные печати</w:t>
      </w:r>
      <w:r w:rsidR="00683CB7" w:rsidRPr="00683CB7">
        <w:t>.</w:t>
      </w:r>
    </w:p>
    <w:p w:rsidR="00683CB7" w:rsidRDefault="0054697F" w:rsidP="00683CB7">
      <w:pPr>
        <w:ind w:firstLine="709"/>
      </w:pPr>
      <w:r w:rsidRPr="00683CB7">
        <w:t>Наиболее древними были вислые</w:t>
      </w:r>
      <w:r w:rsidR="00683CB7">
        <w:t xml:space="preserve"> (</w:t>
      </w:r>
      <w:r w:rsidRPr="00683CB7">
        <w:t>на шнуре</w:t>
      </w:r>
      <w:r w:rsidR="00683CB7" w:rsidRPr="00683CB7">
        <w:t xml:space="preserve">) </w:t>
      </w:r>
      <w:r w:rsidRPr="00683CB7">
        <w:t>печати</w:t>
      </w:r>
      <w:r w:rsidR="00683CB7" w:rsidRPr="00683CB7">
        <w:t xml:space="preserve">. </w:t>
      </w:r>
      <w:r w:rsidRPr="00683CB7">
        <w:t xml:space="preserve">Они употреблялись до конца </w:t>
      </w:r>
      <w:r w:rsidRPr="00683CB7">
        <w:rPr>
          <w:lang w:val="en-US"/>
        </w:rPr>
        <w:t>XVI</w:t>
      </w:r>
      <w:r w:rsidRPr="00683CB7">
        <w:t xml:space="preserve"> в</w:t>
      </w:r>
      <w:r w:rsidR="00683CB7" w:rsidRPr="00683CB7">
        <w:t xml:space="preserve">. </w:t>
      </w:r>
      <w:r w:rsidRPr="00683CB7">
        <w:t xml:space="preserve">К концу </w:t>
      </w:r>
      <w:r w:rsidRPr="00683CB7">
        <w:rPr>
          <w:lang w:val="en-US"/>
        </w:rPr>
        <w:t>XVI</w:t>
      </w:r>
      <w:r w:rsidRPr="00683CB7">
        <w:t xml:space="preserve"> в</w:t>
      </w:r>
      <w:r w:rsidR="00683CB7" w:rsidRPr="00683CB7">
        <w:t xml:space="preserve">. </w:t>
      </w:r>
      <w:r w:rsidRPr="00683CB7">
        <w:t>вислые серебряные позолоченные печати применялись лишь для торжественных случаев</w:t>
      </w:r>
      <w:r w:rsidR="00683CB7" w:rsidRPr="00683CB7">
        <w:t xml:space="preserve">. </w:t>
      </w:r>
      <w:r w:rsidRPr="00683CB7">
        <w:t>Например, грамота Бориса Годунова к королеве английской 1598 г</w:t>
      </w:r>
      <w:r w:rsidR="00683CB7" w:rsidRPr="00683CB7">
        <w:t xml:space="preserve">. </w:t>
      </w:r>
      <w:r w:rsidRPr="00683CB7">
        <w:t>послана</w:t>
      </w:r>
      <w:r w:rsidR="00683CB7">
        <w:t xml:space="preserve"> "</w:t>
      </w:r>
      <w:r w:rsidRPr="00683CB7">
        <w:t>за золотой печатью</w:t>
      </w:r>
      <w:r w:rsidR="00683CB7">
        <w:t xml:space="preserve">". </w:t>
      </w:r>
      <w:r w:rsidRPr="00683CB7">
        <w:t xml:space="preserve">В конце </w:t>
      </w:r>
      <w:r w:rsidRPr="00683CB7">
        <w:rPr>
          <w:lang w:val="en-US"/>
        </w:rPr>
        <w:t>XIV</w:t>
      </w:r>
      <w:r w:rsidRPr="00683CB7">
        <w:t xml:space="preserve"> в</w:t>
      </w:r>
      <w:r w:rsidR="00683CB7" w:rsidRPr="00683CB7">
        <w:t xml:space="preserve">. </w:t>
      </w:r>
      <w:r w:rsidRPr="00683CB7">
        <w:t>появились прикладные печати</w:t>
      </w:r>
      <w:r w:rsidR="00683CB7">
        <w:t xml:space="preserve"> (</w:t>
      </w:r>
      <w:r w:rsidRPr="00683CB7">
        <w:t>прикладывались к документу</w:t>
      </w:r>
      <w:r w:rsidR="00683CB7" w:rsidRPr="00683CB7">
        <w:t>).</w:t>
      </w:r>
    </w:p>
    <w:p w:rsidR="00683CB7" w:rsidRDefault="0054697F" w:rsidP="00683CB7">
      <w:pPr>
        <w:ind w:firstLine="709"/>
      </w:pPr>
      <w:r w:rsidRPr="00683CB7">
        <w:t>Приложением печати ведали печатники</w:t>
      </w:r>
      <w:r w:rsidR="00683CB7" w:rsidRPr="00683CB7">
        <w:t xml:space="preserve">. </w:t>
      </w:r>
      <w:r w:rsidRPr="00683CB7">
        <w:t xml:space="preserve">В </w:t>
      </w:r>
      <w:r w:rsidRPr="00683CB7">
        <w:rPr>
          <w:lang w:val="en-US"/>
        </w:rPr>
        <w:t>XVII</w:t>
      </w:r>
      <w:r w:rsidR="00B82DFE" w:rsidRPr="00683CB7">
        <w:t xml:space="preserve"> в</w:t>
      </w:r>
      <w:r w:rsidR="00683CB7" w:rsidRPr="00683CB7">
        <w:t xml:space="preserve">. </w:t>
      </w:r>
      <w:r w:rsidR="00B82DFE" w:rsidRPr="00683CB7">
        <w:t>существовал специальный Печатный приказ</w:t>
      </w:r>
      <w:r w:rsidR="00683CB7" w:rsidRPr="00683CB7">
        <w:t xml:space="preserve">. </w:t>
      </w:r>
      <w:r w:rsidR="00B82DFE" w:rsidRPr="00683CB7">
        <w:t>Печать прикладывалась обычно на отгибе грамоты</w:t>
      </w:r>
      <w:r w:rsidR="00683CB7" w:rsidRPr="00683CB7">
        <w:t xml:space="preserve">. </w:t>
      </w:r>
      <w:r w:rsidR="00B82DFE" w:rsidRPr="00683CB7">
        <w:t>В конце документа в ряде случаев указывалось</w:t>
      </w:r>
      <w:r w:rsidR="00683CB7" w:rsidRPr="00683CB7">
        <w:t>:</w:t>
      </w:r>
      <w:r w:rsidR="00683CB7">
        <w:t xml:space="preserve"> " </w:t>
      </w:r>
      <w:r w:rsidR="00B82DFE" w:rsidRPr="00683CB7">
        <w:t>К сей грамоте стариц Мисаила Безнин велел печать свою приложити</w:t>
      </w:r>
      <w:r w:rsidR="00683CB7">
        <w:t xml:space="preserve">" </w:t>
      </w:r>
      <w:r w:rsidR="00B82DFE" w:rsidRPr="00683CB7">
        <w:t>или</w:t>
      </w:r>
      <w:r w:rsidR="00683CB7">
        <w:t xml:space="preserve"> "</w:t>
      </w:r>
      <w:r w:rsidR="00B82DFE" w:rsidRPr="00683CB7">
        <w:t>Да у той же грамоты восковая печать приложена</w:t>
      </w:r>
      <w:r w:rsidR="00683CB7">
        <w:t>"</w:t>
      </w:r>
      <w:r w:rsidR="00B82DFE" w:rsidRPr="00683CB7">
        <w:rPr>
          <w:rStyle w:val="a8"/>
          <w:color w:val="000000"/>
        </w:rPr>
        <w:footnoteReference w:id="25"/>
      </w:r>
      <w:r w:rsidR="00683CB7" w:rsidRPr="00683CB7">
        <w:t>.</w:t>
      </w:r>
    </w:p>
    <w:p w:rsidR="00683CB7" w:rsidRDefault="00B82DFE" w:rsidP="00683CB7">
      <w:pPr>
        <w:ind w:firstLine="709"/>
      </w:pPr>
      <w:r w:rsidRPr="00683CB7">
        <w:t>Великокняжеские</w:t>
      </w:r>
      <w:r w:rsidR="00683CB7">
        <w:t xml:space="preserve"> (</w:t>
      </w:r>
      <w:r w:rsidRPr="00683CB7">
        <w:t>царские</w:t>
      </w:r>
      <w:r w:rsidR="00683CB7" w:rsidRPr="00683CB7">
        <w:t xml:space="preserve">) </w:t>
      </w:r>
      <w:r w:rsidRPr="00683CB7">
        <w:t>жалованные грамоты скреплялись вислою государственной печатью на красном воске</w:t>
      </w:r>
      <w:r w:rsidR="00683CB7" w:rsidRPr="00683CB7">
        <w:t xml:space="preserve">. </w:t>
      </w:r>
      <w:r w:rsidRPr="00683CB7">
        <w:t>Указные грамоты имели желтовосковые печати без шнура</w:t>
      </w:r>
      <w:r w:rsidR="00683CB7" w:rsidRPr="00683CB7">
        <w:t xml:space="preserve">. </w:t>
      </w:r>
      <w:r w:rsidRPr="00683CB7">
        <w:t>Жалованные грамоты великих князей, выданные в удельных центрах, имели печати на черном, редко желтом воске</w:t>
      </w:r>
      <w:r w:rsidR="00683CB7" w:rsidRPr="00683CB7">
        <w:t>.</w:t>
      </w:r>
    </w:p>
    <w:p w:rsidR="00683CB7" w:rsidRDefault="00B82DFE" w:rsidP="00683CB7">
      <w:pPr>
        <w:ind w:firstLine="709"/>
      </w:pPr>
      <w:r w:rsidRPr="00683CB7">
        <w:t>Некоторые грамоты имели по две печати</w:t>
      </w:r>
      <w:r w:rsidR="00683CB7" w:rsidRPr="00683CB7">
        <w:t xml:space="preserve">. </w:t>
      </w:r>
      <w:r w:rsidRPr="00683CB7">
        <w:t xml:space="preserve">Так, на духовной грамоте великого князя Дмитрия Ивановича были две серебряные позолоченные печати </w:t>
      </w:r>
      <w:r w:rsidR="00683CB7">
        <w:t>-</w:t>
      </w:r>
      <w:r w:rsidRPr="00683CB7">
        <w:t xml:space="preserve"> великого князя и митрополита</w:t>
      </w:r>
      <w:r w:rsidRPr="00683CB7">
        <w:rPr>
          <w:rStyle w:val="a8"/>
          <w:color w:val="000000"/>
        </w:rPr>
        <w:footnoteReference w:id="26"/>
      </w:r>
      <w:r w:rsidR="00683CB7" w:rsidRPr="00683CB7">
        <w:t>.</w:t>
      </w:r>
    </w:p>
    <w:p w:rsidR="00840FB5" w:rsidRDefault="00840FB5" w:rsidP="00683CB7">
      <w:pPr>
        <w:ind w:firstLine="709"/>
      </w:pPr>
    </w:p>
    <w:p w:rsidR="00683CB7" w:rsidRDefault="00840FB5" w:rsidP="00840FB5">
      <w:pPr>
        <w:pStyle w:val="2"/>
      </w:pPr>
      <w:bookmarkStart w:id="7" w:name="_Toc257227172"/>
      <w:r>
        <w:t>1.6 П</w:t>
      </w:r>
      <w:r w:rsidRPr="00683CB7">
        <w:t>омета</w:t>
      </w:r>
      <w:r>
        <w:t xml:space="preserve"> (</w:t>
      </w:r>
      <w:r w:rsidRPr="00683CB7">
        <w:t>резолюция)</w:t>
      </w:r>
      <w:bookmarkEnd w:id="7"/>
    </w:p>
    <w:p w:rsidR="00840FB5" w:rsidRDefault="00840FB5" w:rsidP="00683CB7">
      <w:pPr>
        <w:ind w:firstLine="709"/>
      </w:pPr>
    </w:p>
    <w:p w:rsidR="00683CB7" w:rsidRDefault="0024560E" w:rsidP="00683CB7">
      <w:pPr>
        <w:ind w:firstLine="709"/>
      </w:pPr>
      <w:r w:rsidRPr="00683CB7">
        <w:t>Важное значение для характеристики документа имеют пометы</w:t>
      </w:r>
      <w:r w:rsidR="00683CB7">
        <w:t xml:space="preserve"> (</w:t>
      </w:r>
      <w:r w:rsidRPr="00683CB7">
        <w:t>резолюции</w:t>
      </w:r>
      <w:r w:rsidR="00683CB7" w:rsidRPr="00683CB7">
        <w:t xml:space="preserve">) </w:t>
      </w:r>
      <w:r w:rsidR="00683CB7">
        <w:t>-</w:t>
      </w:r>
      <w:r w:rsidRPr="00683CB7">
        <w:t xml:space="preserve"> надписи о характере и способе разрешения вопроса, затронутого в документе</w:t>
      </w:r>
      <w:r w:rsidR="00683CB7" w:rsidRPr="00683CB7">
        <w:t>:</w:t>
      </w:r>
      <w:r w:rsidR="00683CB7">
        <w:t xml:space="preserve"> "</w:t>
      </w:r>
      <w:r w:rsidRPr="00683CB7">
        <w:t xml:space="preserve">А будет один двор, а не слобода </w:t>
      </w:r>
      <w:r w:rsidR="00683CB7">
        <w:t>-</w:t>
      </w:r>
      <w:r w:rsidRPr="00683CB7">
        <w:t xml:space="preserve"> подписати</w:t>
      </w:r>
      <w:r w:rsidR="00683CB7">
        <w:t xml:space="preserve">" </w:t>
      </w:r>
      <w:r w:rsidR="00683CB7" w:rsidRPr="00683CB7">
        <w:t xml:space="preserve">- </w:t>
      </w:r>
      <w:r w:rsidRPr="00683CB7">
        <w:t>жалованная данная грамота 1546-1559 гг</w:t>
      </w:r>
      <w:r w:rsidR="00683CB7">
        <w:t>.; "</w:t>
      </w:r>
      <w:r w:rsidRPr="00683CB7">
        <w:t>гость пожаловал велел от Челобитного приказу отставит</w:t>
      </w:r>
      <w:r w:rsidR="00683CB7">
        <w:t>" (</w:t>
      </w:r>
      <w:r w:rsidRPr="00683CB7">
        <w:t>челобитная 1676 г</w:t>
      </w:r>
      <w:r w:rsidR="00683CB7" w:rsidRPr="00683CB7">
        <w:t xml:space="preserve">. </w:t>
      </w:r>
      <w:r w:rsidRPr="00683CB7">
        <w:t>об освобождении от службы в приказе</w:t>
      </w:r>
      <w:r w:rsidR="00683CB7" w:rsidRPr="00683CB7">
        <w:t xml:space="preserve">). </w:t>
      </w:r>
      <w:r w:rsidRPr="00683CB7">
        <w:t>Если документы не требовали дальнейших действий</w:t>
      </w:r>
      <w:r w:rsidR="00683CB7" w:rsidRPr="00683CB7">
        <w:t xml:space="preserve"> </w:t>
      </w:r>
      <w:r w:rsidRPr="00683CB7">
        <w:t>с ними, то писались такого рода пометы</w:t>
      </w:r>
      <w:r w:rsidR="00683CB7" w:rsidRPr="00683CB7">
        <w:t>:</w:t>
      </w:r>
      <w:r w:rsidR="00683CB7">
        <w:t xml:space="preserve"> "</w:t>
      </w:r>
      <w:r w:rsidRPr="00683CB7">
        <w:t>вклеить в столп</w:t>
      </w:r>
      <w:r w:rsidR="00683CB7">
        <w:t>", "</w:t>
      </w:r>
      <w:r w:rsidRPr="00683CB7">
        <w:t>взять отписка к отпуску</w:t>
      </w:r>
      <w:r w:rsidR="00683CB7">
        <w:t xml:space="preserve">", </w:t>
      </w:r>
      <w:r w:rsidRPr="00683CB7">
        <w:t>то есть подклеить к отпуску того документа, ответом на который являлась полученная отписка</w:t>
      </w:r>
      <w:r w:rsidR="00683CB7" w:rsidRPr="00683CB7">
        <w:t>.</w:t>
      </w:r>
    </w:p>
    <w:p w:rsidR="00683CB7" w:rsidRDefault="0024560E" w:rsidP="00683CB7">
      <w:pPr>
        <w:ind w:firstLine="709"/>
      </w:pPr>
      <w:r w:rsidRPr="00683CB7">
        <w:t>Помета могла быть пространной</w:t>
      </w:r>
      <w:r w:rsidR="00683CB7" w:rsidRPr="00683CB7">
        <w:t xml:space="preserve">: </w:t>
      </w:r>
      <w:r w:rsidRPr="00683CB7">
        <w:t>в ней объяснялось, кто документ слушал и какое решение принято</w:t>
      </w:r>
      <w:r w:rsidR="00683CB7" w:rsidRPr="00683CB7">
        <w:t xml:space="preserve">. </w:t>
      </w:r>
      <w:r w:rsidRPr="00683CB7">
        <w:t>Встречаются по две пометы на документе, например, помета в приказе и его чети</w:t>
      </w:r>
      <w:r w:rsidR="00683CB7" w:rsidRPr="00683CB7">
        <w:t xml:space="preserve">. </w:t>
      </w:r>
      <w:r w:rsidRPr="00683CB7">
        <w:t xml:space="preserve">С середины </w:t>
      </w:r>
      <w:r w:rsidRPr="00683CB7">
        <w:rPr>
          <w:lang w:val="en-US"/>
        </w:rPr>
        <w:t>XVII</w:t>
      </w:r>
      <w:r w:rsidRPr="00683CB7">
        <w:t xml:space="preserve"> в</w:t>
      </w:r>
      <w:r w:rsidR="00683CB7" w:rsidRPr="00683CB7">
        <w:t xml:space="preserve">. </w:t>
      </w:r>
      <w:r w:rsidRPr="00683CB7">
        <w:t>встречаются датированные пометы</w:t>
      </w:r>
      <w:r w:rsidRPr="00683CB7">
        <w:rPr>
          <w:rStyle w:val="a8"/>
          <w:color w:val="000000"/>
        </w:rPr>
        <w:footnoteReference w:id="27"/>
      </w:r>
      <w:r w:rsidR="00683CB7" w:rsidRPr="00683CB7">
        <w:t>.</w:t>
      </w:r>
    </w:p>
    <w:p w:rsidR="00683CB7" w:rsidRDefault="0024560E" w:rsidP="00683CB7">
      <w:pPr>
        <w:ind w:firstLine="709"/>
      </w:pPr>
      <w:r w:rsidRPr="00683CB7">
        <w:t>Помету писал дьяк</w:t>
      </w:r>
      <w:r w:rsidR="00683CB7">
        <w:t xml:space="preserve"> ("</w:t>
      </w:r>
      <w:r w:rsidRPr="00683CB7">
        <w:t>дьячя помета</w:t>
      </w:r>
      <w:r w:rsidR="00683CB7">
        <w:t>"</w:t>
      </w:r>
      <w:r w:rsidR="00683CB7" w:rsidRPr="00683CB7">
        <w:t xml:space="preserve">) </w:t>
      </w:r>
      <w:r w:rsidRPr="00683CB7">
        <w:t xml:space="preserve">на обороте сверху, в редких случаях </w:t>
      </w:r>
      <w:r w:rsidR="00683CB7">
        <w:t>-</w:t>
      </w:r>
      <w:r w:rsidRPr="00683CB7">
        <w:t xml:space="preserve"> на лицевой стороне в левом нижнем углу</w:t>
      </w:r>
      <w:r w:rsidR="00683CB7" w:rsidRPr="00683CB7">
        <w:t>.</w:t>
      </w:r>
    </w:p>
    <w:p w:rsidR="00840FB5" w:rsidRDefault="00840FB5" w:rsidP="00683CB7">
      <w:pPr>
        <w:ind w:firstLine="709"/>
      </w:pPr>
    </w:p>
    <w:p w:rsidR="0024560E" w:rsidRPr="00683CB7" w:rsidRDefault="00840FB5" w:rsidP="00840FB5">
      <w:pPr>
        <w:pStyle w:val="2"/>
      </w:pPr>
      <w:bookmarkStart w:id="8" w:name="_Toc257227173"/>
      <w:r>
        <w:t>1.7 О</w:t>
      </w:r>
      <w:r w:rsidRPr="00683CB7">
        <w:t>тметки на документе</w:t>
      </w:r>
      <w:bookmarkEnd w:id="8"/>
    </w:p>
    <w:p w:rsidR="00840FB5" w:rsidRDefault="00840FB5" w:rsidP="00683CB7">
      <w:pPr>
        <w:ind w:firstLine="709"/>
      </w:pPr>
    </w:p>
    <w:p w:rsidR="00683CB7" w:rsidRDefault="0060656A" w:rsidP="00683CB7">
      <w:pPr>
        <w:ind w:firstLine="709"/>
      </w:pPr>
      <w:r w:rsidRPr="00683CB7">
        <w:t>Особую нагрузку в формуляре несут отметки на документах</w:t>
      </w:r>
      <w:r w:rsidR="00683CB7" w:rsidRPr="00683CB7">
        <w:t xml:space="preserve">: </w:t>
      </w:r>
      <w:r w:rsidRPr="00683CB7">
        <w:t>они помогают определить дату их составления, способ передачи и степень секретности</w:t>
      </w:r>
      <w:r w:rsidR="00683CB7" w:rsidRPr="00683CB7">
        <w:t xml:space="preserve">. </w:t>
      </w:r>
      <w:r w:rsidRPr="00683CB7">
        <w:t xml:space="preserve">Самой распространенной была отметка о времени получения </w:t>
      </w:r>
      <w:r w:rsidR="008270AC" w:rsidRPr="00683CB7">
        <w:t>документа</w:t>
      </w:r>
      <w:r w:rsidR="00683CB7" w:rsidRPr="00683CB7">
        <w:t xml:space="preserve">. </w:t>
      </w:r>
      <w:r w:rsidR="008270AC" w:rsidRPr="00683CB7">
        <w:t>Учреждение, получивше</w:t>
      </w:r>
      <w:r w:rsidRPr="00683CB7">
        <w:t>е документ, делало на нем отметку, обычно на обратной стороне под адресатом</w:t>
      </w:r>
      <w:r w:rsidR="00683CB7" w:rsidRPr="00683CB7">
        <w:t>.</w:t>
      </w:r>
    </w:p>
    <w:p w:rsidR="00683CB7" w:rsidRDefault="0060656A" w:rsidP="00683CB7">
      <w:pPr>
        <w:ind w:firstLine="709"/>
      </w:pPr>
      <w:r w:rsidRPr="00683CB7">
        <w:t>Имеются отметки об исполнении документа, нередко самим автором</w:t>
      </w:r>
      <w:r w:rsidR="00683CB7" w:rsidRPr="00683CB7">
        <w:t xml:space="preserve">. </w:t>
      </w:r>
      <w:r w:rsidRPr="00683CB7">
        <w:t>Например, на закладной грамоте 1546-1547 г</w:t>
      </w:r>
      <w:r w:rsidR="00683CB7" w:rsidRPr="00683CB7">
        <w:t xml:space="preserve">. </w:t>
      </w:r>
      <w:r w:rsidRPr="00683CB7">
        <w:t>написано</w:t>
      </w:r>
      <w:r w:rsidR="00683CB7" w:rsidRPr="00683CB7">
        <w:t>:</w:t>
      </w:r>
      <w:r w:rsidR="00683CB7">
        <w:t xml:space="preserve"> "</w:t>
      </w:r>
      <w:r w:rsidRPr="00683CB7">
        <w:t>по сей кобале яз, Микита, деньги занел и вотчину заложил…</w:t>
      </w:r>
      <w:r w:rsidR="00683CB7">
        <w:t>"</w:t>
      </w:r>
      <w:r w:rsidRPr="00683CB7">
        <w:rPr>
          <w:rStyle w:val="a8"/>
          <w:color w:val="000000"/>
        </w:rPr>
        <w:footnoteReference w:id="28"/>
      </w:r>
      <w:r w:rsidR="00683CB7" w:rsidRPr="00683CB7">
        <w:t>.</w:t>
      </w:r>
    </w:p>
    <w:p w:rsidR="00683CB7" w:rsidRDefault="0060656A" w:rsidP="00683CB7">
      <w:pPr>
        <w:ind w:firstLine="709"/>
      </w:pPr>
      <w:r w:rsidRPr="00683CB7">
        <w:t>На исходящих документах делали отметки о времени отправления по назначению</w:t>
      </w:r>
      <w:r w:rsidR="00683CB7" w:rsidRPr="00683CB7">
        <w:t xml:space="preserve">. </w:t>
      </w:r>
      <w:r w:rsidRPr="00683CB7">
        <w:t xml:space="preserve">Кроме того, имелись отметки с указанием имени </w:t>
      </w:r>
      <w:r w:rsidR="008270AC" w:rsidRPr="00683CB7">
        <w:t>подьячего</w:t>
      </w:r>
      <w:r w:rsidRPr="00683CB7">
        <w:t>, переписывающего документ набело</w:t>
      </w:r>
      <w:r w:rsidR="00683CB7" w:rsidRPr="00683CB7">
        <w:t xml:space="preserve">. </w:t>
      </w:r>
      <w:r w:rsidRPr="00683CB7">
        <w:t>Встречаются отметки о секретности</w:t>
      </w:r>
      <w:r w:rsidR="00683CB7" w:rsidRPr="00683CB7">
        <w:t>:</w:t>
      </w:r>
      <w:r w:rsidR="00683CB7">
        <w:t xml:space="preserve"> "</w:t>
      </w:r>
      <w:r w:rsidRPr="00683CB7">
        <w:t>написано о тайных делах</w:t>
      </w:r>
      <w:r w:rsidR="00683CB7">
        <w:t>".</w:t>
      </w:r>
    </w:p>
    <w:p w:rsidR="00840FB5" w:rsidRDefault="00840FB5" w:rsidP="00683CB7">
      <w:pPr>
        <w:ind w:firstLine="709"/>
      </w:pPr>
    </w:p>
    <w:p w:rsidR="0060656A" w:rsidRPr="00683CB7" w:rsidRDefault="00840FB5" w:rsidP="00840FB5">
      <w:pPr>
        <w:pStyle w:val="2"/>
      </w:pPr>
      <w:bookmarkStart w:id="9" w:name="_Toc257227174"/>
      <w:r>
        <w:t>1.8 Ф</w:t>
      </w:r>
      <w:r w:rsidRPr="00683CB7">
        <w:t>орма документа</w:t>
      </w:r>
      <w:bookmarkEnd w:id="9"/>
    </w:p>
    <w:p w:rsidR="00840FB5" w:rsidRDefault="00840FB5" w:rsidP="00683CB7">
      <w:pPr>
        <w:ind w:firstLine="709"/>
      </w:pPr>
    </w:p>
    <w:p w:rsidR="00683CB7" w:rsidRDefault="0060656A" w:rsidP="00683CB7">
      <w:pPr>
        <w:ind w:firstLine="709"/>
      </w:pPr>
      <w:r w:rsidRPr="00683CB7">
        <w:t xml:space="preserve">Документ </w:t>
      </w:r>
      <w:r w:rsidRPr="00683CB7">
        <w:rPr>
          <w:lang w:val="en-US"/>
        </w:rPr>
        <w:t>XVI</w:t>
      </w:r>
      <w:r w:rsidRPr="00683CB7">
        <w:t>-</w:t>
      </w:r>
      <w:r w:rsidRPr="00683CB7">
        <w:rPr>
          <w:lang w:val="en-US"/>
        </w:rPr>
        <w:t>XVII</w:t>
      </w:r>
      <w:r w:rsidRPr="00683CB7">
        <w:t xml:space="preserve"> вв</w:t>
      </w:r>
      <w:r w:rsidR="00683CB7" w:rsidRPr="00683CB7">
        <w:t xml:space="preserve">. </w:t>
      </w:r>
      <w:r w:rsidRPr="00683CB7">
        <w:t>отличает и его форма</w:t>
      </w:r>
      <w:r w:rsidR="00683CB7" w:rsidRPr="00683CB7">
        <w:t xml:space="preserve">. </w:t>
      </w:r>
      <w:r w:rsidRPr="00683CB7">
        <w:t xml:space="preserve">В этот период наиболее распространенными были две внешние формы </w:t>
      </w:r>
      <w:r w:rsidR="00683CB7">
        <w:t>-</w:t>
      </w:r>
      <w:r w:rsidRPr="00683CB7">
        <w:t xml:space="preserve"> столбцы и книги</w:t>
      </w:r>
      <w:r w:rsidR="00683CB7" w:rsidRPr="00683CB7">
        <w:t xml:space="preserve">. </w:t>
      </w:r>
      <w:r w:rsidRPr="00683CB7">
        <w:t xml:space="preserve">Примерное время появление столбцов </w:t>
      </w:r>
      <w:r w:rsidR="00683CB7">
        <w:t>-</w:t>
      </w:r>
      <w:r w:rsidRPr="00683CB7">
        <w:t xml:space="preserve"> </w:t>
      </w:r>
      <w:r w:rsidRPr="00683CB7">
        <w:rPr>
          <w:lang w:val="en-US"/>
        </w:rPr>
        <w:t>XIV</w:t>
      </w:r>
      <w:r w:rsidRPr="00683CB7">
        <w:t xml:space="preserve"> в</w:t>
      </w:r>
      <w:r w:rsidR="00683CB7" w:rsidRPr="00683CB7">
        <w:t xml:space="preserve">. </w:t>
      </w:r>
      <w:r w:rsidRPr="00683CB7">
        <w:t>В духовной книге Ивана Калиты</w:t>
      </w:r>
      <w:r w:rsidR="00683CB7">
        <w:t xml:space="preserve"> (</w:t>
      </w:r>
      <w:r w:rsidRPr="00683CB7">
        <w:t>1339 г</w:t>
      </w:r>
      <w:r w:rsidR="00683CB7" w:rsidRPr="00683CB7">
        <w:t xml:space="preserve">) </w:t>
      </w:r>
      <w:r w:rsidRPr="00683CB7">
        <w:t>столбцы называют</w:t>
      </w:r>
      <w:r w:rsidR="00683CB7">
        <w:t xml:space="preserve"> "</w:t>
      </w:r>
      <w:r w:rsidRPr="00683CB7">
        <w:t>Великий сверток</w:t>
      </w:r>
      <w:r w:rsidR="00683CB7">
        <w:t>".</w:t>
      </w:r>
    </w:p>
    <w:p w:rsidR="00683CB7" w:rsidRDefault="00AB0ADF" w:rsidP="00683CB7">
      <w:pPr>
        <w:ind w:firstLine="709"/>
      </w:pPr>
      <w:r w:rsidRPr="00683CB7">
        <w:t>Думаю неудобство использования столбцов в справочных целях, трудность хранения заставили искать иные формы документирования</w:t>
      </w:r>
      <w:r w:rsidR="00683CB7" w:rsidRPr="00683CB7">
        <w:t xml:space="preserve">. </w:t>
      </w:r>
      <w:r w:rsidRPr="00683CB7">
        <w:t>Вот почему уже в приказах наряду со столбцами имелись записные книги</w:t>
      </w:r>
      <w:r w:rsidR="00683CB7" w:rsidRPr="00683CB7">
        <w:t xml:space="preserve">. </w:t>
      </w:r>
      <w:r w:rsidRPr="00683CB7">
        <w:t xml:space="preserve">Они применялись для описания местности, записей налогов и </w:t>
      </w:r>
      <w:r w:rsidR="00683CB7">
        <w:t>т.д.</w:t>
      </w:r>
      <w:r w:rsidR="00683CB7" w:rsidRPr="00683CB7">
        <w:t xml:space="preserve"> </w:t>
      </w:r>
      <w:r w:rsidRPr="00683CB7">
        <w:t>В XVI в</w:t>
      </w:r>
      <w:r w:rsidR="00683CB7" w:rsidRPr="00683CB7">
        <w:t xml:space="preserve">. </w:t>
      </w:r>
      <w:r w:rsidRPr="00683CB7">
        <w:t xml:space="preserve">появляются одновременные книги учета </w:t>
      </w:r>
      <w:r w:rsidR="00683CB7">
        <w:t>-</w:t>
      </w:r>
      <w:r w:rsidRPr="00683CB7">
        <w:t xml:space="preserve"> посевные, замолотные, книги прихода и расхода хлеба, сена, книги учета скота</w:t>
      </w:r>
      <w:r w:rsidR="00683CB7" w:rsidRPr="00683CB7">
        <w:t xml:space="preserve">. </w:t>
      </w:r>
      <w:r w:rsidRPr="00683CB7">
        <w:t xml:space="preserve">В </w:t>
      </w:r>
      <w:r w:rsidRPr="00683CB7">
        <w:rPr>
          <w:lang w:val="en-US"/>
        </w:rPr>
        <w:t>XVII</w:t>
      </w:r>
      <w:r w:rsidRPr="00683CB7">
        <w:t xml:space="preserve"> в</w:t>
      </w:r>
      <w:r w:rsidR="00683CB7" w:rsidRPr="00683CB7">
        <w:t xml:space="preserve">. </w:t>
      </w:r>
      <w:r w:rsidRPr="00683CB7">
        <w:t>появляются</w:t>
      </w:r>
      <w:r w:rsidR="00683CB7">
        <w:t xml:space="preserve"> "</w:t>
      </w:r>
      <w:r w:rsidRPr="00683CB7">
        <w:t>записные книги мирских старост</w:t>
      </w:r>
      <w:r w:rsidR="00683CB7">
        <w:t xml:space="preserve">", </w:t>
      </w:r>
      <w:r w:rsidRPr="00683CB7">
        <w:t>фиксировавших сборы на мирские нужды</w:t>
      </w:r>
      <w:r w:rsidR="00683CB7" w:rsidRPr="00683CB7">
        <w:t xml:space="preserve">. </w:t>
      </w:r>
      <w:r w:rsidRPr="00683CB7">
        <w:t xml:space="preserve">С конца </w:t>
      </w:r>
      <w:r w:rsidRPr="00683CB7">
        <w:rPr>
          <w:lang w:val="en-US"/>
        </w:rPr>
        <w:t>XVI</w:t>
      </w:r>
      <w:r w:rsidRPr="00683CB7">
        <w:t xml:space="preserve"> в</w:t>
      </w:r>
      <w:r w:rsidR="00683CB7" w:rsidRPr="00683CB7">
        <w:t xml:space="preserve">. </w:t>
      </w:r>
      <w:r w:rsidRPr="00683CB7">
        <w:t>существовали записные книги, куда вносились все крепости на несвободных людей</w:t>
      </w:r>
      <w:r w:rsidR="00683CB7" w:rsidRPr="00683CB7">
        <w:t xml:space="preserve">. </w:t>
      </w:r>
      <w:r w:rsidRPr="00683CB7">
        <w:t>Имелись так называемые посольские книги с описанием зарубежных событий</w:t>
      </w:r>
      <w:r w:rsidR="00683CB7" w:rsidRPr="00683CB7">
        <w:t>.</w:t>
      </w:r>
    </w:p>
    <w:p w:rsidR="00683CB7" w:rsidRDefault="00AB0ADF" w:rsidP="00683CB7">
      <w:pPr>
        <w:ind w:firstLine="709"/>
      </w:pPr>
      <w:r w:rsidRPr="00683CB7">
        <w:t>Кроме того, в книгу писались документы, которые требовали</w:t>
      </w:r>
      <w:r w:rsidR="00070F86" w:rsidRPr="00683CB7">
        <w:t xml:space="preserve"> постоянных справок</w:t>
      </w:r>
      <w:r w:rsidR="00683CB7" w:rsidRPr="00683CB7">
        <w:t xml:space="preserve">. </w:t>
      </w:r>
      <w:r w:rsidR="00070F86" w:rsidRPr="00683CB7">
        <w:t>В приказах для записи указов составлялись указные книги</w:t>
      </w:r>
      <w:r w:rsidR="00683CB7" w:rsidRPr="00683CB7">
        <w:t>.</w:t>
      </w:r>
    </w:p>
    <w:p w:rsidR="00683CB7" w:rsidRDefault="00070F86" w:rsidP="00683CB7">
      <w:pPr>
        <w:ind w:firstLine="709"/>
      </w:pPr>
      <w:r w:rsidRPr="00683CB7">
        <w:t xml:space="preserve">Рукописные книги </w:t>
      </w:r>
      <w:r w:rsidRPr="00683CB7">
        <w:rPr>
          <w:lang w:val="en-US"/>
        </w:rPr>
        <w:t>XVII</w:t>
      </w:r>
      <w:r w:rsidRPr="00683CB7">
        <w:t xml:space="preserve"> в</w:t>
      </w:r>
      <w:r w:rsidR="00683CB7" w:rsidRPr="00683CB7">
        <w:t xml:space="preserve">. </w:t>
      </w:r>
      <w:r w:rsidRPr="00683CB7">
        <w:t>представляли собою ряд сшитых тетрадей</w:t>
      </w:r>
      <w:r w:rsidR="00683CB7" w:rsidRPr="00683CB7">
        <w:t xml:space="preserve">. </w:t>
      </w:r>
      <w:r w:rsidRPr="00683CB7">
        <w:t>По форматам книги различались</w:t>
      </w:r>
      <w:r w:rsidR="00683CB7" w:rsidRPr="00683CB7">
        <w:t xml:space="preserve">: </w:t>
      </w:r>
      <w:r w:rsidRPr="00683CB7">
        <w:t>в полный лист</w:t>
      </w:r>
      <w:r w:rsidR="00683CB7">
        <w:t xml:space="preserve"> (</w:t>
      </w:r>
      <w:r w:rsidRPr="00683CB7">
        <w:t>развернутый лист александрийской бумаги</w:t>
      </w:r>
      <w:r w:rsidR="00683CB7" w:rsidRPr="00683CB7">
        <w:t>),</w:t>
      </w:r>
      <w:r w:rsidRPr="00683CB7">
        <w:t xml:space="preserve"> в четверть листа</w:t>
      </w:r>
      <w:r w:rsidR="00683CB7">
        <w:t xml:space="preserve"> ("</w:t>
      </w:r>
      <w:r w:rsidRPr="00683CB7">
        <w:t>вчетверку</w:t>
      </w:r>
      <w:r w:rsidR="00683CB7">
        <w:t>"</w:t>
      </w:r>
      <w:r w:rsidR="00683CB7" w:rsidRPr="00683CB7">
        <w:t xml:space="preserve">) </w:t>
      </w:r>
      <w:r w:rsidRPr="00683CB7">
        <w:t>и в восьмую часть листа</w:t>
      </w:r>
      <w:r w:rsidR="00683CB7">
        <w:t xml:space="preserve"> ("</w:t>
      </w:r>
      <w:r w:rsidRPr="00683CB7">
        <w:t>восьмушка</w:t>
      </w:r>
      <w:r w:rsidR="00683CB7">
        <w:t>"</w:t>
      </w:r>
      <w:r w:rsidR="00683CB7" w:rsidRPr="00683CB7">
        <w:t>).</w:t>
      </w:r>
    </w:p>
    <w:p w:rsidR="00683CB7" w:rsidRDefault="00070F86" w:rsidP="00683CB7">
      <w:pPr>
        <w:ind w:firstLine="709"/>
      </w:pPr>
      <w:r w:rsidRPr="00683CB7">
        <w:t xml:space="preserve">Существовала и третья форма документа </w:t>
      </w:r>
      <w:r w:rsidR="00683CB7">
        <w:t>-</w:t>
      </w:r>
      <w:r w:rsidRPr="00683CB7">
        <w:t xml:space="preserve"> развернутый лист александрийской бумаги</w:t>
      </w:r>
      <w:r w:rsidR="00683CB7" w:rsidRPr="00683CB7">
        <w:t xml:space="preserve">. </w:t>
      </w:r>
      <w:r w:rsidRPr="00683CB7">
        <w:t>На нем писались обычно царские грамоты с различного рода пожалованиями</w:t>
      </w:r>
      <w:r w:rsidR="00683CB7" w:rsidRPr="00683CB7">
        <w:t xml:space="preserve">. </w:t>
      </w:r>
      <w:r w:rsidRPr="00683CB7">
        <w:t>В конце документа указывалось</w:t>
      </w:r>
      <w:r w:rsidR="00683CB7" w:rsidRPr="00683CB7">
        <w:t>:</w:t>
      </w:r>
      <w:r w:rsidR="00683CB7">
        <w:t xml:space="preserve"> "</w:t>
      </w:r>
      <w:r w:rsidRPr="00683CB7">
        <w:t>писана грамота в лист</w:t>
      </w:r>
      <w:r w:rsidR="00683CB7">
        <w:t>".</w:t>
      </w:r>
    </w:p>
    <w:p w:rsidR="00683CB7" w:rsidRDefault="001F2842" w:rsidP="00683CB7">
      <w:pPr>
        <w:ind w:firstLine="709"/>
      </w:pPr>
      <w:r w:rsidRPr="00683CB7">
        <w:t>Вот так формировались</w:t>
      </w:r>
      <w:r w:rsidR="006333E5" w:rsidRPr="00683CB7">
        <w:t xml:space="preserve"> реквизиты этой эпохе</w:t>
      </w:r>
      <w:r w:rsidR="00683CB7" w:rsidRPr="00683CB7">
        <w:t xml:space="preserve">. </w:t>
      </w:r>
      <w:r w:rsidR="006333E5" w:rsidRPr="00683CB7">
        <w:t>Позже изменилось оформление и расположение отдельных видов формуляра документа</w:t>
      </w:r>
      <w:r w:rsidR="00683CB7" w:rsidRPr="00683CB7">
        <w:t>.</w:t>
      </w:r>
    </w:p>
    <w:p w:rsidR="00683CB7" w:rsidRPr="00683CB7" w:rsidRDefault="00840FB5" w:rsidP="006619D0">
      <w:pPr>
        <w:pStyle w:val="2"/>
      </w:pPr>
      <w:r>
        <w:br w:type="page"/>
      </w:r>
      <w:bookmarkStart w:id="10" w:name="_Toc257227175"/>
      <w:r w:rsidR="006619D0">
        <w:t>Г</w:t>
      </w:r>
      <w:r w:rsidR="006619D0" w:rsidRPr="00683CB7">
        <w:t xml:space="preserve">лава </w:t>
      </w:r>
      <w:r w:rsidR="006619D0">
        <w:t>2</w:t>
      </w:r>
      <w:r w:rsidR="006619D0" w:rsidRPr="00683CB7">
        <w:t xml:space="preserve">. </w:t>
      </w:r>
      <w:r w:rsidR="006619D0">
        <w:t>Р</w:t>
      </w:r>
      <w:r w:rsidR="006619D0" w:rsidRPr="00683CB7">
        <w:t xml:space="preserve">еквизиты документа </w:t>
      </w:r>
      <w:r w:rsidR="006619D0" w:rsidRPr="00683CB7">
        <w:rPr>
          <w:lang w:val="en-US"/>
        </w:rPr>
        <w:t>XVIII</w:t>
      </w:r>
      <w:r w:rsidR="006619D0" w:rsidRPr="00683CB7">
        <w:t xml:space="preserve"> в</w:t>
      </w:r>
      <w:r w:rsidR="006619D0">
        <w:t>.</w:t>
      </w:r>
      <w:bookmarkEnd w:id="10"/>
    </w:p>
    <w:p w:rsidR="00840FB5" w:rsidRDefault="00840FB5" w:rsidP="00683CB7">
      <w:pPr>
        <w:ind w:firstLine="709"/>
      </w:pPr>
    </w:p>
    <w:p w:rsidR="00683CB7" w:rsidRDefault="00070F86" w:rsidP="00683CB7">
      <w:pPr>
        <w:ind w:firstLine="709"/>
      </w:pPr>
      <w:r w:rsidRPr="00683CB7">
        <w:t xml:space="preserve">В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происходят изменения в формуляре документа</w:t>
      </w:r>
      <w:r w:rsidR="00683CB7" w:rsidRPr="00683CB7">
        <w:t xml:space="preserve">. </w:t>
      </w:r>
      <w:r w:rsidRPr="00683CB7">
        <w:t xml:space="preserve">Постепенно к началу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каждый реквизит документа приобретал самостоятельное значение, занимал постоянное место в формуляре, его оформление и расположение оп</w:t>
      </w:r>
      <w:r w:rsidR="006333E5" w:rsidRPr="00683CB7">
        <w:t>ределялись нормативными актами</w:t>
      </w:r>
      <w:r w:rsidR="00683CB7" w:rsidRPr="00683CB7">
        <w:t xml:space="preserve">. </w:t>
      </w:r>
      <w:r w:rsidR="006333E5" w:rsidRPr="00683CB7">
        <w:t>Рассмотрим это подробнее, относительно каждого реквизита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683CB7" w:rsidRPr="00683CB7" w:rsidRDefault="006619D0" w:rsidP="006619D0">
      <w:pPr>
        <w:pStyle w:val="2"/>
      </w:pPr>
      <w:bookmarkStart w:id="11" w:name="_Toc257227176"/>
      <w:r>
        <w:t>2.1 В</w:t>
      </w:r>
      <w:r w:rsidRPr="00683CB7">
        <w:t>ид документа</w:t>
      </w:r>
      <w:bookmarkEnd w:id="11"/>
    </w:p>
    <w:p w:rsidR="006619D0" w:rsidRDefault="006619D0" w:rsidP="00683CB7">
      <w:pPr>
        <w:ind w:firstLine="709"/>
      </w:pPr>
    </w:p>
    <w:p w:rsidR="00683CB7" w:rsidRDefault="003E7D15" w:rsidP="00683CB7">
      <w:pPr>
        <w:ind w:firstLine="709"/>
      </w:pPr>
      <w:r w:rsidRPr="00683CB7">
        <w:t xml:space="preserve">В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все документы себя называют</w:t>
      </w:r>
      <w:r w:rsidR="00683CB7" w:rsidRPr="00683CB7">
        <w:t xml:space="preserve">. </w:t>
      </w:r>
      <w:r w:rsidRPr="00683CB7">
        <w:t>Наименование вида оформляется в отдельный реквизит и обозначалось сначала вместе с заголовком к тексту</w:t>
      </w:r>
      <w:r w:rsidR="00683CB7" w:rsidRPr="00683CB7">
        <w:t>:</w:t>
      </w:r>
      <w:r w:rsidR="00683CB7">
        <w:t xml:space="preserve"> "</w:t>
      </w:r>
      <w:r w:rsidR="008270AC" w:rsidRPr="00683CB7">
        <w:t>Ведомость о годовых строениях</w:t>
      </w:r>
      <w:r w:rsidR="00683CB7">
        <w:t xml:space="preserve">" </w:t>
      </w:r>
      <w:r w:rsidRPr="00683CB7">
        <w:t>или вместе с адресатом</w:t>
      </w:r>
      <w:r w:rsidR="00683CB7" w:rsidRPr="00683CB7">
        <w:t>:</w:t>
      </w:r>
      <w:r w:rsidR="00683CB7">
        <w:t xml:space="preserve"> " </w:t>
      </w:r>
      <w:r w:rsidRPr="00683CB7">
        <w:t>Правительственному Сенату от военной коллегии рапорт</w:t>
      </w:r>
      <w:r w:rsidR="00683CB7">
        <w:t xml:space="preserve">". </w:t>
      </w:r>
      <w:r w:rsidRPr="00683CB7">
        <w:t xml:space="preserve">К концу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возникло большое количество новых документов</w:t>
      </w:r>
      <w:r w:rsidR="00683CB7" w:rsidRPr="00683CB7">
        <w:t xml:space="preserve">. </w:t>
      </w:r>
      <w:r w:rsidRPr="00683CB7">
        <w:t>Старые виды документов получили новые наименования</w:t>
      </w:r>
      <w:r w:rsidR="00683CB7" w:rsidRPr="00683CB7">
        <w:t xml:space="preserve">. </w:t>
      </w:r>
      <w:r w:rsidRPr="00683CB7">
        <w:t>Законодательные и распорядительные акты представлялись указами, инструкциями, регламентами, протоколами, резолюциями, приговорами</w:t>
      </w:r>
      <w:r w:rsidR="00683CB7" w:rsidRPr="00683CB7">
        <w:t xml:space="preserve">. </w:t>
      </w:r>
      <w:r w:rsidRPr="00683CB7">
        <w:t>Переписка оформлялась несколькими видами документов, которые определялись соподчиненностью учреждений или лиц</w:t>
      </w:r>
      <w:r w:rsidR="00683CB7" w:rsidRPr="00683CB7">
        <w:t xml:space="preserve">. </w:t>
      </w:r>
      <w:r w:rsidRPr="00683CB7">
        <w:t>Так, сообщение нижестоящего учреждения или должностного лица высшему оформлялось рапортом</w:t>
      </w:r>
      <w:r w:rsidR="00683CB7" w:rsidRPr="00683CB7">
        <w:t xml:space="preserve">. </w:t>
      </w:r>
      <w:r w:rsidRPr="00683CB7">
        <w:t>Вышестоящее учреждение или должностное лицо посылали требования</w:t>
      </w:r>
      <w:r w:rsidR="00683CB7" w:rsidRPr="00683CB7">
        <w:t xml:space="preserve">. </w:t>
      </w:r>
      <w:r w:rsidRPr="00683CB7">
        <w:t>Сообщение одного учреждения другому, не связанного соподчиненностью, называлось ведением</w:t>
      </w:r>
      <w:r w:rsidR="00683CB7" w:rsidRPr="00683CB7">
        <w:t>.</w:t>
      </w:r>
    </w:p>
    <w:p w:rsidR="00683CB7" w:rsidRDefault="003E7D15" w:rsidP="00683CB7">
      <w:pPr>
        <w:ind w:firstLine="709"/>
      </w:pPr>
      <w:r w:rsidRPr="00683CB7">
        <w:t xml:space="preserve">Появились такие виды как диплом </w:t>
      </w:r>
      <w:r w:rsidR="00683CB7">
        <w:t>-</w:t>
      </w:r>
      <w:r w:rsidRPr="00683CB7">
        <w:t xml:space="preserve"> документ, удостоверяющий принадлежность лица к дворянскому сословию, патент </w:t>
      </w:r>
      <w:r w:rsidR="00683CB7">
        <w:t>-</w:t>
      </w:r>
      <w:r w:rsidRPr="00683CB7">
        <w:t xml:space="preserve"> свидетельство о чине, сане, воинском звании или учебной степени</w:t>
      </w:r>
      <w:r w:rsidR="00683CB7" w:rsidRPr="00683CB7">
        <w:t>.</w:t>
      </w:r>
    </w:p>
    <w:p w:rsidR="00683CB7" w:rsidRDefault="003E7D15" w:rsidP="00683CB7">
      <w:pPr>
        <w:ind w:firstLine="709"/>
      </w:pPr>
      <w:r w:rsidRPr="00683CB7">
        <w:t>Челобитные на</w:t>
      </w:r>
      <w:r w:rsidR="00D63B22" w:rsidRPr="00683CB7">
        <w:t>зывались нередко прошениями вплоть до 80-х гг</w:t>
      </w:r>
      <w:r w:rsidR="00683CB7" w:rsidRPr="00683CB7">
        <w:t xml:space="preserve">. </w:t>
      </w:r>
      <w:r w:rsidR="00D63B22" w:rsidRPr="00683CB7">
        <w:t xml:space="preserve">когда Екатерина </w:t>
      </w:r>
      <w:r w:rsidR="00D63B22" w:rsidRPr="00683CB7">
        <w:rPr>
          <w:lang w:val="en-US"/>
        </w:rPr>
        <w:t>II</w:t>
      </w:r>
      <w:r w:rsidR="00D63B22" w:rsidRPr="00683CB7">
        <w:t xml:space="preserve"> издает указ </w:t>
      </w:r>
      <w:r w:rsidR="00683CB7">
        <w:t>- "</w:t>
      </w:r>
      <w:r w:rsidR="00D63B22" w:rsidRPr="00683CB7">
        <w:t>вместо челобитен подавать жалобницы или прошения</w:t>
      </w:r>
      <w:r w:rsidR="00683CB7">
        <w:t>"</w:t>
      </w:r>
      <w:r w:rsidR="00D63B22" w:rsidRPr="00683CB7">
        <w:rPr>
          <w:rStyle w:val="a8"/>
          <w:color w:val="000000"/>
        </w:rPr>
        <w:footnoteReference w:id="29"/>
      </w:r>
      <w:r w:rsidR="00683CB7" w:rsidRPr="00683CB7">
        <w:t>.</w:t>
      </w:r>
    </w:p>
    <w:p w:rsidR="00683CB7" w:rsidRDefault="00D63B22" w:rsidP="00683CB7">
      <w:pPr>
        <w:ind w:firstLine="709"/>
      </w:pPr>
      <w:r w:rsidRPr="00683CB7">
        <w:t>Грамота сохранялась лишь как документ, обращенный к иностранным государствам</w:t>
      </w:r>
      <w:r w:rsidR="00683CB7" w:rsidRPr="00683CB7">
        <w:t xml:space="preserve">. </w:t>
      </w:r>
      <w:r w:rsidRPr="00683CB7">
        <w:t xml:space="preserve">В Генеральном регламенте была названа изобразительная документация </w:t>
      </w:r>
      <w:r w:rsidR="00683CB7">
        <w:t>-</w:t>
      </w:r>
      <w:r w:rsidRPr="00683CB7">
        <w:t xml:space="preserve"> ландкарты, или чертежи государства, содержащие описание границ, рек, городов и пр</w:t>
      </w:r>
      <w:r w:rsidR="00683CB7" w:rsidRPr="00683CB7">
        <w:t>.</w:t>
      </w:r>
    </w:p>
    <w:p w:rsidR="00683CB7" w:rsidRDefault="00D63B22" w:rsidP="00683CB7">
      <w:pPr>
        <w:ind w:firstLine="709"/>
      </w:pPr>
      <w:r w:rsidRPr="00683CB7">
        <w:t>Можно сказать, что изменение общественно-экономического уклада определяло изменение видов и форм документов, переход одного вида документа в другой</w:t>
      </w:r>
      <w:r w:rsidR="00683CB7" w:rsidRPr="00683CB7">
        <w:t xml:space="preserve">. </w:t>
      </w:r>
      <w:r w:rsidRPr="00683CB7">
        <w:t>Это можно увидеть на примере учетной документации</w:t>
      </w:r>
      <w:r w:rsidR="00683CB7" w:rsidRPr="00683CB7">
        <w:t xml:space="preserve">. </w:t>
      </w:r>
      <w:r w:rsidRPr="00683CB7">
        <w:t xml:space="preserve">В первой четверти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вместо приказных</w:t>
      </w:r>
      <w:r w:rsidR="00683CB7" w:rsidRPr="00683CB7">
        <w:t xml:space="preserve"> </w:t>
      </w:r>
      <w:r w:rsidRPr="00683CB7">
        <w:t>и расходных книг появляются приходно-расходные книги</w:t>
      </w:r>
      <w:r w:rsidR="00683CB7" w:rsidRPr="00683CB7">
        <w:t xml:space="preserve">. </w:t>
      </w:r>
      <w:r w:rsidRPr="00683CB7">
        <w:t>К 70-м гг</w:t>
      </w:r>
      <w:r w:rsidR="00683CB7" w:rsidRPr="00683CB7">
        <w:t xml:space="preserve">.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 xml:space="preserve">учет приходов и доходов, денежный счет давались уже в балансовой форме с указанием в левой стороне источников доходов, в правой </w:t>
      </w:r>
      <w:r w:rsidR="00683CB7">
        <w:t>-</w:t>
      </w:r>
      <w:r w:rsidRPr="00683CB7">
        <w:t xml:space="preserve"> всех видов расходов и целей расхода</w:t>
      </w:r>
      <w:r w:rsidR="00683CB7">
        <w:t xml:space="preserve"> (</w:t>
      </w:r>
      <w:r w:rsidRPr="00683CB7">
        <w:t>в денежном счете указывались оправдательные документы расхода</w:t>
      </w:r>
      <w:r w:rsidR="00683CB7" w:rsidRPr="00683CB7">
        <w:t xml:space="preserve">). </w:t>
      </w:r>
      <w:r w:rsidRPr="00683CB7">
        <w:t>Эти документы свидетельствовали о появлении бухгалтерского учета</w:t>
      </w:r>
      <w:r w:rsidR="00683CB7" w:rsidRPr="00683CB7">
        <w:t>.</w:t>
      </w:r>
    </w:p>
    <w:p w:rsidR="00683CB7" w:rsidRDefault="00EC592F" w:rsidP="00683CB7">
      <w:pPr>
        <w:ind w:firstLine="709"/>
      </w:pPr>
      <w:r w:rsidRPr="00683CB7">
        <w:t xml:space="preserve">Табличную форму учетные документы приобретают в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 xml:space="preserve">Появляются книги, отражающие организацию труда крепостных и административно-полицейский режим </w:t>
      </w:r>
      <w:r w:rsidR="00683CB7">
        <w:t>-</w:t>
      </w:r>
      <w:r w:rsidRPr="00683CB7">
        <w:t xml:space="preserve"> штрафные журналы</w:t>
      </w:r>
      <w:r w:rsidR="00683CB7" w:rsidRPr="00683CB7">
        <w:t xml:space="preserve">; </w:t>
      </w:r>
      <w:r w:rsidRPr="00683CB7">
        <w:t>записные книги мирских старост, фиксировавших сборы на мирские нужды</w:t>
      </w:r>
      <w:r w:rsidR="00683CB7" w:rsidRPr="00683CB7">
        <w:t xml:space="preserve">. </w:t>
      </w:r>
      <w:r w:rsidRPr="00683CB7">
        <w:t xml:space="preserve">В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наметился формуляр подворной описи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EC592F" w:rsidRPr="00683CB7" w:rsidRDefault="006619D0" w:rsidP="006619D0">
      <w:pPr>
        <w:pStyle w:val="2"/>
      </w:pPr>
      <w:bookmarkStart w:id="12" w:name="_Toc257227177"/>
      <w:r>
        <w:t>2.2 А</w:t>
      </w:r>
      <w:r w:rsidRPr="00683CB7">
        <w:t>втор документа</w:t>
      </w:r>
      <w:bookmarkEnd w:id="12"/>
    </w:p>
    <w:p w:rsidR="006619D0" w:rsidRDefault="006619D0" w:rsidP="00683CB7">
      <w:pPr>
        <w:ind w:firstLine="709"/>
      </w:pPr>
    </w:p>
    <w:p w:rsidR="00683CB7" w:rsidRDefault="00EC592F" w:rsidP="00683CB7">
      <w:pPr>
        <w:ind w:firstLine="709"/>
      </w:pPr>
      <w:r w:rsidRPr="00683CB7">
        <w:t>Оформлению автора документа был посвящен специальный указ от 27 ноября 1741 г</w:t>
      </w:r>
      <w:r w:rsidR="00683CB7" w:rsidRPr="00683CB7">
        <w:t>.</w:t>
      </w:r>
      <w:r w:rsidR="00683CB7">
        <w:t xml:space="preserve"> "</w:t>
      </w:r>
      <w:r w:rsidRPr="00683CB7">
        <w:t>Форма о титулах…</w:t>
      </w:r>
      <w:r w:rsidR="00683CB7">
        <w:t xml:space="preserve">". </w:t>
      </w:r>
      <w:r w:rsidRPr="00683CB7">
        <w:t xml:space="preserve">В нём подробно </w:t>
      </w:r>
      <w:r w:rsidR="008270AC" w:rsidRPr="00683CB7">
        <w:t>определялось,</w:t>
      </w:r>
      <w:r w:rsidRPr="00683CB7">
        <w:t xml:space="preserve"> какой царский титул употреблять в разных видах документов</w:t>
      </w:r>
      <w:r w:rsidR="00683CB7" w:rsidRPr="00683CB7">
        <w:t xml:space="preserve">. </w:t>
      </w:r>
      <w:r w:rsidRPr="00683CB7">
        <w:t>Так</w:t>
      </w:r>
      <w:r w:rsidR="00683CB7" w:rsidRPr="00683CB7">
        <w:t xml:space="preserve">, </w:t>
      </w:r>
      <w:r w:rsidRPr="00683CB7">
        <w:t xml:space="preserve">в грамотах иностранным государствам титул был самым пространным, в грамотах внутри государства </w:t>
      </w:r>
      <w:r w:rsidR="00683CB7">
        <w:t>- "</w:t>
      </w:r>
      <w:r w:rsidRPr="00683CB7">
        <w:t>императрица и самодержица Всероссийская</w:t>
      </w:r>
      <w:r w:rsidR="00683CB7">
        <w:t>".</w:t>
      </w:r>
    </w:p>
    <w:p w:rsidR="00683CB7" w:rsidRDefault="00EC592F" w:rsidP="00683CB7">
      <w:pPr>
        <w:ind w:firstLine="709"/>
      </w:pPr>
      <w:r w:rsidRPr="00683CB7">
        <w:t>В указах автор обозначался вслед наименованию вида документа</w:t>
      </w:r>
      <w:r w:rsidR="00683CB7" w:rsidRPr="00683CB7">
        <w:t>:</w:t>
      </w:r>
      <w:r w:rsidR="00683CB7">
        <w:t xml:space="preserve"> "</w:t>
      </w:r>
      <w:r w:rsidRPr="00683CB7">
        <w:t>Указ</w:t>
      </w:r>
      <w:r w:rsidR="00683CB7" w:rsidRPr="00683CB7">
        <w:t xml:space="preserve"> </w:t>
      </w:r>
      <w:r w:rsidRPr="00683CB7">
        <w:t>ее императорского величества самодержицы Всероссийской</w:t>
      </w:r>
      <w:r w:rsidR="00683CB7">
        <w:t xml:space="preserve">". </w:t>
      </w:r>
      <w:r w:rsidRPr="00683CB7">
        <w:t>При этом автор конкретизировался указанием</w:t>
      </w:r>
      <w:r w:rsidR="00683CB7" w:rsidRPr="00683CB7">
        <w:t>:</w:t>
      </w:r>
      <w:r w:rsidR="00683CB7">
        <w:t xml:space="preserve"> "</w:t>
      </w:r>
      <w:r w:rsidRPr="00683CB7">
        <w:t>из Сената</w:t>
      </w:r>
      <w:r w:rsidR="00683CB7">
        <w:t xml:space="preserve">" </w:t>
      </w:r>
      <w:r w:rsidRPr="00683CB7">
        <w:t>или</w:t>
      </w:r>
      <w:r w:rsidR="00683CB7">
        <w:t xml:space="preserve"> "</w:t>
      </w:r>
      <w:r w:rsidRPr="00683CB7">
        <w:t>из коллегии</w:t>
      </w:r>
      <w:r w:rsidR="00683CB7">
        <w:t xml:space="preserve">". </w:t>
      </w:r>
      <w:r w:rsidRPr="00683CB7">
        <w:t>Приговоры начинались с указания автора по следующей форме</w:t>
      </w:r>
      <w:r w:rsidR="00683CB7" w:rsidRPr="00683CB7">
        <w:t>:</w:t>
      </w:r>
      <w:r w:rsidR="00683CB7">
        <w:t xml:space="preserve"> "</w:t>
      </w:r>
      <w:r w:rsidRPr="00683CB7">
        <w:t>По указу ее императорского величества</w:t>
      </w:r>
      <w:r w:rsidR="00683CB7">
        <w:t xml:space="preserve">". </w:t>
      </w:r>
      <w:r w:rsidRPr="00683CB7">
        <w:t>Определялись правила титулования автора-государя в докладах, челобитных</w:t>
      </w:r>
      <w:r w:rsidR="003C4592" w:rsidRPr="00683CB7">
        <w:t>, доношениях, при этом приводились их типовые формы</w:t>
      </w:r>
      <w:r w:rsidR="003C4592" w:rsidRPr="00683CB7">
        <w:rPr>
          <w:rStyle w:val="a8"/>
          <w:color w:val="000000"/>
        </w:rPr>
        <w:footnoteReference w:id="30"/>
      </w:r>
      <w:r w:rsidR="00683CB7" w:rsidRPr="00683CB7">
        <w:t>.</w:t>
      </w:r>
    </w:p>
    <w:p w:rsidR="00683CB7" w:rsidRDefault="003C4592" w:rsidP="00683CB7">
      <w:pPr>
        <w:ind w:firstLine="709"/>
      </w:pPr>
      <w:r w:rsidRPr="00683CB7">
        <w:t xml:space="preserve">В документах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автор отделяется от текста</w:t>
      </w:r>
      <w:r w:rsidR="00683CB7" w:rsidRPr="00683CB7">
        <w:t xml:space="preserve">. </w:t>
      </w:r>
      <w:r w:rsidRPr="00683CB7">
        <w:t>Обычно автор указывался дважды</w:t>
      </w:r>
      <w:r w:rsidR="00683CB7" w:rsidRPr="00683CB7">
        <w:t xml:space="preserve">: </w:t>
      </w:r>
      <w:r w:rsidRPr="00683CB7">
        <w:t xml:space="preserve">в подписи при указании должности и в начале текста вслед за обозначением адресата </w:t>
      </w:r>
      <w:r w:rsidR="00683CB7">
        <w:t>-</w:t>
      </w:r>
      <w:r w:rsidRPr="00683CB7">
        <w:t xml:space="preserve"> наименования учреждения</w:t>
      </w:r>
      <w:r w:rsidR="00683CB7" w:rsidRPr="00683CB7">
        <w:t xml:space="preserve">. </w:t>
      </w:r>
      <w:r w:rsidRPr="00683CB7">
        <w:t xml:space="preserve">Например, в указах автор обозначался в </w:t>
      </w:r>
      <w:r w:rsidR="008270AC" w:rsidRPr="00683CB7">
        <w:t>начале текста</w:t>
      </w:r>
      <w:r w:rsidR="00683CB7">
        <w:t xml:space="preserve"> "</w:t>
      </w:r>
      <w:r w:rsidR="008270AC" w:rsidRPr="00683CB7">
        <w:t>Божий милостью</w:t>
      </w:r>
      <w:r w:rsidR="00683CB7" w:rsidRPr="00683CB7">
        <w:t xml:space="preserve"> </w:t>
      </w:r>
      <w:r w:rsidRPr="00683CB7">
        <w:t>Петр</w:t>
      </w:r>
      <w:r w:rsidR="008270AC" w:rsidRPr="00683CB7">
        <w:t xml:space="preserve"> </w:t>
      </w:r>
      <w:r w:rsidR="008270AC" w:rsidRPr="00683CB7">
        <w:rPr>
          <w:lang w:val="en-US"/>
        </w:rPr>
        <w:t>I</w:t>
      </w:r>
      <w:r w:rsidR="008270AC" w:rsidRPr="00683CB7">
        <w:t>, п</w:t>
      </w:r>
      <w:r w:rsidRPr="00683CB7">
        <w:t>ервый царь и самодержец всероссийский и прочая и протчая и протчая…</w:t>
      </w:r>
      <w:r w:rsidR="00683CB7">
        <w:t xml:space="preserve">", </w:t>
      </w:r>
      <w:r w:rsidRPr="00683CB7">
        <w:t>в челобитной в начале текста после адресата, отделяясь от него, и от текста</w:t>
      </w:r>
      <w:r w:rsidR="00683CB7" w:rsidRPr="00683CB7">
        <w:t>:</w:t>
      </w:r>
      <w:r w:rsidR="00683CB7">
        <w:t xml:space="preserve"> "</w:t>
      </w:r>
      <w:r w:rsidRPr="00683CB7">
        <w:t>Бьет челом Первого Московского полка прапорщик Григорий Бражников…</w:t>
      </w:r>
      <w:r w:rsidR="00683CB7">
        <w:t>"</w:t>
      </w:r>
      <w:r w:rsidRPr="00683CB7">
        <w:rPr>
          <w:rStyle w:val="a8"/>
          <w:color w:val="000000"/>
        </w:rPr>
        <w:footnoteReference w:id="31"/>
      </w:r>
      <w:r w:rsidR="00683CB7" w:rsidRPr="00683CB7">
        <w:t xml:space="preserve">. </w:t>
      </w:r>
      <w:r w:rsidRPr="00683CB7">
        <w:t>В подписи указывались фамилия, имя, отчество автора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3C4592" w:rsidRPr="00683CB7" w:rsidRDefault="006619D0" w:rsidP="006619D0">
      <w:pPr>
        <w:pStyle w:val="2"/>
      </w:pPr>
      <w:bookmarkStart w:id="13" w:name="_Toc257227178"/>
      <w:r>
        <w:t>2.3 А</w:t>
      </w:r>
      <w:r w:rsidRPr="00683CB7">
        <w:t>дресат документа</w:t>
      </w:r>
      <w:bookmarkEnd w:id="13"/>
    </w:p>
    <w:p w:rsidR="006619D0" w:rsidRDefault="006619D0" w:rsidP="00683CB7">
      <w:pPr>
        <w:ind w:firstLine="709"/>
      </w:pPr>
    </w:p>
    <w:p w:rsidR="00683CB7" w:rsidRDefault="003C4592" w:rsidP="00683CB7">
      <w:pPr>
        <w:ind w:firstLine="709"/>
      </w:pPr>
      <w:r w:rsidRPr="00683CB7">
        <w:t>Произошли изм</w:t>
      </w:r>
      <w:r w:rsidR="00386F4E" w:rsidRPr="00683CB7">
        <w:t xml:space="preserve">енения и в адресате </w:t>
      </w:r>
      <w:r w:rsidRPr="00683CB7">
        <w:t>до</w:t>
      </w:r>
      <w:r w:rsidR="00386F4E" w:rsidRPr="00683CB7">
        <w:t>кумента</w:t>
      </w:r>
      <w:r w:rsidR="00683CB7" w:rsidRPr="00683CB7">
        <w:t xml:space="preserve">. </w:t>
      </w:r>
      <w:r w:rsidR="00386F4E" w:rsidRPr="00683CB7">
        <w:t>В начале 1700 г</w:t>
      </w:r>
      <w:r w:rsidR="00683CB7" w:rsidRPr="00683CB7">
        <w:t xml:space="preserve">. </w:t>
      </w:r>
      <w:r w:rsidR="00386F4E" w:rsidRPr="00683CB7">
        <w:t>издается специальный указ</w:t>
      </w:r>
      <w:r w:rsidR="00683CB7">
        <w:t xml:space="preserve"> "</w:t>
      </w:r>
      <w:r w:rsidR="00386F4E" w:rsidRPr="00683CB7">
        <w:t>О неподаче</w:t>
      </w:r>
      <w:r w:rsidR="00683CB7" w:rsidRPr="00683CB7">
        <w:t xml:space="preserve"> </w:t>
      </w:r>
      <w:r w:rsidR="00386F4E" w:rsidRPr="00683CB7">
        <w:t>просьб мимо присутственных мест государю, кроме великих государственных дел</w:t>
      </w:r>
      <w:r w:rsidR="00683CB7">
        <w:t xml:space="preserve">". </w:t>
      </w:r>
      <w:r w:rsidR="00386F4E" w:rsidRPr="00683CB7">
        <w:t>Документы должны адресоваться в конкретное учреждение</w:t>
      </w:r>
      <w:r w:rsidR="00683CB7" w:rsidRPr="00683CB7">
        <w:t xml:space="preserve">. </w:t>
      </w:r>
      <w:r w:rsidR="00386F4E" w:rsidRPr="00683CB7">
        <w:t>На имя государя могли подаваться документы по вопросам государственной важности</w:t>
      </w:r>
      <w:r w:rsidR="00683CB7" w:rsidRPr="00683CB7">
        <w:t xml:space="preserve">. </w:t>
      </w:r>
      <w:r w:rsidR="00386F4E" w:rsidRPr="00683CB7">
        <w:t>Это требование повторялось в законах 1762, 1765 гг</w:t>
      </w:r>
      <w:r w:rsidR="00683CB7" w:rsidRPr="00683CB7">
        <w:t xml:space="preserve">. </w:t>
      </w:r>
      <w:r w:rsidR="00386F4E" w:rsidRPr="00683CB7">
        <w:rPr>
          <w:rStyle w:val="a8"/>
          <w:color w:val="000000"/>
        </w:rPr>
        <w:footnoteReference w:id="32"/>
      </w:r>
      <w:r w:rsidR="00683CB7" w:rsidRPr="00683CB7">
        <w:t>.</w:t>
      </w:r>
    </w:p>
    <w:p w:rsidR="00683CB7" w:rsidRDefault="00386F4E" w:rsidP="00683CB7">
      <w:pPr>
        <w:ind w:firstLine="709"/>
      </w:pPr>
      <w:r w:rsidRPr="00683CB7">
        <w:t>Адресат выделялся в отдельную строку над текстом в виде заголовка</w:t>
      </w:r>
      <w:r w:rsidR="00683CB7">
        <w:t xml:space="preserve"> ("</w:t>
      </w:r>
      <w:r w:rsidRPr="00683CB7">
        <w:t>Правительственный сенат</w:t>
      </w:r>
      <w:r w:rsidR="00683CB7">
        <w:t>", "</w:t>
      </w:r>
      <w:r w:rsidRPr="00683CB7">
        <w:t>В государственную Берг-коллегию</w:t>
      </w:r>
      <w:r w:rsidR="00683CB7">
        <w:t>"</w:t>
      </w:r>
      <w:r w:rsidR="00683CB7" w:rsidRPr="00683CB7">
        <w:t xml:space="preserve">). </w:t>
      </w:r>
      <w:r w:rsidRPr="00683CB7">
        <w:t>В письмах должностных лиц, челобитных в адресате-обращении согласно</w:t>
      </w:r>
      <w:r w:rsidR="00683CB7">
        <w:t xml:space="preserve"> "</w:t>
      </w:r>
      <w:r w:rsidRPr="00683CB7">
        <w:t>Табели о рангах</w:t>
      </w:r>
      <w:r w:rsidR="00683CB7">
        <w:t xml:space="preserve">" </w:t>
      </w:r>
      <w:r w:rsidRPr="00683CB7">
        <w:t>указывался наряду с должностью титул</w:t>
      </w:r>
      <w:r w:rsidR="00683CB7" w:rsidRPr="00683CB7">
        <w:t>:</w:t>
      </w:r>
      <w:r w:rsidR="00683CB7">
        <w:t xml:space="preserve"> "</w:t>
      </w:r>
      <w:r w:rsidRPr="00683CB7">
        <w:t>Сиятельнейший граф, высокородный и высокопревосходительный господин генерал-аншеф и разных орденов кавалер</w:t>
      </w:r>
      <w:r w:rsidR="00683CB7" w:rsidRPr="00683CB7">
        <w:t xml:space="preserve">! </w:t>
      </w:r>
      <w:r w:rsidRPr="00683CB7">
        <w:t>Милостливый государь Петр Иванович</w:t>
      </w:r>
      <w:r w:rsidR="00683CB7">
        <w:t>!"</w:t>
      </w:r>
    </w:p>
    <w:p w:rsidR="006619D0" w:rsidRDefault="006619D0" w:rsidP="00683CB7">
      <w:pPr>
        <w:ind w:firstLine="709"/>
      </w:pPr>
    </w:p>
    <w:p w:rsidR="00386F4E" w:rsidRPr="00683CB7" w:rsidRDefault="006619D0" w:rsidP="006619D0">
      <w:pPr>
        <w:pStyle w:val="2"/>
      </w:pPr>
      <w:bookmarkStart w:id="14" w:name="_Toc257227179"/>
      <w:r>
        <w:t>2.4 Д</w:t>
      </w:r>
      <w:r w:rsidRPr="00683CB7">
        <w:t>ата документа</w:t>
      </w:r>
      <w:bookmarkEnd w:id="14"/>
    </w:p>
    <w:p w:rsidR="006619D0" w:rsidRDefault="006619D0" w:rsidP="00683CB7">
      <w:pPr>
        <w:ind w:firstLine="709"/>
      </w:pPr>
    </w:p>
    <w:p w:rsidR="00683CB7" w:rsidRDefault="00386F4E" w:rsidP="00683CB7">
      <w:pPr>
        <w:ind w:firstLine="709"/>
      </w:pPr>
      <w:r w:rsidRPr="00683CB7">
        <w:t>В документах обычно указывалась дата их составления</w:t>
      </w:r>
      <w:r w:rsidR="00683CB7" w:rsidRPr="00683CB7">
        <w:t xml:space="preserve">. </w:t>
      </w:r>
      <w:r w:rsidRPr="00683CB7">
        <w:t>Она писалась в начале или в конце текста часто в одну строку с ним</w:t>
      </w:r>
      <w:r w:rsidR="00683CB7" w:rsidRPr="00683CB7">
        <w:t>:</w:t>
      </w:r>
      <w:r w:rsidR="00683CB7">
        <w:t xml:space="preserve"> "</w:t>
      </w:r>
      <w:r w:rsidR="003E2193" w:rsidRPr="00683CB7">
        <w:t>Июля 27-го 1708 году</w:t>
      </w:r>
      <w:r w:rsidR="00683CB7">
        <w:t>".</w:t>
      </w:r>
    </w:p>
    <w:p w:rsidR="00683CB7" w:rsidRDefault="003E2193" w:rsidP="00683CB7">
      <w:pPr>
        <w:ind w:firstLine="709"/>
      </w:pPr>
      <w:r w:rsidRPr="00683CB7">
        <w:t xml:space="preserve">К середине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дата написания документа отделяется от текста и ставится под текстом с левой стороны</w:t>
      </w:r>
      <w:r w:rsidR="00683CB7" w:rsidRPr="00683CB7">
        <w:t>:</w:t>
      </w:r>
      <w:r w:rsidR="00683CB7">
        <w:t xml:space="preserve"> "</w:t>
      </w:r>
      <w:r w:rsidRPr="00683CB7">
        <w:t>Января 19 дня 1775 года</w:t>
      </w:r>
      <w:r w:rsidR="00683CB7">
        <w:t xml:space="preserve">". </w:t>
      </w:r>
      <w:r w:rsidRPr="00683CB7">
        <w:t>Обозначение дат имеется в отметках об отправлении</w:t>
      </w:r>
      <w:r w:rsidR="00683CB7" w:rsidRPr="00683CB7">
        <w:t>:</w:t>
      </w:r>
      <w:r w:rsidR="00683CB7">
        <w:t xml:space="preserve"> "</w:t>
      </w:r>
      <w:r w:rsidRPr="00683CB7">
        <w:t>Послано из местечка Горок, июля 11 день 1708 г</w:t>
      </w:r>
      <w:r w:rsidR="00683CB7" w:rsidRPr="00683CB7">
        <w:t xml:space="preserve">. </w:t>
      </w:r>
      <w:r w:rsidRPr="00683CB7">
        <w:t>с прапорщиком Никитою Молявиным</w:t>
      </w:r>
      <w:r w:rsidR="00683CB7">
        <w:t xml:space="preserve">". </w:t>
      </w:r>
      <w:r w:rsidRPr="00683CB7">
        <w:t>Дата получения и регистрации проставлялась по верхнему полю документа на лицевой стороне первого листа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3E2193" w:rsidRPr="00683CB7" w:rsidRDefault="006619D0" w:rsidP="006619D0">
      <w:pPr>
        <w:pStyle w:val="2"/>
      </w:pPr>
      <w:bookmarkStart w:id="15" w:name="_Toc257227180"/>
      <w:r>
        <w:t>2.5 У</w:t>
      </w:r>
      <w:r w:rsidRPr="00683CB7">
        <w:t>достоверение документа</w:t>
      </w:r>
      <w:bookmarkEnd w:id="15"/>
    </w:p>
    <w:p w:rsidR="006619D0" w:rsidRDefault="006619D0" w:rsidP="00683CB7">
      <w:pPr>
        <w:ind w:firstLine="709"/>
      </w:pPr>
    </w:p>
    <w:p w:rsidR="00683CB7" w:rsidRDefault="003E2193" w:rsidP="00683CB7">
      <w:pPr>
        <w:ind w:firstLine="709"/>
      </w:pPr>
      <w:r w:rsidRPr="00683CB7">
        <w:t>В оформлении состава удостоверения также произошли большие изменения</w:t>
      </w:r>
      <w:r w:rsidR="00683CB7" w:rsidRPr="00683CB7">
        <w:t xml:space="preserve">. </w:t>
      </w:r>
      <w:r w:rsidRPr="00683CB7">
        <w:t xml:space="preserve">Прежде </w:t>
      </w:r>
      <w:r w:rsidR="008270AC" w:rsidRPr="00683CB7">
        <w:t>всего,</w:t>
      </w:r>
      <w:r w:rsidRPr="00683CB7">
        <w:t xml:space="preserve"> они коснулись подписи</w:t>
      </w:r>
      <w:r w:rsidR="00683CB7" w:rsidRPr="00683CB7">
        <w:t xml:space="preserve">: </w:t>
      </w:r>
      <w:r w:rsidRPr="00683CB7">
        <w:t>документы подписываются автором</w:t>
      </w:r>
      <w:r w:rsidR="00683CB7" w:rsidRPr="00683CB7">
        <w:t xml:space="preserve">. </w:t>
      </w:r>
      <w:r w:rsidRPr="00683CB7">
        <w:t xml:space="preserve">Петр </w:t>
      </w:r>
      <w:r w:rsidRPr="00683CB7">
        <w:rPr>
          <w:lang w:val="en-US"/>
        </w:rPr>
        <w:t>I</w:t>
      </w:r>
      <w:r w:rsidRPr="00683CB7">
        <w:t xml:space="preserve"> после возвращения из первого заграничного путешествия сам стал подписывать акты, исходящие от верховной власти</w:t>
      </w:r>
      <w:r w:rsidR="00683CB7" w:rsidRPr="00683CB7">
        <w:t xml:space="preserve">. </w:t>
      </w:r>
      <w:r w:rsidRPr="00683CB7">
        <w:t>В грамоте английской королеве по случаю</w:t>
      </w:r>
      <w:r w:rsidR="00683CB7">
        <w:t xml:space="preserve"> "</w:t>
      </w:r>
      <w:r w:rsidRPr="00683CB7">
        <w:t>бесчестия</w:t>
      </w:r>
      <w:r w:rsidR="00683CB7">
        <w:t>" (</w:t>
      </w:r>
      <w:r w:rsidRPr="00683CB7">
        <w:t>ареста</w:t>
      </w:r>
      <w:r w:rsidR="00683CB7" w:rsidRPr="00683CB7">
        <w:t>),</w:t>
      </w:r>
      <w:r w:rsidRPr="00683CB7">
        <w:t xml:space="preserve"> нанесенного российскому послу Матвееву, указывалось, что подпись Петра </w:t>
      </w:r>
      <w:r w:rsidRPr="00683CB7">
        <w:rPr>
          <w:lang w:val="en-US"/>
        </w:rPr>
        <w:t>I</w:t>
      </w:r>
      <w:r w:rsidRPr="00683CB7">
        <w:t xml:space="preserve"> была</w:t>
      </w:r>
      <w:r w:rsidR="00683CB7">
        <w:t xml:space="preserve"> "</w:t>
      </w:r>
      <w:r w:rsidRPr="00683CB7">
        <w:t>собственноручною</w:t>
      </w:r>
      <w:r w:rsidR="00683CB7">
        <w:t>".</w:t>
      </w:r>
    </w:p>
    <w:p w:rsidR="00683CB7" w:rsidRDefault="003E2193" w:rsidP="00683CB7">
      <w:pPr>
        <w:ind w:firstLine="709"/>
      </w:pPr>
      <w:r w:rsidRPr="00683CB7">
        <w:t>Все документы от указа до письма и челобитной имели авторскую подпись</w:t>
      </w:r>
      <w:r w:rsidR="00683CB7" w:rsidRPr="00683CB7">
        <w:t xml:space="preserve">. </w:t>
      </w:r>
      <w:r w:rsidRPr="00683CB7">
        <w:t>В указе подпись оформлялась таким образом</w:t>
      </w:r>
      <w:r w:rsidR="00683CB7">
        <w:t xml:space="preserve"> "</w:t>
      </w:r>
      <w:r w:rsidRPr="00683CB7">
        <w:t>…Во уверение сего мы сие собственной рукой подписали и печатью нашею укрепить велели</w:t>
      </w:r>
      <w:r w:rsidR="00683CB7" w:rsidRPr="00683CB7">
        <w:t xml:space="preserve">. </w:t>
      </w:r>
      <w:r w:rsidRPr="00683CB7">
        <w:t>Петр</w:t>
      </w:r>
      <w:r w:rsidR="00683CB7">
        <w:t xml:space="preserve">". </w:t>
      </w:r>
      <w:r w:rsidRPr="00683CB7">
        <w:t>Имеют</w:t>
      </w:r>
      <w:r w:rsidR="003F7CBD" w:rsidRPr="00683CB7">
        <w:t xml:space="preserve"> подпись и письма Петра </w:t>
      </w:r>
      <w:r w:rsidR="003F7CBD" w:rsidRPr="00683CB7">
        <w:rPr>
          <w:lang w:val="en-US"/>
        </w:rPr>
        <w:t>I</w:t>
      </w:r>
      <w:r w:rsidR="003F7CBD" w:rsidRPr="00683CB7">
        <w:rPr>
          <w:rStyle w:val="a8"/>
          <w:color w:val="000000"/>
          <w:lang w:val="en-US"/>
        </w:rPr>
        <w:footnoteReference w:id="33"/>
      </w:r>
      <w:r w:rsidR="00683CB7" w:rsidRPr="00683CB7">
        <w:t xml:space="preserve">. </w:t>
      </w:r>
      <w:r w:rsidR="003F7CBD" w:rsidRPr="00683CB7">
        <w:t>В прошениях в конце текста делалась запись о том, кто писал документ</w:t>
      </w:r>
      <w:r w:rsidR="00683CB7">
        <w:t xml:space="preserve"> ("</w:t>
      </w:r>
      <w:r w:rsidR="003F7CBD" w:rsidRPr="00683CB7">
        <w:t>Прошение писал Московской полиции</w:t>
      </w:r>
      <w:r w:rsidR="00683CB7" w:rsidRPr="00683CB7">
        <w:t xml:space="preserve"> </w:t>
      </w:r>
      <w:r w:rsidR="003F7CBD" w:rsidRPr="00683CB7">
        <w:t>копиист Яков Москвинъ</w:t>
      </w:r>
      <w:r w:rsidR="00683CB7">
        <w:t>"</w:t>
      </w:r>
      <w:r w:rsidR="00683CB7" w:rsidRPr="00683CB7">
        <w:t>),</w:t>
      </w:r>
      <w:r w:rsidR="003F7CBD" w:rsidRPr="00683CB7">
        <w:t xml:space="preserve"> подпись оставалась прежней</w:t>
      </w:r>
      <w:r w:rsidR="00683CB7" w:rsidRPr="00683CB7">
        <w:t>:</w:t>
      </w:r>
      <w:r w:rsidR="00683CB7">
        <w:t xml:space="preserve"> "</w:t>
      </w:r>
      <w:r w:rsidR="003F7CBD" w:rsidRPr="00683CB7">
        <w:t>К сему прошению Григорий Брожников руку приложил</w:t>
      </w:r>
      <w:r w:rsidR="00683CB7">
        <w:t>"</w:t>
      </w:r>
      <w:r w:rsidR="00B32AFE" w:rsidRPr="00683CB7">
        <w:rPr>
          <w:rStyle w:val="a8"/>
          <w:color w:val="000000"/>
        </w:rPr>
        <w:footnoteReference w:id="34"/>
      </w:r>
      <w:r w:rsidR="00683CB7" w:rsidRPr="00683CB7">
        <w:t>.</w:t>
      </w:r>
    </w:p>
    <w:p w:rsidR="00683CB7" w:rsidRDefault="00FF55BD" w:rsidP="00683CB7">
      <w:pPr>
        <w:ind w:firstLine="709"/>
      </w:pPr>
      <w:r w:rsidRPr="00683CB7">
        <w:t xml:space="preserve">Стремясь повысить ответственность за принимаемое решение, Петр </w:t>
      </w:r>
      <w:r w:rsidRPr="00683CB7">
        <w:rPr>
          <w:lang w:val="en-US"/>
        </w:rPr>
        <w:t>I</w:t>
      </w:r>
      <w:r w:rsidRPr="00683CB7">
        <w:t xml:space="preserve"> предписывает в 1707 г</w:t>
      </w:r>
      <w:r w:rsidR="00683CB7" w:rsidRPr="00683CB7">
        <w:t xml:space="preserve">. </w:t>
      </w:r>
      <w:r w:rsidRPr="00683CB7">
        <w:t>Боярской коллегии непременно подписывать протоколы всеми ее членами и</w:t>
      </w:r>
      <w:r w:rsidR="00683CB7">
        <w:t xml:space="preserve"> "</w:t>
      </w:r>
      <w:r w:rsidRPr="00683CB7">
        <w:t>без того никакого дела не определяли, ибо сим всякого дурость явлена будет</w:t>
      </w:r>
      <w:r w:rsidR="00683CB7">
        <w:t>"</w:t>
      </w:r>
      <w:r w:rsidRPr="00683CB7">
        <w:rPr>
          <w:rStyle w:val="a8"/>
          <w:color w:val="000000"/>
        </w:rPr>
        <w:footnoteReference w:id="35"/>
      </w:r>
      <w:r w:rsidR="00683CB7" w:rsidRPr="00683CB7">
        <w:t>.</w:t>
      </w:r>
    </w:p>
    <w:p w:rsidR="00683CB7" w:rsidRDefault="00FF55BD" w:rsidP="00683CB7">
      <w:pPr>
        <w:ind w:firstLine="709"/>
      </w:pPr>
      <w:r w:rsidRPr="00683CB7">
        <w:t>Указом от 4 апреля 1714 г</w:t>
      </w:r>
      <w:r w:rsidR="00683CB7" w:rsidRPr="00683CB7">
        <w:t xml:space="preserve">. </w:t>
      </w:r>
      <w:r w:rsidRPr="00683CB7">
        <w:t>отменялся прежний способ удостоверения документов</w:t>
      </w:r>
      <w:r w:rsidR="00683CB7" w:rsidRPr="00683CB7">
        <w:t>:</w:t>
      </w:r>
      <w:r w:rsidR="00683CB7">
        <w:t xml:space="preserve"> "</w:t>
      </w:r>
      <w:r w:rsidRPr="00683CB7">
        <w:t>Секретарям и дьякам, под смертною казнью никаких указов о решении дел не крепить одним по приказу своих принципиалов как прежде бывало, не крепить после всех…</w:t>
      </w:r>
      <w:r w:rsidR="00683CB7">
        <w:t>"</w:t>
      </w:r>
      <w:r w:rsidRPr="00683CB7">
        <w:rPr>
          <w:rStyle w:val="a8"/>
          <w:color w:val="000000"/>
        </w:rPr>
        <w:footnoteReference w:id="36"/>
      </w:r>
      <w:r w:rsidR="00683CB7" w:rsidRPr="00683CB7">
        <w:t>.</w:t>
      </w:r>
    </w:p>
    <w:p w:rsidR="00683CB7" w:rsidRDefault="00FF55BD" w:rsidP="00683CB7">
      <w:pPr>
        <w:ind w:firstLine="709"/>
      </w:pPr>
      <w:r w:rsidRPr="00683CB7">
        <w:t>Правила удостоверения документов были подробно описаны в Генеральном регламенте</w:t>
      </w:r>
      <w:r w:rsidR="00683CB7" w:rsidRPr="00683CB7">
        <w:t xml:space="preserve">. </w:t>
      </w:r>
      <w:r w:rsidRPr="00683CB7">
        <w:t>Снова указывалось, что протоколы должны были подписывать все члены коллегии</w:t>
      </w:r>
      <w:r w:rsidR="00683CB7" w:rsidRPr="00683CB7">
        <w:t xml:space="preserve">. </w:t>
      </w:r>
      <w:r w:rsidRPr="00683CB7">
        <w:t>Д</w:t>
      </w:r>
      <w:r w:rsidR="002070F6" w:rsidRPr="00683CB7">
        <w:t>окументы, составленные на основе принятых решений, подписывались членами коллегий, оказывавшимися в момент подписания налицо</w:t>
      </w:r>
      <w:r w:rsidR="00683CB7" w:rsidRPr="00683CB7">
        <w:t xml:space="preserve">. </w:t>
      </w:r>
      <w:r w:rsidR="002070F6" w:rsidRPr="00683CB7">
        <w:t>Кроме подписи, каждый документ имел</w:t>
      </w:r>
      <w:r w:rsidR="00683CB7">
        <w:t xml:space="preserve"> "</w:t>
      </w:r>
      <w:r w:rsidR="002070F6" w:rsidRPr="00683CB7">
        <w:t>скрепу</w:t>
      </w:r>
      <w:r w:rsidR="00683CB7">
        <w:t>" (</w:t>
      </w:r>
      <w:r w:rsidR="002070F6" w:rsidRPr="00683CB7">
        <w:t>подпись</w:t>
      </w:r>
      <w:r w:rsidR="00683CB7" w:rsidRPr="00683CB7">
        <w:t xml:space="preserve">) </w:t>
      </w:r>
      <w:r w:rsidR="002070F6" w:rsidRPr="00683CB7">
        <w:t>секретаря, что свидетельствовало о правильности составления документа и соответствии его закону</w:t>
      </w:r>
      <w:r w:rsidR="00683CB7" w:rsidRPr="00683CB7">
        <w:t>.</w:t>
      </w:r>
    </w:p>
    <w:p w:rsidR="00683CB7" w:rsidRDefault="002070F6" w:rsidP="00683CB7">
      <w:pPr>
        <w:ind w:firstLine="709"/>
      </w:pPr>
      <w:r w:rsidRPr="00683CB7">
        <w:t>Указом 30 декабря 1701 г</w:t>
      </w:r>
      <w:r w:rsidR="00683CB7" w:rsidRPr="00683CB7">
        <w:t xml:space="preserve">. </w:t>
      </w:r>
      <w:r w:rsidRPr="00683CB7">
        <w:t>было запрещено подписываться уничижительными именами</w:t>
      </w:r>
      <w:r w:rsidR="00683CB7">
        <w:t xml:space="preserve"> (</w:t>
      </w:r>
      <w:r w:rsidRPr="00683CB7">
        <w:t>вместо</w:t>
      </w:r>
      <w:r w:rsidR="00683CB7">
        <w:t xml:space="preserve"> "</w:t>
      </w:r>
      <w:r w:rsidRPr="00683CB7">
        <w:t>Коська Дементьев</w:t>
      </w:r>
      <w:r w:rsidR="00683CB7">
        <w:t xml:space="preserve">" </w:t>
      </w:r>
      <w:r w:rsidR="00683CB7" w:rsidRPr="00683CB7">
        <w:t>-</w:t>
      </w:r>
      <w:r w:rsidR="00683CB7">
        <w:t xml:space="preserve"> "</w:t>
      </w:r>
      <w:r w:rsidRPr="00683CB7">
        <w:t>Касьян Дементьев</w:t>
      </w:r>
      <w:r w:rsidR="00683CB7">
        <w:t>"</w:t>
      </w:r>
      <w:r w:rsidR="00683CB7" w:rsidRPr="00683CB7">
        <w:t>).</w:t>
      </w:r>
    </w:p>
    <w:p w:rsidR="00683CB7" w:rsidRDefault="002070F6" w:rsidP="00683CB7">
      <w:pPr>
        <w:ind w:firstLine="709"/>
      </w:pPr>
      <w:r w:rsidRPr="00683CB7">
        <w:t>В состав подписи документов, направленных царю, входила формула</w:t>
      </w:r>
      <w:r w:rsidR="00683CB7" w:rsidRPr="00683CB7">
        <w:t>:</w:t>
      </w:r>
      <w:r w:rsidR="00683CB7">
        <w:t xml:space="preserve"> "</w:t>
      </w:r>
      <w:r w:rsidRPr="00683CB7">
        <w:t>Раб твой…</w:t>
      </w:r>
      <w:r w:rsidR="00683CB7">
        <w:t>", "</w:t>
      </w:r>
      <w:r w:rsidRPr="00683CB7">
        <w:t>Вашего величества нижайший раб…</w:t>
      </w:r>
      <w:r w:rsidR="00683CB7">
        <w:t xml:space="preserve">". </w:t>
      </w:r>
      <w:r w:rsidRPr="00683CB7">
        <w:t>В письмах к вышестоящим учреждениям или лицам были такие словосочетания</w:t>
      </w:r>
      <w:r w:rsidR="00683CB7" w:rsidRPr="00683CB7">
        <w:t>:</w:t>
      </w:r>
      <w:r w:rsidR="00683CB7">
        <w:t xml:space="preserve"> "</w:t>
      </w:r>
      <w:r w:rsidRPr="00683CB7">
        <w:t>Вашего сиятельства, милостивого государя, всепокорнейший слуга…</w:t>
      </w:r>
      <w:r w:rsidR="00683CB7">
        <w:t xml:space="preserve">". </w:t>
      </w:r>
      <w:r w:rsidRPr="00683CB7">
        <w:t>В состав подписи входили имя и фамилия</w:t>
      </w:r>
      <w:r w:rsidR="00683CB7" w:rsidRPr="00683CB7">
        <w:t>:</w:t>
      </w:r>
      <w:r w:rsidR="00683CB7">
        <w:t xml:space="preserve"> "</w:t>
      </w:r>
      <w:r w:rsidRPr="00683CB7">
        <w:t>Петр Салтыков</w:t>
      </w:r>
      <w:r w:rsidR="00683CB7">
        <w:t xml:space="preserve">", </w:t>
      </w:r>
      <w:r w:rsidRPr="00683CB7">
        <w:t>указание должности или чина</w:t>
      </w:r>
      <w:r w:rsidR="00683CB7" w:rsidRPr="00683CB7">
        <w:t>:</w:t>
      </w:r>
      <w:r w:rsidR="00683CB7">
        <w:t xml:space="preserve"> "</w:t>
      </w:r>
      <w:r w:rsidRPr="00683CB7">
        <w:t>Адмирал</w:t>
      </w:r>
      <w:r w:rsidR="00683CB7">
        <w:t>", "</w:t>
      </w:r>
      <w:r w:rsidRPr="00683CB7">
        <w:t>Титулярный советник</w:t>
      </w:r>
      <w:r w:rsidR="00683CB7">
        <w:t>", "</w:t>
      </w:r>
      <w:r w:rsidRPr="00683CB7">
        <w:t>Граф</w:t>
      </w:r>
      <w:r w:rsidR="00683CB7">
        <w:t>", "</w:t>
      </w:r>
      <w:r w:rsidRPr="00683CB7">
        <w:t>Князь</w:t>
      </w:r>
      <w:r w:rsidR="00683CB7">
        <w:t>", "</w:t>
      </w:r>
      <w:r w:rsidRPr="00683CB7">
        <w:t>Секретарь Тайного совета</w:t>
      </w:r>
      <w:r w:rsidR="00683CB7">
        <w:t xml:space="preserve">" </w:t>
      </w:r>
      <w:r w:rsidRPr="00683CB7">
        <w:t xml:space="preserve">и </w:t>
      </w:r>
      <w:r w:rsidR="00683CB7">
        <w:t>т.д.</w:t>
      </w:r>
    </w:p>
    <w:p w:rsidR="00683CB7" w:rsidRDefault="002070F6" w:rsidP="00683CB7">
      <w:pPr>
        <w:ind w:firstLine="709"/>
      </w:pPr>
      <w:r w:rsidRPr="00683CB7">
        <w:t xml:space="preserve">Указом Екатерины </w:t>
      </w:r>
      <w:r w:rsidRPr="00683CB7">
        <w:rPr>
          <w:lang w:val="en-US"/>
        </w:rPr>
        <w:t>II</w:t>
      </w:r>
      <w:r w:rsidRPr="00683CB7">
        <w:t xml:space="preserve"> предписывалось изменить состав подписи прошения</w:t>
      </w:r>
      <w:r w:rsidR="00683CB7" w:rsidRPr="00683CB7">
        <w:t>:</w:t>
      </w:r>
      <w:r w:rsidR="00683CB7">
        <w:t xml:space="preserve"> "</w:t>
      </w:r>
      <w:r w:rsidRPr="00683CB7">
        <w:t>вместо всеподданнейший раб подписывать просто всеподданнейший или верноподданнейший</w:t>
      </w:r>
      <w:r w:rsidR="00683CB7">
        <w:t>"</w:t>
      </w:r>
    </w:p>
    <w:p w:rsidR="00683CB7" w:rsidRDefault="002070F6" w:rsidP="00683CB7">
      <w:pPr>
        <w:ind w:firstLine="709"/>
      </w:pPr>
      <w:r w:rsidRPr="00683CB7">
        <w:t xml:space="preserve">При Екатерине </w:t>
      </w:r>
      <w:r w:rsidRPr="00683CB7">
        <w:rPr>
          <w:lang w:val="en-US"/>
        </w:rPr>
        <w:t>II</w:t>
      </w:r>
      <w:r w:rsidRPr="00683CB7">
        <w:t xml:space="preserve">, а затем и Павле </w:t>
      </w:r>
      <w:r w:rsidRPr="00683CB7">
        <w:rPr>
          <w:lang w:val="en-US"/>
        </w:rPr>
        <w:t>I</w:t>
      </w:r>
      <w:r w:rsidRPr="00683CB7">
        <w:t xml:space="preserve"> было запрещено подавать челобитные</w:t>
      </w:r>
      <w:r w:rsidR="00683CB7">
        <w:t xml:space="preserve"> "</w:t>
      </w:r>
      <w:r w:rsidRPr="00683CB7">
        <w:t>скопом и заговором</w:t>
      </w:r>
      <w:r w:rsidR="00683CB7">
        <w:t xml:space="preserve">", </w:t>
      </w:r>
      <w:r w:rsidRPr="00683CB7">
        <w:t>прошения, подписанные многими лицами, не принимались</w:t>
      </w:r>
      <w:r w:rsidR="0093582F" w:rsidRPr="00683CB7">
        <w:rPr>
          <w:rStyle w:val="a8"/>
          <w:color w:val="000000"/>
        </w:rPr>
        <w:footnoteReference w:id="37"/>
      </w:r>
      <w:r w:rsidR="00683CB7" w:rsidRPr="00683CB7">
        <w:t>.</w:t>
      </w:r>
    </w:p>
    <w:p w:rsidR="00683CB7" w:rsidRDefault="0093582F" w:rsidP="00683CB7">
      <w:pPr>
        <w:ind w:firstLine="709"/>
      </w:pPr>
      <w:r w:rsidRPr="00683CB7">
        <w:t>Документы удостоверялись печатью</w:t>
      </w:r>
      <w:r w:rsidR="00683CB7" w:rsidRPr="00683CB7">
        <w:t xml:space="preserve">. </w:t>
      </w:r>
      <w:r w:rsidRPr="00683CB7">
        <w:t>На государственных печатях</w:t>
      </w:r>
      <w:r w:rsidR="00683CB7">
        <w:t xml:space="preserve"> (</w:t>
      </w:r>
      <w:r w:rsidRPr="00683CB7">
        <w:t>большой и малой</w:t>
      </w:r>
      <w:r w:rsidR="00683CB7" w:rsidRPr="00683CB7">
        <w:t xml:space="preserve">) </w:t>
      </w:r>
      <w:r w:rsidRPr="00683CB7">
        <w:t xml:space="preserve">оставалось основное изображение </w:t>
      </w:r>
      <w:r w:rsidR="00683CB7">
        <w:t>-</w:t>
      </w:r>
      <w:r w:rsidRPr="00683CB7">
        <w:t xml:space="preserve"> двуглавый орел со всадником на груди</w:t>
      </w:r>
      <w:r w:rsidR="00683CB7" w:rsidRPr="00683CB7">
        <w:t>.</w:t>
      </w:r>
    </w:p>
    <w:p w:rsidR="00683CB7" w:rsidRDefault="0093582F" w:rsidP="00683CB7">
      <w:pPr>
        <w:ind w:firstLine="709"/>
      </w:pPr>
      <w:r w:rsidRPr="00683CB7">
        <w:t>Незначительно изменена лишь нижняя часть изображения</w:t>
      </w:r>
      <w:r w:rsidR="00683CB7" w:rsidRPr="00683CB7">
        <w:t xml:space="preserve">. </w:t>
      </w:r>
      <w:r w:rsidRPr="00683CB7">
        <w:t xml:space="preserve">На малой государственной печати Петра </w:t>
      </w:r>
      <w:r w:rsidRPr="00683CB7">
        <w:rPr>
          <w:lang w:val="en-US"/>
        </w:rPr>
        <w:t>I</w:t>
      </w:r>
      <w:r w:rsidRPr="00683CB7">
        <w:t xml:space="preserve"> вместо всадника помещен Андреевский крест и буквы</w:t>
      </w:r>
      <w:r w:rsidR="00683CB7" w:rsidRPr="00683CB7">
        <w:t>:</w:t>
      </w:r>
      <w:r w:rsidR="00683CB7">
        <w:t xml:space="preserve"> "</w:t>
      </w:r>
      <w:r w:rsidRPr="00683CB7">
        <w:t>Ц</w:t>
      </w:r>
      <w:r w:rsidR="00683CB7" w:rsidRPr="00683CB7">
        <w:t xml:space="preserve">. </w:t>
      </w:r>
      <w:r w:rsidRPr="00683CB7">
        <w:t>И</w:t>
      </w:r>
      <w:r w:rsidR="00683CB7">
        <w:t xml:space="preserve">.В.К. </w:t>
      </w:r>
      <w:r w:rsidRPr="00683CB7">
        <w:t>П</w:t>
      </w:r>
      <w:r w:rsidR="00683CB7">
        <w:t xml:space="preserve">.А. </w:t>
      </w:r>
      <w:r w:rsidRPr="00683CB7">
        <w:t>П</w:t>
      </w:r>
      <w:r w:rsidR="00683CB7">
        <w:t xml:space="preserve">.В.Р. ", </w:t>
      </w:r>
      <w:r w:rsidRPr="00683CB7">
        <w:t>то есть царя и великого князя Петра Алексеевича печать всея России</w:t>
      </w:r>
      <w:r w:rsidR="00683CB7">
        <w:t xml:space="preserve">". </w:t>
      </w:r>
      <w:r w:rsidRPr="00683CB7">
        <w:t>Изображение всадника было на некоторых малых печатях</w:t>
      </w:r>
      <w:r w:rsidRPr="00683CB7">
        <w:rPr>
          <w:rStyle w:val="a8"/>
          <w:color w:val="000000"/>
        </w:rPr>
        <w:footnoteReference w:id="38"/>
      </w:r>
      <w:r w:rsidR="00683CB7" w:rsidRPr="00683CB7">
        <w:t>.</w:t>
      </w:r>
    </w:p>
    <w:p w:rsidR="00683CB7" w:rsidRDefault="00053831" w:rsidP="00683CB7">
      <w:pPr>
        <w:ind w:firstLine="709"/>
      </w:pPr>
      <w:r w:rsidRPr="00683CB7">
        <w:t>При вступлении на престол нового царя изготовлялась новая печать</w:t>
      </w:r>
      <w:r w:rsidR="00683CB7" w:rsidRPr="00683CB7">
        <w:t xml:space="preserve">. </w:t>
      </w:r>
      <w:r w:rsidRPr="00683CB7">
        <w:t>Так, по восшествии на престол Елизаветы Петровны издается указ</w:t>
      </w:r>
      <w:r w:rsidR="00683CB7">
        <w:t xml:space="preserve"> "</w:t>
      </w:r>
      <w:r w:rsidRPr="00683CB7">
        <w:t>…о переделке во всех присутственных местах печатей на высочайшее имя государыни императрицы</w:t>
      </w:r>
      <w:r w:rsidR="00683CB7">
        <w:t>": "</w:t>
      </w:r>
      <w:r w:rsidRPr="00683CB7">
        <w:t>Чтоб переправили и переделали надписью Ее императорского величества немедленно и по исправлении подали б в Сенат рапорты</w:t>
      </w:r>
      <w:r w:rsidR="00683CB7">
        <w:t>"</w:t>
      </w:r>
      <w:r w:rsidRPr="00683CB7">
        <w:rPr>
          <w:rStyle w:val="a8"/>
          <w:color w:val="000000"/>
        </w:rPr>
        <w:footnoteReference w:id="39"/>
      </w:r>
      <w:r w:rsidR="00683CB7" w:rsidRPr="00683CB7">
        <w:t>.</w:t>
      </w:r>
    </w:p>
    <w:p w:rsidR="00683CB7" w:rsidRDefault="00053831" w:rsidP="00683CB7">
      <w:pPr>
        <w:ind w:firstLine="709"/>
      </w:pPr>
      <w:r w:rsidRPr="00683CB7">
        <w:t>На городских печатях изображались гербы городов</w:t>
      </w:r>
      <w:r w:rsidR="00683CB7" w:rsidRPr="00683CB7">
        <w:t xml:space="preserve">. </w:t>
      </w:r>
      <w:r w:rsidRPr="00683CB7">
        <w:t>Печати государственных учреждений и должностных лиц утверждались верховной</w:t>
      </w:r>
      <w:r w:rsidR="001D1084" w:rsidRPr="00683CB7">
        <w:t xml:space="preserve"> властью</w:t>
      </w:r>
      <w:r w:rsidR="00683CB7" w:rsidRPr="00683CB7">
        <w:t xml:space="preserve">. </w:t>
      </w:r>
      <w:r w:rsidR="001D1084" w:rsidRPr="00683CB7">
        <w:t>На печатях центральных учреждений</w:t>
      </w:r>
      <w:r w:rsidR="00683CB7" w:rsidRPr="00683CB7">
        <w:t xml:space="preserve"> </w:t>
      </w:r>
      <w:r w:rsidR="001D1084" w:rsidRPr="00683CB7">
        <w:t xml:space="preserve">изображался герб Российской империи и надпись </w:t>
      </w:r>
      <w:r w:rsidR="00683CB7">
        <w:t>-</w:t>
      </w:r>
      <w:r w:rsidR="001D1084" w:rsidRPr="00683CB7">
        <w:t xml:space="preserve"> наименование учреждения</w:t>
      </w:r>
      <w:r w:rsidR="00683CB7" w:rsidRPr="00683CB7">
        <w:t xml:space="preserve">. </w:t>
      </w:r>
      <w:r w:rsidR="001D1084" w:rsidRPr="00683CB7">
        <w:t>Печати городских учреждений помимо надписи могли иметь изображение двуглавого орла в сочетании с гербом города</w:t>
      </w:r>
      <w:r w:rsidR="00683CB7" w:rsidRPr="00683CB7">
        <w:t xml:space="preserve">. </w:t>
      </w:r>
      <w:r w:rsidR="001D1084" w:rsidRPr="00683CB7">
        <w:t>На печатях частных лиц изображался герб дворянского рода или надпись, указывающая на принадлежность печати</w:t>
      </w:r>
      <w:r w:rsidR="00683CB7" w:rsidRPr="00683CB7">
        <w:t>.</w:t>
      </w:r>
    </w:p>
    <w:p w:rsidR="00683CB7" w:rsidRDefault="001D1084" w:rsidP="00683CB7">
      <w:pPr>
        <w:ind w:firstLine="709"/>
      </w:pPr>
      <w:r w:rsidRPr="00683CB7">
        <w:t>Глава 13 Генерального регламента устанавливала порядок пользования печатями</w:t>
      </w:r>
      <w:r w:rsidR="00683CB7" w:rsidRPr="00683CB7">
        <w:t xml:space="preserve">. </w:t>
      </w:r>
      <w:r w:rsidRPr="00683CB7">
        <w:t>Для каждой коллегии предусматривалась печать с изображением государственного герба и надписью наименования коллегии</w:t>
      </w:r>
      <w:r w:rsidR="00683CB7" w:rsidRPr="00683CB7">
        <w:t xml:space="preserve">. </w:t>
      </w:r>
      <w:r w:rsidRPr="00683CB7">
        <w:t>Приложении печати должно производиться в присутствии двух свидетелей</w:t>
      </w:r>
      <w:r w:rsidR="00683CB7" w:rsidRPr="00683CB7">
        <w:t>.</w:t>
      </w:r>
    </w:p>
    <w:p w:rsidR="00683CB7" w:rsidRDefault="001D1084" w:rsidP="00683CB7">
      <w:pPr>
        <w:ind w:firstLine="709"/>
      </w:pPr>
      <w:r w:rsidRPr="00683CB7">
        <w:t xml:space="preserve">Своеобразным было удостоверение документов, исходящих из общего собрания </w:t>
      </w:r>
      <w:r w:rsidR="00683CB7">
        <w:t>-</w:t>
      </w:r>
      <w:r w:rsidRPr="00683CB7">
        <w:t xml:space="preserve"> круга </w:t>
      </w:r>
      <w:r w:rsidR="00683CB7">
        <w:t>-</w:t>
      </w:r>
      <w:r w:rsidRPr="00683CB7">
        <w:t xml:space="preserve"> Астраханского восстания 1705-1706 гг</w:t>
      </w:r>
      <w:r w:rsidR="00683CB7" w:rsidRPr="00683CB7">
        <w:t xml:space="preserve">. </w:t>
      </w:r>
      <w:r w:rsidRPr="00683CB7">
        <w:t>Подписями скрепляли наиболее важные документы</w:t>
      </w:r>
      <w:r w:rsidR="00683CB7">
        <w:t xml:space="preserve"> (</w:t>
      </w:r>
      <w:r w:rsidRPr="00683CB7">
        <w:t>обращения с призывом поддержать восстание</w:t>
      </w:r>
      <w:r w:rsidR="00683CB7" w:rsidRPr="00683CB7">
        <w:t xml:space="preserve">). </w:t>
      </w:r>
      <w:r w:rsidRPr="00683CB7">
        <w:t>Остальные документы удостоверялись печатями</w:t>
      </w:r>
      <w:r w:rsidR="00683CB7" w:rsidRPr="00683CB7">
        <w:t xml:space="preserve">. </w:t>
      </w:r>
      <w:r w:rsidRPr="00683CB7">
        <w:t>Послания восставших царским сановникам не подписывались</w:t>
      </w:r>
      <w:r w:rsidR="00683CB7" w:rsidRPr="00683CB7">
        <w:t xml:space="preserve">. </w:t>
      </w:r>
      <w:r w:rsidRPr="00683CB7">
        <w:t>Подписи ставились на оборотной, а печати на лицевой стороне документов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9C34EC" w:rsidRPr="00683CB7" w:rsidRDefault="006619D0" w:rsidP="006619D0">
      <w:pPr>
        <w:pStyle w:val="2"/>
      </w:pPr>
      <w:bookmarkStart w:id="16" w:name="_Toc257227181"/>
      <w:r>
        <w:t>2.5 Р</w:t>
      </w:r>
      <w:r w:rsidRPr="00683CB7">
        <w:t>езолюция на документе</w:t>
      </w:r>
      <w:bookmarkEnd w:id="16"/>
    </w:p>
    <w:p w:rsidR="006619D0" w:rsidRDefault="006619D0" w:rsidP="00683CB7">
      <w:pPr>
        <w:ind w:firstLine="709"/>
      </w:pPr>
    </w:p>
    <w:p w:rsidR="00683CB7" w:rsidRDefault="009C34EC" w:rsidP="00683CB7">
      <w:pPr>
        <w:ind w:firstLine="709"/>
      </w:pPr>
      <w:r w:rsidRPr="00683CB7">
        <w:t xml:space="preserve">Резолюция дополняет характеристику документа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В ней выражалось отношение начальствующего лица к существу разрешения вопроса</w:t>
      </w:r>
      <w:r w:rsidR="00683CB7" w:rsidRPr="00683CB7">
        <w:t>:</w:t>
      </w:r>
      <w:r w:rsidR="00683CB7">
        <w:t xml:space="preserve"> "</w:t>
      </w:r>
      <w:r w:rsidRPr="00683CB7">
        <w:t>разрешить</w:t>
      </w:r>
      <w:r w:rsidR="00683CB7">
        <w:t>", "</w:t>
      </w:r>
      <w:r w:rsidRPr="00683CB7">
        <w:t>отклонить</w:t>
      </w:r>
      <w:r w:rsidR="00683CB7">
        <w:t>".</w:t>
      </w:r>
    </w:p>
    <w:p w:rsidR="00683CB7" w:rsidRDefault="009C34EC" w:rsidP="00683CB7">
      <w:pPr>
        <w:ind w:firstLine="709"/>
      </w:pPr>
      <w:r w:rsidRPr="00683CB7">
        <w:t>На указе</w:t>
      </w:r>
      <w:r w:rsidR="00683CB7">
        <w:t xml:space="preserve"> "</w:t>
      </w:r>
      <w:r w:rsidRPr="00683CB7">
        <w:t>О должности Сената</w:t>
      </w:r>
      <w:r w:rsidR="00683CB7">
        <w:t xml:space="preserve">" </w:t>
      </w:r>
      <w:r w:rsidRPr="00683CB7">
        <w:t xml:space="preserve">проставлена собственноручная резолюция Петра </w:t>
      </w:r>
      <w:r w:rsidRPr="00683CB7">
        <w:rPr>
          <w:lang w:val="en-US"/>
        </w:rPr>
        <w:t>I</w:t>
      </w:r>
      <w:r w:rsidR="00683CB7" w:rsidRPr="00683CB7">
        <w:t>:</w:t>
      </w:r>
      <w:r w:rsidR="00683CB7">
        <w:t xml:space="preserve"> "</w:t>
      </w:r>
      <w:r w:rsidRPr="00683CB7">
        <w:t>Поступать по сей, а старую ради ее неполноты отставить</w:t>
      </w:r>
      <w:r w:rsidR="00683CB7">
        <w:t>"</w:t>
      </w:r>
      <w:r w:rsidRPr="00683CB7">
        <w:rPr>
          <w:rStyle w:val="a8"/>
          <w:color w:val="000000"/>
        </w:rPr>
        <w:footnoteReference w:id="40"/>
      </w:r>
      <w:r w:rsidR="00683CB7" w:rsidRPr="00683CB7">
        <w:t xml:space="preserve">. </w:t>
      </w:r>
      <w:r w:rsidRPr="00683CB7">
        <w:t>На определение Тайной экспедиции Сената о расследовании по делу о Салавате Юлаеве и Юлае Азналине в Оренбургской губернии от 16 марта 1775 г</w:t>
      </w:r>
      <w:r w:rsidR="00683CB7" w:rsidRPr="00683CB7">
        <w:t xml:space="preserve">. </w:t>
      </w:r>
      <w:r w:rsidRPr="00683CB7">
        <w:t xml:space="preserve">Екатерина </w:t>
      </w:r>
      <w:r w:rsidRPr="00683CB7">
        <w:rPr>
          <w:lang w:val="en-US"/>
        </w:rPr>
        <w:t>II</w:t>
      </w:r>
      <w:r w:rsidRPr="00683CB7">
        <w:t xml:space="preserve"> написала</w:t>
      </w:r>
      <w:r w:rsidR="00683CB7" w:rsidRPr="00683CB7">
        <w:t>:</w:t>
      </w:r>
      <w:r w:rsidR="00683CB7">
        <w:t xml:space="preserve"> "</w:t>
      </w:r>
      <w:r w:rsidRPr="00683CB7">
        <w:t>Быть по сему</w:t>
      </w:r>
      <w:r w:rsidR="00683CB7">
        <w:t>"</w:t>
      </w:r>
      <w:r w:rsidRPr="00683CB7">
        <w:rPr>
          <w:rStyle w:val="a8"/>
          <w:color w:val="000000"/>
        </w:rPr>
        <w:footnoteReference w:id="41"/>
      </w:r>
      <w:r w:rsidR="00683CB7" w:rsidRPr="00683CB7">
        <w:t>.</w:t>
      </w:r>
    </w:p>
    <w:p w:rsidR="00683CB7" w:rsidRDefault="009C34EC" w:rsidP="00683CB7">
      <w:pPr>
        <w:ind w:firstLine="709"/>
      </w:pPr>
      <w:r w:rsidRPr="00683CB7">
        <w:t>Другого рода резолюции определяли последующие действия с документами</w:t>
      </w:r>
      <w:r w:rsidR="00683CB7" w:rsidRPr="00683CB7">
        <w:t>:</w:t>
      </w:r>
      <w:r w:rsidR="00683CB7">
        <w:t xml:space="preserve"> "</w:t>
      </w:r>
      <w:r w:rsidRPr="00683CB7">
        <w:t>к сведению</w:t>
      </w:r>
      <w:r w:rsidR="00683CB7">
        <w:t>", "</w:t>
      </w:r>
      <w:r w:rsidRPr="00683CB7">
        <w:t>к делу</w:t>
      </w:r>
      <w:r w:rsidR="00683CB7">
        <w:t>", "</w:t>
      </w:r>
      <w:r w:rsidRPr="00683CB7">
        <w:t>к докладу со справкой</w:t>
      </w:r>
      <w:r w:rsidR="00683CB7">
        <w:t xml:space="preserve">". </w:t>
      </w:r>
      <w:r w:rsidRPr="00683CB7">
        <w:t>Резолюции писались на лицевой стороне перво</w:t>
      </w:r>
      <w:r w:rsidR="006619D0">
        <w:t>го листа в следующей за под</w:t>
      </w:r>
      <w:r w:rsidRPr="00683CB7">
        <w:t>писью строке или над текстом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9C34EC" w:rsidRPr="00683CB7" w:rsidRDefault="006619D0" w:rsidP="006619D0">
      <w:pPr>
        <w:pStyle w:val="2"/>
      </w:pPr>
      <w:bookmarkStart w:id="17" w:name="_Toc257227182"/>
      <w:r>
        <w:t>2.6 О</w:t>
      </w:r>
      <w:r w:rsidRPr="00683CB7">
        <w:t>тметки на документе</w:t>
      </w:r>
      <w:bookmarkEnd w:id="17"/>
    </w:p>
    <w:p w:rsidR="006619D0" w:rsidRDefault="006619D0" w:rsidP="00683CB7">
      <w:pPr>
        <w:ind w:firstLine="709"/>
      </w:pPr>
    </w:p>
    <w:p w:rsidR="00683CB7" w:rsidRDefault="009C34EC" w:rsidP="00683CB7">
      <w:pPr>
        <w:ind w:firstLine="709"/>
      </w:pPr>
      <w:r w:rsidRPr="00683CB7">
        <w:t xml:space="preserve">Документ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имеет большое количество отметок</w:t>
      </w:r>
      <w:r w:rsidR="00683CB7" w:rsidRPr="00683CB7">
        <w:t xml:space="preserve">. </w:t>
      </w:r>
      <w:r w:rsidRPr="00683CB7">
        <w:t>Отметка о получении документа делалась после подписи и даты у левого поля</w:t>
      </w:r>
      <w:r w:rsidR="00683CB7" w:rsidRPr="00683CB7">
        <w:t>:</w:t>
      </w:r>
      <w:r w:rsidR="00683CB7">
        <w:t xml:space="preserve"> "</w:t>
      </w:r>
      <w:r w:rsidR="00006620" w:rsidRPr="00683CB7">
        <w:t>В Сенате получено того же числа</w:t>
      </w:r>
      <w:r w:rsidR="00683CB7">
        <w:t>".7</w:t>
      </w:r>
      <w:r w:rsidR="00006620" w:rsidRPr="00683CB7">
        <w:t xml:space="preserve"> марта 1726 г</w:t>
      </w:r>
      <w:r w:rsidR="00683CB7" w:rsidRPr="00683CB7">
        <w:t xml:space="preserve">. </w:t>
      </w:r>
      <w:r w:rsidR="00006620" w:rsidRPr="00683CB7">
        <w:t xml:space="preserve">или позднее </w:t>
      </w:r>
      <w:r w:rsidR="00683CB7">
        <w:t>-</w:t>
      </w:r>
      <w:r w:rsidR="00006620" w:rsidRPr="00683CB7">
        <w:t xml:space="preserve"> по верхнему полю первого листа документа над текстом</w:t>
      </w:r>
      <w:r w:rsidR="00683CB7" w:rsidRPr="00683CB7">
        <w:t>:</w:t>
      </w:r>
      <w:r w:rsidR="00683CB7">
        <w:t xml:space="preserve"> "</w:t>
      </w:r>
      <w:r w:rsidR="00006620" w:rsidRPr="00683CB7">
        <w:t>Получено марта 7 дня 1726 году</w:t>
      </w:r>
      <w:r w:rsidR="00683CB7">
        <w:t xml:space="preserve">". </w:t>
      </w:r>
      <w:r w:rsidR="00006620" w:rsidRPr="00683CB7">
        <w:t>Имеются отметки о рассмотрении документа</w:t>
      </w:r>
      <w:r w:rsidR="00683CB7">
        <w:t xml:space="preserve"> ("</w:t>
      </w:r>
      <w:r w:rsidR="00006620" w:rsidRPr="00683CB7">
        <w:t>Слушан 8 день июня</w:t>
      </w:r>
      <w:r w:rsidR="00683CB7">
        <w:t>", "</w:t>
      </w:r>
      <w:r w:rsidR="00006620" w:rsidRPr="00683CB7">
        <w:t>Докладовано того же июня 17-го дня</w:t>
      </w:r>
      <w:r w:rsidR="00683CB7">
        <w:t>"</w:t>
      </w:r>
      <w:r w:rsidR="00683CB7" w:rsidRPr="00683CB7">
        <w:t>),</w:t>
      </w:r>
      <w:r w:rsidR="00006620" w:rsidRPr="00683CB7">
        <w:t xml:space="preserve"> о характере пересылки документа</w:t>
      </w:r>
      <w:r w:rsidR="00683CB7">
        <w:t xml:space="preserve"> ("</w:t>
      </w:r>
      <w:r w:rsidR="00006620" w:rsidRPr="00683CB7">
        <w:t>послано с смоленским денщиком с Петром Кирилловым сыном Боткиным, Меусова полку</w:t>
      </w:r>
      <w:r w:rsidR="00683CB7">
        <w:t>"</w:t>
      </w:r>
      <w:r w:rsidR="00683CB7" w:rsidRPr="00683CB7">
        <w:t xml:space="preserve">). </w:t>
      </w:r>
      <w:r w:rsidR="00006620" w:rsidRPr="00683CB7">
        <w:t xml:space="preserve">В </w:t>
      </w:r>
      <w:r w:rsidR="00006620" w:rsidRPr="00683CB7">
        <w:rPr>
          <w:lang w:val="en-US"/>
        </w:rPr>
        <w:t>XVIII</w:t>
      </w:r>
      <w:r w:rsidR="00006620" w:rsidRPr="00683CB7">
        <w:t xml:space="preserve"> в</w:t>
      </w:r>
      <w:r w:rsidR="00683CB7" w:rsidRPr="00683CB7">
        <w:t xml:space="preserve">. </w:t>
      </w:r>
      <w:r w:rsidR="00006620" w:rsidRPr="00683CB7">
        <w:t>появились</w:t>
      </w:r>
      <w:r w:rsidR="00683CB7">
        <w:t xml:space="preserve"> "</w:t>
      </w:r>
      <w:r w:rsidR="00006620" w:rsidRPr="00683CB7">
        <w:t>заверительные отметки</w:t>
      </w:r>
      <w:r w:rsidR="00683CB7">
        <w:t>": "</w:t>
      </w:r>
      <w:r w:rsidR="00006620" w:rsidRPr="00683CB7">
        <w:t>За подписанием тайного секретаря Петра Павловича Шафирова</w:t>
      </w:r>
      <w:r w:rsidR="00683CB7">
        <w:t>".</w:t>
      </w:r>
    </w:p>
    <w:p w:rsidR="00683CB7" w:rsidRDefault="00006620" w:rsidP="00683CB7">
      <w:pPr>
        <w:ind w:firstLine="709"/>
      </w:pPr>
      <w:r w:rsidRPr="00683CB7">
        <w:t>Почти над всеми приговорами Сената есть отметки об исполнении</w:t>
      </w:r>
      <w:r w:rsidR="00683CB7" w:rsidRPr="00683CB7">
        <w:t>:</w:t>
      </w:r>
      <w:r w:rsidR="00683CB7">
        <w:t xml:space="preserve"> "</w:t>
      </w:r>
      <w:r w:rsidRPr="00683CB7">
        <w:t>Указ, состоявшийся по силе приговора, послан…</w:t>
      </w:r>
      <w:r w:rsidR="00683CB7">
        <w:t>"</w:t>
      </w:r>
    </w:p>
    <w:p w:rsidR="00683CB7" w:rsidRDefault="00006620" w:rsidP="00683CB7">
      <w:pPr>
        <w:ind w:firstLine="709"/>
      </w:pPr>
      <w:r w:rsidRPr="00683CB7">
        <w:t>Появились регистрационные входящие и исходящие номера</w:t>
      </w:r>
      <w:r w:rsidR="00683CB7" w:rsidRPr="00683CB7">
        <w:t xml:space="preserve">. </w:t>
      </w:r>
      <w:r w:rsidRPr="00683CB7">
        <w:t xml:space="preserve">Входящий номер ставился в левой верхней части лицевой стороны листа, исходящий </w:t>
      </w:r>
      <w:r w:rsidR="00683CB7">
        <w:t>-</w:t>
      </w:r>
      <w:r w:rsidRPr="00683CB7">
        <w:t xml:space="preserve"> посредине листа над адресатом или под адресатом</w:t>
      </w:r>
      <w:r w:rsidR="00683CB7" w:rsidRPr="00683CB7">
        <w:t>.</w:t>
      </w:r>
    </w:p>
    <w:p w:rsidR="00006620" w:rsidRPr="00683CB7" w:rsidRDefault="00006620" w:rsidP="00683CB7">
      <w:pPr>
        <w:ind w:firstLine="709"/>
      </w:pPr>
      <w:r w:rsidRPr="00683CB7">
        <w:t>ФОРМА ДОКУМЕНТА</w:t>
      </w:r>
    </w:p>
    <w:p w:rsidR="00683CB7" w:rsidRDefault="00F04454" w:rsidP="00683CB7">
      <w:pPr>
        <w:ind w:firstLine="709"/>
      </w:pPr>
      <w:r w:rsidRPr="00683CB7">
        <w:t xml:space="preserve">Изменилась в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и форма документа</w:t>
      </w:r>
      <w:r w:rsidR="00683CB7" w:rsidRPr="00683CB7">
        <w:t xml:space="preserve">. </w:t>
      </w:r>
      <w:r w:rsidRPr="00683CB7">
        <w:t>Определенное влияние на нее оказало введение в 1699 г</w:t>
      </w:r>
      <w:r w:rsidR="00683CB7" w:rsidRPr="00683CB7">
        <w:t xml:space="preserve">. </w:t>
      </w:r>
      <w:r w:rsidRPr="00683CB7">
        <w:t>гербовой бумаги</w:t>
      </w:r>
      <w:r w:rsidR="00683CB7" w:rsidRPr="00683CB7">
        <w:t xml:space="preserve">. </w:t>
      </w:r>
      <w:r w:rsidRPr="00683CB7">
        <w:t>Было утверждено три образца гербовой бумаги</w:t>
      </w:r>
      <w:r w:rsidR="00683CB7" w:rsidRPr="00683CB7">
        <w:t xml:space="preserve"> </w:t>
      </w:r>
      <w:r w:rsidRPr="00683CB7">
        <w:t>разной стоимости</w:t>
      </w:r>
      <w:r w:rsidR="00683CB7" w:rsidRPr="00683CB7">
        <w:t xml:space="preserve">: </w:t>
      </w:r>
      <w:r w:rsidRPr="00683CB7">
        <w:t>в 20 или 10 копеек, в 2 деньги или одну копейку и одну деньгу</w:t>
      </w:r>
      <w:r w:rsidR="00683CB7" w:rsidRPr="00683CB7">
        <w:t xml:space="preserve">. </w:t>
      </w:r>
      <w:r w:rsidRPr="00683CB7">
        <w:t xml:space="preserve">И на столбцах </w:t>
      </w:r>
      <w:r w:rsidR="00683CB7">
        <w:t>-</w:t>
      </w:r>
      <w:r w:rsidRPr="00683CB7">
        <w:t xml:space="preserve"> 25 и 50 копеек</w:t>
      </w:r>
      <w:r w:rsidR="00683CB7" w:rsidRPr="00683CB7">
        <w:t xml:space="preserve">. </w:t>
      </w:r>
      <w:r w:rsidRPr="00683CB7">
        <w:t>Изображения</w:t>
      </w:r>
      <w:r w:rsidR="00683CB7">
        <w:t xml:space="preserve"> (</w:t>
      </w:r>
      <w:r w:rsidRPr="00683CB7">
        <w:t xml:space="preserve">государственный герб </w:t>
      </w:r>
      <w:r w:rsidR="00683CB7">
        <w:t>-</w:t>
      </w:r>
      <w:r w:rsidRPr="00683CB7">
        <w:t xml:space="preserve"> орел</w:t>
      </w:r>
      <w:r w:rsidR="00683CB7" w:rsidRPr="00683CB7">
        <w:t xml:space="preserve">) </w:t>
      </w:r>
      <w:r w:rsidR="00683CB7">
        <w:t>- "</w:t>
      </w:r>
      <w:r w:rsidRPr="00683CB7">
        <w:t>клейма</w:t>
      </w:r>
      <w:r w:rsidR="00683CB7">
        <w:t xml:space="preserve">" </w:t>
      </w:r>
      <w:r w:rsidRPr="00683CB7">
        <w:t>были разных размеров соответственно стоимости бумаги</w:t>
      </w:r>
      <w:r w:rsidR="00683CB7" w:rsidRPr="00683CB7">
        <w:t>:</w:t>
      </w:r>
      <w:r w:rsidR="00683CB7">
        <w:t xml:space="preserve"> "</w:t>
      </w:r>
      <w:r w:rsidRPr="00683CB7">
        <w:t>большое клеймо</w:t>
      </w:r>
      <w:r w:rsidR="00683CB7">
        <w:t>", "</w:t>
      </w:r>
      <w:r w:rsidRPr="00683CB7">
        <w:t>среднее</w:t>
      </w:r>
      <w:r w:rsidR="00683CB7">
        <w:t xml:space="preserve">" </w:t>
      </w:r>
      <w:r w:rsidRPr="00683CB7">
        <w:t>и</w:t>
      </w:r>
      <w:r w:rsidR="00683CB7">
        <w:t xml:space="preserve"> "</w:t>
      </w:r>
      <w:r w:rsidRPr="00683CB7">
        <w:t>меньшее</w:t>
      </w:r>
      <w:r w:rsidR="00683CB7">
        <w:t xml:space="preserve">". </w:t>
      </w:r>
      <w:r w:rsidRPr="00683CB7">
        <w:t>Под клеймом указывалась стоимость бумаги</w:t>
      </w:r>
      <w:r w:rsidR="00683CB7" w:rsidRPr="00683CB7">
        <w:t xml:space="preserve">. </w:t>
      </w:r>
      <w:r w:rsidRPr="00683CB7">
        <w:t>С 1719 г</w:t>
      </w:r>
      <w:r w:rsidR="00683CB7" w:rsidRPr="00683CB7">
        <w:t xml:space="preserve">. </w:t>
      </w:r>
      <w:r w:rsidRPr="00683CB7">
        <w:t>рядом с ценой указывался</w:t>
      </w:r>
      <w:r w:rsidR="00683CB7" w:rsidRPr="00683CB7">
        <w:t xml:space="preserve"> </w:t>
      </w:r>
      <w:r w:rsidRPr="00683CB7">
        <w:t>год выпуска бумаги, с 1720-1723 гг</w:t>
      </w:r>
      <w:r w:rsidR="00683CB7" w:rsidRPr="00683CB7">
        <w:t xml:space="preserve">. </w:t>
      </w:r>
      <w:r w:rsidRPr="00683CB7">
        <w:t>клейма не имели цены листа</w:t>
      </w:r>
      <w:r w:rsidRPr="00683CB7">
        <w:rPr>
          <w:rStyle w:val="a8"/>
          <w:color w:val="000000"/>
        </w:rPr>
        <w:footnoteReference w:id="42"/>
      </w:r>
      <w:r w:rsidR="00683CB7" w:rsidRPr="00683CB7">
        <w:t xml:space="preserve">. </w:t>
      </w:r>
      <w:r w:rsidRPr="00683CB7">
        <w:t>Проставление клейма в определенном месте организовывало текст документа, создавало определенность размера его формы</w:t>
      </w:r>
      <w:r w:rsidR="00683CB7" w:rsidRPr="00683CB7">
        <w:t>.</w:t>
      </w:r>
    </w:p>
    <w:p w:rsidR="00683CB7" w:rsidRDefault="00F04454" w:rsidP="00683CB7">
      <w:pPr>
        <w:ind w:firstLine="709"/>
      </w:pPr>
      <w:r w:rsidRPr="00683CB7">
        <w:t>В 1700 г</w:t>
      </w:r>
      <w:r w:rsidR="00683CB7" w:rsidRPr="00683CB7">
        <w:t xml:space="preserve">. </w:t>
      </w:r>
      <w:r w:rsidRPr="00683CB7">
        <w:t xml:space="preserve">указами Петра </w:t>
      </w:r>
      <w:r w:rsidRPr="00683CB7">
        <w:rPr>
          <w:lang w:val="en-US"/>
        </w:rPr>
        <w:t>I</w:t>
      </w:r>
      <w:r w:rsidRPr="00683CB7">
        <w:t xml:space="preserve"> были отменены столбцы</w:t>
      </w:r>
      <w:r w:rsidR="00683CB7" w:rsidRPr="00683CB7">
        <w:t xml:space="preserve">. </w:t>
      </w:r>
      <w:r w:rsidRPr="00683CB7">
        <w:t>Они заменялись тетрадями</w:t>
      </w:r>
      <w:r w:rsidR="00683CB7" w:rsidRPr="00683CB7">
        <w:t>:</w:t>
      </w:r>
      <w:r w:rsidR="00683CB7">
        <w:t xml:space="preserve"> "</w:t>
      </w:r>
      <w:r w:rsidRPr="00683CB7">
        <w:t>…всякие нашего великого государя и челобитчиковы дела писать в лист и в тетради дестевые</w:t>
      </w:r>
      <w:r w:rsidR="00683CB7">
        <w:t xml:space="preserve"> (</w:t>
      </w:r>
      <w:r w:rsidRPr="00683CB7">
        <w:t xml:space="preserve">то есть в </w:t>
      </w:r>
      <w:r w:rsidR="008270AC" w:rsidRPr="00683CB7">
        <w:t>пол-листа</w:t>
      </w:r>
      <w:r w:rsidRPr="00683CB7">
        <w:t xml:space="preserve">, </w:t>
      </w:r>
      <w:r w:rsidR="002D167F" w:rsidRPr="00683CB7">
        <w:t>вместо раннее существовавшего формата</w:t>
      </w:r>
      <w:r w:rsidR="00683CB7">
        <w:t xml:space="preserve"> "</w:t>
      </w:r>
      <w:r w:rsidR="002D167F" w:rsidRPr="00683CB7">
        <w:t>в четверть</w:t>
      </w:r>
      <w:r w:rsidR="00683CB7">
        <w:t>"</w:t>
      </w:r>
      <w:r w:rsidR="00683CB7" w:rsidRPr="00683CB7">
        <w:t>),</w:t>
      </w:r>
      <w:r w:rsidR="002D167F" w:rsidRPr="00683CB7">
        <w:t xml:space="preserve"> а не в столбцы</w:t>
      </w:r>
      <w:r w:rsidR="00683CB7">
        <w:t xml:space="preserve">". </w:t>
      </w:r>
      <w:r w:rsidR="002D167F" w:rsidRPr="00683CB7">
        <w:t>Введением новой формы достигалась экономия бумаги</w:t>
      </w:r>
      <w:r w:rsidR="00683CB7">
        <w:t xml:space="preserve"> ("</w:t>
      </w:r>
      <w:r w:rsidR="002D167F" w:rsidRPr="00683CB7">
        <w:t>…А как учнут писать в лист и на обеих сторонах в тетради, бумаге расходу будет меньше</w:t>
      </w:r>
      <w:r w:rsidR="00683CB7">
        <w:t>"</w:t>
      </w:r>
      <w:r w:rsidR="002D167F" w:rsidRPr="00683CB7">
        <w:t>…</w:t>
      </w:r>
      <w:r w:rsidR="00683CB7" w:rsidRPr="00683CB7">
        <w:t>),</w:t>
      </w:r>
      <w:r w:rsidR="002D167F" w:rsidRPr="00683CB7">
        <w:t xml:space="preserve"> большая</w:t>
      </w:r>
      <w:r w:rsidR="00683CB7" w:rsidRPr="00683CB7">
        <w:t xml:space="preserve"> </w:t>
      </w:r>
      <w:r w:rsidR="002D167F" w:rsidRPr="00683CB7">
        <w:t>надежность их хранения</w:t>
      </w:r>
      <w:r w:rsidR="00683CB7">
        <w:t xml:space="preserve"> ("</w:t>
      </w:r>
      <w:r w:rsidR="002D167F" w:rsidRPr="00683CB7">
        <w:t>которые дела…писаны в тетрадях…никакому повреждению, ни тлению не подлежит</w:t>
      </w:r>
      <w:r w:rsidR="00683CB7">
        <w:t>"</w:t>
      </w:r>
      <w:r w:rsidR="00683CB7" w:rsidRPr="00683CB7">
        <w:t>),</w:t>
      </w:r>
      <w:r w:rsidR="002D167F" w:rsidRPr="00683CB7">
        <w:t xml:space="preserve"> ускорение справочной работы по документам</w:t>
      </w:r>
      <w:r w:rsidR="002D167F" w:rsidRPr="00683CB7">
        <w:rPr>
          <w:rStyle w:val="a8"/>
          <w:color w:val="000000"/>
        </w:rPr>
        <w:footnoteReference w:id="43"/>
      </w:r>
      <w:r w:rsidR="00683CB7" w:rsidRPr="00683CB7">
        <w:t>.</w:t>
      </w:r>
    </w:p>
    <w:p w:rsidR="00683CB7" w:rsidRDefault="002D167F" w:rsidP="00683CB7">
      <w:pPr>
        <w:ind w:firstLine="709"/>
      </w:pPr>
      <w:r w:rsidRPr="00683CB7">
        <w:t>Изменение формы документа повлияло на организацию всего делопроизводства</w:t>
      </w:r>
      <w:r w:rsidR="00683CB7" w:rsidRPr="00683CB7">
        <w:t xml:space="preserve">. </w:t>
      </w:r>
      <w:r w:rsidRPr="00683CB7">
        <w:t xml:space="preserve">Прежде </w:t>
      </w:r>
      <w:r w:rsidR="008270AC" w:rsidRPr="00683CB7">
        <w:t>всего,</w:t>
      </w:r>
      <w:r w:rsidRPr="00683CB7">
        <w:t xml:space="preserve"> </w:t>
      </w:r>
      <w:r w:rsidR="00F36E43" w:rsidRPr="00683CB7">
        <w:t>со</w:t>
      </w:r>
      <w:r w:rsidR="00892142" w:rsidRPr="00683CB7">
        <w:t>кращалась переписка</w:t>
      </w:r>
      <w:r w:rsidR="00683CB7" w:rsidRPr="00683CB7">
        <w:t xml:space="preserve">. </w:t>
      </w:r>
      <w:r w:rsidR="00892142" w:rsidRPr="00683CB7">
        <w:t>При столбцо</w:t>
      </w:r>
      <w:r w:rsidR="00F36E43" w:rsidRPr="00683CB7">
        <w:t>вой форме легче было составить новый документ, чем отыскать старый</w:t>
      </w:r>
      <w:r w:rsidR="00683CB7" w:rsidRPr="00683CB7">
        <w:t xml:space="preserve">. </w:t>
      </w:r>
      <w:r w:rsidR="006333E5" w:rsidRPr="00683CB7">
        <w:t>Вскоре реквизиты снова подвергаются изменениям</w:t>
      </w:r>
      <w:r w:rsidR="00683CB7" w:rsidRPr="00683CB7">
        <w:t>.</w:t>
      </w:r>
    </w:p>
    <w:p w:rsidR="00683CB7" w:rsidRPr="00683CB7" w:rsidRDefault="006619D0" w:rsidP="006619D0">
      <w:pPr>
        <w:pStyle w:val="2"/>
      </w:pPr>
      <w:r>
        <w:br w:type="page"/>
      </w:r>
      <w:bookmarkStart w:id="18" w:name="_Toc257227183"/>
      <w:r>
        <w:t>Г</w:t>
      </w:r>
      <w:r w:rsidRPr="00683CB7">
        <w:t xml:space="preserve">лава </w:t>
      </w:r>
      <w:r>
        <w:t>3</w:t>
      </w:r>
      <w:r w:rsidRPr="00683CB7">
        <w:t xml:space="preserve">. </w:t>
      </w:r>
      <w:r>
        <w:t>Р</w:t>
      </w:r>
      <w:r w:rsidRPr="00683CB7">
        <w:t xml:space="preserve">еквизиты документа </w:t>
      </w:r>
      <w:r w:rsidRPr="00683CB7">
        <w:rPr>
          <w:lang w:val="en-US"/>
        </w:rPr>
        <w:t>XIX</w:t>
      </w:r>
      <w:r w:rsidRPr="00683CB7">
        <w:t xml:space="preserve"> - начала </w:t>
      </w:r>
      <w:r w:rsidRPr="00683CB7">
        <w:rPr>
          <w:lang w:val="en-US"/>
        </w:rPr>
        <w:t>XX</w:t>
      </w:r>
      <w:r w:rsidRPr="00683CB7">
        <w:t xml:space="preserve"> вв</w:t>
      </w:r>
      <w:r>
        <w:t>.</w:t>
      </w:r>
      <w:bookmarkEnd w:id="18"/>
    </w:p>
    <w:p w:rsidR="006619D0" w:rsidRDefault="006619D0" w:rsidP="00683CB7">
      <w:pPr>
        <w:ind w:firstLine="709"/>
      </w:pPr>
    </w:p>
    <w:p w:rsidR="00683CB7" w:rsidRDefault="00652B45" w:rsidP="00683CB7">
      <w:pPr>
        <w:ind w:firstLine="709"/>
      </w:pPr>
      <w:r w:rsidRPr="00683CB7">
        <w:t>Происходит строгая регламентация содержания и оформления документов</w:t>
      </w:r>
      <w:r w:rsidR="00683CB7" w:rsidRPr="00683CB7">
        <w:t xml:space="preserve">. </w:t>
      </w:r>
      <w:r w:rsidRPr="00683CB7">
        <w:t>Только за 1808-1823 гг</w:t>
      </w:r>
      <w:r w:rsidR="00683CB7" w:rsidRPr="00683CB7">
        <w:t xml:space="preserve">. </w:t>
      </w:r>
      <w:r w:rsidRPr="00683CB7">
        <w:t>было издано 35 законодательных актов по вопросам делопроизводства</w:t>
      </w:r>
      <w:r w:rsidR="00683CB7" w:rsidRPr="00683CB7">
        <w:t xml:space="preserve"> </w:t>
      </w:r>
      <w:r w:rsidRPr="00683CB7">
        <w:t>с приложением формуляров документов</w:t>
      </w:r>
      <w:r w:rsidRPr="00683CB7">
        <w:rPr>
          <w:rStyle w:val="a8"/>
          <w:color w:val="000000"/>
        </w:rPr>
        <w:footnoteReference w:id="44"/>
      </w:r>
      <w:r w:rsidR="00683CB7" w:rsidRPr="00683CB7">
        <w:t xml:space="preserve">. </w:t>
      </w:r>
      <w:r w:rsidRPr="00683CB7">
        <w:t>Также в эту эпоху создаются типовые и трафаретные тексты, что свидетельствует о начавшемся процессе унификации документов</w:t>
      </w:r>
      <w:r w:rsidR="00683CB7" w:rsidRPr="00683CB7">
        <w:t xml:space="preserve">. </w:t>
      </w:r>
      <w:r w:rsidR="007B6023" w:rsidRPr="00683CB7">
        <w:t>Конечно же изменения коснулись и реквизитов документа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F36E43" w:rsidRPr="00683CB7" w:rsidRDefault="006619D0" w:rsidP="006619D0">
      <w:pPr>
        <w:pStyle w:val="2"/>
      </w:pPr>
      <w:bookmarkStart w:id="19" w:name="_Toc257227184"/>
      <w:r>
        <w:t>3.1 В</w:t>
      </w:r>
      <w:r w:rsidRPr="00683CB7">
        <w:t>ид документа</w:t>
      </w:r>
      <w:bookmarkEnd w:id="19"/>
    </w:p>
    <w:p w:rsidR="006619D0" w:rsidRDefault="006619D0" w:rsidP="00683CB7">
      <w:pPr>
        <w:ind w:firstLine="709"/>
      </w:pPr>
    </w:p>
    <w:p w:rsidR="00683CB7" w:rsidRDefault="00372103" w:rsidP="00683CB7">
      <w:pPr>
        <w:ind w:firstLine="709"/>
      </w:pPr>
      <w:r w:rsidRPr="00683CB7">
        <w:t xml:space="preserve">Задача модернизации делопроизводства, которая ставилась при создании министерств, заставляла обращать большее внимание на оформление документа </w:t>
      </w:r>
      <w:r w:rsidR="008270AC" w:rsidRPr="00683CB7">
        <w:t>и,</w:t>
      </w:r>
      <w:r w:rsidRPr="00683CB7">
        <w:t xml:space="preserve"> прежде всего его вида</w:t>
      </w:r>
      <w:r w:rsidR="00683CB7" w:rsidRPr="00683CB7">
        <w:t xml:space="preserve">. </w:t>
      </w:r>
      <w:r w:rsidRPr="00683CB7">
        <w:t>Все документы, кроме писем</w:t>
      </w:r>
      <w:r w:rsidR="00683CB7">
        <w:t xml:space="preserve"> (</w:t>
      </w:r>
      <w:r w:rsidRPr="00683CB7">
        <w:t>сношений</w:t>
      </w:r>
      <w:r w:rsidR="00683CB7" w:rsidRPr="00683CB7">
        <w:t>),</w:t>
      </w:r>
      <w:r w:rsidRPr="00683CB7">
        <w:t xml:space="preserve"> себя называют</w:t>
      </w:r>
      <w:r w:rsidR="00683CB7" w:rsidRPr="00683CB7">
        <w:t xml:space="preserve">. </w:t>
      </w:r>
      <w:r w:rsidRPr="00683CB7">
        <w:t>Количество видов документов в рассматриваемый период возросло</w:t>
      </w:r>
      <w:r w:rsidR="00683CB7" w:rsidRPr="00683CB7">
        <w:t xml:space="preserve">. </w:t>
      </w:r>
      <w:r w:rsidRPr="00683CB7">
        <w:t>Новые виды документов порождали специализация документирования, развитие капиталистических отношений</w:t>
      </w:r>
      <w:r w:rsidR="00375198" w:rsidRPr="00683CB7">
        <w:t>, которое втягивало в активную социальную деятельность более широкие слои общества</w:t>
      </w:r>
      <w:r w:rsidR="009523C8" w:rsidRPr="00683CB7">
        <w:t>,</w:t>
      </w:r>
      <w:r w:rsidR="00375198" w:rsidRPr="00683CB7">
        <w:t xml:space="preserve"> и эта деятельность документировалась</w:t>
      </w:r>
      <w:r w:rsidR="00683CB7" w:rsidRPr="00683CB7">
        <w:t xml:space="preserve">. </w:t>
      </w:r>
      <w:r w:rsidR="009523C8" w:rsidRPr="00683CB7">
        <w:t>Наряду с документацией государственных учреждений появляется документация различных типов частнокапиталистических предприятий и объединений</w:t>
      </w:r>
      <w:r w:rsidR="00683CB7" w:rsidRPr="00683CB7">
        <w:t>.</w:t>
      </w:r>
    </w:p>
    <w:p w:rsidR="00683CB7" w:rsidRDefault="009523C8" w:rsidP="00683CB7">
      <w:pPr>
        <w:ind w:firstLine="709"/>
      </w:pPr>
      <w:r w:rsidRPr="00683CB7">
        <w:t>С изданием положения 19 февраля 1861 г</w:t>
      </w:r>
      <w:r w:rsidR="00683CB7" w:rsidRPr="00683CB7">
        <w:t xml:space="preserve">. </w:t>
      </w:r>
      <w:r w:rsidRPr="00683CB7">
        <w:t>возникли документы, оформлявшие отношения помещиков с крестьянами</w:t>
      </w:r>
      <w:r w:rsidR="00683CB7" w:rsidRPr="00683CB7">
        <w:t xml:space="preserve">: </w:t>
      </w:r>
      <w:r w:rsidRPr="00683CB7">
        <w:t>добровольные условия, акты увольнительные об обязательных отношениях, уставные грамоты</w:t>
      </w:r>
      <w:r w:rsidR="00683CB7" w:rsidRPr="00683CB7">
        <w:t xml:space="preserve">. </w:t>
      </w:r>
      <w:r w:rsidRPr="00683CB7">
        <w:t>Создание новых средств связи и документационной техники привели к появлению таких видов документов, как телеграмма, телефонограмма, стенограмма и др</w:t>
      </w:r>
      <w:r w:rsidR="00683CB7" w:rsidRPr="00683CB7">
        <w:t xml:space="preserve">. </w:t>
      </w:r>
      <w:r w:rsidRPr="00683CB7">
        <w:t>Законами устанавливались виды документов, создаваемых на разных уровнях управления</w:t>
      </w:r>
      <w:r w:rsidR="00683CB7" w:rsidRPr="00683CB7">
        <w:t xml:space="preserve">. </w:t>
      </w:r>
      <w:r w:rsidRPr="00683CB7">
        <w:t>Мнения, манифесты, указы, повеления издавали высшие органы</w:t>
      </w:r>
      <w:r w:rsidR="00316FAE" w:rsidRPr="00683CB7">
        <w:t xml:space="preserve"> государственной власти</w:t>
      </w:r>
      <w:r w:rsidR="00683CB7" w:rsidRPr="00683CB7">
        <w:t xml:space="preserve">. </w:t>
      </w:r>
      <w:r w:rsidR="008270AC" w:rsidRPr="00683CB7">
        <w:t>Делопроизводственные документы по характеру составления и исполнения были разделены на четыре группы</w:t>
      </w:r>
      <w:r w:rsidR="00683CB7">
        <w:t>:</w:t>
      </w:r>
    </w:p>
    <w:p w:rsidR="00683CB7" w:rsidRDefault="00683CB7" w:rsidP="00683CB7">
      <w:pPr>
        <w:ind w:firstLine="709"/>
      </w:pPr>
      <w:r>
        <w:t>1)</w:t>
      </w:r>
      <w:r w:rsidRPr="00683CB7">
        <w:t xml:space="preserve"> </w:t>
      </w:r>
      <w:r w:rsidR="008270AC" w:rsidRPr="00683CB7">
        <w:t>внутренние документы</w:t>
      </w:r>
      <w:r>
        <w:t>;</w:t>
      </w:r>
    </w:p>
    <w:p w:rsidR="00683CB7" w:rsidRDefault="00683CB7" w:rsidP="00683CB7">
      <w:pPr>
        <w:ind w:firstLine="709"/>
      </w:pPr>
      <w:r>
        <w:t>2)</w:t>
      </w:r>
      <w:r w:rsidRPr="00683CB7">
        <w:t xml:space="preserve"> </w:t>
      </w:r>
      <w:r w:rsidR="008270AC" w:rsidRPr="00683CB7">
        <w:t>переписка</w:t>
      </w:r>
      <w:r>
        <w:t>;</w:t>
      </w:r>
    </w:p>
    <w:p w:rsidR="00683CB7" w:rsidRDefault="00683CB7" w:rsidP="00683CB7">
      <w:pPr>
        <w:ind w:firstLine="709"/>
      </w:pPr>
      <w:r>
        <w:t>3)"</w:t>
      </w:r>
      <w:r w:rsidR="008270AC" w:rsidRPr="00683CB7">
        <w:t>просительские</w:t>
      </w:r>
      <w:r>
        <w:t xml:space="preserve">" </w:t>
      </w:r>
      <w:r w:rsidR="008270AC" w:rsidRPr="00683CB7">
        <w:t>документы</w:t>
      </w:r>
      <w:r>
        <w:t>;</w:t>
      </w:r>
    </w:p>
    <w:p w:rsidR="00683CB7" w:rsidRDefault="00683CB7" w:rsidP="00683CB7">
      <w:pPr>
        <w:ind w:firstLine="709"/>
      </w:pPr>
      <w:r>
        <w:t>4)</w:t>
      </w:r>
      <w:r w:rsidRPr="00683CB7">
        <w:t xml:space="preserve"> </w:t>
      </w:r>
      <w:r w:rsidR="008270AC" w:rsidRPr="00683CB7">
        <w:t>акты</w:t>
      </w:r>
      <w:r w:rsidRPr="00683CB7">
        <w:t>.</w:t>
      </w:r>
    </w:p>
    <w:p w:rsidR="00683CB7" w:rsidRDefault="008270AC" w:rsidP="00683CB7">
      <w:pPr>
        <w:ind w:firstLine="709"/>
      </w:pPr>
      <w:r w:rsidRPr="00683CB7">
        <w:t>К внутренним документам относились докладные записки, справки, журналы заседаний</w:t>
      </w:r>
      <w:r w:rsidR="00683CB7" w:rsidRPr="00683CB7">
        <w:t xml:space="preserve">. </w:t>
      </w:r>
      <w:r w:rsidRPr="00683CB7">
        <w:t>Особой категорией внутренних документов являлись отчеты</w:t>
      </w:r>
      <w:r w:rsidR="00683CB7" w:rsidRPr="00683CB7">
        <w:t xml:space="preserve">: </w:t>
      </w:r>
      <w:r w:rsidRPr="00683CB7">
        <w:t>финансовый, отчет о деятельности учреждения</w:t>
      </w:r>
      <w:r w:rsidR="00683CB7" w:rsidRPr="00683CB7">
        <w:t xml:space="preserve">. </w:t>
      </w:r>
      <w:r w:rsidRPr="00683CB7">
        <w:t>Отчетом называли и план улучшения работы министерства</w:t>
      </w:r>
      <w:r w:rsidR="00683CB7">
        <w:t xml:space="preserve"> ("</w:t>
      </w:r>
      <w:r w:rsidRPr="00683CB7">
        <w:t>отчет в видах и предположениях</w:t>
      </w:r>
      <w:r w:rsidR="00683CB7">
        <w:t>"</w:t>
      </w:r>
      <w:r w:rsidR="00683CB7" w:rsidRPr="00683CB7">
        <w:t xml:space="preserve">). </w:t>
      </w:r>
      <w:r w:rsidRPr="00683CB7">
        <w:t>Новыми видами внутренних документов были уставы и положения, определявшие функции, права и обязанности учреждения</w:t>
      </w:r>
      <w:r w:rsidR="00683CB7" w:rsidRPr="00683CB7">
        <w:t xml:space="preserve">. </w:t>
      </w:r>
      <w:r w:rsidRPr="00683CB7">
        <w:t>К внутренним документам относились также должностные инструкции, регистрационные журналы, описи</w:t>
      </w:r>
      <w:r w:rsidR="00683CB7" w:rsidRPr="00683CB7">
        <w:t>.</w:t>
      </w:r>
    </w:p>
    <w:p w:rsidR="00683CB7" w:rsidRDefault="008270AC" w:rsidP="00683CB7">
      <w:pPr>
        <w:ind w:firstLine="709"/>
      </w:pPr>
      <w:r w:rsidRPr="00683CB7">
        <w:t>Перепиской</w:t>
      </w:r>
      <w:r w:rsidR="00683CB7">
        <w:t xml:space="preserve"> ("</w:t>
      </w:r>
      <w:r w:rsidRPr="00683CB7">
        <w:t>сношениями</w:t>
      </w:r>
      <w:r w:rsidR="00683CB7">
        <w:t>"</w:t>
      </w:r>
      <w:r w:rsidR="00683CB7" w:rsidRPr="00683CB7">
        <w:t xml:space="preserve">) </w:t>
      </w:r>
      <w:r w:rsidRPr="00683CB7">
        <w:t>назывались документы, посылаемые учреждениями или должностными лицами другим учреждениям или лицам</w:t>
      </w:r>
      <w:r w:rsidR="00683CB7" w:rsidRPr="00683CB7">
        <w:t xml:space="preserve">: </w:t>
      </w:r>
      <w:r w:rsidRPr="00683CB7">
        <w:t>предложения, сообщения, ведения, отношения, уведомления, представления, рапорты</w:t>
      </w:r>
      <w:r w:rsidR="00683CB7" w:rsidRPr="00683CB7">
        <w:t xml:space="preserve">. </w:t>
      </w:r>
      <w:r w:rsidRPr="00683CB7">
        <w:t>Вид этой группы</w:t>
      </w:r>
      <w:r w:rsidR="00FF0B72" w:rsidRPr="00683CB7">
        <w:t xml:space="preserve"> документов определялся положением корреспондента на иерархической лестнице государственных учреждений</w:t>
      </w:r>
      <w:r w:rsidR="00683CB7" w:rsidRPr="00683CB7">
        <w:t>.</w:t>
      </w:r>
    </w:p>
    <w:p w:rsidR="00683CB7" w:rsidRDefault="00FF0B72" w:rsidP="00683CB7">
      <w:pPr>
        <w:ind w:firstLine="709"/>
      </w:pPr>
      <w:r w:rsidRPr="00683CB7">
        <w:t xml:space="preserve">Например, министр посылал в высшие инстанции представления, в низшие </w:t>
      </w:r>
      <w:r w:rsidR="00683CB7">
        <w:t>-</w:t>
      </w:r>
      <w:r w:rsidRPr="00683CB7">
        <w:t xml:space="preserve"> предписания, в равные учреждения </w:t>
      </w:r>
      <w:r w:rsidR="00683CB7">
        <w:t>-</w:t>
      </w:r>
      <w:r w:rsidRPr="00683CB7">
        <w:t xml:space="preserve"> сношения</w:t>
      </w:r>
      <w:r w:rsidR="00683CB7" w:rsidRPr="00683CB7">
        <w:t>.</w:t>
      </w:r>
      <w:r w:rsidR="00683CB7">
        <w:t xml:space="preserve"> "</w:t>
      </w:r>
      <w:r w:rsidRPr="00683CB7">
        <w:t>Просительские документы</w:t>
      </w:r>
      <w:r w:rsidR="00683CB7">
        <w:t xml:space="preserve">" </w:t>
      </w:r>
      <w:r w:rsidR="00683CB7" w:rsidRPr="00683CB7">
        <w:t xml:space="preserve">- </w:t>
      </w:r>
      <w:r w:rsidRPr="00683CB7">
        <w:t>это жалобы, прошения, отзывы</w:t>
      </w:r>
      <w:r w:rsidR="00683CB7" w:rsidRPr="00683CB7">
        <w:t xml:space="preserve">. </w:t>
      </w:r>
      <w:r w:rsidRPr="00683CB7">
        <w:t xml:space="preserve">Исчезло </w:t>
      </w:r>
      <w:r w:rsidR="00652B45" w:rsidRPr="00683CB7">
        <w:t>т</w:t>
      </w:r>
      <w:r w:rsidRPr="00683CB7">
        <w:t>акое наименование</w:t>
      </w:r>
      <w:r w:rsidR="00683CB7" w:rsidRPr="00683CB7">
        <w:t xml:space="preserve"> </w:t>
      </w:r>
      <w:r w:rsidRPr="00683CB7">
        <w:t>документа, как челобитная</w:t>
      </w:r>
      <w:r w:rsidR="00683CB7" w:rsidRPr="00683CB7">
        <w:t xml:space="preserve">. </w:t>
      </w:r>
      <w:r w:rsidRPr="00683CB7">
        <w:t>Жалоба перестала быть синонимом прошения, она приобретает апелляционный характер</w:t>
      </w:r>
      <w:r w:rsidR="00683CB7" w:rsidRPr="00683CB7">
        <w:t>.</w:t>
      </w:r>
    </w:p>
    <w:p w:rsidR="00683CB7" w:rsidRDefault="00FF0B72" w:rsidP="00683CB7">
      <w:pPr>
        <w:ind w:firstLine="709"/>
      </w:pPr>
      <w:r w:rsidRPr="00683CB7">
        <w:t>Большую группу документов составляли акты</w:t>
      </w:r>
      <w:r w:rsidR="00683CB7" w:rsidRPr="00683CB7">
        <w:t xml:space="preserve">. </w:t>
      </w:r>
      <w:r w:rsidRPr="00683CB7">
        <w:t>Об их видах, порядке составления и засвидетельствования подробно говорится в</w:t>
      </w:r>
      <w:r w:rsidR="00683CB7">
        <w:t xml:space="preserve"> "</w:t>
      </w:r>
      <w:r w:rsidRPr="00683CB7">
        <w:t>Законах гражданских</w:t>
      </w:r>
      <w:r w:rsidR="00683CB7">
        <w:t xml:space="preserve">", </w:t>
      </w:r>
      <w:r w:rsidRPr="00683CB7">
        <w:t xml:space="preserve">опубликованных в </w:t>
      </w:r>
      <w:r w:rsidRPr="00683CB7">
        <w:rPr>
          <w:lang w:val="en-US"/>
        </w:rPr>
        <w:t>X</w:t>
      </w:r>
      <w:r w:rsidRPr="00683CB7">
        <w:t xml:space="preserve"> томе</w:t>
      </w:r>
      <w:r w:rsidR="00683CB7">
        <w:t xml:space="preserve"> "</w:t>
      </w:r>
      <w:r w:rsidRPr="00683CB7">
        <w:t>Свода законов Российской империи</w:t>
      </w:r>
      <w:r w:rsidR="00683CB7">
        <w:t>".</w:t>
      </w:r>
    </w:p>
    <w:p w:rsidR="00FF0B72" w:rsidRPr="00683CB7" w:rsidRDefault="006619D0" w:rsidP="006619D0">
      <w:pPr>
        <w:pStyle w:val="2"/>
      </w:pPr>
      <w:r>
        <w:br w:type="page"/>
      </w:r>
      <w:bookmarkStart w:id="20" w:name="_Toc257227185"/>
      <w:r>
        <w:t>3.2 А</w:t>
      </w:r>
      <w:r w:rsidRPr="00683CB7">
        <w:t>втор документа</w:t>
      </w:r>
      <w:bookmarkEnd w:id="20"/>
    </w:p>
    <w:p w:rsidR="006619D0" w:rsidRDefault="006619D0" w:rsidP="00683CB7">
      <w:pPr>
        <w:ind w:firstLine="709"/>
      </w:pPr>
    </w:p>
    <w:p w:rsidR="00683CB7" w:rsidRDefault="00FF0B72" w:rsidP="00683CB7">
      <w:pPr>
        <w:ind w:firstLine="709"/>
      </w:pPr>
      <w:r w:rsidRPr="00683CB7">
        <w:t>Изменилось оформление автора документа</w:t>
      </w:r>
      <w:r w:rsidR="00683CB7" w:rsidRPr="00683CB7">
        <w:t xml:space="preserve">. </w:t>
      </w:r>
      <w:r w:rsidRPr="00683CB7">
        <w:t>Эти изменения касались, прежде всего, документов коллективных авторов</w:t>
      </w:r>
      <w:r w:rsidR="00683CB7" w:rsidRPr="00683CB7">
        <w:t xml:space="preserve">. </w:t>
      </w:r>
      <w:r w:rsidRPr="00683CB7">
        <w:t>В 1801 г</w:t>
      </w:r>
      <w:r w:rsidR="00683CB7" w:rsidRPr="00683CB7">
        <w:t xml:space="preserve">. </w:t>
      </w:r>
      <w:r w:rsidRPr="00683CB7">
        <w:t>были отменены указы, запрещавшие принимать прошения за несколькими подписями</w:t>
      </w:r>
      <w:r w:rsidRPr="00683CB7">
        <w:rPr>
          <w:rStyle w:val="a8"/>
          <w:color w:val="000000"/>
        </w:rPr>
        <w:footnoteReference w:id="45"/>
      </w:r>
      <w:r w:rsidR="00683CB7" w:rsidRPr="00683CB7">
        <w:t xml:space="preserve">. </w:t>
      </w:r>
      <w:r w:rsidRPr="00683CB7">
        <w:t>Расширяется круг авторов</w:t>
      </w:r>
      <w:r w:rsidR="00683CB7" w:rsidRPr="00683CB7">
        <w:t xml:space="preserve">: </w:t>
      </w:r>
      <w:r w:rsidRPr="00683CB7">
        <w:t>по указу от 1 октября 1831 г</w:t>
      </w:r>
      <w:r w:rsidR="00683CB7" w:rsidRPr="00683CB7">
        <w:t xml:space="preserve">. </w:t>
      </w:r>
      <w:r w:rsidRPr="00683CB7">
        <w:t>духовные завещания могли составлять и крестьяне</w:t>
      </w:r>
      <w:r w:rsidRPr="00683CB7">
        <w:rPr>
          <w:rStyle w:val="a8"/>
          <w:color w:val="000000"/>
        </w:rPr>
        <w:footnoteReference w:id="46"/>
      </w:r>
      <w:r w:rsidR="00683CB7" w:rsidRPr="00683CB7">
        <w:t>.</w:t>
      </w:r>
    </w:p>
    <w:p w:rsidR="00683CB7" w:rsidRDefault="00B92CE9" w:rsidP="00683CB7">
      <w:pPr>
        <w:ind w:firstLine="709"/>
      </w:pPr>
      <w:r w:rsidRPr="00683CB7">
        <w:t>Кроме того, автором служебного документа стали считать учреждение</w:t>
      </w:r>
      <w:r w:rsidR="00683CB7" w:rsidRPr="00683CB7">
        <w:t xml:space="preserve">. </w:t>
      </w:r>
      <w:r w:rsidRPr="00683CB7">
        <w:t>Предписывалось размещать обозначение автора в левом верхнем углу</w:t>
      </w:r>
      <w:r w:rsidR="00683CB7" w:rsidRPr="00683CB7">
        <w:t xml:space="preserve">. </w:t>
      </w:r>
      <w:r w:rsidRPr="00683CB7">
        <w:t>С 30-х гг</w:t>
      </w:r>
      <w:r w:rsidR="00683CB7" w:rsidRPr="00683CB7">
        <w:t xml:space="preserve">.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появляются бланковые надписи</w:t>
      </w:r>
      <w:r w:rsidR="00683CB7" w:rsidRPr="00683CB7">
        <w:t xml:space="preserve">. </w:t>
      </w:r>
      <w:r w:rsidRPr="00683CB7">
        <w:t>Они писались от руки, изготовлялись типографским способом или проставлялись с помощью резинового штемпеля</w:t>
      </w:r>
      <w:r w:rsidR="00683CB7" w:rsidRPr="00683CB7">
        <w:t xml:space="preserve">. </w:t>
      </w:r>
      <w:r w:rsidRPr="00683CB7">
        <w:t>Бланки были двух видов</w:t>
      </w:r>
      <w:r w:rsidR="00683CB7" w:rsidRPr="00683CB7">
        <w:t xml:space="preserve">. </w:t>
      </w:r>
      <w:r w:rsidRPr="00683CB7">
        <w:t>Один включал</w:t>
      </w:r>
      <w:r w:rsidR="00683CB7" w:rsidRPr="00683CB7">
        <w:t xml:space="preserve">: </w:t>
      </w:r>
      <w:r w:rsidRPr="00683CB7">
        <w:t>наименование ведомства, учреждения, структурной части, от которой исходил документ, номер его по реестру исходящих документов, указание места составления</w:t>
      </w:r>
      <w:r w:rsidR="00683CB7" w:rsidRPr="00683CB7">
        <w:t xml:space="preserve">. </w:t>
      </w:r>
      <w:r w:rsidRPr="00683CB7">
        <w:t>Кроме того, в состав бланка иногда входил заголовок к документу</w:t>
      </w:r>
      <w:r w:rsidR="00683CB7">
        <w:t xml:space="preserve"> (</w:t>
      </w:r>
      <w:r w:rsidRPr="00683CB7">
        <w:t>см</w:t>
      </w:r>
      <w:r w:rsidR="00683CB7" w:rsidRPr="00683CB7">
        <w:t xml:space="preserve">. </w:t>
      </w:r>
      <w:r w:rsidRPr="00683CB7">
        <w:t>приложение 1</w:t>
      </w:r>
      <w:r w:rsidR="00683CB7" w:rsidRPr="00683CB7">
        <w:t>).</w:t>
      </w:r>
    </w:p>
    <w:p w:rsidR="00683CB7" w:rsidRDefault="00B92CE9" w:rsidP="00683CB7">
      <w:pPr>
        <w:ind w:firstLine="709"/>
      </w:pPr>
      <w:r w:rsidRPr="00683CB7">
        <w:t>Другой вид бланка состоял из обозначения штатного названия должности лица, от которого документ исходит</w:t>
      </w:r>
      <w:r w:rsidR="00683CB7" w:rsidRPr="00683CB7">
        <w:t>.</w:t>
      </w:r>
    </w:p>
    <w:p w:rsidR="00683CB7" w:rsidRDefault="00B92CE9" w:rsidP="00683CB7">
      <w:pPr>
        <w:ind w:firstLine="709"/>
      </w:pPr>
      <w:r w:rsidRPr="00683CB7">
        <w:t>На бланках писали обычно письма, иногда на бланках писали и отпуски</w:t>
      </w:r>
      <w:r w:rsidR="00683CB7">
        <w:t xml:space="preserve"> (</w:t>
      </w:r>
      <w:r w:rsidRPr="00683CB7">
        <w:t>черновики</w:t>
      </w:r>
      <w:r w:rsidR="00683CB7" w:rsidRPr="00683CB7">
        <w:t xml:space="preserve">) </w:t>
      </w:r>
      <w:r w:rsidRPr="00683CB7">
        <w:t>писем</w:t>
      </w:r>
      <w:r w:rsidR="00683CB7" w:rsidRPr="00683CB7">
        <w:t xml:space="preserve">. </w:t>
      </w:r>
      <w:r w:rsidRPr="00683CB7">
        <w:t xml:space="preserve">В этом случае на левом поле документа </w:t>
      </w:r>
      <w:r w:rsidR="00D15557" w:rsidRPr="00683CB7">
        <w:t>указывалось,</w:t>
      </w:r>
      <w:r w:rsidRPr="00683CB7">
        <w:t xml:space="preserve"> кто подписывал документ</w:t>
      </w:r>
      <w:r w:rsidR="00683CB7">
        <w:t xml:space="preserve"> ("</w:t>
      </w:r>
      <w:r w:rsidRPr="00683CB7">
        <w:t>подписал</w:t>
      </w:r>
      <w:r w:rsidR="00683CB7">
        <w:t>", "</w:t>
      </w:r>
      <w:r w:rsidRPr="00683CB7">
        <w:t>скрепил</w:t>
      </w:r>
      <w:r w:rsidR="00683CB7">
        <w:t>"</w:t>
      </w:r>
      <w:r w:rsidR="00683CB7" w:rsidRPr="00683CB7">
        <w:t>).</w:t>
      </w:r>
    </w:p>
    <w:p w:rsidR="00683CB7" w:rsidRDefault="00B92CE9" w:rsidP="00683CB7">
      <w:pPr>
        <w:ind w:firstLine="709"/>
      </w:pPr>
      <w:r w:rsidRPr="00683CB7">
        <w:t>Указы, журналы, протоколы, записки и др</w:t>
      </w:r>
      <w:r w:rsidR="00683CB7" w:rsidRPr="00683CB7">
        <w:t xml:space="preserve">. </w:t>
      </w:r>
      <w:r w:rsidRPr="00683CB7">
        <w:t>писались на чистых листах бумаги, без бланков</w:t>
      </w:r>
      <w:r w:rsidR="00683CB7" w:rsidRPr="00683CB7">
        <w:t xml:space="preserve">. </w:t>
      </w:r>
      <w:r w:rsidRPr="00683CB7">
        <w:t>В</w:t>
      </w:r>
      <w:r w:rsidR="00683CB7">
        <w:t xml:space="preserve"> "</w:t>
      </w:r>
      <w:r w:rsidRPr="00683CB7">
        <w:t>Положении о письмоводстве и делопроизводстве в военном ведомстве</w:t>
      </w:r>
      <w:r w:rsidR="00683CB7">
        <w:t xml:space="preserve">" </w:t>
      </w:r>
      <w:r w:rsidRPr="00683CB7">
        <w:t>указывалось, что на бумаге без бланка пишутся</w:t>
      </w:r>
      <w:r w:rsidR="00683CB7">
        <w:t xml:space="preserve"> "</w:t>
      </w:r>
      <w:r w:rsidRPr="00683CB7">
        <w:t>всеподданнейшие</w:t>
      </w:r>
      <w:r w:rsidR="00683CB7">
        <w:t xml:space="preserve">" </w:t>
      </w:r>
      <w:r w:rsidRPr="00683CB7">
        <w:t>рапорты и прошения</w:t>
      </w:r>
      <w:r w:rsidR="00683CB7" w:rsidRPr="00683CB7">
        <w:t>.</w:t>
      </w:r>
    </w:p>
    <w:p w:rsidR="00B92CE9" w:rsidRPr="00683CB7" w:rsidRDefault="006619D0" w:rsidP="006619D0">
      <w:pPr>
        <w:pStyle w:val="2"/>
      </w:pPr>
      <w:r>
        <w:br w:type="page"/>
      </w:r>
      <w:bookmarkStart w:id="21" w:name="_Toc257227186"/>
      <w:r>
        <w:t>3.3 Д</w:t>
      </w:r>
      <w:r w:rsidRPr="00683CB7">
        <w:t>ата документа</w:t>
      </w:r>
      <w:bookmarkEnd w:id="21"/>
    </w:p>
    <w:p w:rsidR="006619D0" w:rsidRDefault="006619D0" w:rsidP="00683CB7">
      <w:pPr>
        <w:ind w:firstLine="709"/>
      </w:pPr>
    </w:p>
    <w:p w:rsidR="00683CB7" w:rsidRDefault="00276DE8" w:rsidP="00683CB7">
      <w:pPr>
        <w:ind w:firstLine="709"/>
      </w:pPr>
      <w:r w:rsidRPr="00683CB7">
        <w:t>Дата составления документов обозначалась по-разному для каждого вида</w:t>
      </w:r>
      <w:r w:rsidR="00683CB7" w:rsidRPr="00683CB7">
        <w:t xml:space="preserve">. </w:t>
      </w:r>
      <w:r w:rsidRPr="00683CB7">
        <w:t>Так, в высочайше утвержденных мнениях Государственного Совета она указывалась в заголовке, в манифестах и именных указах Сенату, кроме того, дата ставилась в конце текста</w:t>
      </w:r>
      <w:r w:rsidR="00683CB7" w:rsidRPr="00683CB7">
        <w:t xml:space="preserve">: </w:t>
      </w:r>
      <w:r w:rsidRPr="00683CB7">
        <w:t xml:space="preserve">в манифестах перед подписью, в указах </w:t>
      </w:r>
      <w:r w:rsidR="00683CB7">
        <w:t>-</w:t>
      </w:r>
      <w:r w:rsidRPr="00683CB7">
        <w:t xml:space="preserve"> после подписи</w:t>
      </w:r>
      <w:r w:rsidR="00683CB7" w:rsidRPr="00683CB7">
        <w:t>.</w:t>
      </w:r>
    </w:p>
    <w:p w:rsidR="00683CB7" w:rsidRDefault="00276DE8" w:rsidP="00683CB7">
      <w:pPr>
        <w:ind w:firstLine="709"/>
      </w:pPr>
      <w:r w:rsidRPr="00683CB7">
        <w:t>В письмах дата составления документа обозначалась отдельной строкой внизу документа, с левой стороны или в бланке документа после наименования структурной части учреждения</w:t>
      </w:r>
      <w:r w:rsidR="00683CB7" w:rsidRPr="00683CB7">
        <w:t xml:space="preserve">. </w:t>
      </w:r>
      <w:r w:rsidRPr="00683CB7">
        <w:t>Имеются даты получения, регистрации</w:t>
      </w:r>
      <w:r w:rsidR="00683CB7">
        <w:t xml:space="preserve"> (</w:t>
      </w:r>
      <w:r w:rsidRPr="00683CB7">
        <w:t>в регистрационном штампе</w:t>
      </w:r>
      <w:r w:rsidR="00683CB7" w:rsidRPr="00683CB7">
        <w:t>),</w:t>
      </w:r>
    </w:p>
    <w:p w:rsidR="00683CB7" w:rsidRDefault="00276DE8" w:rsidP="00683CB7">
      <w:pPr>
        <w:ind w:firstLine="709"/>
      </w:pPr>
      <w:r w:rsidRPr="00683CB7">
        <w:t>даты резолюций, направление на исполнение</w:t>
      </w:r>
      <w:r w:rsidR="00683CB7">
        <w:t xml:space="preserve"> ("</w:t>
      </w:r>
      <w:r w:rsidRPr="00683CB7">
        <w:t>С</w:t>
      </w:r>
      <w:r w:rsidR="00683CB7">
        <w:t xml:space="preserve">.Я. </w:t>
      </w:r>
      <w:r w:rsidRPr="00683CB7">
        <w:t>Никитинскому, 26 января 1910 г</w:t>
      </w:r>
      <w:r w:rsidR="00683CB7" w:rsidRPr="00683CB7">
        <w:t>.</w:t>
      </w:r>
      <w:r w:rsidR="00683CB7">
        <w:t xml:space="preserve"> "</w:t>
      </w:r>
      <w:r w:rsidR="00683CB7" w:rsidRPr="00683CB7">
        <w:t>),</w:t>
      </w:r>
      <w:r w:rsidRPr="00683CB7">
        <w:t xml:space="preserve"> исполнение документа, подписания его к печати и опубликования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276DE8" w:rsidRPr="00683CB7" w:rsidRDefault="006619D0" w:rsidP="006619D0">
      <w:pPr>
        <w:pStyle w:val="2"/>
      </w:pPr>
      <w:bookmarkStart w:id="22" w:name="_Toc257227187"/>
      <w:r>
        <w:t>3.4 А</w:t>
      </w:r>
      <w:r w:rsidRPr="00683CB7">
        <w:t>дресат документа</w:t>
      </w:r>
      <w:bookmarkEnd w:id="22"/>
    </w:p>
    <w:p w:rsidR="006619D0" w:rsidRDefault="006619D0" w:rsidP="00683CB7">
      <w:pPr>
        <w:ind w:firstLine="709"/>
      </w:pPr>
    </w:p>
    <w:p w:rsidR="00683CB7" w:rsidRDefault="00276DE8" w:rsidP="00683CB7">
      <w:pPr>
        <w:ind w:firstLine="709"/>
      </w:pPr>
      <w:r w:rsidRPr="00683CB7">
        <w:t xml:space="preserve">Обозначение адресата в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имелось на сношениях, прошениях, жалобах, отзывах</w:t>
      </w:r>
      <w:r w:rsidR="00683CB7" w:rsidRPr="00683CB7">
        <w:t xml:space="preserve">. </w:t>
      </w:r>
      <w:r w:rsidRPr="00683CB7">
        <w:t>Правила его написания определялись соподчиненностью учреждений</w:t>
      </w:r>
      <w:r w:rsidR="00683CB7" w:rsidRPr="00683CB7">
        <w:t xml:space="preserve">. </w:t>
      </w:r>
      <w:r w:rsidRPr="00683CB7">
        <w:t>В сношениях равных учреждений и низших с высшими адресат начинался с предлога</w:t>
      </w:r>
      <w:r w:rsidR="00683CB7">
        <w:t xml:space="preserve"> "</w:t>
      </w:r>
      <w:r w:rsidRPr="00683CB7">
        <w:t>в</w:t>
      </w:r>
      <w:r w:rsidR="00683CB7">
        <w:t>": "</w:t>
      </w:r>
      <w:r w:rsidRPr="00683CB7">
        <w:t>В Правительствующий сенат</w:t>
      </w:r>
      <w:r w:rsidR="00683CB7">
        <w:t>", "</w:t>
      </w:r>
      <w:r w:rsidRPr="00683CB7">
        <w:t>В Палату гражданского суда</w:t>
      </w:r>
      <w:r w:rsidR="00683CB7">
        <w:t xml:space="preserve">". </w:t>
      </w:r>
      <w:r w:rsidRPr="00683CB7">
        <w:t>В отношениях высших присутствующих мест с низшими адресат писался в дательном падеже, что означало</w:t>
      </w:r>
      <w:r w:rsidR="00683CB7" w:rsidRPr="00683CB7">
        <w:t xml:space="preserve">: </w:t>
      </w:r>
      <w:r w:rsidRPr="00683CB7">
        <w:t>такому-то присутственному месту что-то предписывается или предлагается</w:t>
      </w:r>
      <w:r w:rsidR="00683CB7" w:rsidRPr="00683CB7">
        <w:t xml:space="preserve">. </w:t>
      </w:r>
      <w:r w:rsidRPr="00683CB7">
        <w:t>Например</w:t>
      </w:r>
      <w:r w:rsidR="00683CB7" w:rsidRPr="00683CB7">
        <w:t>:</w:t>
      </w:r>
      <w:r w:rsidR="00683CB7">
        <w:t xml:space="preserve"> "</w:t>
      </w:r>
      <w:r w:rsidRPr="00683CB7">
        <w:t>Уездному суду</w:t>
      </w:r>
      <w:r w:rsidR="00683CB7">
        <w:t>", "</w:t>
      </w:r>
      <w:r w:rsidRPr="00683CB7">
        <w:t>Губернскому правлению</w:t>
      </w:r>
      <w:r w:rsidR="00683CB7">
        <w:t>".</w:t>
      </w:r>
    </w:p>
    <w:p w:rsidR="00683CB7" w:rsidRDefault="00276DE8" w:rsidP="00683CB7">
      <w:pPr>
        <w:ind w:firstLine="709"/>
      </w:pPr>
      <w:r w:rsidRPr="00683CB7">
        <w:t>Если документ адресовался конкретному должностному лицу, то при сношениях низшего должностного лица</w:t>
      </w:r>
      <w:r w:rsidR="00ED4CD9" w:rsidRPr="00683CB7">
        <w:t xml:space="preserve"> с высшим перед обозначением должности и фамилии указывался его титул </w:t>
      </w:r>
      <w:r w:rsidR="00683CB7">
        <w:t>- "</w:t>
      </w:r>
      <w:r w:rsidR="00ED4CD9" w:rsidRPr="00683CB7">
        <w:t>его превосходительству</w:t>
      </w:r>
      <w:r w:rsidR="00683CB7">
        <w:t>", "</w:t>
      </w:r>
      <w:r w:rsidR="00ED4CD9" w:rsidRPr="00683CB7">
        <w:t>его высокоблагородии</w:t>
      </w:r>
      <w:r w:rsidR="00683CB7">
        <w:t>", "</w:t>
      </w:r>
      <w:r w:rsidR="00ED4CD9" w:rsidRPr="00683CB7">
        <w:t>его благородию</w:t>
      </w:r>
      <w:r w:rsidR="00683CB7">
        <w:t xml:space="preserve">" </w:t>
      </w:r>
      <w:r w:rsidR="00ED4CD9" w:rsidRPr="00683CB7">
        <w:t xml:space="preserve">и </w:t>
      </w:r>
      <w:r w:rsidR="00683CB7">
        <w:t>т.п.</w:t>
      </w:r>
    </w:p>
    <w:p w:rsidR="00683CB7" w:rsidRDefault="00ED4CD9" w:rsidP="00683CB7">
      <w:pPr>
        <w:ind w:firstLine="709"/>
      </w:pPr>
      <w:r w:rsidRPr="00683CB7">
        <w:t>В сношениях равных между собой властей и старших с младшими титул опускался</w:t>
      </w:r>
      <w:r w:rsidR="00683CB7" w:rsidRPr="00683CB7">
        <w:t>.</w:t>
      </w:r>
    </w:p>
    <w:p w:rsidR="00683CB7" w:rsidRDefault="00ED4CD9" w:rsidP="00683CB7">
      <w:pPr>
        <w:ind w:firstLine="709"/>
      </w:pPr>
      <w:r w:rsidRPr="00683CB7">
        <w:t xml:space="preserve">В проектах рационализации делопроизводства во второй половине </w:t>
      </w:r>
      <w:r w:rsidRPr="00683CB7">
        <w:rPr>
          <w:lang w:val="en-US"/>
        </w:rPr>
        <w:t>XIX</w:t>
      </w:r>
      <w:r w:rsidRPr="00683CB7">
        <w:t xml:space="preserve"> </w:t>
      </w:r>
      <w:r w:rsidR="00683CB7">
        <w:t>-</w:t>
      </w:r>
      <w:r w:rsidRPr="00683CB7">
        <w:t xml:space="preserve"> начале </w:t>
      </w:r>
      <w:r w:rsidRPr="00683CB7">
        <w:rPr>
          <w:lang w:val="en-US"/>
        </w:rPr>
        <w:t>XX</w:t>
      </w:r>
      <w:r w:rsidRPr="00683CB7">
        <w:t xml:space="preserve"> вв</w:t>
      </w:r>
      <w:r w:rsidR="00683CB7" w:rsidRPr="00683CB7">
        <w:t xml:space="preserve">. </w:t>
      </w:r>
      <w:r w:rsidRPr="00683CB7">
        <w:t>адресованию документов уделялось особое внимание</w:t>
      </w:r>
      <w:r w:rsidR="00683CB7" w:rsidRPr="00683CB7">
        <w:t xml:space="preserve">. </w:t>
      </w:r>
      <w:r w:rsidRPr="00683CB7">
        <w:t>Так,</w:t>
      </w:r>
      <w:r w:rsidR="00683CB7">
        <w:t xml:space="preserve"> "</w:t>
      </w:r>
      <w:r w:rsidRPr="00683CB7">
        <w:t>Положением о письмоводстве и делопроизводстве в военном ведомстве</w:t>
      </w:r>
      <w:r w:rsidR="00683CB7">
        <w:t xml:space="preserve">" </w:t>
      </w:r>
      <w:r w:rsidRPr="00683CB7">
        <w:t>1911 г</w:t>
      </w:r>
      <w:r w:rsidR="00683CB7" w:rsidRPr="00683CB7">
        <w:t xml:space="preserve">. </w:t>
      </w:r>
      <w:r w:rsidRPr="00683CB7">
        <w:t>предусматривалось направление документа непосредственно к исполнителю</w:t>
      </w:r>
      <w:r w:rsidR="00683CB7" w:rsidRPr="00683CB7">
        <w:t>.</w:t>
      </w:r>
    </w:p>
    <w:p w:rsidR="00683CB7" w:rsidRDefault="00ED4CD9" w:rsidP="00683CB7">
      <w:pPr>
        <w:ind w:firstLine="709"/>
      </w:pPr>
      <w:r w:rsidRPr="00683CB7">
        <w:t xml:space="preserve">Всеобщее употребление конвертов относится к первой четверти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На них повторяли адресат документа</w:t>
      </w:r>
      <w:r w:rsidR="00683CB7" w:rsidRPr="00683CB7">
        <w:t>.</w:t>
      </w:r>
    </w:p>
    <w:p w:rsidR="006619D0" w:rsidRDefault="006619D0" w:rsidP="00683CB7">
      <w:pPr>
        <w:ind w:firstLine="709"/>
      </w:pPr>
    </w:p>
    <w:p w:rsidR="00ED4CD9" w:rsidRPr="00683CB7" w:rsidRDefault="006619D0" w:rsidP="006619D0">
      <w:pPr>
        <w:pStyle w:val="2"/>
      </w:pPr>
      <w:bookmarkStart w:id="23" w:name="_Toc257227188"/>
      <w:r>
        <w:t>3.5 У</w:t>
      </w:r>
      <w:r w:rsidRPr="00683CB7">
        <w:t>достоверение документа</w:t>
      </w:r>
      <w:bookmarkEnd w:id="23"/>
    </w:p>
    <w:p w:rsidR="006619D0" w:rsidRDefault="006619D0" w:rsidP="00683CB7">
      <w:pPr>
        <w:ind w:firstLine="709"/>
      </w:pPr>
    </w:p>
    <w:p w:rsidR="00683CB7" w:rsidRDefault="00ED4CD9" w:rsidP="00683CB7">
      <w:pPr>
        <w:ind w:firstLine="709"/>
      </w:pPr>
      <w:r w:rsidRPr="00683CB7">
        <w:t>Правила подписания документа по-прежнему определялись для каждого вида документа</w:t>
      </w:r>
      <w:r w:rsidR="00683CB7" w:rsidRPr="00683CB7">
        <w:t xml:space="preserve">. </w:t>
      </w:r>
      <w:r w:rsidRPr="00683CB7">
        <w:t>Манифесты, именные указы Сенату имели собственноручные подписи царя</w:t>
      </w:r>
      <w:r w:rsidR="00683CB7" w:rsidRPr="00683CB7">
        <w:t xml:space="preserve">. </w:t>
      </w:r>
      <w:r w:rsidRPr="00683CB7">
        <w:t>На копиях этих документов делалась запись</w:t>
      </w:r>
      <w:r w:rsidR="00683CB7" w:rsidRPr="00683CB7">
        <w:t>:</w:t>
      </w:r>
      <w:r w:rsidR="00683CB7">
        <w:t xml:space="preserve"> "</w:t>
      </w:r>
      <w:r w:rsidRPr="00683CB7">
        <w:t>На подлинном собственною е</w:t>
      </w:r>
      <w:r w:rsidR="00683CB7" w:rsidRPr="00683CB7">
        <w:t xml:space="preserve">. </w:t>
      </w:r>
      <w:r w:rsidRPr="00683CB7">
        <w:t>и</w:t>
      </w:r>
      <w:r w:rsidR="00683CB7" w:rsidRPr="00683CB7">
        <w:t xml:space="preserve">. </w:t>
      </w:r>
      <w:r w:rsidRPr="00683CB7">
        <w:t>в</w:t>
      </w:r>
      <w:r w:rsidR="00683CB7" w:rsidRPr="00683CB7">
        <w:t xml:space="preserve">. </w:t>
      </w:r>
      <w:r w:rsidRPr="00683CB7">
        <w:t>рукою подписано</w:t>
      </w:r>
      <w:r w:rsidR="00683CB7" w:rsidRPr="00683CB7">
        <w:t>:</w:t>
      </w:r>
      <w:r w:rsidR="00683CB7">
        <w:t xml:space="preserve"> "</w:t>
      </w:r>
      <w:r w:rsidRPr="00683CB7">
        <w:t>Николай</w:t>
      </w:r>
      <w:r w:rsidR="00683CB7">
        <w:t>"</w:t>
      </w:r>
      <w:r w:rsidRPr="00683CB7">
        <w:rPr>
          <w:rStyle w:val="a8"/>
          <w:color w:val="000000"/>
        </w:rPr>
        <w:footnoteReference w:id="47"/>
      </w:r>
      <w:r w:rsidR="00683CB7" w:rsidRPr="00683CB7">
        <w:t>.</w:t>
      </w:r>
    </w:p>
    <w:p w:rsidR="00683CB7" w:rsidRDefault="00D15557" w:rsidP="00683CB7">
      <w:pPr>
        <w:ind w:firstLine="709"/>
      </w:pPr>
      <w:r w:rsidRPr="00683CB7">
        <w:t xml:space="preserve">Законы повторяли установленные в </w:t>
      </w:r>
      <w:r w:rsidRPr="00683CB7">
        <w:rPr>
          <w:lang w:val="en-US"/>
        </w:rPr>
        <w:t>XVIII</w:t>
      </w:r>
      <w:r w:rsidRPr="00683CB7">
        <w:t xml:space="preserve"> в</w:t>
      </w:r>
      <w:r w:rsidR="00683CB7" w:rsidRPr="00683CB7">
        <w:t xml:space="preserve">. </w:t>
      </w:r>
      <w:r w:rsidRPr="00683CB7">
        <w:t>правила подписания журналов заседаний, отношений, просительской документации, актов, допросов</w:t>
      </w:r>
      <w:r w:rsidR="00683CB7" w:rsidRPr="00683CB7">
        <w:t xml:space="preserve">. </w:t>
      </w:r>
      <w:r w:rsidRPr="00683CB7">
        <w:t>Снова характер подписи зависит от адресата</w:t>
      </w:r>
      <w:r w:rsidR="00683CB7" w:rsidRPr="00683CB7">
        <w:t>.</w:t>
      </w:r>
    </w:p>
    <w:p w:rsidR="00683CB7" w:rsidRDefault="00D15557" w:rsidP="00683CB7">
      <w:pPr>
        <w:ind w:firstLine="709"/>
      </w:pPr>
      <w:r w:rsidRPr="00683CB7">
        <w:t xml:space="preserve">В законе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подчеркивалось, что справки, сведения, записки, переводы подписывались теми,</w:t>
      </w:r>
      <w:r w:rsidR="00683CB7">
        <w:t xml:space="preserve"> "</w:t>
      </w:r>
      <w:r w:rsidRPr="00683CB7">
        <w:t>коими они были составлены</w:t>
      </w:r>
      <w:r w:rsidR="00683CB7">
        <w:t>"</w:t>
      </w:r>
      <w:r w:rsidRPr="00683CB7">
        <w:rPr>
          <w:rStyle w:val="a8"/>
          <w:color w:val="000000"/>
        </w:rPr>
        <w:footnoteReference w:id="48"/>
      </w:r>
      <w:r w:rsidR="00683CB7" w:rsidRPr="00683CB7">
        <w:t>.</w:t>
      </w:r>
    </w:p>
    <w:p w:rsidR="00683CB7" w:rsidRDefault="00D15557" w:rsidP="00683CB7">
      <w:pPr>
        <w:ind w:firstLine="709"/>
      </w:pPr>
      <w:r w:rsidRPr="00683CB7">
        <w:t>Особое внимание обращалось на оформление выписок и копий</w:t>
      </w:r>
      <w:r w:rsidR="00683CB7" w:rsidRPr="00683CB7">
        <w:t xml:space="preserve">. </w:t>
      </w:r>
      <w:r w:rsidRPr="00683CB7">
        <w:t>В конце их указывалось, кто подписал подлинник</w:t>
      </w:r>
      <w:r w:rsidR="00683CB7" w:rsidRPr="00683CB7">
        <w:t>:</w:t>
      </w:r>
      <w:r w:rsidR="00683CB7">
        <w:t xml:space="preserve"> "</w:t>
      </w:r>
      <w:r w:rsidRPr="00683CB7">
        <w:t>Подлинный подписали…</w:t>
      </w:r>
      <w:r w:rsidR="00683CB7">
        <w:t xml:space="preserve">" </w:t>
      </w:r>
      <w:r w:rsidRPr="00683CB7">
        <w:t>или</w:t>
      </w:r>
      <w:r w:rsidR="00683CB7">
        <w:t xml:space="preserve"> "</w:t>
      </w:r>
      <w:r w:rsidRPr="00683CB7">
        <w:t>На подлинном надписано</w:t>
      </w:r>
      <w:r w:rsidR="00683CB7">
        <w:t xml:space="preserve">". </w:t>
      </w:r>
      <w:r w:rsidRPr="00683CB7">
        <w:t>Заверяли копии должностные лица</w:t>
      </w:r>
      <w:r w:rsidR="00683CB7" w:rsidRPr="00683CB7">
        <w:t>:</w:t>
      </w:r>
      <w:r w:rsidR="00683CB7">
        <w:t xml:space="preserve"> "</w:t>
      </w:r>
      <w:r w:rsidRPr="00683CB7">
        <w:t>Верно</w:t>
      </w:r>
      <w:r w:rsidR="00683CB7" w:rsidRPr="00683CB7">
        <w:t xml:space="preserve">: </w:t>
      </w:r>
      <w:r w:rsidRPr="00683CB7">
        <w:t>вице-директор…</w:t>
      </w:r>
      <w:r w:rsidR="00683CB7">
        <w:t>".</w:t>
      </w:r>
    </w:p>
    <w:p w:rsidR="00683CB7" w:rsidRDefault="009E6308" w:rsidP="00683CB7">
      <w:pPr>
        <w:ind w:firstLine="709"/>
      </w:pPr>
      <w:r w:rsidRPr="00683CB7">
        <w:t>Более детально определяется порядок скрепления документов</w:t>
      </w:r>
      <w:r w:rsidR="00683CB7" w:rsidRPr="00683CB7">
        <w:t xml:space="preserve">. </w:t>
      </w:r>
      <w:r w:rsidRPr="00683CB7">
        <w:t>Указы Сенату скреплялись председателем Совета Министров</w:t>
      </w:r>
      <w:r w:rsidR="00683CB7" w:rsidRPr="00683CB7">
        <w:t xml:space="preserve">. </w:t>
      </w:r>
      <w:r w:rsidRPr="00683CB7">
        <w:t>Документы, составлявшие переписку министра, скреплялись директором департамента, в котором они готовились, и подписывались министром</w:t>
      </w:r>
      <w:r w:rsidR="00683CB7" w:rsidRPr="00683CB7">
        <w:t xml:space="preserve">. </w:t>
      </w:r>
      <w:r w:rsidRPr="00683CB7">
        <w:t xml:space="preserve">Документы, исходившие из департаментов, скреплялись начальником отделения и подписывались директором департамента, исходившие из отделения </w:t>
      </w:r>
      <w:r w:rsidR="00683CB7">
        <w:t>-</w:t>
      </w:r>
      <w:r w:rsidRPr="00683CB7">
        <w:t xml:space="preserve"> соответственно столоначальником и начальником отделения</w:t>
      </w:r>
      <w:r w:rsidR="00683CB7" w:rsidRPr="00683CB7">
        <w:t>.</w:t>
      </w:r>
    </w:p>
    <w:p w:rsidR="00683CB7" w:rsidRDefault="009E6308" w:rsidP="00683CB7">
      <w:pPr>
        <w:ind w:firstLine="709"/>
      </w:pPr>
      <w:r w:rsidRPr="00683CB7">
        <w:t>В регистрационных журналах, описях документов, на отпусках скрепу ставил делопроизводитель</w:t>
      </w:r>
      <w:r w:rsidR="00683CB7" w:rsidRPr="00683CB7">
        <w:t>.</w:t>
      </w:r>
    </w:p>
    <w:p w:rsidR="00683CB7" w:rsidRDefault="009E6308" w:rsidP="00683CB7">
      <w:pPr>
        <w:ind w:firstLine="709"/>
      </w:pPr>
      <w:r w:rsidRPr="00683CB7">
        <w:t xml:space="preserve">Для удостоверения документов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употреблялись три государственные печати</w:t>
      </w:r>
      <w:r w:rsidR="00683CB7" w:rsidRPr="00683CB7">
        <w:t xml:space="preserve">: </w:t>
      </w:r>
      <w:r w:rsidRPr="00683CB7">
        <w:t>большая, средняя и малая</w:t>
      </w:r>
      <w:r w:rsidR="00683CB7" w:rsidRPr="00683CB7">
        <w:t xml:space="preserve">. </w:t>
      </w:r>
      <w:r w:rsidRPr="00683CB7">
        <w:t>Применение их было строго регламентировано в зависимости от вида и назначения документа</w:t>
      </w:r>
      <w:r w:rsidR="00683CB7" w:rsidRPr="00683CB7">
        <w:t>.</w:t>
      </w:r>
    </w:p>
    <w:p w:rsidR="00683CB7" w:rsidRDefault="009E6308" w:rsidP="00683CB7">
      <w:pPr>
        <w:ind w:firstLine="709"/>
      </w:pPr>
      <w:r w:rsidRPr="00683CB7">
        <w:t>Кроме подписи и печати, некоторые виды документов утверждались</w:t>
      </w:r>
      <w:r w:rsidR="00683CB7" w:rsidRPr="00683CB7">
        <w:t xml:space="preserve">. </w:t>
      </w:r>
      <w:r w:rsidRPr="00683CB7">
        <w:t>Отметка об утверждении на мнениях Государственного совета, например, писалась в 80-х гг</w:t>
      </w:r>
      <w:r w:rsidR="00683CB7" w:rsidRPr="00683CB7">
        <w:t xml:space="preserve">. </w:t>
      </w:r>
      <w:r w:rsidRPr="00683CB7">
        <w:t>в конце текста документа</w:t>
      </w:r>
      <w:r w:rsidR="00683CB7" w:rsidRPr="00683CB7">
        <w:t>:</w:t>
      </w:r>
      <w:r w:rsidR="00683CB7">
        <w:t xml:space="preserve"> "</w:t>
      </w:r>
      <w:r w:rsidRPr="00683CB7">
        <w:t>Воспоследовавшее мнение в общем собрании Государственного совета утвердить соизволил и повелел исполнить</w:t>
      </w:r>
      <w:r w:rsidR="00683CB7">
        <w:t>"</w:t>
      </w:r>
      <w:r w:rsidRPr="00683CB7">
        <w:rPr>
          <w:rStyle w:val="a8"/>
          <w:color w:val="000000"/>
        </w:rPr>
        <w:footnoteReference w:id="49"/>
      </w:r>
      <w:r w:rsidR="00683CB7" w:rsidRPr="00683CB7">
        <w:t>.</w:t>
      </w:r>
    </w:p>
    <w:p w:rsidR="00683CB7" w:rsidRDefault="009E6308" w:rsidP="00683CB7">
      <w:pPr>
        <w:ind w:firstLine="709"/>
      </w:pPr>
      <w:r w:rsidRPr="00683CB7">
        <w:t xml:space="preserve">На документах начала </w:t>
      </w:r>
      <w:r w:rsidRPr="00683CB7">
        <w:rPr>
          <w:lang w:val="en-US"/>
        </w:rPr>
        <w:t>XX</w:t>
      </w:r>
      <w:r w:rsidRPr="00683CB7">
        <w:t xml:space="preserve"> в</w:t>
      </w:r>
      <w:r w:rsidR="00683CB7" w:rsidRPr="00683CB7">
        <w:t xml:space="preserve">. </w:t>
      </w:r>
      <w:r w:rsidRPr="00683CB7">
        <w:t>отметка об утверждении делается</w:t>
      </w:r>
      <w:r w:rsidR="00B07E27" w:rsidRPr="00683CB7">
        <w:t xml:space="preserve"> после заголовка над текстом документа</w:t>
      </w:r>
      <w:r w:rsidR="00683CB7" w:rsidRPr="00683CB7">
        <w:t xml:space="preserve">. </w:t>
      </w:r>
      <w:r w:rsidR="00B07E27" w:rsidRPr="00683CB7">
        <w:t>На его копии отмечалось</w:t>
      </w:r>
      <w:r w:rsidR="00683CB7" w:rsidRPr="00683CB7">
        <w:t>:</w:t>
      </w:r>
      <w:r w:rsidR="00683CB7">
        <w:t xml:space="preserve"> "</w:t>
      </w:r>
      <w:r w:rsidR="00B07E27" w:rsidRPr="00683CB7">
        <w:t>На подлинном собственною е</w:t>
      </w:r>
      <w:r w:rsidR="00683CB7" w:rsidRPr="00683CB7">
        <w:t xml:space="preserve">. </w:t>
      </w:r>
      <w:r w:rsidR="00B07E27" w:rsidRPr="00683CB7">
        <w:t>и</w:t>
      </w:r>
      <w:r w:rsidR="00683CB7" w:rsidRPr="00683CB7">
        <w:t xml:space="preserve">. </w:t>
      </w:r>
      <w:r w:rsidR="00B07E27" w:rsidRPr="00683CB7">
        <w:t>в</w:t>
      </w:r>
      <w:r w:rsidR="00683CB7" w:rsidRPr="00683CB7">
        <w:t xml:space="preserve">. </w:t>
      </w:r>
      <w:r w:rsidR="00B07E27" w:rsidRPr="00683CB7">
        <w:t>рукой подписано</w:t>
      </w:r>
      <w:r w:rsidR="00683CB7" w:rsidRPr="00683CB7">
        <w:t>:</w:t>
      </w:r>
      <w:r w:rsidR="00683CB7">
        <w:t xml:space="preserve"> "</w:t>
      </w:r>
      <w:r w:rsidR="00B07E27" w:rsidRPr="00683CB7">
        <w:t>Быть по сему</w:t>
      </w:r>
      <w:r w:rsidR="00683CB7">
        <w:t xml:space="preserve">". </w:t>
      </w:r>
      <w:r w:rsidR="00B07E27" w:rsidRPr="00683CB7">
        <w:t>Эта запись скреплялась государственным секретарем</w:t>
      </w:r>
      <w:r w:rsidR="00683CB7" w:rsidRPr="00683CB7">
        <w:t>.</w:t>
      </w:r>
    </w:p>
    <w:p w:rsidR="00034BF3" w:rsidRDefault="00B07E27" w:rsidP="00683CB7">
      <w:pPr>
        <w:ind w:firstLine="709"/>
      </w:pPr>
      <w:r w:rsidRPr="00683CB7">
        <w:t>Отметка об утверждении делалась на уставах</w:t>
      </w:r>
      <w:r w:rsidR="00683CB7">
        <w:t xml:space="preserve"> ("</w:t>
      </w:r>
      <w:r w:rsidRPr="00683CB7">
        <w:t>Государь император устав сей рассматривать и высочайше соизволил в Петергофе в 5 день июля 1902 г</w:t>
      </w:r>
      <w:r w:rsidR="00683CB7" w:rsidRPr="00683CB7">
        <w:t>.</w:t>
      </w:r>
      <w:r w:rsidR="00683CB7">
        <w:t xml:space="preserve"> "</w:t>
      </w:r>
      <w:r w:rsidR="00683CB7" w:rsidRPr="00683CB7">
        <w:t>),</w:t>
      </w:r>
      <w:r w:rsidRPr="00683CB7">
        <w:t xml:space="preserve"> положениях</w:t>
      </w:r>
      <w:r w:rsidR="00683CB7">
        <w:t xml:space="preserve"> ("</w:t>
      </w:r>
      <w:r w:rsidRPr="00683CB7">
        <w:t>Быть по сему</w:t>
      </w:r>
      <w:r w:rsidR="00683CB7">
        <w:t>"</w:t>
      </w:r>
      <w:r w:rsidR="00683CB7" w:rsidRPr="00683CB7">
        <w:t xml:space="preserve">) </w:t>
      </w:r>
      <w:r w:rsidRPr="00683CB7">
        <w:rPr>
          <w:rStyle w:val="a8"/>
          <w:color w:val="000000"/>
        </w:rPr>
        <w:footnoteReference w:id="50"/>
      </w:r>
      <w:r w:rsidR="00683CB7" w:rsidRPr="00683CB7">
        <w:t xml:space="preserve">. </w:t>
      </w:r>
    </w:p>
    <w:p w:rsidR="00034BF3" w:rsidRDefault="00B07E27" w:rsidP="00683CB7">
      <w:pPr>
        <w:ind w:firstLine="709"/>
      </w:pPr>
      <w:r w:rsidRPr="00683CB7">
        <w:t xml:space="preserve">В начале </w:t>
      </w:r>
      <w:r w:rsidRPr="00683CB7">
        <w:rPr>
          <w:lang w:val="en-US"/>
        </w:rPr>
        <w:t>XX</w:t>
      </w:r>
      <w:r w:rsidRPr="00683CB7">
        <w:t xml:space="preserve"> в</w:t>
      </w:r>
      <w:r w:rsidR="00683CB7" w:rsidRPr="00683CB7">
        <w:t xml:space="preserve">. </w:t>
      </w:r>
      <w:r w:rsidRPr="00683CB7">
        <w:t>акт утверждения документа оформляется специальным грифом</w:t>
      </w:r>
      <w:r w:rsidR="00683CB7" w:rsidRPr="00683CB7">
        <w:t xml:space="preserve">. </w:t>
      </w:r>
      <w:r w:rsidRPr="00683CB7">
        <w:t>Так, на документе 1915 г</w:t>
      </w:r>
      <w:r w:rsidR="00683CB7" w:rsidRPr="00683CB7">
        <w:t xml:space="preserve">. </w:t>
      </w:r>
      <w:r w:rsidRPr="00683CB7">
        <w:t>об условиях выдачи ссуд эвакуируемым предприятиям в левой верхней его части выделялась отметка об утверждении</w:t>
      </w:r>
      <w:r w:rsidR="00683CB7">
        <w:t xml:space="preserve"> (</w:t>
      </w:r>
      <w:r w:rsidRPr="00683CB7">
        <w:t>см</w:t>
      </w:r>
      <w:r w:rsidR="00683CB7" w:rsidRPr="00683CB7">
        <w:t xml:space="preserve">. </w:t>
      </w:r>
      <w:r w:rsidRPr="00683CB7">
        <w:t>приложение 2</w:t>
      </w:r>
      <w:r w:rsidR="00683CB7" w:rsidRPr="00683CB7">
        <w:t>).</w:t>
      </w:r>
    </w:p>
    <w:p w:rsidR="00683CB7" w:rsidRDefault="00683CB7" w:rsidP="00683CB7">
      <w:pPr>
        <w:ind w:firstLine="709"/>
      </w:pPr>
    </w:p>
    <w:p w:rsidR="00B07E27" w:rsidRPr="00683CB7" w:rsidRDefault="00034BF3" w:rsidP="00034BF3">
      <w:pPr>
        <w:pStyle w:val="2"/>
      </w:pPr>
      <w:bookmarkStart w:id="24" w:name="_Toc257227189"/>
      <w:r>
        <w:t>3.6 Р</w:t>
      </w:r>
      <w:r w:rsidRPr="00683CB7">
        <w:t>езолюция</w:t>
      </w:r>
      <w:bookmarkEnd w:id="24"/>
    </w:p>
    <w:p w:rsidR="00034BF3" w:rsidRDefault="00034BF3" w:rsidP="00683CB7">
      <w:pPr>
        <w:ind w:firstLine="709"/>
      </w:pPr>
    </w:p>
    <w:p w:rsidR="00683CB7" w:rsidRDefault="00B07E27" w:rsidP="00683CB7">
      <w:pPr>
        <w:ind w:firstLine="709"/>
      </w:pPr>
      <w:r w:rsidRPr="00683CB7">
        <w:t>Резолюции имели конкретные указания по решению вопроса</w:t>
      </w:r>
      <w:r w:rsidR="00683CB7" w:rsidRPr="00683CB7">
        <w:t>:</w:t>
      </w:r>
      <w:r w:rsidR="00683CB7">
        <w:t xml:space="preserve"> "</w:t>
      </w:r>
      <w:r w:rsidRPr="00683CB7">
        <w:t>Разрешаю перевести в … класс гимназии без испытаний</w:t>
      </w:r>
      <w:r w:rsidR="00683CB7">
        <w:t xml:space="preserve">", </w:t>
      </w:r>
      <w:r w:rsidRPr="00683CB7">
        <w:t>или</w:t>
      </w:r>
      <w:r w:rsidR="00683CB7">
        <w:t xml:space="preserve"> "</w:t>
      </w:r>
      <w:r w:rsidRPr="00683CB7">
        <w:t>К докладу со справкою</w:t>
      </w:r>
      <w:r w:rsidR="00683CB7">
        <w:t xml:space="preserve">". </w:t>
      </w:r>
      <w:r w:rsidRPr="00683CB7">
        <w:t>Для документов, не требующих ответа, писалось</w:t>
      </w:r>
      <w:r w:rsidR="00683CB7" w:rsidRPr="00683CB7">
        <w:t>:</w:t>
      </w:r>
      <w:r w:rsidR="00683CB7">
        <w:t xml:space="preserve"> "</w:t>
      </w:r>
      <w:r w:rsidRPr="00683CB7">
        <w:t>К сведению</w:t>
      </w:r>
      <w:r w:rsidR="00683CB7">
        <w:t xml:space="preserve">". </w:t>
      </w:r>
      <w:r w:rsidRPr="00683CB7">
        <w:t>Под решением Совета министров Министерства, записанном в журнале, министр писал</w:t>
      </w:r>
      <w:r w:rsidR="00683CB7" w:rsidRPr="00683CB7">
        <w:t>:</w:t>
      </w:r>
      <w:r w:rsidR="00683CB7">
        <w:t xml:space="preserve"> "</w:t>
      </w:r>
      <w:r w:rsidRPr="00683CB7">
        <w:t>исполнить</w:t>
      </w:r>
      <w:r w:rsidR="00683CB7">
        <w:t>".</w:t>
      </w:r>
    </w:p>
    <w:p w:rsidR="00034BF3" w:rsidRDefault="00034BF3" w:rsidP="00683CB7">
      <w:pPr>
        <w:ind w:firstLine="709"/>
      </w:pPr>
    </w:p>
    <w:p w:rsidR="00B07E27" w:rsidRPr="00683CB7" w:rsidRDefault="00034BF3" w:rsidP="00034BF3">
      <w:pPr>
        <w:pStyle w:val="2"/>
      </w:pPr>
      <w:bookmarkStart w:id="25" w:name="_Toc257227190"/>
      <w:r>
        <w:t>3.6.1 О</w:t>
      </w:r>
      <w:r w:rsidRPr="00683CB7">
        <w:t>тметки на документе</w:t>
      </w:r>
      <w:bookmarkEnd w:id="25"/>
    </w:p>
    <w:p w:rsidR="00034BF3" w:rsidRDefault="00034BF3" w:rsidP="00683CB7">
      <w:pPr>
        <w:ind w:firstLine="709"/>
      </w:pPr>
    </w:p>
    <w:p w:rsidR="00683CB7" w:rsidRDefault="00B07E27" w:rsidP="00683CB7">
      <w:pPr>
        <w:ind w:firstLine="709"/>
      </w:pPr>
      <w:r w:rsidRPr="00683CB7">
        <w:t xml:space="preserve">В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в правилах оформления документов большое место отводилось</w:t>
      </w:r>
      <w:r w:rsidR="00683CB7">
        <w:t xml:space="preserve"> "</w:t>
      </w:r>
      <w:r w:rsidRPr="00683CB7">
        <w:t>особым отметкам</w:t>
      </w:r>
      <w:r w:rsidR="00683CB7">
        <w:t xml:space="preserve">". </w:t>
      </w:r>
      <w:r w:rsidRPr="00683CB7">
        <w:t>Они подчеркивали степень важности документа</w:t>
      </w:r>
      <w:r w:rsidR="00683CB7" w:rsidRPr="00683CB7">
        <w:t>:</w:t>
      </w:r>
      <w:r w:rsidR="00683CB7">
        <w:t xml:space="preserve"> "</w:t>
      </w:r>
      <w:r w:rsidRPr="00683CB7">
        <w:t>нужное</w:t>
      </w:r>
      <w:r w:rsidR="00683CB7">
        <w:t>", "</w:t>
      </w:r>
      <w:r w:rsidRPr="00683CB7">
        <w:t>весьма нужное</w:t>
      </w:r>
      <w:r w:rsidR="00683CB7">
        <w:t>", "</w:t>
      </w:r>
      <w:r w:rsidRPr="00683CB7">
        <w:t>секретное</w:t>
      </w:r>
      <w:r w:rsidR="00683CB7">
        <w:t>", "</w:t>
      </w:r>
      <w:r w:rsidRPr="00683CB7">
        <w:t>в собственные руки</w:t>
      </w:r>
      <w:r w:rsidR="00683CB7">
        <w:t>", "</w:t>
      </w:r>
      <w:r w:rsidR="00776342" w:rsidRPr="00683CB7">
        <w:t>конфиденциально</w:t>
      </w:r>
      <w:r w:rsidR="00683CB7">
        <w:t>", "</w:t>
      </w:r>
      <w:r w:rsidR="00776342" w:rsidRPr="00683CB7">
        <w:t>строго конфиденциально</w:t>
      </w:r>
      <w:r w:rsidR="00683CB7">
        <w:t xml:space="preserve">". </w:t>
      </w:r>
      <w:r w:rsidR="00776342" w:rsidRPr="00683CB7">
        <w:t>Эти отметки делались на правой стороне страницы документа</w:t>
      </w:r>
      <w:r w:rsidR="00683CB7" w:rsidRPr="00683CB7">
        <w:t xml:space="preserve">. </w:t>
      </w:r>
      <w:r w:rsidR="00776342" w:rsidRPr="00683CB7">
        <w:t>Другого рода отметки фиксировали дату поступления документа и его регистрации</w:t>
      </w:r>
      <w:r w:rsidR="00683CB7" w:rsidRPr="00683CB7">
        <w:t xml:space="preserve">. </w:t>
      </w:r>
      <w:r w:rsidR="00776342" w:rsidRPr="00683CB7">
        <w:t>В конце документа, на последней его странице указывалось, когда и за каким номером документ был исполнен или ставилась отметка</w:t>
      </w:r>
      <w:r w:rsidR="00683CB7" w:rsidRPr="00683CB7">
        <w:t>:</w:t>
      </w:r>
      <w:r w:rsidR="00683CB7">
        <w:t xml:space="preserve"> "</w:t>
      </w:r>
      <w:r w:rsidR="00776342" w:rsidRPr="00683CB7">
        <w:t>к делу</w:t>
      </w:r>
      <w:r w:rsidR="00683CB7">
        <w:t>".</w:t>
      </w:r>
    </w:p>
    <w:p w:rsidR="00034BF3" w:rsidRDefault="00034BF3" w:rsidP="00683CB7">
      <w:pPr>
        <w:ind w:firstLine="709"/>
      </w:pPr>
    </w:p>
    <w:p w:rsidR="00776342" w:rsidRPr="00683CB7" w:rsidRDefault="00034BF3" w:rsidP="00034BF3">
      <w:pPr>
        <w:pStyle w:val="2"/>
      </w:pPr>
      <w:bookmarkStart w:id="26" w:name="_Toc257227191"/>
      <w:r>
        <w:t>3.6.2 Ф</w:t>
      </w:r>
      <w:r w:rsidRPr="00683CB7">
        <w:t>орма документа</w:t>
      </w:r>
      <w:bookmarkEnd w:id="26"/>
    </w:p>
    <w:p w:rsidR="00034BF3" w:rsidRDefault="00034BF3" w:rsidP="00683CB7">
      <w:pPr>
        <w:ind w:firstLine="709"/>
      </w:pPr>
    </w:p>
    <w:p w:rsidR="00683CB7" w:rsidRDefault="00776342" w:rsidP="00683CB7">
      <w:pPr>
        <w:ind w:firstLine="709"/>
      </w:pPr>
      <w:r w:rsidRPr="00683CB7">
        <w:t>Унификации формы документа способствовала установление правил применения гербовой бумаги</w:t>
      </w:r>
      <w:r w:rsidR="00683CB7" w:rsidRPr="00683CB7">
        <w:t xml:space="preserve">. </w:t>
      </w:r>
      <w:r w:rsidRPr="00683CB7">
        <w:t>На ней писались просительские документы и акты</w:t>
      </w:r>
      <w:r w:rsidR="00683CB7" w:rsidRPr="00683CB7">
        <w:t xml:space="preserve">. </w:t>
      </w:r>
      <w:r w:rsidRPr="00683CB7">
        <w:t>Все канцелярское делопроизводство велось на простой бумаге</w:t>
      </w:r>
      <w:r w:rsidR="00683CB7" w:rsidRPr="00683CB7">
        <w:t xml:space="preserve">. </w:t>
      </w:r>
      <w:r w:rsidRPr="00683CB7">
        <w:t>В 1883 г</w:t>
      </w:r>
      <w:r w:rsidR="00683CB7" w:rsidRPr="00683CB7">
        <w:t xml:space="preserve">. </w:t>
      </w:r>
      <w:r w:rsidRPr="00683CB7">
        <w:t>был установлен единый размер листа бумаги</w:t>
      </w:r>
      <w:r w:rsidRPr="00683CB7">
        <w:rPr>
          <w:rStyle w:val="a8"/>
          <w:color w:val="000000"/>
        </w:rPr>
        <w:footnoteReference w:id="51"/>
      </w:r>
      <w:r w:rsidR="00683CB7" w:rsidRPr="00683CB7">
        <w:t>.</w:t>
      </w:r>
    </w:p>
    <w:p w:rsidR="00683CB7" w:rsidRDefault="00776342" w:rsidP="00683CB7">
      <w:pPr>
        <w:ind w:firstLine="709"/>
      </w:pPr>
      <w:r w:rsidRPr="00683CB7">
        <w:t xml:space="preserve">Таким образом, в </w:t>
      </w:r>
      <w:r w:rsidRPr="00683CB7">
        <w:rPr>
          <w:lang w:val="en-US"/>
        </w:rPr>
        <w:t>XIX</w:t>
      </w:r>
      <w:r w:rsidRPr="00683CB7">
        <w:t xml:space="preserve"> в</w:t>
      </w:r>
      <w:r w:rsidR="00683CB7" w:rsidRPr="00683CB7">
        <w:t xml:space="preserve">. </w:t>
      </w:r>
      <w:r w:rsidRPr="00683CB7">
        <w:t>формуляр документа выдерживается более строго</w:t>
      </w:r>
      <w:r w:rsidR="00683CB7" w:rsidRPr="00683CB7">
        <w:t xml:space="preserve">. </w:t>
      </w:r>
      <w:r w:rsidRPr="00683CB7">
        <w:t>В каждом документе имеются все его реквизиты, они получают определенное место</w:t>
      </w:r>
      <w:r w:rsidR="00683CB7" w:rsidRPr="00683CB7">
        <w:t>.</w:t>
      </w:r>
    </w:p>
    <w:p w:rsidR="00683CB7" w:rsidRPr="00683CB7" w:rsidRDefault="00034BF3" w:rsidP="00034BF3">
      <w:pPr>
        <w:pStyle w:val="2"/>
      </w:pPr>
      <w:r>
        <w:br w:type="page"/>
      </w:r>
      <w:bookmarkStart w:id="27" w:name="_Toc257227192"/>
      <w:r w:rsidR="00683CB7">
        <w:t>Заключение</w:t>
      </w:r>
      <w:bookmarkEnd w:id="27"/>
    </w:p>
    <w:p w:rsidR="00034BF3" w:rsidRDefault="00034BF3" w:rsidP="00683CB7">
      <w:pPr>
        <w:ind w:firstLine="709"/>
      </w:pPr>
    </w:p>
    <w:p w:rsidR="00683CB7" w:rsidRDefault="00294AED" w:rsidP="00683CB7">
      <w:pPr>
        <w:ind w:firstLine="709"/>
      </w:pPr>
      <w:r w:rsidRPr="00683CB7">
        <w:t>Г</w:t>
      </w:r>
      <w:r w:rsidR="00E56DC2" w:rsidRPr="00683CB7">
        <w:t>осударственный аппарат требует постоянного совершенствования механизма управления</w:t>
      </w:r>
      <w:r w:rsidR="00683CB7" w:rsidRPr="00683CB7">
        <w:t xml:space="preserve">. </w:t>
      </w:r>
      <w:r w:rsidR="00E56DC2" w:rsidRPr="00683CB7">
        <w:t>Поэтому надо уделять огромное внимание разработке требований к составлению, оформлению реквизитов служебных документов</w:t>
      </w:r>
      <w:r w:rsidR="00683CB7" w:rsidRPr="00683CB7">
        <w:t>.</w:t>
      </w:r>
    </w:p>
    <w:p w:rsidR="00683CB7" w:rsidRDefault="00E56DC2" w:rsidP="00683CB7">
      <w:pPr>
        <w:ind w:firstLine="709"/>
      </w:pPr>
      <w:r w:rsidRPr="00683CB7">
        <w:t>В данной работе рассматривалась тема исторического развития отдельных элементов формуляра документа</w:t>
      </w:r>
      <w:r w:rsidR="00683CB7" w:rsidRPr="00683CB7">
        <w:t xml:space="preserve">. </w:t>
      </w:r>
      <w:r w:rsidRPr="00683CB7">
        <w:t>На протяжении времени реквизиты документа приобретают изменения в своем расположении, оформлении</w:t>
      </w:r>
      <w:r w:rsidR="00683CB7" w:rsidRPr="00683CB7">
        <w:t xml:space="preserve">. </w:t>
      </w:r>
      <w:r w:rsidRPr="00683CB7">
        <w:t>У каждого отдельного документа присутствуют свои реквизиты</w:t>
      </w:r>
      <w:r w:rsidR="00683CB7" w:rsidRPr="00683CB7">
        <w:t>.</w:t>
      </w:r>
    </w:p>
    <w:p w:rsidR="00683CB7" w:rsidRDefault="00C50A4D" w:rsidP="00683CB7">
      <w:pPr>
        <w:ind w:firstLine="709"/>
      </w:pPr>
      <w:r w:rsidRPr="00683CB7">
        <w:t>В заключении работы можно сделать следующие выводы</w:t>
      </w:r>
      <w:r w:rsidR="00683CB7" w:rsidRPr="00683CB7">
        <w:t>:</w:t>
      </w:r>
    </w:p>
    <w:p w:rsidR="00683CB7" w:rsidRDefault="009C08C9" w:rsidP="00683CB7">
      <w:pPr>
        <w:ind w:firstLine="709"/>
      </w:pPr>
      <w:r w:rsidRPr="00683CB7">
        <w:t>Во-первых, был подобран материал, связанный с данной темой</w:t>
      </w:r>
      <w:r w:rsidR="00683CB7" w:rsidRPr="00683CB7">
        <w:t xml:space="preserve">. </w:t>
      </w:r>
      <w:r w:rsidRPr="00683CB7">
        <w:t>Прочитав и проанализировав различные источники, были сделаны</w:t>
      </w:r>
      <w:r w:rsidR="00C50A4D" w:rsidRPr="00683CB7">
        <w:t xml:space="preserve"> заключения</w:t>
      </w:r>
      <w:r w:rsidRPr="00683CB7">
        <w:t xml:space="preserve"> по изменению оформления и расположения реквизитов документа</w:t>
      </w:r>
      <w:r w:rsidR="00683CB7" w:rsidRPr="00683CB7">
        <w:t xml:space="preserve">. </w:t>
      </w:r>
      <w:r w:rsidR="00450C36" w:rsidRPr="00683CB7">
        <w:t xml:space="preserve">Так например, </w:t>
      </w:r>
      <w:r w:rsidR="00D6421F" w:rsidRPr="00683CB7">
        <w:t xml:space="preserve">в </w:t>
      </w:r>
      <w:r w:rsidR="00D6421F" w:rsidRPr="00683CB7">
        <w:rPr>
          <w:lang w:val="en-US"/>
        </w:rPr>
        <w:t>XVIII</w:t>
      </w:r>
      <w:r w:rsidR="00D6421F" w:rsidRPr="00683CB7">
        <w:t xml:space="preserve"> в</w:t>
      </w:r>
      <w:r w:rsidR="00683CB7" w:rsidRPr="00683CB7">
        <w:t xml:space="preserve">. </w:t>
      </w:r>
      <w:r w:rsidR="00D6421F" w:rsidRPr="00683CB7">
        <w:t xml:space="preserve">в отличии от </w:t>
      </w:r>
      <w:r w:rsidR="00D6421F" w:rsidRPr="00683CB7">
        <w:rPr>
          <w:lang w:val="en-US"/>
        </w:rPr>
        <w:t>XVI</w:t>
      </w:r>
      <w:r w:rsidR="00D6421F" w:rsidRPr="00683CB7">
        <w:t>-</w:t>
      </w:r>
      <w:r w:rsidR="00D6421F" w:rsidRPr="00683CB7">
        <w:rPr>
          <w:lang w:val="en-US"/>
        </w:rPr>
        <w:t>XVII</w:t>
      </w:r>
      <w:r w:rsidR="00D6421F" w:rsidRPr="00683CB7">
        <w:t xml:space="preserve"> вв</w:t>
      </w:r>
      <w:r w:rsidR="00683CB7" w:rsidRPr="00683CB7">
        <w:t xml:space="preserve">. </w:t>
      </w:r>
      <w:r w:rsidR="00D6421F" w:rsidRPr="00683CB7">
        <w:t>каждый реквизит приобретает свое самостоятельное значение, имеет свое постоянное место в документе, а оформление и расположение уже определяется нормативными актами</w:t>
      </w:r>
      <w:r w:rsidR="00683CB7" w:rsidRPr="00683CB7">
        <w:t>.</w:t>
      </w:r>
    </w:p>
    <w:p w:rsidR="00683CB7" w:rsidRDefault="00450C36" w:rsidP="00683CB7">
      <w:pPr>
        <w:ind w:firstLine="709"/>
      </w:pPr>
      <w:r w:rsidRPr="00683CB7">
        <w:t>Во-вторых, был изучен каждый реквизит, что он представлял из себя, какова его роль в документе</w:t>
      </w:r>
      <w:r w:rsidR="00683CB7" w:rsidRPr="00683CB7">
        <w:t>.</w:t>
      </w:r>
    </w:p>
    <w:p w:rsidR="00683CB7" w:rsidRDefault="00450C36" w:rsidP="00683CB7">
      <w:pPr>
        <w:ind w:firstLine="709"/>
      </w:pPr>
      <w:r w:rsidRPr="00683CB7">
        <w:t>В-третьих</w:t>
      </w:r>
      <w:r w:rsidR="009C08C9" w:rsidRPr="00683CB7">
        <w:t xml:space="preserve">, было изучено </w:t>
      </w:r>
      <w:r w:rsidR="00C50A4D" w:rsidRPr="00683CB7">
        <w:t>историческое развитие отдельных элементов</w:t>
      </w:r>
      <w:r w:rsidR="009C08C9" w:rsidRPr="00683CB7">
        <w:t xml:space="preserve"> формуляра</w:t>
      </w:r>
      <w:r w:rsidR="00C50A4D" w:rsidRPr="00683CB7">
        <w:t xml:space="preserve">-образца </w:t>
      </w:r>
      <w:r w:rsidR="009C08C9" w:rsidRPr="00683CB7">
        <w:t>документа</w:t>
      </w:r>
      <w:r w:rsidR="00683CB7" w:rsidRPr="00683CB7">
        <w:t xml:space="preserve">. </w:t>
      </w:r>
      <w:r w:rsidR="00C50A4D" w:rsidRPr="00683CB7">
        <w:t xml:space="preserve">Но самое главное были изучены </w:t>
      </w:r>
      <w:r w:rsidRPr="00683CB7">
        <w:t>формуляры</w:t>
      </w:r>
      <w:r w:rsidR="00C50A4D" w:rsidRPr="00683CB7">
        <w:t>-образцы</w:t>
      </w:r>
      <w:r w:rsidRPr="00683CB7">
        <w:t xml:space="preserve"> в различные периоды историче</w:t>
      </w:r>
      <w:r w:rsidR="00C50A4D" w:rsidRPr="00683CB7">
        <w:t>ского развития общества, выявлены</w:t>
      </w:r>
      <w:r w:rsidRPr="00683CB7">
        <w:t xml:space="preserve"> особенности построения отдельных</w:t>
      </w:r>
      <w:r w:rsidR="00683CB7" w:rsidRPr="00683CB7">
        <w:t xml:space="preserve"> </w:t>
      </w:r>
      <w:r w:rsidRPr="00683CB7">
        <w:t>элементов формуляра</w:t>
      </w:r>
      <w:r w:rsidR="00C50A4D" w:rsidRPr="00683CB7">
        <w:t>-образца</w:t>
      </w:r>
      <w:r w:rsidRPr="00683CB7">
        <w:t xml:space="preserve"> документа</w:t>
      </w:r>
      <w:r w:rsidR="00683CB7" w:rsidRPr="00683CB7">
        <w:t>.</w:t>
      </w:r>
    </w:p>
    <w:p w:rsidR="00683CB7" w:rsidRDefault="00450C36" w:rsidP="00683CB7">
      <w:pPr>
        <w:ind w:firstLine="709"/>
      </w:pPr>
      <w:r w:rsidRPr="00683CB7">
        <w:t>Тема данной курсовой ра</w:t>
      </w:r>
      <w:r w:rsidR="00C50A4D" w:rsidRPr="00683CB7">
        <w:t xml:space="preserve">боты </w:t>
      </w:r>
      <w:r w:rsidRPr="00683CB7">
        <w:t>очень акт</w:t>
      </w:r>
      <w:r w:rsidR="00C50A4D" w:rsidRPr="00683CB7">
        <w:t>уальна на сегодняшний день</w:t>
      </w:r>
      <w:r w:rsidR="00683CB7" w:rsidRPr="00683CB7">
        <w:t xml:space="preserve">. </w:t>
      </w:r>
      <w:r w:rsidR="00C50A4D" w:rsidRPr="00683CB7">
        <w:t>К</w:t>
      </w:r>
      <w:r w:rsidRPr="00683CB7">
        <w:t>аждый работник любого учреждения или любой организации, занимающийся составлением и офор</w:t>
      </w:r>
      <w:r w:rsidR="00C50A4D" w:rsidRPr="00683CB7">
        <w:t>млением документов, должен быть знаком с реквизитами различных документов, их оформлением и расположением</w:t>
      </w:r>
      <w:r w:rsidR="00683CB7" w:rsidRPr="00683CB7">
        <w:t xml:space="preserve">. </w:t>
      </w:r>
      <w:r w:rsidR="006C4245" w:rsidRPr="00683CB7">
        <w:t>Поэтому тема курсовой работы не только актуальна, но также очень интересна для людей, работающих с документами</w:t>
      </w:r>
      <w:r w:rsidR="00683CB7" w:rsidRPr="00683CB7">
        <w:t>.</w:t>
      </w:r>
    </w:p>
    <w:p w:rsidR="00683CB7" w:rsidRPr="00683CB7" w:rsidRDefault="00034BF3" w:rsidP="00034BF3">
      <w:pPr>
        <w:pStyle w:val="2"/>
      </w:pPr>
      <w:r>
        <w:br w:type="page"/>
      </w:r>
      <w:bookmarkStart w:id="28" w:name="_Toc257227193"/>
      <w:r w:rsidR="00683CB7">
        <w:t>Список литературы</w:t>
      </w:r>
      <w:bookmarkEnd w:id="28"/>
    </w:p>
    <w:p w:rsidR="00034BF3" w:rsidRDefault="00034BF3" w:rsidP="00683CB7">
      <w:pPr>
        <w:ind w:firstLine="709"/>
      </w:pPr>
    </w:p>
    <w:p w:rsidR="00683CB7" w:rsidRDefault="003F4BC0" w:rsidP="00034BF3">
      <w:pPr>
        <w:pStyle w:val="a0"/>
        <w:ind w:firstLine="0"/>
      </w:pPr>
      <w:r w:rsidRPr="00683CB7">
        <w:t xml:space="preserve">Акты социально-экономической </w:t>
      </w:r>
      <w:r w:rsidR="006C4245" w:rsidRPr="00683CB7">
        <w:t>истории Северо-Восточной Руси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1952</w:t>
      </w:r>
      <w:r w:rsidR="00683CB7" w:rsidRPr="00683CB7">
        <w:t xml:space="preserve">. </w:t>
      </w:r>
      <w:r w:rsidR="006C4245" w:rsidRPr="00683CB7">
        <w:t>Т</w:t>
      </w:r>
      <w:r w:rsidR="00683CB7">
        <w:t>.1</w:t>
      </w:r>
      <w:r w:rsidR="00683CB7" w:rsidRPr="00683CB7">
        <w:t xml:space="preserve">. </w:t>
      </w:r>
      <w:r w:rsidR="006C4245" w:rsidRPr="00683CB7">
        <w:t>№ 306</w:t>
      </w:r>
      <w:r w:rsidR="00683CB7" w:rsidRPr="00683CB7">
        <w:t>.</w:t>
      </w:r>
    </w:p>
    <w:p w:rsidR="00683CB7" w:rsidRDefault="003F4BC0" w:rsidP="00034BF3">
      <w:pPr>
        <w:pStyle w:val="a0"/>
        <w:ind w:firstLine="0"/>
      </w:pPr>
      <w:r w:rsidRPr="00683CB7">
        <w:t>Буганова В</w:t>
      </w:r>
      <w:r w:rsidR="00683CB7">
        <w:t xml:space="preserve">.И., </w:t>
      </w:r>
      <w:r w:rsidRPr="00683CB7">
        <w:t>Левшин Б</w:t>
      </w:r>
      <w:r w:rsidR="00683CB7">
        <w:t xml:space="preserve">.В. </w:t>
      </w:r>
      <w:r w:rsidRPr="00683CB7">
        <w:t>Акты писцового дела 60-80 гг</w:t>
      </w:r>
      <w:r w:rsidR="00683CB7" w:rsidRPr="00683CB7">
        <w:t xml:space="preserve">. </w:t>
      </w:r>
      <w:r w:rsidRPr="00683CB7">
        <w:rPr>
          <w:lang w:val="en-US"/>
        </w:rPr>
        <w:t>XVII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Наука, 1990</w:t>
      </w:r>
      <w:r w:rsidR="00683CB7" w:rsidRPr="00683CB7">
        <w:t>.</w:t>
      </w:r>
    </w:p>
    <w:p w:rsidR="00683CB7" w:rsidRDefault="003F4BC0" w:rsidP="00034BF3">
      <w:pPr>
        <w:pStyle w:val="a0"/>
        <w:ind w:firstLine="0"/>
      </w:pPr>
      <w:r w:rsidRPr="00683CB7">
        <w:t xml:space="preserve">Духовные и договорные грамоты великих и удельных князей </w:t>
      </w:r>
      <w:r w:rsidRPr="00683CB7">
        <w:rPr>
          <w:lang w:val="en-US"/>
        </w:rPr>
        <w:t>XIV</w:t>
      </w:r>
      <w:r w:rsidRPr="00683CB7">
        <w:t>-</w:t>
      </w:r>
      <w:r w:rsidRPr="00683CB7">
        <w:rPr>
          <w:lang w:val="en-US"/>
        </w:rPr>
        <w:t>XV</w:t>
      </w:r>
      <w:r w:rsidR="006C4245" w:rsidRPr="00683CB7">
        <w:t xml:space="preserve"> вв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1950</w:t>
      </w:r>
      <w:r w:rsidR="00683CB7" w:rsidRPr="00683CB7">
        <w:t xml:space="preserve">. </w:t>
      </w:r>
      <w:r w:rsidR="006C4245" w:rsidRPr="00683CB7">
        <w:t>№ 8</w:t>
      </w:r>
      <w:r w:rsidR="00683CB7" w:rsidRPr="00683CB7">
        <w:t>.</w:t>
      </w:r>
    </w:p>
    <w:p w:rsidR="00683CB7" w:rsidRDefault="003F4BC0" w:rsidP="00034BF3">
      <w:pPr>
        <w:pStyle w:val="a0"/>
        <w:ind w:firstLine="0"/>
      </w:pPr>
      <w:r w:rsidRPr="00683CB7">
        <w:t>Илюшенко М</w:t>
      </w:r>
      <w:r w:rsidR="00683CB7">
        <w:t xml:space="preserve">.П., </w:t>
      </w:r>
      <w:r w:rsidRPr="00683CB7">
        <w:t>Кузнецова Т</w:t>
      </w:r>
      <w:r w:rsidR="00683CB7">
        <w:t xml:space="preserve">.В. </w:t>
      </w:r>
      <w:r w:rsidR="006C4245" w:rsidRPr="00683CB7">
        <w:t>Формуляр документа</w:t>
      </w:r>
      <w:r w:rsidR="00683CB7" w:rsidRPr="00683CB7">
        <w:t xml:space="preserve">. </w:t>
      </w:r>
      <w:r w:rsidR="006C4245" w:rsidRPr="00683CB7">
        <w:t>/ Учебное пособие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1986</w:t>
      </w:r>
      <w:r w:rsidR="00683CB7" w:rsidRPr="00683CB7">
        <w:t>.</w:t>
      </w:r>
    </w:p>
    <w:p w:rsidR="00683CB7" w:rsidRDefault="003F4BC0" w:rsidP="00034BF3">
      <w:pPr>
        <w:pStyle w:val="a0"/>
        <w:ind w:firstLine="0"/>
      </w:pPr>
      <w:r w:rsidRPr="00683CB7">
        <w:t>Каменцева Е</w:t>
      </w:r>
      <w:r w:rsidR="00683CB7">
        <w:t xml:space="preserve">.И., </w:t>
      </w:r>
      <w:r w:rsidRPr="00683CB7">
        <w:t>Устюгов Н</w:t>
      </w:r>
      <w:r w:rsidR="00683CB7">
        <w:t xml:space="preserve">.В. </w:t>
      </w:r>
      <w:r w:rsidRPr="00683CB7">
        <w:t>Рус</w:t>
      </w:r>
      <w:r w:rsidR="006C4245" w:rsidRPr="00683CB7">
        <w:t>ская сфрагистика и геральдика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Высшая школа, 1963</w:t>
      </w:r>
      <w:r w:rsidR="00683CB7" w:rsidRPr="00683CB7">
        <w:t>.</w:t>
      </w:r>
    </w:p>
    <w:p w:rsidR="00683CB7" w:rsidRDefault="006C4245" w:rsidP="00034BF3">
      <w:pPr>
        <w:pStyle w:val="a0"/>
        <w:ind w:firstLine="0"/>
      </w:pPr>
      <w:r w:rsidRPr="00683CB7">
        <w:t>Ключевский В</w:t>
      </w:r>
      <w:r w:rsidR="00683CB7">
        <w:t xml:space="preserve">.О. </w:t>
      </w:r>
      <w:r w:rsidRPr="00683CB7">
        <w:t>Соч</w:t>
      </w:r>
      <w:r w:rsidR="00683CB7" w:rsidRPr="00683CB7">
        <w:t xml:space="preserve">. </w:t>
      </w:r>
      <w:r w:rsidRPr="00683CB7">
        <w:t>М</w:t>
      </w:r>
      <w:r w:rsidR="00683CB7">
        <w:t>.;</w:t>
      </w:r>
      <w:r w:rsidR="00683CB7" w:rsidRPr="00683CB7">
        <w:t xml:space="preserve"> </w:t>
      </w:r>
      <w:r w:rsidRPr="00683CB7">
        <w:t>1958</w:t>
      </w:r>
      <w:r w:rsidR="00683CB7" w:rsidRPr="00683CB7">
        <w:t>.</w:t>
      </w:r>
    </w:p>
    <w:p w:rsidR="00683CB7" w:rsidRDefault="008C3B22" w:rsidP="00034BF3">
      <w:pPr>
        <w:pStyle w:val="a0"/>
        <w:ind w:firstLine="0"/>
      </w:pPr>
      <w:r w:rsidRPr="00683CB7">
        <w:t>Леонтьева Г</w:t>
      </w:r>
      <w:r w:rsidR="00683CB7">
        <w:t xml:space="preserve">.А. </w:t>
      </w:r>
      <w:r w:rsidRPr="00683CB7">
        <w:t>Вспомогат</w:t>
      </w:r>
      <w:r w:rsidR="006C4245" w:rsidRPr="00683CB7">
        <w:t>ельные исторические дисциплины</w:t>
      </w:r>
      <w:r w:rsidR="00683CB7" w:rsidRPr="00683CB7">
        <w:t xml:space="preserve">. </w:t>
      </w:r>
      <w:r w:rsidR="006C4245" w:rsidRPr="00683CB7">
        <w:t>/ Учебное пособие для вузов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Владос, 2000</w:t>
      </w:r>
      <w:r w:rsidR="00683CB7" w:rsidRPr="00683CB7">
        <w:t>.</w:t>
      </w:r>
    </w:p>
    <w:p w:rsidR="00683CB7" w:rsidRDefault="008C3B22" w:rsidP="00034BF3">
      <w:pPr>
        <w:pStyle w:val="a0"/>
        <w:ind w:firstLine="0"/>
      </w:pPr>
      <w:r w:rsidRPr="00683CB7">
        <w:t>Литвак Б</w:t>
      </w:r>
      <w:r w:rsidR="00683CB7">
        <w:t xml:space="preserve">.Г. </w:t>
      </w:r>
      <w:r w:rsidRPr="00683CB7">
        <w:t>Очерки источнико</w:t>
      </w:r>
      <w:r w:rsidR="006C4245" w:rsidRPr="00683CB7">
        <w:t>ведения массовой документации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1979</w:t>
      </w:r>
      <w:r w:rsidR="00683CB7" w:rsidRPr="00683CB7">
        <w:t>.</w:t>
      </w:r>
    </w:p>
    <w:p w:rsidR="00683CB7" w:rsidRDefault="006C4245" w:rsidP="00034BF3">
      <w:pPr>
        <w:pStyle w:val="a0"/>
        <w:ind w:firstLine="0"/>
      </w:pPr>
      <w:r w:rsidRPr="00683CB7">
        <w:t>М</w:t>
      </w:r>
      <w:r w:rsidR="008C3B22" w:rsidRPr="00683CB7">
        <w:t xml:space="preserve">осковская деловая и бытовая письменность </w:t>
      </w:r>
      <w:r w:rsidR="008C3B22" w:rsidRPr="00683CB7">
        <w:rPr>
          <w:lang w:val="en-US"/>
        </w:rPr>
        <w:t>XVII</w:t>
      </w:r>
      <w:r w:rsidRPr="00683CB7">
        <w:t xml:space="preserve"> века</w:t>
      </w:r>
      <w:r w:rsidR="00683CB7" w:rsidRPr="00683CB7">
        <w:t xml:space="preserve">. </w:t>
      </w:r>
      <w:r w:rsidRPr="00683CB7">
        <w:t>М</w:t>
      </w:r>
      <w:r w:rsidR="00683CB7">
        <w:t>.;</w:t>
      </w:r>
      <w:r w:rsidR="00683CB7" w:rsidRPr="00683CB7">
        <w:t xml:space="preserve"> </w:t>
      </w:r>
      <w:r w:rsidRPr="00683CB7">
        <w:t>Наука, 1968</w:t>
      </w:r>
      <w:r w:rsidR="00683CB7" w:rsidRPr="00683CB7">
        <w:t>.</w:t>
      </w:r>
    </w:p>
    <w:p w:rsidR="00683CB7" w:rsidRDefault="008C3B22" w:rsidP="00034BF3">
      <w:pPr>
        <w:pStyle w:val="a0"/>
        <w:ind w:firstLine="0"/>
      </w:pPr>
      <w:r w:rsidRPr="00683CB7">
        <w:t xml:space="preserve">Памятники Московской деловой письменности </w:t>
      </w:r>
      <w:r w:rsidRPr="00683CB7">
        <w:rPr>
          <w:lang w:val="en-US"/>
        </w:rPr>
        <w:t>XVIII</w:t>
      </w:r>
      <w:r w:rsidR="006C4245" w:rsidRPr="00683CB7">
        <w:t xml:space="preserve"> века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Наука, 1981</w:t>
      </w:r>
      <w:r w:rsidR="00683CB7" w:rsidRPr="00683CB7">
        <w:t>.</w:t>
      </w:r>
    </w:p>
    <w:p w:rsidR="00683CB7" w:rsidRDefault="006C4245" w:rsidP="00034BF3">
      <w:pPr>
        <w:pStyle w:val="a0"/>
        <w:ind w:firstLine="0"/>
      </w:pPr>
      <w:r w:rsidRPr="00683CB7">
        <w:t>Памятники русского права</w:t>
      </w:r>
      <w:r w:rsidR="00683CB7" w:rsidRPr="00683CB7">
        <w:t xml:space="preserve">. </w:t>
      </w:r>
      <w:r w:rsidR="008C3B22" w:rsidRPr="00683CB7">
        <w:t>М</w:t>
      </w:r>
      <w:r w:rsidR="00683CB7">
        <w:t>.;</w:t>
      </w:r>
      <w:r w:rsidR="00683CB7" w:rsidRPr="00683CB7">
        <w:t xml:space="preserve"> </w:t>
      </w:r>
      <w:r w:rsidR="008C3B22" w:rsidRPr="00683CB7">
        <w:t>Го</w:t>
      </w:r>
      <w:r w:rsidRPr="00683CB7">
        <w:t>сюриздат, 1956, вып</w:t>
      </w:r>
      <w:r w:rsidR="00683CB7">
        <w:t>.4</w:t>
      </w:r>
      <w:r w:rsidR="00683CB7" w:rsidRPr="00683CB7">
        <w:t>.</w:t>
      </w:r>
    </w:p>
    <w:p w:rsidR="00683CB7" w:rsidRDefault="008C3B22" w:rsidP="00034BF3">
      <w:pPr>
        <w:pStyle w:val="a0"/>
        <w:ind w:firstLine="0"/>
      </w:pPr>
      <w:r w:rsidRPr="00683CB7">
        <w:t>Погодин М</w:t>
      </w:r>
      <w:r w:rsidR="00683CB7">
        <w:t xml:space="preserve">.Н. </w:t>
      </w:r>
      <w:r w:rsidR="006C4245" w:rsidRPr="00683CB7">
        <w:t>Русский исторический альбом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1853</w:t>
      </w:r>
      <w:r w:rsidR="00683CB7" w:rsidRPr="00683CB7">
        <w:t>.</w:t>
      </w:r>
    </w:p>
    <w:p w:rsidR="00683CB7" w:rsidRDefault="008C3B22" w:rsidP="00034BF3">
      <w:pPr>
        <w:pStyle w:val="a0"/>
        <w:ind w:firstLine="0"/>
      </w:pPr>
      <w:r w:rsidRPr="00683CB7">
        <w:t>Сборник документов</w:t>
      </w:r>
      <w:r w:rsidR="00683CB7" w:rsidRPr="00683CB7">
        <w:t>.</w:t>
      </w:r>
      <w:r w:rsidR="00683CB7">
        <w:t xml:space="preserve"> // </w:t>
      </w:r>
      <w:r w:rsidRPr="00683CB7">
        <w:t>Под редакцией</w:t>
      </w:r>
      <w:r w:rsidR="006C4245" w:rsidRPr="00683CB7">
        <w:t xml:space="preserve"> Кузеева Р</w:t>
      </w:r>
      <w:r w:rsidR="00034BF3">
        <w:t>.</w:t>
      </w:r>
      <w:r w:rsidR="006C4245" w:rsidRPr="00683CB7">
        <w:t>Г</w:t>
      </w:r>
      <w:r w:rsidR="00034BF3">
        <w:t>.</w:t>
      </w:r>
      <w:r w:rsidR="006C4245" w:rsidRPr="00683CB7">
        <w:t>, Овчинникова Р</w:t>
      </w:r>
      <w:r w:rsidR="00683CB7">
        <w:t xml:space="preserve">.К. </w:t>
      </w:r>
      <w:r w:rsidR="006C4245" w:rsidRPr="00683CB7">
        <w:t>Уфа, 1975, № 196</w:t>
      </w:r>
      <w:r w:rsidR="00683CB7" w:rsidRPr="00683CB7">
        <w:t>.</w:t>
      </w:r>
    </w:p>
    <w:p w:rsidR="00683CB7" w:rsidRDefault="008C3B22" w:rsidP="00034BF3">
      <w:pPr>
        <w:pStyle w:val="a0"/>
        <w:ind w:firstLine="0"/>
      </w:pPr>
      <w:r w:rsidRPr="00683CB7">
        <w:t>Сво</w:t>
      </w:r>
      <w:r w:rsidR="006C4245" w:rsidRPr="00683CB7">
        <w:t>д законов Российской империи</w:t>
      </w:r>
      <w:r w:rsidR="00683CB7" w:rsidRPr="00683CB7">
        <w:t xml:space="preserve">. </w:t>
      </w:r>
      <w:r w:rsidR="006C4245" w:rsidRPr="00683CB7">
        <w:t>СПб, 1842</w:t>
      </w:r>
      <w:r w:rsidR="00683CB7" w:rsidRPr="00683CB7">
        <w:t xml:space="preserve">. </w:t>
      </w:r>
      <w:r w:rsidR="006C4245" w:rsidRPr="00683CB7">
        <w:t>Т</w:t>
      </w:r>
      <w:r w:rsidR="00683CB7">
        <w:t>.2</w:t>
      </w:r>
      <w:r w:rsidR="00683CB7" w:rsidRPr="00683CB7">
        <w:t xml:space="preserve">. </w:t>
      </w:r>
      <w:r w:rsidR="006C4245" w:rsidRPr="00683CB7">
        <w:t>С</w:t>
      </w:r>
      <w:r w:rsidRPr="00683CB7">
        <w:t>т</w:t>
      </w:r>
      <w:r w:rsidR="00683CB7">
        <w:t>. 19</w:t>
      </w:r>
      <w:r w:rsidR="006C4245" w:rsidRPr="00683CB7">
        <w:t>0</w:t>
      </w:r>
      <w:r w:rsidR="00683CB7" w:rsidRPr="00683CB7">
        <w:t>.</w:t>
      </w:r>
    </w:p>
    <w:p w:rsidR="00683CB7" w:rsidRDefault="00FC43F1" w:rsidP="00034BF3">
      <w:pPr>
        <w:pStyle w:val="a0"/>
        <w:ind w:firstLine="0"/>
      </w:pPr>
      <w:r w:rsidRPr="00683CB7">
        <w:t>Черепнин Л</w:t>
      </w:r>
      <w:r w:rsidR="00683CB7">
        <w:t xml:space="preserve">.В. </w:t>
      </w:r>
      <w:r w:rsidRPr="00683CB7">
        <w:t>Новгородские берестяные грам</w:t>
      </w:r>
      <w:r w:rsidR="006C4245" w:rsidRPr="00683CB7">
        <w:t>оты как исторический источник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Наука, 1969</w:t>
      </w:r>
      <w:r w:rsidR="00683CB7" w:rsidRPr="00683CB7">
        <w:t>.</w:t>
      </w:r>
    </w:p>
    <w:p w:rsidR="00683CB7" w:rsidRDefault="00FC43F1" w:rsidP="00034BF3">
      <w:pPr>
        <w:pStyle w:val="a0"/>
        <w:ind w:firstLine="0"/>
      </w:pPr>
      <w:r w:rsidRPr="00683CB7">
        <w:t>Череп</w:t>
      </w:r>
      <w:r w:rsidR="006C4245" w:rsidRPr="00683CB7">
        <w:t>нин Л</w:t>
      </w:r>
      <w:r w:rsidR="00683CB7">
        <w:t xml:space="preserve">.В. </w:t>
      </w:r>
      <w:r w:rsidR="006C4245" w:rsidRPr="00683CB7">
        <w:t>Русская палеография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Политиздат, 1956</w:t>
      </w:r>
      <w:r w:rsidR="00683CB7" w:rsidRPr="00683CB7">
        <w:t>.</w:t>
      </w:r>
    </w:p>
    <w:p w:rsidR="009179D1" w:rsidRPr="00683CB7" w:rsidRDefault="00FC43F1" w:rsidP="00034BF3">
      <w:pPr>
        <w:pStyle w:val="a0"/>
        <w:ind w:firstLine="0"/>
      </w:pPr>
      <w:r w:rsidRPr="00683CB7">
        <w:t>Щепкин В</w:t>
      </w:r>
      <w:r w:rsidR="00683CB7">
        <w:t xml:space="preserve">.Н. </w:t>
      </w:r>
      <w:r w:rsidRPr="00683CB7">
        <w:t>Русская палеогра</w:t>
      </w:r>
      <w:r w:rsidR="006C4245" w:rsidRPr="00683CB7">
        <w:t>фия</w:t>
      </w:r>
      <w:r w:rsidR="00683CB7" w:rsidRPr="00683CB7">
        <w:t xml:space="preserve">. </w:t>
      </w:r>
      <w:r w:rsidR="006C4245" w:rsidRPr="00683CB7">
        <w:t>М</w:t>
      </w:r>
      <w:r w:rsidR="00683CB7">
        <w:t>.;</w:t>
      </w:r>
      <w:r w:rsidR="00683CB7" w:rsidRPr="00683CB7">
        <w:t xml:space="preserve"> </w:t>
      </w:r>
      <w:r w:rsidR="006C4245" w:rsidRPr="00683CB7">
        <w:t>Наука, 1967</w:t>
      </w:r>
      <w:r w:rsidR="00683CB7" w:rsidRPr="00683CB7">
        <w:t>.</w:t>
      </w:r>
      <w:bookmarkStart w:id="29" w:name="_GoBack"/>
      <w:bookmarkEnd w:id="29"/>
    </w:p>
    <w:sectPr w:rsidR="009179D1" w:rsidRPr="00683CB7" w:rsidSect="00683CB7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A6" w:rsidRDefault="00A26BA6">
      <w:pPr>
        <w:ind w:firstLine="709"/>
      </w:pPr>
      <w:r>
        <w:separator/>
      </w:r>
    </w:p>
  </w:endnote>
  <w:endnote w:type="continuationSeparator" w:id="0">
    <w:p w:rsidR="00A26BA6" w:rsidRDefault="00A26BA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B5" w:rsidRDefault="00840FB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B5" w:rsidRDefault="00840F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A6" w:rsidRDefault="00A26BA6">
      <w:pPr>
        <w:ind w:firstLine="709"/>
      </w:pPr>
      <w:r>
        <w:separator/>
      </w:r>
    </w:p>
  </w:footnote>
  <w:footnote w:type="continuationSeparator" w:id="0">
    <w:p w:rsidR="00A26BA6" w:rsidRDefault="00A26BA6">
      <w:pPr>
        <w:ind w:firstLine="709"/>
      </w:pPr>
      <w:r>
        <w:continuationSeparator/>
      </w:r>
    </w:p>
  </w:footnote>
  <w:footnote w:id="1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Памятники русского права. М.; Госюриздат, 1956, вып. 4</w:t>
      </w:r>
      <w:r w:rsidRPr="007B6023">
        <w:t>,</w:t>
      </w:r>
      <w:r>
        <w:t xml:space="preserve"> С. 178.</w:t>
      </w:r>
    </w:p>
  </w:footnote>
  <w:footnote w:id="2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Там же, С. 438.</w:t>
      </w:r>
    </w:p>
  </w:footnote>
  <w:footnote w:id="3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Черепнин Л.В. Новгородские берестяные грамоты как исторический источник. М.;  Наука, 1969, С. 18.</w:t>
      </w:r>
    </w:p>
  </w:footnote>
  <w:footnote w:id="4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Памятники русского права, вып. 4, С. 233.</w:t>
      </w:r>
    </w:p>
  </w:footnote>
  <w:footnote w:id="5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Там же, С. 109, 111, 112, 72.</w:t>
      </w:r>
    </w:p>
  </w:footnote>
  <w:footnote w:id="6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Там же, С. 54, 56, 63, 64, 62, 69.</w:t>
      </w:r>
    </w:p>
  </w:footnote>
  <w:footnote w:id="7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Акты писцового дела 60-80 гг. </w:t>
      </w:r>
      <w:r>
        <w:rPr>
          <w:lang w:val="en-US"/>
        </w:rPr>
        <w:t>XVII</w:t>
      </w:r>
      <w:r>
        <w:t xml:space="preserve"> в.  // Под ред. Буганова И.В., Левшина Б.В.  М.; Наука, 1990.</w:t>
      </w:r>
    </w:p>
  </w:footnote>
  <w:footnote w:id="8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Московская  деловая и бытовая письменность </w:t>
      </w:r>
      <w:r>
        <w:rPr>
          <w:lang w:val="en-US"/>
        </w:rPr>
        <w:t>XVII</w:t>
      </w:r>
      <w:r>
        <w:t xml:space="preserve"> века. М.; Наука, 1968, С. 151-157.</w:t>
      </w:r>
    </w:p>
  </w:footnote>
  <w:footnote w:id="9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Акты писцового дела 60-80 гг. </w:t>
      </w:r>
      <w:r>
        <w:rPr>
          <w:lang w:val="en-US"/>
        </w:rPr>
        <w:t>XVII</w:t>
      </w:r>
      <w:r>
        <w:t xml:space="preserve"> в. // Под ред. Буганова И.В., Левшина Б.В. М.; Наука, 1990.</w:t>
      </w:r>
    </w:p>
  </w:footnote>
  <w:footnote w:id="10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Московская деловая и бытовая письменность </w:t>
      </w:r>
      <w:r>
        <w:rPr>
          <w:lang w:val="en-US"/>
        </w:rPr>
        <w:t>XVII</w:t>
      </w:r>
      <w:r>
        <w:t xml:space="preserve"> века, С. 125-150.</w:t>
      </w:r>
    </w:p>
  </w:footnote>
  <w:footnote w:id="11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Памятники русского права, вып</w:t>
      </w:r>
      <w:r w:rsidRPr="00314C6D">
        <w:t>.</w:t>
      </w:r>
      <w:r>
        <w:t xml:space="preserve"> 4, С. 233.</w:t>
      </w:r>
    </w:p>
  </w:footnote>
  <w:footnote w:id="12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Из 142 изученных челобитных подпись есть лишь в 30.</w:t>
      </w:r>
    </w:p>
  </w:footnote>
  <w:footnote w:id="13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Погодин М.Н. Русский исторический альбом. М.; 1853.</w:t>
      </w:r>
    </w:p>
  </w:footnote>
  <w:footnote w:id="14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Памятники русского права, вып. 4, С. 175, 188, 232.</w:t>
      </w:r>
    </w:p>
  </w:footnote>
  <w:footnote w:id="15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Там же, с.106, 107; Московская деловая и бытовая письменность </w:t>
      </w:r>
      <w:r>
        <w:rPr>
          <w:lang w:val="en-US"/>
        </w:rPr>
        <w:t>XVII</w:t>
      </w:r>
      <w:r>
        <w:t xml:space="preserve"> века, С. 155, 127, 23.</w:t>
      </w:r>
    </w:p>
  </w:footnote>
  <w:footnote w:id="16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Полное собрание законов Российской империи, собр. </w:t>
      </w:r>
      <w:r>
        <w:rPr>
          <w:lang w:val="en-US"/>
        </w:rPr>
        <w:t>I</w:t>
      </w:r>
      <w:r>
        <w:t>/ПСЗ,</w:t>
      </w:r>
      <w:r w:rsidRPr="003D5018">
        <w:t xml:space="preserve"> </w:t>
      </w:r>
      <w:r>
        <w:rPr>
          <w:lang w:val="en-US"/>
        </w:rPr>
        <w:t>I</w:t>
      </w:r>
      <w:r w:rsidRPr="003D5018">
        <w:t>/</w:t>
      </w:r>
      <w:r>
        <w:t>- СПб, Т. 2. № 820. //  Под редакцией Илюшенко М.П., Кузнецовой Т.В. Формуляр документа / Учебное пособие. М.;  1986.</w:t>
      </w:r>
    </w:p>
  </w:footnote>
  <w:footnote w:id="17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См. об этом: Щепкин В.Н. Русская палеография.  М.; Наука, 1967, С. 123-136.</w:t>
      </w:r>
    </w:p>
  </w:footnote>
  <w:footnote w:id="18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Памятники русского права, вып. 4, С. 64, 106.</w:t>
      </w:r>
    </w:p>
  </w:footnote>
  <w:footnote w:id="19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 Котошихин Г.О. О России в царствование Алексея Михайловича .//  Под ред.  Леонтьевой.  М.;  2000,  С.167.</w:t>
      </w:r>
    </w:p>
  </w:footnote>
  <w:footnote w:id="20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Памятники русского права, вып. 4, С. 116. </w:t>
      </w:r>
    </w:p>
  </w:footnote>
  <w:footnote w:id="21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же, С. 360, 354, 370, 383.</w:t>
      </w:r>
    </w:p>
  </w:footnote>
  <w:footnote w:id="22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Московская деловая и бытовая письменность </w:t>
      </w:r>
      <w:r>
        <w:rPr>
          <w:lang w:val="en-US"/>
        </w:rPr>
        <w:t>XVII</w:t>
      </w:r>
      <w:r>
        <w:t xml:space="preserve"> века, С. 199.</w:t>
      </w:r>
    </w:p>
  </w:footnote>
  <w:footnote w:id="23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Черепнин Л.В. Русская палеография, С. 295.</w:t>
      </w:r>
    </w:p>
  </w:footnote>
  <w:footnote w:id="24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Каменцева Е. И., Устюгов Н.В. Русская сфрагистика и  геральдика. М.; Высшая школа, 1963, С. 41.</w:t>
      </w:r>
    </w:p>
  </w:footnote>
  <w:footnote w:id="25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Памятники русского права, вып. 4, С. 74, 107.</w:t>
      </w:r>
    </w:p>
  </w:footnote>
  <w:footnote w:id="26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Духовные и договорные грамоты великих и удельных князей </w:t>
      </w:r>
      <w:r>
        <w:rPr>
          <w:lang w:val="en-US"/>
        </w:rPr>
        <w:t>XIV</w:t>
      </w:r>
      <w:r w:rsidRPr="00B82DFE">
        <w:t>-</w:t>
      </w:r>
      <w:r>
        <w:rPr>
          <w:lang w:val="en-US"/>
        </w:rPr>
        <w:t>XV</w:t>
      </w:r>
      <w:r>
        <w:t>вв.  М.; 1950. № 8; см. также: Акты социально-экономической истории Северо-Восточной Руси. М.;  1952, Т. 1. № 306.</w:t>
      </w:r>
    </w:p>
  </w:footnote>
  <w:footnote w:id="27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Памятники русского права, вып. , С. 116.</w:t>
      </w:r>
    </w:p>
  </w:footnote>
  <w:footnote w:id="28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же, С. 61.</w:t>
      </w:r>
    </w:p>
  </w:footnote>
  <w:footnote w:id="29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ПСЗ, </w:t>
      </w:r>
      <w:r>
        <w:rPr>
          <w:lang w:val="en-US"/>
        </w:rPr>
        <w:t>I</w:t>
      </w:r>
      <w:r w:rsidRPr="0047222F">
        <w:t xml:space="preserve">, </w:t>
      </w:r>
      <w:r>
        <w:t xml:space="preserve">Ст. </w:t>
      </w:r>
      <w:r>
        <w:rPr>
          <w:lang w:val="en-US"/>
        </w:rPr>
        <w:t>XXII</w:t>
      </w:r>
      <w:r>
        <w:t>. № 16329. //  Под ред. Илюшенко М.П., Кузнецовой Т.В. Формуляр документа / Учебное пособие. М.;  1986.</w:t>
      </w:r>
    </w:p>
  </w:footnote>
  <w:footnote w:id="30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ПСЗ, </w:t>
      </w:r>
      <w:r>
        <w:rPr>
          <w:lang w:val="en-US"/>
        </w:rPr>
        <w:t>I</w:t>
      </w:r>
      <w:r>
        <w:t xml:space="preserve">, Т. </w:t>
      </w:r>
      <w:r>
        <w:rPr>
          <w:lang w:val="en-US"/>
        </w:rPr>
        <w:t>XI</w:t>
      </w:r>
      <w:r>
        <w:t>. № 8475.</w:t>
      </w:r>
      <w:r w:rsidRPr="00751F9C">
        <w:t xml:space="preserve"> </w:t>
      </w:r>
      <w:r>
        <w:t>//  Под ред. Илюшенко М.П., Кузнецовой Т.В. Формуляр документа / Учебное пособие. М.;  1986.</w:t>
      </w:r>
    </w:p>
  </w:footnote>
  <w:footnote w:id="31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Памятники Московской деловой письменности </w:t>
      </w:r>
      <w:r>
        <w:rPr>
          <w:lang w:val="en-US"/>
        </w:rPr>
        <w:t>XVIII</w:t>
      </w:r>
      <w:r>
        <w:t xml:space="preserve"> века.  М.; Наука, 1881, С. 25.</w:t>
      </w:r>
    </w:p>
  </w:footnote>
  <w:footnote w:id="32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 w:rsidRPr="00751F9C">
        <w:t xml:space="preserve"> </w:t>
      </w:r>
      <w:r>
        <w:t>ПСЗ</w:t>
      </w:r>
      <w:r w:rsidRPr="00751F9C">
        <w:t xml:space="preserve">, </w:t>
      </w:r>
      <w:r>
        <w:rPr>
          <w:lang w:val="en-US"/>
        </w:rPr>
        <w:t>I</w:t>
      </w:r>
      <w:r w:rsidRPr="00751F9C">
        <w:t xml:space="preserve">, </w:t>
      </w:r>
      <w:r>
        <w:t>Т</w:t>
      </w:r>
      <w:r w:rsidRPr="00751F9C">
        <w:t xml:space="preserve">. </w:t>
      </w:r>
      <w:r>
        <w:rPr>
          <w:lang w:val="en-US"/>
        </w:rPr>
        <w:t>V</w:t>
      </w:r>
      <w:r w:rsidRPr="00751F9C">
        <w:t xml:space="preserve">, № 3068; </w:t>
      </w:r>
      <w:r>
        <w:t>Т</w:t>
      </w:r>
      <w:r w:rsidRPr="00751F9C">
        <w:t xml:space="preserve">. </w:t>
      </w:r>
      <w:r>
        <w:rPr>
          <w:lang w:val="en-US"/>
        </w:rPr>
        <w:t>XV</w:t>
      </w:r>
      <w:r>
        <w:t>.</w:t>
      </w:r>
      <w:r w:rsidRPr="00751F9C">
        <w:t xml:space="preserve"> № 11459; </w:t>
      </w:r>
      <w:r>
        <w:t>Т</w:t>
      </w:r>
      <w:r w:rsidRPr="00751F9C">
        <w:t xml:space="preserve">. </w:t>
      </w:r>
      <w:r>
        <w:rPr>
          <w:lang w:val="en-US"/>
        </w:rPr>
        <w:t>XVI</w:t>
      </w:r>
      <w:r>
        <w:t>.</w:t>
      </w:r>
      <w:r w:rsidRPr="00751F9C">
        <w:t xml:space="preserve"> № 11718. </w:t>
      </w:r>
      <w:r>
        <w:t>//  Под ред. Илюшенко М.П., Кузнецовой Т.В. Формуляр до</w:t>
      </w:r>
      <w:r w:rsidR="006619D0">
        <w:t xml:space="preserve">кумента / Учебное пособие. М.; </w:t>
      </w:r>
      <w:r>
        <w:t>1986.</w:t>
      </w:r>
    </w:p>
  </w:footnote>
  <w:footnote w:id="33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Письма и бумаги Петра Великого.  М.; 1951, ВЫП. 2, Т. 8, С. 1073, 13.// //  Под ред. Илюшенко М.П., Кузнецовой Т.В. Формуляр документа / Учебное пособие. М.;  1986.</w:t>
      </w:r>
    </w:p>
  </w:footnote>
  <w:footnote w:id="34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Памятники Московской деловой письменности </w:t>
      </w:r>
      <w:r>
        <w:rPr>
          <w:lang w:val="en-US"/>
        </w:rPr>
        <w:t>XVIII</w:t>
      </w:r>
      <w:r>
        <w:t xml:space="preserve"> века, С. 25, 51.</w:t>
      </w:r>
    </w:p>
  </w:footnote>
  <w:footnote w:id="35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Ключевский В.О. Соч., Т. </w:t>
      </w:r>
      <w:r>
        <w:rPr>
          <w:lang w:val="en-US"/>
        </w:rPr>
        <w:t>IV</w:t>
      </w:r>
      <w:r>
        <w:t>, С. 150.</w:t>
      </w:r>
    </w:p>
  </w:footnote>
  <w:footnote w:id="36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ПСЗ, </w:t>
      </w:r>
      <w:r>
        <w:rPr>
          <w:lang w:val="en-US"/>
        </w:rPr>
        <w:t>I</w:t>
      </w:r>
      <w:r>
        <w:t xml:space="preserve">, Т. </w:t>
      </w:r>
      <w:r>
        <w:rPr>
          <w:lang w:val="en-US"/>
        </w:rPr>
        <w:t>V</w:t>
      </w:r>
      <w:r>
        <w:t>. № 2791.</w:t>
      </w:r>
      <w:r w:rsidRPr="00751F9C">
        <w:t xml:space="preserve"> </w:t>
      </w:r>
      <w:r>
        <w:t>//  Под ред. Илюшенко М.П., Кузнецовой Т.В. Формуляр документа / Учебное пособие. М.;  1986.</w:t>
      </w:r>
    </w:p>
  </w:footnote>
  <w:footnote w:id="37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же, Т. </w:t>
      </w:r>
      <w:r>
        <w:rPr>
          <w:lang w:val="en-US"/>
        </w:rPr>
        <w:t>XXII</w:t>
      </w:r>
      <w:r>
        <w:t xml:space="preserve">. № 16329; Т. </w:t>
      </w:r>
      <w:r>
        <w:rPr>
          <w:lang w:val="en-US"/>
        </w:rPr>
        <w:t>XXI</w:t>
      </w:r>
      <w:r>
        <w:t xml:space="preserve">. № 15379; Т. </w:t>
      </w:r>
      <w:r>
        <w:rPr>
          <w:lang w:val="en-US"/>
        </w:rPr>
        <w:t>XXIV</w:t>
      </w:r>
      <w:r>
        <w:t>. № 17636.</w:t>
      </w:r>
      <w:r w:rsidRPr="00892142">
        <w:t xml:space="preserve"> </w:t>
      </w:r>
      <w:r>
        <w:t>//  Под ред. Илюшенко М.П., Кузнецовой Т.В. Формуляр документа / Учебное пособие. М.;  1986.</w:t>
      </w:r>
    </w:p>
  </w:footnote>
  <w:footnote w:id="38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Каменцева Е.И., Устюгов Н.В. Указ. соч., С. 155-157.</w:t>
      </w:r>
    </w:p>
  </w:footnote>
  <w:footnote w:id="39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ПСЗ, </w:t>
      </w:r>
      <w:r>
        <w:rPr>
          <w:lang w:val="en-US"/>
        </w:rPr>
        <w:t>I</w:t>
      </w:r>
      <w:r>
        <w:t xml:space="preserve">, Т. </w:t>
      </w:r>
      <w:r>
        <w:rPr>
          <w:lang w:val="en-US"/>
        </w:rPr>
        <w:t>IX</w:t>
      </w:r>
      <w:r>
        <w:t>. № 8474.</w:t>
      </w:r>
      <w:r w:rsidRPr="00892142">
        <w:t xml:space="preserve"> </w:t>
      </w:r>
      <w:r>
        <w:t>//  Под ред. Илюшенко М.П., Кузнецовой Т.В. Формуляр документа / Учебное посо</w:t>
      </w:r>
      <w:r w:rsidR="006619D0">
        <w:t xml:space="preserve">бие. М.; </w:t>
      </w:r>
      <w:r>
        <w:t>1986.</w:t>
      </w:r>
    </w:p>
  </w:footnote>
  <w:footnote w:id="40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История Правительствующего Сената за двести лет, Т. </w:t>
      </w:r>
      <w:r>
        <w:rPr>
          <w:lang w:val="en-US"/>
        </w:rPr>
        <w:t>I</w:t>
      </w:r>
      <w:r>
        <w:t>.</w:t>
      </w:r>
      <w:r w:rsidRPr="00892142">
        <w:t xml:space="preserve"> </w:t>
      </w:r>
      <w:r>
        <w:t>//  Под ред. Илюшенко М.П., Кузнецовой Т.В. Формуляр до</w:t>
      </w:r>
      <w:r w:rsidR="006619D0">
        <w:t xml:space="preserve">кумента / Учебное пособие. М.; </w:t>
      </w:r>
      <w:r>
        <w:t>1986.</w:t>
      </w:r>
    </w:p>
  </w:footnote>
  <w:footnote w:id="41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Сборник документов. // Под редакцией Р.Г. Кузеева и Р.К. Овчинникова. Уфа, 1975, № 196.</w:t>
      </w:r>
    </w:p>
  </w:footnote>
  <w:footnote w:id="42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ПСЗ, </w:t>
      </w:r>
      <w:r>
        <w:rPr>
          <w:lang w:val="en-US"/>
        </w:rPr>
        <w:t>I</w:t>
      </w:r>
      <w:r>
        <w:t xml:space="preserve">, Т. </w:t>
      </w:r>
      <w:r>
        <w:rPr>
          <w:lang w:val="en-US"/>
        </w:rPr>
        <w:t>III</w:t>
      </w:r>
      <w:r>
        <w:t>. № 1673, 1717, 1730.</w:t>
      </w:r>
      <w:r w:rsidRPr="00892142">
        <w:t xml:space="preserve"> </w:t>
      </w:r>
      <w:r w:rsidR="006619D0">
        <w:t xml:space="preserve">// </w:t>
      </w:r>
      <w:r>
        <w:t>Под ред. Илюшенко М.П., Кузнецовой Т.В. Формуляр документа / Учебное пособие. М.; 1986.</w:t>
      </w:r>
    </w:p>
  </w:footnote>
  <w:footnote w:id="43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ПСЗ, </w:t>
      </w:r>
      <w:r>
        <w:rPr>
          <w:lang w:val="en-US"/>
        </w:rPr>
        <w:t>I</w:t>
      </w:r>
      <w:r>
        <w:t xml:space="preserve">, Т. </w:t>
      </w:r>
      <w:r>
        <w:rPr>
          <w:lang w:val="en-US"/>
        </w:rPr>
        <w:t>IV</w:t>
      </w:r>
      <w:r>
        <w:t>. №1797, 1803, 1817.</w:t>
      </w:r>
      <w:r w:rsidRPr="00892142">
        <w:t xml:space="preserve"> </w:t>
      </w:r>
      <w:r>
        <w:t>//  Под ред. Илюшенко М.П., Кузнецовой Т.В. Формуляр до</w:t>
      </w:r>
      <w:r w:rsidR="006619D0">
        <w:t xml:space="preserve">кумента / Учебное пособие. М.; </w:t>
      </w:r>
      <w:r>
        <w:t>1986.</w:t>
      </w:r>
    </w:p>
  </w:footnote>
  <w:footnote w:id="44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Литвак Б.Г. Очерки источниковедения массовой документации.  М.; Наука, 1979, С. 136.</w:t>
      </w:r>
    </w:p>
  </w:footnote>
  <w:footnote w:id="45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 w:rsidRPr="0047222F">
        <w:t xml:space="preserve"> </w:t>
      </w:r>
      <w:r>
        <w:t>ПСЗ</w:t>
      </w:r>
      <w:r w:rsidRPr="0047222F">
        <w:t xml:space="preserve">, </w:t>
      </w:r>
      <w:r>
        <w:rPr>
          <w:lang w:val="en-US"/>
        </w:rPr>
        <w:t>I</w:t>
      </w:r>
      <w:r w:rsidRPr="0047222F">
        <w:t xml:space="preserve">, </w:t>
      </w:r>
      <w:r>
        <w:t>Т</w:t>
      </w:r>
      <w:r w:rsidRPr="0047222F">
        <w:t xml:space="preserve">. </w:t>
      </w:r>
      <w:r>
        <w:rPr>
          <w:lang w:val="en-US"/>
        </w:rPr>
        <w:t>XXVI</w:t>
      </w:r>
      <w:r>
        <w:t>.</w:t>
      </w:r>
      <w:r w:rsidRPr="0047222F">
        <w:t xml:space="preserve"> № 198856</w:t>
      </w:r>
      <w:r>
        <w:t>.</w:t>
      </w:r>
      <w:r w:rsidRPr="00892142">
        <w:t xml:space="preserve"> </w:t>
      </w:r>
      <w:r>
        <w:t>//  Под ред. Илюшенко М.П., Кузнецовой Т.В. Формуляр до</w:t>
      </w:r>
      <w:r w:rsidR="006619D0">
        <w:t xml:space="preserve">кумента / Учебное пособие. М.; </w:t>
      </w:r>
      <w:r>
        <w:t>1986.</w:t>
      </w:r>
    </w:p>
  </w:footnote>
  <w:footnote w:id="46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 w:rsidRPr="0047222F">
        <w:t xml:space="preserve"> </w:t>
      </w:r>
      <w:r>
        <w:t>ПСЗ</w:t>
      </w:r>
      <w:r w:rsidRPr="0047222F">
        <w:t xml:space="preserve">, </w:t>
      </w:r>
      <w:r>
        <w:rPr>
          <w:lang w:val="en-US"/>
        </w:rPr>
        <w:t>II</w:t>
      </w:r>
      <w:r w:rsidRPr="0047222F">
        <w:t xml:space="preserve">, </w:t>
      </w:r>
      <w:r>
        <w:t>Т</w:t>
      </w:r>
      <w:r w:rsidRPr="0047222F">
        <w:t xml:space="preserve">. </w:t>
      </w:r>
      <w:r>
        <w:rPr>
          <w:lang w:val="en-US"/>
        </w:rPr>
        <w:t>IV</w:t>
      </w:r>
      <w:r>
        <w:t>.</w:t>
      </w:r>
      <w:r w:rsidRPr="0047222F">
        <w:t xml:space="preserve"> №4844</w:t>
      </w:r>
      <w:r>
        <w:t>.</w:t>
      </w:r>
      <w:r w:rsidRPr="00892142">
        <w:t xml:space="preserve"> </w:t>
      </w:r>
      <w:r>
        <w:t>//  Под ред. Илюшенко М.П., Кузнецовой Т.В. Формуляр документа / Учебное посо</w:t>
      </w:r>
      <w:r w:rsidR="006619D0">
        <w:t xml:space="preserve">бие. М.; </w:t>
      </w:r>
      <w:r>
        <w:t>1986.</w:t>
      </w:r>
    </w:p>
  </w:footnote>
  <w:footnote w:id="47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 w:rsidRPr="001B75B1">
        <w:t xml:space="preserve"> </w:t>
      </w:r>
      <w:r>
        <w:t>ПСЗ</w:t>
      </w:r>
      <w:r w:rsidRPr="001B75B1">
        <w:t xml:space="preserve">, </w:t>
      </w:r>
      <w:r>
        <w:rPr>
          <w:lang w:val="en-US"/>
        </w:rPr>
        <w:t>III</w:t>
      </w:r>
      <w:r w:rsidRPr="001B75B1">
        <w:t xml:space="preserve">, </w:t>
      </w:r>
      <w:r>
        <w:t>Т</w:t>
      </w:r>
      <w:r w:rsidRPr="001B75B1">
        <w:t xml:space="preserve">. </w:t>
      </w:r>
      <w:r>
        <w:rPr>
          <w:lang w:val="en-US"/>
        </w:rPr>
        <w:t>XXIII</w:t>
      </w:r>
      <w:r w:rsidRPr="001B75B1">
        <w:t xml:space="preserve">, </w:t>
      </w:r>
      <w:r>
        <w:t>отд</w:t>
      </w:r>
      <w:r w:rsidRPr="001B75B1">
        <w:t xml:space="preserve">. </w:t>
      </w:r>
      <w:r>
        <w:rPr>
          <w:lang w:val="en-US"/>
        </w:rPr>
        <w:t>I</w:t>
      </w:r>
      <w:r>
        <w:t>.</w:t>
      </w:r>
      <w:r w:rsidRPr="00892142">
        <w:t xml:space="preserve"> № 22581; </w:t>
      </w:r>
      <w:r>
        <w:t>Т</w:t>
      </w:r>
      <w:r w:rsidRPr="00892142">
        <w:t>.</w:t>
      </w:r>
      <w:r>
        <w:rPr>
          <w:lang w:val="en-US"/>
        </w:rPr>
        <w:t>XXIV</w:t>
      </w:r>
      <w:r w:rsidRPr="00892142">
        <w:t xml:space="preserve">, </w:t>
      </w:r>
      <w:r>
        <w:t>отд</w:t>
      </w:r>
      <w:r w:rsidRPr="00892142">
        <w:t xml:space="preserve">. </w:t>
      </w:r>
      <w:r>
        <w:rPr>
          <w:lang w:val="en-US"/>
        </w:rPr>
        <w:t>I</w:t>
      </w:r>
      <w:r>
        <w:t>.</w:t>
      </w:r>
      <w:r w:rsidRPr="00892142">
        <w:t xml:space="preserve"> № 28528. </w:t>
      </w:r>
      <w:r>
        <w:t>//  Под ред. Илюшенко М.П., Кузнецовой Т.В. Формуляр до</w:t>
      </w:r>
      <w:r w:rsidR="006619D0">
        <w:t xml:space="preserve">кумента / Учебное пособие. М.; </w:t>
      </w:r>
      <w:r>
        <w:t>1986.</w:t>
      </w:r>
    </w:p>
  </w:footnote>
  <w:footnote w:id="48">
    <w:p w:rsidR="00A26BA6" w:rsidRDefault="00840FB5" w:rsidP="006619D0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ПСЗ</w:t>
      </w:r>
      <w:r w:rsidRPr="001B75B1">
        <w:t xml:space="preserve">, </w:t>
      </w:r>
      <w:r>
        <w:rPr>
          <w:lang w:val="en-US"/>
        </w:rPr>
        <w:t>I</w:t>
      </w:r>
      <w:r w:rsidRPr="001B75B1">
        <w:t xml:space="preserve">, </w:t>
      </w:r>
      <w:r>
        <w:t xml:space="preserve">Т. </w:t>
      </w:r>
      <w:r>
        <w:rPr>
          <w:lang w:val="en-US"/>
        </w:rPr>
        <w:t>XXXI</w:t>
      </w:r>
      <w:r>
        <w:t>.</w:t>
      </w:r>
      <w:r w:rsidRPr="001B75B1">
        <w:t xml:space="preserve"> </w:t>
      </w:r>
      <w:r>
        <w:t>№ 24686.</w:t>
      </w:r>
      <w:r w:rsidRPr="00892142">
        <w:t xml:space="preserve"> </w:t>
      </w:r>
      <w:r w:rsidR="006619D0">
        <w:t xml:space="preserve">// </w:t>
      </w:r>
      <w:r>
        <w:t>Под ред. Илюшенко М.П., Кузнецовой Т.В. Формуляр документа / Учебное пособие. М.; 1986.</w:t>
      </w:r>
    </w:p>
  </w:footnote>
  <w:footnote w:id="49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 w:rsidRPr="00892142">
        <w:rPr>
          <w:lang w:val="en-US"/>
        </w:rPr>
        <w:t xml:space="preserve"> </w:t>
      </w:r>
      <w:r>
        <w:t>ПСЗ</w:t>
      </w:r>
      <w:r w:rsidRPr="00892142">
        <w:rPr>
          <w:lang w:val="en-US"/>
        </w:rPr>
        <w:t xml:space="preserve">, </w:t>
      </w:r>
      <w:r>
        <w:rPr>
          <w:lang w:val="en-US"/>
        </w:rPr>
        <w:t>III</w:t>
      </w:r>
      <w:r w:rsidRPr="00892142">
        <w:rPr>
          <w:lang w:val="en-US"/>
        </w:rPr>
        <w:t xml:space="preserve">, </w:t>
      </w:r>
      <w:r>
        <w:t>Т</w:t>
      </w:r>
      <w:r w:rsidRPr="00892142">
        <w:rPr>
          <w:lang w:val="en-US"/>
        </w:rPr>
        <w:t xml:space="preserve">. </w:t>
      </w:r>
      <w:r>
        <w:rPr>
          <w:lang w:val="en-US"/>
        </w:rPr>
        <w:t>VI</w:t>
      </w:r>
      <w:r w:rsidRPr="00892142">
        <w:rPr>
          <w:lang w:val="en-US"/>
        </w:rPr>
        <w:t xml:space="preserve">, </w:t>
      </w:r>
      <w:r>
        <w:t>отд</w:t>
      </w:r>
      <w:r w:rsidRPr="00892142">
        <w:rPr>
          <w:lang w:val="en-US"/>
        </w:rPr>
        <w:t xml:space="preserve">. </w:t>
      </w:r>
      <w:r>
        <w:rPr>
          <w:lang w:val="en-US"/>
        </w:rPr>
        <w:t>I</w:t>
      </w:r>
      <w:r>
        <w:t>.</w:t>
      </w:r>
      <w:r w:rsidRPr="00892142">
        <w:t xml:space="preserve"> № 3769. </w:t>
      </w:r>
      <w:r>
        <w:t>//  Под ред. Илюшенко М.П., Кузнецовой Т.В. Формуляр документа / Учеб</w:t>
      </w:r>
      <w:r w:rsidR="00034BF3">
        <w:t xml:space="preserve">ное пособие. М.; </w:t>
      </w:r>
      <w:r>
        <w:t>1986.</w:t>
      </w:r>
    </w:p>
  </w:footnote>
  <w:footnote w:id="50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же, Т. </w:t>
      </w:r>
      <w:r>
        <w:rPr>
          <w:lang w:val="en-US"/>
        </w:rPr>
        <w:t>XXX</w:t>
      </w:r>
      <w:r>
        <w:t xml:space="preserve">, отд. </w:t>
      </w:r>
      <w:r>
        <w:rPr>
          <w:lang w:val="en-US"/>
        </w:rPr>
        <w:t>I</w:t>
      </w:r>
      <w:r>
        <w:t>. № 33743.</w:t>
      </w:r>
    </w:p>
  </w:footnote>
  <w:footnote w:id="51">
    <w:p w:rsidR="00A26BA6" w:rsidRDefault="00840FB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Свод законов Российской империи.  СПб, 1842. Т. </w:t>
      </w:r>
      <w:r>
        <w:rPr>
          <w:lang w:val="en-US"/>
        </w:rPr>
        <w:t>II</w:t>
      </w:r>
      <w:r>
        <w:t>, Ст.190.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B5" w:rsidRDefault="000D5BB8" w:rsidP="00683CB7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840FB5" w:rsidRDefault="00840FB5" w:rsidP="00683CB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B5" w:rsidRDefault="00840F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62505"/>
    <w:multiLevelType w:val="hybridMultilevel"/>
    <w:tmpl w:val="0A26AD58"/>
    <w:lvl w:ilvl="0" w:tplc="E7AA0C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057E21"/>
    <w:multiLevelType w:val="hybridMultilevel"/>
    <w:tmpl w:val="A8344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A9F"/>
    <w:rsid w:val="00006620"/>
    <w:rsid w:val="000144CC"/>
    <w:rsid w:val="00023B46"/>
    <w:rsid w:val="00034BF3"/>
    <w:rsid w:val="00040A34"/>
    <w:rsid w:val="00047E8B"/>
    <w:rsid w:val="00053831"/>
    <w:rsid w:val="00070F86"/>
    <w:rsid w:val="000A1A65"/>
    <w:rsid w:val="000D5BB8"/>
    <w:rsid w:val="000E170D"/>
    <w:rsid w:val="000E738F"/>
    <w:rsid w:val="000F32F3"/>
    <w:rsid w:val="00102FC4"/>
    <w:rsid w:val="00111698"/>
    <w:rsid w:val="00141AF5"/>
    <w:rsid w:val="00180282"/>
    <w:rsid w:val="00197127"/>
    <w:rsid w:val="001B1EBD"/>
    <w:rsid w:val="001B75B1"/>
    <w:rsid w:val="001D1084"/>
    <w:rsid w:val="001F2842"/>
    <w:rsid w:val="001F4223"/>
    <w:rsid w:val="002070F6"/>
    <w:rsid w:val="0024560E"/>
    <w:rsid w:val="00250F2C"/>
    <w:rsid w:val="002613E8"/>
    <w:rsid w:val="002619CF"/>
    <w:rsid w:val="00276AD3"/>
    <w:rsid w:val="00276DE8"/>
    <w:rsid w:val="00294AED"/>
    <w:rsid w:val="00295522"/>
    <w:rsid w:val="002A79DA"/>
    <w:rsid w:val="002D167F"/>
    <w:rsid w:val="00314C6D"/>
    <w:rsid w:val="003168F5"/>
    <w:rsid w:val="00316FAE"/>
    <w:rsid w:val="00325CC1"/>
    <w:rsid w:val="003415DF"/>
    <w:rsid w:val="00357646"/>
    <w:rsid w:val="00372103"/>
    <w:rsid w:val="0037269A"/>
    <w:rsid w:val="00375198"/>
    <w:rsid w:val="00386F4E"/>
    <w:rsid w:val="003A4EFD"/>
    <w:rsid w:val="003C4592"/>
    <w:rsid w:val="003D5018"/>
    <w:rsid w:val="003E2193"/>
    <w:rsid w:val="003E2F6E"/>
    <w:rsid w:val="003E79D7"/>
    <w:rsid w:val="003E7D15"/>
    <w:rsid w:val="003F457B"/>
    <w:rsid w:val="003F4BC0"/>
    <w:rsid w:val="003F7CBD"/>
    <w:rsid w:val="00446F2A"/>
    <w:rsid w:val="00450C36"/>
    <w:rsid w:val="0045538F"/>
    <w:rsid w:val="0047222F"/>
    <w:rsid w:val="004A53B4"/>
    <w:rsid w:val="004A6EDF"/>
    <w:rsid w:val="004C4217"/>
    <w:rsid w:val="005403AE"/>
    <w:rsid w:val="0054697F"/>
    <w:rsid w:val="005812EB"/>
    <w:rsid w:val="005947D7"/>
    <w:rsid w:val="005C7991"/>
    <w:rsid w:val="005F4B30"/>
    <w:rsid w:val="0060656A"/>
    <w:rsid w:val="00631C93"/>
    <w:rsid w:val="006333E5"/>
    <w:rsid w:val="00652B45"/>
    <w:rsid w:val="006619D0"/>
    <w:rsid w:val="00683CB7"/>
    <w:rsid w:val="006C22DC"/>
    <w:rsid w:val="006C4245"/>
    <w:rsid w:val="006F5CA3"/>
    <w:rsid w:val="00706B94"/>
    <w:rsid w:val="007109F4"/>
    <w:rsid w:val="00727D82"/>
    <w:rsid w:val="00742BC1"/>
    <w:rsid w:val="00751F9C"/>
    <w:rsid w:val="007520EE"/>
    <w:rsid w:val="0075589D"/>
    <w:rsid w:val="007618D5"/>
    <w:rsid w:val="00762574"/>
    <w:rsid w:val="00767227"/>
    <w:rsid w:val="00773F77"/>
    <w:rsid w:val="00776342"/>
    <w:rsid w:val="00792A3B"/>
    <w:rsid w:val="007A09DB"/>
    <w:rsid w:val="007B6023"/>
    <w:rsid w:val="0081634A"/>
    <w:rsid w:val="008270AC"/>
    <w:rsid w:val="00840FB5"/>
    <w:rsid w:val="00867F54"/>
    <w:rsid w:val="00892142"/>
    <w:rsid w:val="00893485"/>
    <w:rsid w:val="00894E83"/>
    <w:rsid w:val="008C3B22"/>
    <w:rsid w:val="008C70FD"/>
    <w:rsid w:val="008D191F"/>
    <w:rsid w:val="009179D1"/>
    <w:rsid w:val="0093582F"/>
    <w:rsid w:val="009523C8"/>
    <w:rsid w:val="00964B11"/>
    <w:rsid w:val="00966789"/>
    <w:rsid w:val="00975A9F"/>
    <w:rsid w:val="009A1402"/>
    <w:rsid w:val="009B184C"/>
    <w:rsid w:val="009C08C9"/>
    <w:rsid w:val="009C34EC"/>
    <w:rsid w:val="009E6308"/>
    <w:rsid w:val="00A26BA6"/>
    <w:rsid w:val="00A35F48"/>
    <w:rsid w:val="00A51BAD"/>
    <w:rsid w:val="00A7645A"/>
    <w:rsid w:val="00A86A44"/>
    <w:rsid w:val="00A90A45"/>
    <w:rsid w:val="00AB0ADF"/>
    <w:rsid w:val="00AB4B2B"/>
    <w:rsid w:val="00AD7EE2"/>
    <w:rsid w:val="00B07E27"/>
    <w:rsid w:val="00B32AFE"/>
    <w:rsid w:val="00B3504E"/>
    <w:rsid w:val="00B629F0"/>
    <w:rsid w:val="00B82DFE"/>
    <w:rsid w:val="00B92CE9"/>
    <w:rsid w:val="00C04589"/>
    <w:rsid w:val="00C3372B"/>
    <w:rsid w:val="00C50A4D"/>
    <w:rsid w:val="00C77453"/>
    <w:rsid w:val="00C77828"/>
    <w:rsid w:val="00CB295A"/>
    <w:rsid w:val="00CD2EC0"/>
    <w:rsid w:val="00D15557"/>
    <w:rsid w:val="00D25D8A"/>
    <w:rsid w:val="00D268B2"/>
    <w:rsid w:val="00D4251F"/>
    <w:rsid w:val="00D5769A"/>
    <w:rsid w:val="00D63B22"/>
    <w:rsid w:val="00D6421F"/>
    <w:rsid w:val="00DC554E"/>
    <w:rsid w:val="00E17E57"/>
    <w:rsid w:val="00E56DC2"/>
    <w:rsid w:val="00E65FE5"/>
    <w:rsid w:val="00E90C02"/>
    <w:rsid w:val="00EB1EC5"/>
    <w:rsid w:val="00EC5681"/>
    <w:rsid w:val="00EC592F"/>
    <w:rsid w:val="00ED4CD9"/>
    <w:rsid w:val="00ED7949"/>
    <w:rsid w:val="00EE3ED8"/>
    <w:rsid w:val="00F04454"/>
    <w:rsid w:val="00F36E43"/>
    <w:rsid w:val="00F50548"/>
    <w:rsid w:val="00F811BE"/>
    <w:rsid w:val="00FC43F1"/>
    <w:rsid w:val="00FC4F87"/>
    <w:rsid w:val="00FF0B72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133A7B-9C99-43D3-8FAE-EFE4075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83C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3CB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3CB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83C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3C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3CB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3C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3C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3C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83CB7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683CB7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683CB7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683C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83CB7"/>
    <w:rPr>
      <w:vertAlign w:val="superscript"/>
    </w:rPr>
  </w:style>
  <w:style w:type="character" w:styleId="ad">
    <w:name w:val="page number"/>
    <w:uiPriority w:val="99"/>
    <w:rsid w:val="00683CB7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683CB7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683CB7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83C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683CB7"/>
    <w:pPr>
      <w:ind w:firstLine="709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683C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83CB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683C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83CB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683C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683C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683CB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83CB7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683CB7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683CB7"/>
    <w:rPr>
      <w:sz w:val="28"/>
      <w:szCs w:val="28"/>
    </w:rPr>
  </w:style>
  <w:style w:type="paragraph" w:styleId="af9">
    <w:name w:val="Normal (Web)"/>
    <w:basedOn w:val="a2"/>
    <w:uiPriority w:val="99"/>
    <w:rsid w:val="00683CB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683CB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83CB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83C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3CB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3C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3CB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83C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83C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683C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683C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3CB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3CB7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83CB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83C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3C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3CB7"/>
    <w:rPr>
      <w:i/>
      <w:iCs/>
    </w:rPr>
  </w:style>
  <w:style w:type="paragraph" w:customStyle="1" w:styleId="afd">
    <w:name w:val="ТАБЛИЦА"/>
    <w:next w:val="a2"/>
    <w:autoRedefine/>
    <w:uiPriority w:val="99"/>
    <w:rsid w:val="00683CB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83CB7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83CB7"/>
  </w:style>
  <w:style w:type="table" w:customStyle="1" w:styleId="14">
    <w:name w:val="Стиль таблицы1"/>
    <w:basedOn w:val="a4"/>
    <w:uiPriority w:val="99"/>
    <w:rsid w:val="00683C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83CB7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683CB7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683CB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683C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 ДОКУМЕНТА XVI-XVII вв</vt:lpstr>
    </vt:vector>
  </TitlesOfParts>
  <Company>Dom</Company>
  <LinksUpToDate>false</LinksUpToDate>
  <CharactersWithSpaces>51447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ДОКУМЕНТА XVI-XVII вв</dc:title>
  <dc:subject/>
  <dc:creator>House</dc:creator>
  <cp:keywords/>
  <dc:description/>
  <cp:lastModifiedBy>admin</cp:lastModifiedBy>
  <cp:revision>2</cp:revision>
  <cp:lastPrinted>2005-05-18T18:38:00Z</cp:lastPrinted>
  <dcterms:created xsi:type="dcterms:W3CDTF">2014-03-08T20:48:00Z</dcterms:created>
  <dcterms:modified xsi:type="dcterms:W3CDTF">2014-03-08T20:48:00Z</dcterms:modified>
</cp:coreProperties>
</file>