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B377F6" w:rsidRPr="00146CC2" w:rsidRDefault="00B377F6" w:rsidP="00146CC2">
      <w:pPr>
        <w:pStyle w:val="a6"/>
        <w:jc w:val="center"/>
      </w:pPr>
      <w:r w:rsidRPr="00146CC2">
        <w:t>РЕФЕРАТ</w:t>
      </w:r>
    </w:p>
    <w:p w:rsidR="00146CC2" w:rsidRDefault="00B377F6" w:rsidP="00146CC2">
      <w:pPr>
        <w:pStyle w:val="a6"/>
        <w:jc w:val="center"/>
      </w:pPr>
      <w:r w:rsidRPr="00146CC2">
        <w:t>ТЕМА: Истори</w:t>
      </w:r>
      <w:r w:rsidR="005E2AA6">
        <w:t>я</w:t>
      </w:r>
      <w:r w:rsidRPr="00146CC2">
        <w:t xml:space="preserve"> развития</w:t>
      </w:r>
      <w:r w:rsidR="00146CC2" w:rsidRPr="00146CC2">
        <w:t xml:space="preserve"> </w:t>
      </w:r>
      <w:r w:rsidRPr="00146CC2">
        <w:t>российского</w:t>
      </w:r>
      <w:r w:rsidR="00146CC2" w:rsidRPr="00146CC2">
        <w:t xml:space="preserve"> </w:t>
      </w:r>
      <w:r w:rsidRPr="00146CC2">
        <w:t>хорового концерта</w:t>
      </w: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Default="00146CC2" w:rsidP="00146CC2">
      <w:pPr>
        <w:pStyle w:val="a6"/>
        <w:jc w:val="center"/>
      </w:pPr>
    </w:p>
    <w:p w:rsidR="00146CC2" w:rsidRPr="00146CC2" w:rsidRDefault="00146CC2" w:rsidP="00146CC2">
      <w:pPr>
        <w:pStyle w:val="a6"/>
        <w:jc w:val="center"/>
      </w:pPr>
    </w:p>
    <w:p w:rsidR="00B377F6" w:rsidRPr="00146CC2" w:rsidRDefault="00B377F6" w:rsidP="00146CC2">
      <w:pPr>
        <w:pStyle w:val="a6"/>
        <w:jc w:val="center"/>
      </w:pPr>
      <w:r w:rsidRPr="00146CC2">
        <w:t>2009 г</w:t>
      </w:r>
    </w:p>
    <w:p w:rsidR="001307C7" w:rsidRPr="00146CC2" w:rsidRDefault="00146CC2" w:rsidP="00146CC2">
      <w:pPr>
        <w:pStyle w:val="a6"/>
      </w:pPr>
      <w:r w:rsidRPr="00146CC2">
        <w:br w:type="page"/>
      </w:r>
      <w:r w:rsidR="001307C7" w:rsidRPr="00146CC2">
        <w:t>Жанр хорового концерта в истории русской профессиональной музыки является едва ли не единственным жанром, просуществовавшим более трех столетий. Такой длительный период бытования был обусловлен, с одной стороны, особой функцией, выполняемой им, а с другой стороны – способностью адаптироваться к новым стилистическим условиям.</w:t>
      </w:r>
    </w:p>
    <w:p w:rsidR="001307C7" w:rsidRPr="00146CC2" w:rsidRDefault="001307C7" w:rsidP="00146CC2">
      <w:pPr>
        <w:pStyle w:val="a6"/>
      </w:pPr>
      <w:r w:rsidRPr="00146CC2">
        <w:t xml:space="preserve">Хоровой концерт как часть церковного ритуала выполнял функцию кульминационной интермедии в нем: заполняя паузу во время процесса причащения священнослужителей Святых Таин. Он возник как жанр во второй половине 17 века на Украине, где были сильны влияния </w:t>
      </w:r>
      <w:r w:rsidR="00690835" w:rsidRPr="00146CC2">
        <w:t>западно-европейского искусства, исторически обусловленные польско-украинскими связями.</w:t>
      </w:r>
      <w:r w:rsidR="00C15B5B" w:rsidRPr="00146CC2">
        <w:t xml:space="preserve"> Он не имел своего музыкального прототипа в предшествующий период, в эпоху монодического пения, явившись продуктом партесного типа многоголосия.</w:t>
      </w:r>
    </w:p>
    <w:p w:rsidR="00690835" w:rsidRPr="00146CC2" w:rsidRDefault="00690835" w:rsidP="00146CC2">
      <w:pPr>
        <w:pStyle w:val="a6"/>
      </w:pPr>
      <w:r w:rsidRPr="00146CC2">
        <w:t>Истоками его стали такие несхожие друг с другом жанры как русский кант и западно-европейский концерт, получивший название мотет.</w:t>
      </w:r>
    </w:p>
    <w:p w:rsidR="00146CC2" w:rsidRDefault="00690835" w:rsidP="00146CC2">
      <w:pPr>
        <w:pStyle w:val="a6"/>
      </w:pPr>
      <w:r w:rsidRPr="00146CC2">
        <w:t>Влияние западно-европейского хорового концерта проявилось в</w:t>
      </w:r>
      <w:r w:rsidR="00C15B5B" w:rsidRPr="00146CC2">
        <w:t xml:space="preserve"> композиционном переосмыслении канонов католической церковной службы в</w:t>
      </w:r>
      <w:r w:rsidRPr="00146CC2">
        <w:t xml:space="preserve"> появлении нового типа многоголосия – партесного пения (от латинского – означает пение по партиям), что сначала привело к распространению и интенсивному развитию жанра партесного концерта.</w:t>
      </w:r>
    </w:p>
    <w:p w:rsidR="00917035" w:rsidRPr="00146CC2" w:rsidRDefault="00917035" w:rsidP="00146CC2">
      <w:pPr>
        <w:pStyle w:val="a6"/>
      </w:pPr>
      <w:r w:rsidRPr="00146CC2">
        <w:t>Основными закономерностями партесных концертов являются:</w:t>
      </w:r>
    </w:p>
    <w:p w:rsidR="00917035" w:rsidRPr="00146CC2" w:rsidRDefault="00917035" w:rsidP="00146CC2">
      <w:pPr>
        <w:pStyle w:val="a6"/>
      </w:pPr>
      <w:r w:rsidRPr="00146CC2">
        <w:t>многоголосная хоровая фактура переменного типа, с предполагаемым ее членением на отдельные хоры, а затем и тембровые группы;</w:t>
      </w:r>
    </w:p>
    <w:p w:rsidR="00917035" w:rsidRPr="00146CC2" w:rsidRDefault="00917035" w:rsidP="00146CC2">
      <w:pPr>
        <w:pStyle w:val="a6"/>
      </w:pPr>
      <w:r w:rsidRPr="00146CC2">
        <w:t>аккордово-гармонический склад с постепенным выделением из него мелодической линии;</w:t>
      </w:r>
    </w:p>
    <w:p w:rsidR="00917035" w:rsidRPr="00146CC2" w:rsidRDefault="00917035" w:rsidP="00146CC2">
      <w:pPr>
        <w:pStyle w:val="a6"/>
      </w:pPr>
      <w:r w:rsidRPr="00146CC2">
        <w:t>фактурно-гармонический тип тематизма, вобравший в себя воздействия народной песни, канта, ораторских приемов и музыкально-риторических фигур, знаменного распева;</w:t>
      </w:r>
    </w:p>
    <w:p w:rsidR="00917035" w:rsidRPr="00146CC2" w:rsidRDefault="00917035" w:rsidP="00146CC2">
      <w:pPr>
        <w:pStyle w:val="a6"/>
      </w:pPr>
      <w:r w:rsidRPr="00146CC2">
        <w:t>согласованность временной организации голосов и периодичность развертывания материала (метричность);</w:t>
      </w:r>
    </w:p>
    <w:p w:rsidR="00917035" w:rsidRPr="00146CC2" w:rsidRDefault="00917035" w:rsidP="00146CC2">
      <w:pPr>
        <w:pStyle w:val="a6"/>
      </w:pPr>
      <w:r w:rsidRPr="00146CC2">
        <w:t>расчлененность словесного и музыкального рядов;</w:t>
      </w:r>
    </w:p>
    <w:p w:rsidR="00917035" w:rsidRPr="00146CC2" w:rsidRDefault="00917035" w:rsidP="00146CC2">
      <w:pPr>
        <w:pStyle w:val="a6"/>
      </w:pPr>
      <w:r w:rsidRPr="00146CC2">
        <w:t>повторность как принцип, сопровождающий расчленённость, выразившийся в повышенном внимании к слову и появлении разделов имитационного характера;</w:t>
      </w:r>
    </w:p>
    <w:p w:rsidR="00AC3B44" w:rsidRPr="00146CC2" w:rsidRDefault="00AC3B44" w:rsidP="00146CC2">
      <w:pPr>
        <w:pStyle w:val="a6"/>
      </w:pPr>
      <w:r w:rsidRPr="00146CC2">
        <w:t>укрепление тонального принципа, уменьшение роли модальности;</w:t>
      </w:r>
    </w:p>
    <w:p w:rsidR="00AC3B44" w:rsidRPr="00146CC2" w:rsidRDefault="00AC3B44" w:rsidP="00146CC2">
      <w:pPr>
        <w:pStyle w:val="a6"/>
      </w:pPr>
      <w:r w:rsidRPr="00146CC2">
        <w:t>сопоставление групп хора или хора и ансамблей как проявление принципа концертирования;</w:t>
      </w:r>
    </w:p>
    <w:p w:rsidR="00AC3B44" w:rsidRPr="00146CC2" w:rsidRDefault="00AC3B44" w:rsidP="00146CC2">
      <w:pPr>
        <w:pStyle w:val="a6"/>
      </w:pPr>
      <w:r w:rsidRPr="00146CC2">
        <w:t>возвышенный характер содержания и особая его направленность на слушателя;</w:t>
      </w:r>
    </w:p>
    <w:p w:rsidR="00146CC2" w:rsidRDefault="00AC3B44" w:rsidP="00146CC2">
      <w:pPr>
        <w:pStyle w:val="a6"/>
      </w:pPr>
      <w:r w:rsidRPr="00146CC2">
        <w:t>яркое проявление художественной функции, делающей концерт явлением искусства высокого общественного звучания и выводящий его за порог церкви.</w:t>
      </w:r>
    </w:p>
    <w:p w:rsidR="005C797F" w:rsidRPr="00146CC2" w:rsidRDefault="005C797F" w:rsidP="00146CC2">
      <w:pPr>
        <w:pStyle w:val="a6"/>
      </w:pPr>
      <w:r w:rsidRPr="00146CC2">
        <w:t>Применительно к конкретным образцам партесного концерта, эти закономерности проявились в особой организации музыкального целого, отразившей новое восприятие музыки слушателем эпохи Барокко. Каждый из вышеперечисленных пунктов отражает множественность жанровых параметров партесного концерта</w:t>
      </w:r>
      <w:r w:rsidR="007A2845" w:rsidRPr="00146CC2">
        <w:t xml:space="preserve"> и тем или иным образом связан с формообразованием в нем, участвуя в создании художественного целого.</w:t>
      </w:r>
    </w:p>
    <w:p w:rsidR="007A2845" w:rsidRPr="00146CC2" w:rsidRDefault="007A2845" w:rsidP="00146CC2">
      <w:pPr>
        <w:pStyle w:val="a6"/>
      </w:pPr>
      <w:r w:rsidRPr="00146CC2">
        <w:t>Восприятие процесса изложени музыкального материала в партесном концерте опиралось на умение слушателей того времени улавливать его дискретность и в то же время непрерывность, достигаемых при помощи ряда приемов. Тесная взаимосвязь этих факторов, проявление их действия на разных уровнях способствовало ощущению структурноя целостности музыкального произведения.</w:t>
      </w:r>
    </w:p>
    <w:p w:rsidR="00AC3B44" w:rsidRPr="00146CC2" w:rsidRDefault="00AC3B44" w:rsidP="00146CC2">
      <w:pPr>
        <w:pStyle w:val="a6"/>
      </w:pPr>
      <w:r w:rsidRPr="00146CC2">
        <w:t>В партесных концертах проявляется новое восприятие действительности, другое ощущение течения времени, пришедшее на смену средневековому. Ощущение средневековой замкнутости, непрерывности движения, пребывания в одном состоянии сменились стремлением ощутить смену этих состояний. Это обстоятельство привело к формированию особых приемов развития музыкального материала, к появлению новых признаков формообразования.</w:t>
      </w:r>
    </w:p>
    <w:p w:rsidR="007A2845" w:rsidRPr="00146CC2" w:rsidRDefault="007A2845" w:rsidP="00146CC2">
      <w:pPr>
        <w:pStyle w:val="a6"/>
      </w:pPr>
      <w:r w:rsidRPr="00146CC2">
        <w:t>Подход к процессу формообразования в партесных концертах с позиций тематического развития оказался несколько усложненным в связи с тем, что тема, как основной носитель содержания и конструктивная единица, в партесном концерте ещё не определилась.</w:t>
      </w:r>
    </w:p>
    <w:p w:rsidR="00146CC2" w:rsidRDefault="007A2845" w:rsidP="00146CC2">
      <w:pPr>
        <w:pStyle w:val="a6"/>
      </w:pPr>
      <w:r w:rsidRPr="00146CC2">
        <w:t>Форму концертов в целом можно определить как контрастно-составную. Но необходимо учитывать малую степень тематического контраста разделов. Мелодико-интонационные ячейки вырастают одна из другой</w:t>
      </w:r>
      <w:r w:rsidR="00065328" w:rsidRPr="00146CC2">
        <w:t>, вариантно дополняя друг друга, они образуют новые разнообразные многочисленные сочетания, которые повторяются как в последовательности, так и одновременно.</w:t>
      </w:r>
    </w:p>
    <w:p w:rsidR="0016756D" w:rsidRPr="00146CC2" w:rsidRDefault="00C15B5B" w:rsidP="00146CC2">
      <w:pPr>
        <w:pStyle w:val="a6"/>
      </w:pPr>
      <w:r w:rsidRPr="00146CC2">
        <w:t>Развитие партесного стиля в истории русского музыкального искусства</w:t>
      </w:r>
      <w:r w:rsidR="00146CC2" w:rsidRPr="00146CC2">
        <w:t xml:space="preserve"> </w:t>
      </w:r>
      <w:r w:rsidRPr="00146CC2">
        <w:t>представляет целую эпеоху: с начала 17 века – вплоть до первой трети 18 века. Период с начала 17 века до середины 70-хгодов считают этапом становления партесного концерта как жанра, он вырастает на пересечении двух сфер музыкального искусства: культовой и светской, выделяясь среди других жанров церковных песнопений особым характером музыкальной организации. С середины 70-х годов начинается новый период</w:t>
      </w:r>
      <w:r w:rsidR="0016756D" w:rsidRPr="00146CC2">
        <w:t>, получивший название зрелого концертирующего стиля. Именно в этот период появляется первый теоретический трактат – «Грамматика мусикийская» Н.Дилецкого, - обобщивший закономерности композиции на примере жанра партесного концерта. С наибольшей полнотой воплощает особенности второго этапа эволюции жанра творчество В.Титова, расцвет которого приходится на Петровское время.</w:t>
      </w:r>
    </w:p>
    <w:p w:rsidR="00146CC2" w:rsidRDefault="0016756D" w:rsidP="00146CC2">
      <w:pPr>
        <w:pStyle w:val="a6"/>
      </w:pPr>
      <w:r w:rsidRPr="00146CC2">
        <w:t>В связи с особым характером функционирования профессионального музыкального творчества, имевшего возможность реализоваться только в культовой сфере, жанр хорового концерта стал единственной возможностью для композиторов того времени воплотить свои художественные замыслы. В хоровых концертах эпохи Барокко, как отмечают исследователи, весьма динамично сплелись светские влияния и культовые традиции, сделав этот жанр «центральным элементом» всей жанровой системы профессионального музыкального творчества второй половины 17 века.</w:t>
      </w:r>
    </w:p>
    <w:p w:rsidR="00146CC2" w:rsidRDefault="002E55F4" w:rsidP="00146CC2">
      <w:pPr>
        <w:pStyle w:val="a6"/>
      </w:pPr>
      <w:r w:rsidRPr="00146CC2">
        <w:t>Через кант в хоровой концерт проникают светские влияния, народно-песенные традиции, а также ансамблевый тип хоровой фактуры. Поскольку именно эти моменты были совершенно новыми для существующего уже духовного концерта и чтобы они в дальнейшем были обоснованными, следует более подробно остановиться на характеристике жанра кант.</w:t>
      </w:r>
    </w:p>
    <w:p w:rsidR="00F33694" w:rsidRPr="00146CC2" w:rsidRDefault="002E55F4" w:rsidP="00146CC2">
      <w:pPr>
        <w:pStyle w:val="a6"/>
      </w:pPr>
      <w:r w:rsidRPr="00146CC2">
        <w:t>Кант – многоголосная (чаще всего трехголосная) песня полупрофессионального происхождения с текстом</w:t>
      </w:r>
      <w:r w:rsidR="00F33694" w:rsidRPr="00146CC2">
        <w:t xml:space="preserve"> бытового светского или духовно-моралистического содержания, распространенная на Украине, в Белоруссии и России в 17-18 веках.</w:t>
      </w:r>
    </w:p>
    <w:p w:rsidR="00F33694" w:rsidRPr="00146CC2" w:rsidRDefault="00F33694" w:rsidP="00146CC2">
      <w:pPr>
        <w:pStyle w:val="a6"/>
      </w:pPr>
      <w:r w:rsidRPr="00146CC2">
        <w:t>Как правило, кант – синкретическое произведение поэта и композитора в одном лице, сохраняющее традицию анонимности (даже в тех случаях, когда автор известен).</w:t>
      </w:r>
    </w:p>
    <w:p w:rsidR="00F33694" w:rsidRPr="00146CC2" w:rsidRDefault="00F33694" w:rsidP="00146CC2">
      <w:pPr>
        <w:pStyle w:val="a6"/>
      </w:pPr>
      <w:r w:rsidRPr="00146CC2">
        <w:t>Важнейшей особенностью музыкальной стилистики канта можно кратко суммировать следующим образом:</w:t>
      </w:r>
    </w:p>
    <w:p w:rsidR="00584426" w:rsidRPr="00146CC2" w:rsidRDefault="00F33694" w:rsidP="00146CC2">
      <w:pPr>
        <w:pStyle w:val="a6"/>
      </w:pPr>
      <w:r w:rsidRPr="00146CC2">
        <w:t>для кантов характерно трехголосное изложение с преобладанием терцовости в движении двух верхних голосов и наличием басового голоса, создающего гармоническую опору</w:t>
      </w:r>
      <w:r w:rsidR="00A833D0" w:rsidRPr="00146CC2">
        <w:t>;</w:t>
      </w:r>
    </w:p>
    <w:p w:rsidR="00584426" w:rsidRPr="00146CC2" w:rsidRDefault="00584426" w:rsidP="00146CC2">
      <w:pPr>
        <w:pStyle w:val="a6"/>
      </w:pPr>
      <w:r w:rsidRPr="00146CC2">
        <w:t>принцип куплетной повторности;</w:t>
      </w:r>
    </w:p>
    <w:p w:rsidR="00584426" w:rsidRPr="00146CC2" w:rsidRDefault="00584426" w:rsidP="00146CC2">
      <w:pPr>
        <w:pStyle w:val="a6"/>
      </w:pPr>
      <w:r w:rsidRPr="00146CC2">
        <w:t>постепенное прояснение мажорного и минорного лада, опора на тонику – что отсутствовало в существующем знаменном пении;</w:t>
      </w:r>
    </w:p>
    <w:p w:rsidR="00146CC2" w:rsidRDefault="00584426" w:rsidP="00146CC2">
      <w:pPr>
        <w:pStyle w:val="a6"/>
      </w:pPr>
      <w:r w:rsidRPr="00146CC2">
        <w:t>наличие повторяющихся попевок – так называемых ритмомелодических формул, которые переходили из одного произведения в другое, для создания определенного образа, характера, настроения.</w:t>
      </w:r>
    </w:p>
    <w:p w:rsidR="00146CC2" w:rsidRDefault="00584426" w:rsidP="00146CC2">
      <w:pPr>
        <w:pStyle w:val="a6"/>
      </w:pPr>
      <w:r w:rsidRPr="00146CC2">
        <w:t>Кроме того, разноуровневое сравнение украинских кантов с лирическими, танцевальными и шуточными народными песнями из разных фольклорных сборников показало, что кант и народная песня имеют много общего: это устная традиция бытования, единые принципы мелодического развития, установившиеся ритмоформулы, а также многочисленные текстовые аналогии</w:t>
      </w:r>
      <w:r w:rsidR="00DE2E69" w:rsidRPr="00146CC2">
        <w:t xml:space="preserve"> ( известны, например, шуточный кант «Ой під вишнею» и одноименная украинская песня).</w:t>
      </w:r>
    </w:p>
    <w:p w:rsidR="00543994" w:rsidRPr="00146CC2" w:rsidRDefault="00543994" w:rsidP="00146CC2">
      <w:pPr>
        <w:pStyle w:val="a6"/>
      </w:pPr>
      <w:r w:rsidRPr="00146CC2">
        <w:t>Светские канты объединились в тематические группы: шуточные, лирические и социальные. Наряду со светскими кантами существовала группа духовных кантов (именуемых «псальмами»), написанных на тексты псалмов, изложенных в стихотворной форме. Авторами их были выдающиеся общественно-политические и церковные деятели 17-18 веков – Дмитрий Туптало, Епифений Славинецкий, Тимофей Щербацкий и др.</w:t>
      </w:r>
    </w:p>
    <w:p w:rsidR="00146CC2" w:rsidRDefault="00543994" w:rsidP="00146CC2">
      <w:pPr>
        <w:pStyle w:val="a6"/>
      </w:pPr>
      <w:r w:rsidRPr="00146CC2">
        <w:t xml:space="preserve">Таким образом, украинский кант – явление оригинальное и глубоко самобытное, заложившее основы культуры нового типа, оказав влияние на процесс становления как национального, так и всего </w:t>
      </w:r>
      <w:r w:rsidR="0028088B" w:rsidRPr="00146CC2">
        <w:t>классического музыкально-поэтического искусства.</w:t>
      </w:r>
    </w:p>
    <w:p w:rsidR="003D2AF8" w:rsidRPr="00146CC2" w:rsidRDefault="0028088B" w:rsidP="00146CC2">
      <w:pPr>
        <w:pStyle w:val="a6"/>
      </w:pPr>
      <w:r w:rsidRPr="00146CC2">
        <w:t>Итак, развитие в 17 веке профессиональной музыки, как и развитие живописи и литературы, идет по пути</w:t>
      </w:r>
      <w:r w:rsidR="00BC374E" w:rsidRPr="00146CC2">
        <w:t xml:space="preserve"> все большего усиления светского начала, причем светское проникает и в церковную музыку, коренным образом меняя ее характер и формы воплощения. Испытывает на себе</w:t>
      </w:r>
      <w:r w:rsidR="00386434" w:rsidRPr="00146CC2">
        <w:t xml:space="preserve"> влияние светской сферы и жанр хорового концерта. Постепенно исчезает покаянная тематика, а распространение в 18 веке и влияние оперной, инструментальной и танцевальной музыки приводит к тому, что исполнение концертов в церкви стало противоречить церковным канонам. И хоровой концерт второй половины 18 века становится самостоятельным художественным произведением</w:t>
      </w:r>
      <w:r w:rsidR="003D2AF8" w:rsidRPr="00146CC2">
        <w:t>.</w:t>
      </w:r>
    </w:p>
    <w:p w:rsidR="00146CC2" w:rsidRPr="00146CC2" w:rsidRDefault="003D2AF8" w:rsidP="00146CC2">
      <w:pPr>
        <w:pStyle w:val="a6"/>
      </w:pPr>
      <w:r w:rsidRPr="00146CC2">
        <w:t>Наиболее яркими образцами этого периода эволюции жанра являются хоровые концерты М. Березовского,</w:t>
      </w:r>
      <w:r w:rsidR="00146CC2" w:rsidRPr="00146CC2">
        <w:t xml:space="preserve"> </w:t>
      </w:r>
      <w:r w:rsidRPr="00146CC2">
        <w:t>Д. Бортнянского,</w:t>
      </w:r>
      <w:r w:rsidR="00146CC2" w:rsidRPr="00146CC2">
        <w:t xml:space="preserve"> </w:t>
      </w:r>
      <w:r w:rsidRPr="00146CC2">
        <w:t>А .Веделя</w:t>
      </w:r>
      <w:r w:rsidR="00146CC2" w:rsidRPr="00146CC2">
        <w:t xml:space="preserve"> </w:t>
      </w:r>
      <w:r w:rsidRPr="00146CC2">
        <w:t>С. Дегтярева.</w:t>
      </w:r>
    </w:p>
    <w:p w:rsidR="00146CC2" w:rsidRDefault="005C797F" w:rsidP="00146CC2">
      <w:pPr>
        <w:pStyle w:val="a6"/>
      </w:pPr>
      <w:r w:rsidRPr="00146CC2">
        <w:t>Кульминацией в развитии хорового концерта стала практика их исполнения вне церкви. В периодических изданиях того времени помещались объявления об исполнении в помещении какого-либо театра, дворца или дворянского клуба духовных концертов.Это стало возможным благодаря проникновению в стилистику этого жанра многих музыкальных черт, свойственных светской сфере музыкального искусства.</w:t>
      </w:r>
    </w:p>
    <w:p w:rsidR="00146CC2" w:rsidRDefault="003D2AF8" w:rsidP="00146CC2">
      <w:pPr>
        <w:pStyle w:val="a6"/>
      </w:pPr>
      <w:r w:rsidRPr="00146CC2">
        <w:t>Общи</w:t>
      </w:r>
      <w:r w:rsidR="00B55DE6">
        <w:t>м</w:t>
      </w:r>
      <w:r w:rsidRPr="00146CC2">
        <w:t>и законом</w:t>
      </w:r>
      <w:r w:rsidR="005C797F" w:rsidRPr="00146CC2">
        <w:t>е</w:t>
      </w:r>
      <w:r w:rsidRPr="00146CC2">
        <w:t>рностями жанра в данный период являются:</w:t>
      </w:r>
    </w:p>
    <w:p w:rsidR="004C6F32" w:rsidRPr="00146CC2" w:rsidRDefault="004C6F32" w:rsidP="00146CC2">
      <w:pPr>
        <w:pStyle w:val="a6"/>
      </w:pPr>
      <w:r w:rsidRPr="00146CC2">
        <w:t xml:space="preserve">новый имитационно-жанровый сплав тематизма, включивший кант, «российскую песню», народную песню и танец, марш, </w:t>
      </w:r>
      <w:r w:rsidR="00146CC2" w:rsidRPr="00146CC2">
        <w:t>западноевропейские</w:t>
      </w:r>
      <w:r w:rsidRPr="00146CC2">
        <w:t xml:space="preserve"> профессиональные жанры (оперные и инструментальные), бытовую музыку, знаменный </w:t>
      </w:r>
      <w:r w:rsidR="00B83A44" w:rsidRPr="00146CC2">
        <w:t>распев</w:t>
      </w:r>
      <w:r w:rsidRPr="00146CC2">
        <w:t>;</w:t>
      </w:r>
    </w:p>
    <w:p w:rsidR="003D2AF8" w:rsidRPr="00146CC2" w:rsidRDefault="003D2AF8" w:rsidP="00146CC2">
      <w:pPr>
        <w:pStyle w:val="a6"/>
      </w:pPr>
      <w:r w:rsidRPr="00146CC2">
        <w:t xml:space="preserve">установившаяся </w:t>
      </w:r>
      <w:r w:rsidR="004C6F32" w:rsidRPr="00146CC2">
        <w:t>цикличность строения ц</w:t>
      </w:r>
      <w:r w:rsidR="000452BC" w:rsidRPr="00146CC2">
        <w:t>е</w:t>
      </w:r>
      <w:r w:rsidR="004C6F32" w:rsidRPr="00146CC2">
        <w:t>лого, основанная на относительном</w:t>
      </w:r>
      <w:r w:rsidRPr="00146CC2">
        <w:t xml:space="preserve"> темпов</w:t>
      </w:r>
      <w:r w:rsidR="004C6F32" w:rsidRPr="00146CC2">
        <w:t>о</w:t>
      </w:r>
      <w:r w:rsidR="000452BC" w:rsidRPr="00146CC2">
        <w:t>м</w:t>
      </w:r>
      <w:r w:rsidR="00146CC2" w:rsidRPr="00146CC2">
        <w:t xml:space="preserve"> </w:t>
      </w:r>
      <w:r w:rsidRPr="00146CC2">
        <w:t>контраст</w:t>
      </w:r>
      <w:r w:rsidR="004C6F32" w:rsidRPr="00146CC2">
        <w:t>е</w:t>
      </w:r>
      <w:r w:rsidR="000452BC" w:rsidRPr="00146CC2">
        <w:t xml:space="preserve"> </w:t>
      </w:r>
      <w:r w:rsidRPr="00146CC2">
        <w:t>частей;</w:t>
      </w:r>
    </w:p>
    <w:p w:rsidR="003D2AF8" w:rsidRPr="00146CC2" w:rsidRDefault="003D2AF8" w:rsidP="00146CC2">
      <w:pPr>
        <w:pStyle w:val="a6"/>
      </w:pPr>
      <w:r w:rsidRPr="00146CC2">
        <w:t>господство тонально-гармонической системы</w:t>
      </w:r>
      <w:r w:rsidR="004C6F32" w:rsidRPr="00146CC2">
        <w:t xml:space="preserve"> со сложными </w:t>
      </w:r>
      <w:r w:rsidR="00B83A44" w:rsidRPr="00146CC2">
        <w:t>функциональными</w:t>
      </w:r>
      <w:r w:rsidR="004C6F32" w:rsidRPr="00146CC2">
        <w:t xml:space="preserve"> зависимостями;</w:t>
      </w:r>
    </w:p>
    <w:p w:rsidR="00146CC2" w:rsidRPr="00146CC2" w:rsidRDefault="007A4D37" w:rsidP="00146CC2">
      <w:pPr>
        <w:pStyle w:val="a6"/>
      </w:pPr>
      <w:r w:rsidRPr="00146CC2">
        <w:t>усиление роли мелодии</w:t>
      </w:r>
      <w:r w:rsidR="004C6F32" w:rsidRPr="00146CC2">
        <w:t>, как ведущего</w:t>
      </w:r>
      <w:r w:rsidR="006F740B" w:rsidRPr="00146CC2">
        <w:t xml:space="preserve"> голоса многоголосной ткани, при сохранении гармонического склада фактуры;</w:t>
      </w:r>
    </w:p>
    <w:p w:rsidR="007A4D37" w:rsidRPr="00146CC2" w:rsidRDefault="007A4D37" w:rsidP="00146CC2">
      <w:pPr>
        <w:pStyle w:val="a6"/>
      </w:pPr>
      <w:r w:rsidRPr="00146CC2">
        <w:t xml:space="preserve">значительная </w:t>
      </w:r>
      <w:r w:rsidR="000452BC" w:rsidRPr="00146CC2">
        <w:t>роль</w:t>
      </w:r>
      <w:r w:rsidRPr="00146CC2">
        <w:t xml:space="preserve"> полифонии</w:t>
      </w:r>
      <w:r w:rsidR="007D32C0" w:rsidRPr="00146CC2">
        <w:t>, проявившаяся во введении фугированных</w:t>
      </w:r>
      <w:r w:rsidR="00146CC2" w:rsidRPr="00146CC2">
        <w:t xml:space="preserve"> </w:t>
      </w:r>
      <w:r w:rsidR="007D32C0" w:rsidRPr="00146CC2">
        <w:t>эпизодов, иногда занимающих целую часть концерта;</w:t>
      </w:r>
    </w:p>
    <w:p w:rsidR="007A4D37" w:rsidRPr="00146CC2" w:rsidRDefault="007A4D37" w:rsidP="00146CC2">
      <w:pPr>
        <w:pStyle w:val="a6"/>
      </w:pPr>
      <w:r w:rsidRPr="00146CC2">
        <w:t>введение партии солистов</w:t>
      </w:r>
      <w:r w:rsidR="006F740B" w:rsidRPr="00146CC2">
        <w:t>, их значительная конструктивная роль в форме в сочетании с ансамблем и звучанием всего хора;</w:t>
      </w:r>
    </w:p>
    <w:p w:rsidR="00146CC2" w:rsidRDefault="007A4D37" w:rsidP="00146CC2">
      <w:pPr>
        <w:pStyle w:val="a6"/>
      </w:pPr>
      <w:r w:rsidRPr="00146CC2">
        <w:t>формирование темы,</w:t>
      </w:r>
      <w:r w:rsidR="006F740B" w:rsidRPr="00146CC2">
        <w:t xml:space="preserve"> как конструктивной единицы и большая степень разнообразия её развития.</w:t>
      </w:r>
    </w:p>
    <w:p w:rsidR="00146CC2" w:rsidRPr="00146CC2" w:rsidRDefault="006F740B" w:rsidP="00146CC2">
      <w:pPr>
        <w:pStyle w:val="a6"/>
      </w:pPr>
      <w:r w:rsidRPr="00146CC2">
        <w:t>В сфере формообразования классицистские стилистические нормы проявились в большей универсализации форм хоровых концертов, приобретших типизированные черты. Кроме того, следует отметить углубление в них степени контраста разделов на тематическом уровне. Былая многочастность, дробность формы партесных концертов, преодолеваемая их интонационно- тематическим единством, здесь сменяется большей самостоятельностью отдельных частей, образующих трех-</w:t>
      </w:r>
      <w:r w:rsidR="00B55DE6">
        <w:t>,</w:t>
      </w:r>
      <w:r w:rsidRPr="00146CC2">
        <w:t xml:space="preserve"> четырехчастную контрастно-составную форму, приближающуюся к цикличес</w:t>
      </w:r>
      <w:r w:rsidR="00B83A44" w:rsidRPr="00146CC2">
        <w:t>кой. При этом, логика следования частей подчиняется принципу «медленно – быстро – медленно – быстро».</w:t>
      </w:r>
    </w:p>
    <w:p w:rsidR="00146CC2" w:rsidRPr="00146CC2" w:rsidRDefault="00B83A44" w:rsidP="00146CC2">
      <w:pPr>
        <w:pStyle w:val="a6"/>
      </w:pPr>
      <w:r w:rsidRPr="00146CC2">
        <w:t>В целом, в классицистских хоровых концертах происходит сокращение количества частей при увеличении их масштабов</w:t>
      </w:r>
      <w:r w:rsidR="000452BC" w:rsidRPr="00146CC2">
        <w:t>. Малые построения объединяются в более крупные на основе общности тематизма, темпа, метра. А крупные соотносятся между собой</w:t>
      </w:r>
      <w:r w:rsidR="00146CC2" w:rsidRPr="00146CC2">
        <w:t xml:space="preserve"> </w:t>
      </w:r>
      <w:r w:rsidR="000452BC" w:rsidRPr="00146CC2">
        <w:t>по принципу контраста, проявляемом по многим параме</w:t>
      </w:r>
      <w:r w:rsidR="00B55DE6">
        <w:t>т</w:t>
      </w:r>
      <w:r w:rsidR="000452BC" w:rsidRPr="00146CC2">
        <w:t>рам.</w:t>
      </w:r>
    </w:p>
    <w:p w:rsidR="00146CC2" w:rsidRPr="00146CC2" w:rsidRDefault="000452BC" w:rsidP="00146CC2">
      <w:pPr>
        <w:pStyle w:val="a6"/>
      </w:pPr>
      <w:r w:rsidRPr="00146CC2">
        <w:t>Так, совпадение во времени смен темпов, тональностей, метра, словесного текста, отражающих смену образно-эмоционального состояния, подкрепляется ритмическими остановками, гармоническим кадансированием, исчерпанностью развития тематического материала. При этом смены слов происходят и внутри крупных частей, насыщенность текстом становится более интенсивной по сравнению с партесным концертом, а повторы слов используются в гораздо меньшей степени.</w:t>
      </w:r>
    </w:p>
    <w:p w:rsidR="00146CC2" w:rsidRPr="00146CC2" w:rsidRDefault="000452BC" w:rsidP="00146CC2">
      <w:pPr>
        <w:pStyle w:val="a6"/>
      </w:pPr>
      <w:r w:rsidRPr="00146CC2">
        <w:t xml:space="preserve">В целом, общее восприятие формы в классицистских хоровых концертах меняется, так как в них, по сравнению с партесными концертами, становится иным </w:t>
      </w:r>
      <w:r w:rsidR="00371A69" w:rsidRPr="00146CC2">
        <w:t>соотношение центробежных и центростремительных сил в процессе формообразования. Здесь более явственно проявляется тенденция к замкнутости, устойчивости формы, приводящая к преобладанию конструктивного начала над процессуальным, и в связи с этим, новое восприятие течения художественного времени. «Спираль» в развитии сменилась архитектонической определенностью.</w:t>
      </w:r>
    </w:p>
    <w:p w:rsidR="00146CC2" w:rsidRDefault="00371A69" w:rsidP="00146CC2">
      <w:pPr>
        <w:pStyle w:val="a6"/>
      </w:pPr>
      <w:r w:rsidRPr="00146CC2">
        <w:t>Все это</w:t>
      </w:r>
      <w:r w:rsidR="00146CC2" w:rsidRPr="00146CC2">
        <w:t xml:space="preserve"> </w:t>
      </w:r>
      <w:r w:rsidRPr="00146CC2">
        <w:t xml:space="preserve">свидетельствует об изменении соотношения музыкального и внемузыкального начал в жанре классицистского хорового концерта. Музыкальное становится определяющим, подчиняющим себе все внемузыкальные факторы. Повышение роли музыкальных средств в создании художественного целого оказалось связанным со снижением значения внемузыкальных функций, определяемых культовой предназначенностью хоровых концертов. В </w:t>
      </w:r>
      <w:r w:rsidR="00BC097C" w:rsidRPr="00146CC2">
        <w:t>силу этого стало возможным их исполнение вне церкви, а также существование одного сочинения в двух редакциях: хоровой и инструментальной. Это обстоятельство сразу же изменило жанровую специфику хоровых концертов, наметив дальнейший путь эволюции жанра.</w:t>
      </w:r>
    </w:p>
    <w:p w:rsidR="007A4D37" w:rsidRPr="00146CC2" w:rsidRDefault="007A4D37" w:rsidP="00146CC2">
      <w:pPr>
        <w:pStyle w:val="a6"/>
      </w:pPr>
      <w:r w:rsidRPr="00146CC2">
        <w:t xml:space="preserve">Новый тип классического хорового концерта получил яркое выражение в творчестве выдающегося мастера хорового письма Д.С.Бортнянского, которое знаменовало собой расцвет этого жанра, </w:t>
      </w:r>
      <w:r w:rsidR="00C35908" w:rsidRPr="00146CC2">
        <w:t>обновленного и по форме и со стороны музыкального языка.</w:t>
      </w:r>
    </w:p>
    <w:p w:rsidR="00146CC2" w:rsidRDefault="0002737A" w:rsidP="00146CC2">
      <w:pPr>
        <w:pStyle w:val="a6"/>
      </w:pPr>
      <w:r w:rsidRPr="00146CC2">
        <w:t>Творчество Д.С.</w:t>
      </w:r>
      <w:r w:rsidR="00B55DE6">
        <w:t xml:space="preserve"> </w:t>
      </w:r>
      <w:r w:rsidRPr="00146CC2">
        <w:t>Бортнянского как раз совпадает со временем, когда на смену барочному партесному концерту приходит духовный концерт классического направления. И Бортнянский по воспитанию и эстетическим взглядам был классицистом. Поэтому для его тридцати пяти хоровых концертов характерны</w:t>
      </w:r>
      <w:r w:rsidR="00392996" w:rsidRPr="00146CC2">
        <w:t>, прежде всего, ясность, цельность и простота образов, логика в их развитии, отточенность формы, оправданность всех ее элементов, мудрая сдержанность, что позволяет увидеть моцартовские черты в его музыке.</w:t>
      </w:r>
    </w:p>
    <w:p w:rsidR="00146CC2" w:rsidRDefault="00392996" w:rsidP="00146CC2">
      <w:pPr>
        <w:pStyle w:val="a6"/>
      </w:pPr>
      <w:r w:rsidRPr="00146CC2">
        <w:t>Условно концерты Бортнянского можно разделить на две группы:</w:t>
      </w:r>
    </w:p>
    <w:p w:rsidR="00146CC2" w:rsidRPr="00146CC2" w:rsidRDefault="00DC2707" w:rsidP="00146CC2">
      <w:pPr>
        <w:pStyle w:val="a6"/>
      </w:pPr>
      <w:r w:rsidRPr="00146CC2">
        <w:t>Ранние (примерно пятнадцать концертов) или панегирические.</w:t>
      </w:r>
    </w:p>
    <w:p w:rsidR="00DC2707" w:rsidRPr="00146CC2" w:rsidRDefault="00DC2707" w:rsidP="00146CC2">
      <w:pPr>
        <w:pStyle w:val="a6"/>
      </w:pPr>
      <w:r w:rsidRPr="00146CC2">
        <w:t>Для них характерны: торжественный характер, праздничный блеск, пафос.</w:t>
      </w:r>
    </w:p>
    <w:p w:rsidR="00DC2707" w:rsidRPr="00146CC2" w:rsidRDefault="00DC2707" w:rsidP="00146CC2">
      <w:pPr>
        <w:pStyle w:val="a6"/>
      </w:pPr>
      <w:r w:rsidRPr="00146CC2">
        <w:t>Музыкально-тематическими истоками ранних концертов являются кант, марш, танец (при ведущей роли менуэта), кроме того ощущается влияние российской песни.</w:t>
      </w:r>
    </w:p>
    <w:p w:rsidR="00146CC2" w:rsidRDefault="00DC2707" w:rsidP="00146CC2">
      <w:pPr>
        <w:pStyle w:val="a6"/>
      </w:pPr>
      <w:r w:rsidRPr="00146CC2">
        <w:t>В ранних концертах хорошо прослеживается характерный для Бортнянского прием терцовой вторы, который испорльзуется как своеобразный имитационный, фактурный прием, в результате которого достигается необычнаяподвижность и напевность голосов, мелодизируется и разрежается гармоническая ткань, преодолевается хоральная тяжеловесность аккордового четырехголосия</w:t>
      </w:r>
      <w:r w:rsidR="00146CC2" w:rsidRPr="00146CC2">
        <w:t xml:space="preserve"> </w:t>
      </w:r>
      <w:r w:rsidRPr="00146CC2">
        <w:t>(влияние канта)</w:t>
      </w:r>
    </w:p>
    <w:p w:rsidR="00146CC2" w:rsidRPr="00146CC2" w:rsidRDefault="00972ACD" w:rsidP="00146CC2">
      <w:pPr>
        <w:pStyle w:val="a6"/>
      </w:pPr>
      <w:r w:rsidRPr="00146CC2">
        <w:t>Поздние концерты – венчают линию русско-украинского лирико-драматического концерта.</w:t>
      </w:r>
    </w:p>
    <w:p w:rsidR="00146CC2" w:rsidRDefault="00972ACD" w:rsidP="00146CC2">
      <w:pPr>
        <w:pStyle w:val="a6"/>
      </w:pPr>
      <w:r w:rsidRPr="00146CC2">
        <w:t>Для них характерны обобщенно-лирические образы, порой возвышенная ламентозность. В поздних концертах</w:t>
      </w:r>
      <w:r w:rsidR="00A7056C" w:rsidRPr="00146CC2">
        <w:t xml:space="preserve"> более развиты сольные эпизоды, чаще используются полифонические приемы, которые порой занимают целую часть (нередко финал представляет собой фугу).</w:t>
      </w:r>
    </w:p>
    <w:p w:rsidR="00146CC2" w:rsidRPr="00146CC2" w:rsidRDefault="00A7056C" w:rsidP="00146CC2">
      <w:pPr>
        <w:pStyle w:val="a6"/>
      </w:pPr>
      <w:r w:rsidRPr="00146CC2">
        <w:t>Возвращаясь к общей картине развития жанра, нужно отметить, что кульминацией в развитии классического хорового концерта стала практика исполнения их вне церкви.</w:t>
      </w:r>
    </w:p>
    <w:p w:rsidR="00A7056C" w:rsidRPr="00146CC2" w:rsidRDefault="00A7056C" w:rsidP="00146CC2">
      <w:pPr>
        <w:pStyle w:val="a6"/>
      </w:pPr>
      <w:r w:rsidRPr="00146CC2">
        <w:t>Предельное сближение музыкальных признаков церковной и светской сфер вызвало резкое противление этому церковных деятелей, стремящихся сохранить прежнюю функцию хоровых жанров. Следствием стали Указы Святого Синода и Павла I в 1997 году, запрещавшие исполнение концертов в богослужении, предписывающие замену их простой гармонизацией запричастного стиха.</w:t>
      </w:r>
    </w:p>
    <w:p w:rsidR="0002737A" w:rsidRPr="00146CC2" w:rsidRDefault="00684D27" w:rsidP="00146CC2">
      <w:pPr>
        <w:pStyle w:val="a6"/>
      </w:pPr>
      <w:r w:rsidRPr="00146CC2">
        <w:t>Композиторское и исполнительское творчество в области хорового концерта стало менее интенсивным. И, сохраняясь в 19 веке как жанр в неизменном виде, хоровой концерт на некоторое время уходит в «историческую тень». Его ориентация на выражение художественного начала теперь свободно реализуется в светских жанрах, а использование в рамках культового ритуала не соответствует церковным установкам.</w:t>
      </w:r>
    </w:p>
    <w:p w:rsidR="00684D27" w:rsidRPr="00146CC2" w:rsidRDefault="00684D27" w:rsidP="00146CC2">
      <w:pPr>
        <w:pStyle w:val="a6"/>
      </w:pPr>
      <w:r w:rsidRPr="00146CC2">
        <w:t>Но к концу 19 века, в связи с общей тенденцией возобновления интереса к культовой музыке прошедших эпох, появляются новые образцы жанра хорового концерта в творчестве А.Архангельского, С.Рахманинова, Г.Извекова, Т.Рютова, Кастальского, сочетавшие признаки, свойственные жанру в целом, с новыми достижениями в области гармонии.</w:t>
      </w:r>
    </w:p>
    <w:p w:rsidR="00684D27" w:rsidRPr="00146CC2" w:rsidRDefault="00684D27" w:rsidP="00146CC2">
      <w:pPr>
        <w:pStyle w:val="a6"/>
      </w:pPr>
      <w:r w:rsidRPr="00146CC2">
        <w:t>Все появившиеся в это время хоровые композиции различных авторов связывает трактовка хорового жанра как «музыки высоких помыслов», идущая от хоровых образцов далекого прошлого.</w:t>
      </w:r>
    </w:p>
    <w:p w:rsidR="00BC097C" w:rsidRPr="00146CC2" w:rsidRDefault="00684D27" w:rsidP="00146CC2">
      <w:pPr>
        <w:pStyle w:val="a6"/>
      </w:pPr>
      <w:r w:rsidRPr="00146CC2">
        <w:t>Для многих сочинений этого периода ориентирами являются</w:t>
      </w:r>
      <w:r w:rsidR="0050427C" w:rsidRPr="00146CC2">
        <w:t xml:space="preserve"> произведения возвышенного, философского характера, отмеченные особой строгостью, сдержанностью, самоограничением. Не пышное великолепие отечественной хоровой музыки 18 века, а суровая архаика русского средневековья</w:t>
      </w:r>
      <w:r w:rsidR="00BC097C" w:rsidRPr="00146CC2">
        <w:t>.</w:t>
      </w:r>
    </w:p>
    <w:p w:rsidR="00146CC2" w:rsidRDefault="00BC097C" w:rsidP="00146CC2">
      <w:pPr>
        <w:pStyle w:val="a6"/>
      </w:pPr>
      <w:r w:rsidRPr="00146CC2">
        <w:t xml:space="preserve">Этот расцвет хорового искусства не мог не сказаться на музыкальном языке вновь создаваемых богослужебных песнопений. Сдержанность в проявлении музыкального начала всё же находит своё выражение в красочности гармонических средств, выразительности мелодических интонаций и особенно в жанре хорового концерта, обладающего </w:t>
      </w:r>
      <w:r w:rsidR="002035ED" w:rsidRPr="00146CC2">
        <w:t>большей независимостью от ритуала.</w:t>
      </w:r>
    </w:p>
    <w:p w:rsidR="00146CC2" w:rsidRDefault="0050427C" w:rsidP="00146CC2">
      <w:pPr>
        <w:pStyle w:val="a6"/>
      </w:pPr>
      <w:r w:rsidRPr="00146CC2">
        <w:t>Для хоровых концертов этого периода в целом свойственно:</w:t>
      </w:r>
    </w:p>
    <w:p w:rsidR="0050427C" w:rsidRPr="00146CC2" w:rsidRDefault="0050427C" w:rsidP="00146CC2">
      <w:pPr>
        <w:pStyle w:val="a6"/>
      </w:pPr>
      <w:r w:rsidRPr="00146CC2">
        <w:t>возвышенно-скорбный образно-эмоциональный тонус;</w:t>
      </w:r>
    </w:p>
    <w:p w:rsidR="002035ED" w:rsidRPr="00146CC2" w:rsidRDefault="002035ED" w:rsidP="00146CC2">
      <w:pPr>
        <w:pStyle w:val="a6"/>
      </w:pPr>
      <w:r w:rsidRPr="00146CC2">
        <w:t>жанровая целостность истоков тематизма, близость его другим богослужебным песнопениям;</w:t>
      </w:r>
    </w:p>
    <w:p w:rsidR="002035ED" w:rsidRPr="00146CC2" w:rsidRDefault="002035ED" w:rsidP="00146CC2">
      <w:pPr>
        <w:pStyle w:val="a6"/>
      </w:pPr>
      <w:r w:rsidRPr="00146CC2">
        <w:t>фактурно-гармоническийтип тематизма и преобладание вариантности в способах его развития;</w:t>
      </w:r>
    </w:p>
    <w:p w:rsidR="002035ED" w:rsidRPr="00146CC2" w:rsidRDefault="002035ED" w:rsidP="00146CC2">
      <w:pPr>
        <w:pStyle w:val="a6"/>
      </w:pPr>
      <w:r w:rsidRPr="00146CC2">
        <w:t>тональная замкнутость композиции в целом и составляющих её разделов с редкими случаями смены тональности при развитых отклонениях внутри разделов, четкое кадансирование;</w:t>
      </w:r>
    </w:p>
    <w:p w:rsidR="0067539A" w:rsidRPr="00146CC2" w:rsidRDefault="0067539A" w:rsidP="00146CC2">
      <w:pPr>
        <w:pStyle w:val="a6"/>
      </w:pPr>
      <w:r w:rsidRPr="00146CC2">
        <w:t>крупная одночастность строения целого с внутренним делением на разделы;</w:t>
      </w:r>
    </w:p>
    <w:p w:rsidR="0067539A" w:rsidRPr="00146CC2" w:rsidRDefault="0067539A" w:rsidP="00146CC2">
      <w:pPr>
        <w:pStyle w:val="a6"/>
      </w:pPr>
      <w:r w:rsidRPr="00146CC2">
        <w:t>вариантность – как главный способ развития;</w:t>
      </w:r>
    </w:p>
    <w:p w:rsidR="0067539A" w:rsidRPr="00146CC2" w:rsidRDefault="0067539A" w:rsidP="00146CC2">
      <w:pPr>
        <w:pStyle w:val="a6"/>
      </w:pPr>
      <w:r w:rsidRPr="00146CC2">
        <w:t>незначительная роль полифинических приемов развития</w:t>
      </w:r>
      <w:r w:rsidR="002035ED" w:rsidRPr="00146CC2">
        <w:t>, использование, в основном, имитационной техники</w:t>
      </w:r>
      <w:r w:rsidRPr="00146CC2">
        <w:t>;</w:t>
      </w:r>
    </w:p>
    <w:p w:rsidR="0067539A" w:rsidRPr="00146CC2" w:rsidRDefault="0067539A" w:rsidP="00146CC2">
      <w:pPr>
        <w:pStyle w:val="a6"/>
      </w:pPr>
      <w:r w:rsidRPr="00146CC2">
        <w:t>преобладание постоянного типа многоголосия</w:t>
      </w:r>
      <w:r w:rsidR="002035ED" w:rsidRPr="00146CC2">
        <w:t>, с ярко выделенной функцией мелодической линии, при сохранении диалогичности фактуры в отдельных разделах формы;</w:t>
      </w:r>
    </w:p>
    <w:p w:rsidR="00146CC2" w:rsidRDefault="002035ED" w:rsidP="00146CC2">
      <w:pPr>
        <w:pStyle w:val="a6"/>
      </w:pPr>
      <w:r w:rsidRPr="00146CC2">
        <w:t>преобладание замкнутости, стабильности формы над её непрерывностью.</w:t>
      </w:r>
    </w:p>
    <w:p w:rsidR="0067539A" w:rsidRPr="00146CC2" w:rsidRDefault="0067539A" w:rsidP="00146CC2">
      <w:pPr>
        <w:pStyle w:val="a6"/>
      </w:pPr>
      <w:r w:rsidRPr="00146CC2">
        <w:t>Эти закономерности отразили новый этап эволюции жанра.</w:t>
      </w:r>
      <w:r w:rsidR="002035ED" w:rsidRPr="00146CC2">
        <w:t xml:space="preserve"> Они коснулись прежде всего особенностей формообразования в нем, тогда как функция жанра, его концептуальность и образное содержание остались, в основном, неизменными.</w:t>
      </w:r>
    </w:p>
    <w:p w:rsidR="00146CC2" w:rsidRPr="00146CC2" w:rsidRDefault="0067539A" w:rsidP="00146CC2">
      <w:pPr>
        <w:pStyle w:val="a6"/>
      </w:pPr>
      <w:r w:rsidRPr="00146CC2">
        <w:t xml:space="preserve">Хоровой концерт потерял былую монументальность, стал более камерным и по объему приблизился к другим жанрам богослужебных песнопений. </w:t>
      </w:r>
      <w:r w:rsidR="006A051C" w:rsidRPr="00146CC2">
        <w:t>Соотношение словесного</w:t>
      </w:r>
      <w:r w:rsidR="003C3E06" w:rsidRPr="00146CC2">
        <w:t xml:space="preserve"> и музыкального рядов сместилось в нем в сторону преобладания первого, что отразилось в возрастающей роли смены слов как членящего фактора. </w:t>
      </w:r>
      <w:r w:rsidRPr="00146CC2">
        <w:t>Господствующей вновь стала возвышенно-скорбная, молитвенная сфера.</w:t>
      </w:r>
    </w:p>
    <w:p w:rsidR="00146CC2" w:rsidRPr="00146CC2" w:rsidRDefault="003C3E06" w:rsidP="00146CC2">
      <w:pPr>
        <w:pStyle w:val="a6"/>
      </w:pPr>
      <w:r w:rsidRPr="00146CC2">
        <w:t>Музыкальная форма хоровых концертов состоит из ряда относительно завершенных эпизодов, объединенных тематической, фактурной, тональной, темповой, метрической общностью. Каждый из последующих эпизодов содержит в себе как момент обновления по отношению к предшествующему, так и момент сходства. Обновление касается мелодико-интонационной сферы, ладо-гармонических средств, иногда фактуры. При этом, степень обновления незначительна, что позволяет говорить о вариантности как основном приёме развития, а форму в целом определить как вариантно-строфическую.</w:t>
      </w:r>
    </w:p>
    <w:p w:rsidR="00146CC2" w:rsidRDefault="00001191" w:rsidP="00146CC2">
      <w:pPr>
        <w:pStyle w:val="a6"/>
      </w:pPr>
      <w:r w:rsidRPr="00146CC2">
        <w:t>Особенности формообразования в хоровых концертах данной исторической эпохи отразили как изменившееся мироощущение людей того времени, так и новое место данного жанра в жанровой системе музыкального искусства.</w:t>
      </w:r>
    </w:p>
    <w:p w:rsidR="00146CC2" w:rsidRPr="00146CC2" w:rsidRDefault="0067539A" w:rsidP="00146CC2">
      <w:pPr>
        <w:pStyle w:val="a6"/>
      </w:pPr>
      <w:r w:rsidRPr="00146CC2">
        <w:t>Таким образом, к началу 20 века</w:t>
      </w:r>
      <w:r w:rsidR="00FA06D1" w:rsidRPr="00146CC2">
        <w:t xml:space="preserve"> жанр хорового концерта имел длительный период бытования, характеризующийся этапами подъема и спада, периодами стабилизации системы жанровых признаков и моментами их существенного обновления, выдвижением его на передний план отечественной музыкальной культуры и уходом в «историческую тень», а затем новым этапом возрождения.</w:t>
      </w:r>
    </w:p>
    <w:p w:rsidR="00146CC2" w:rsidRPr="00146CC2" w:rsidRDefault="00FA06D1" w:rsidP="00146CC2">
      <w:pPr>
        <w:pStyle w:val="a6"/>
      </w:pPr>
      <w:r w:rsidRPr="00146CC2">
        <w:t>Одним из таких моментов возрождения жанра можно считать появление в музыке советского периода 60-х годов хоровых произведений, носящих название хоровых концертов.</w:t>
      </w:r>
      <w:r w:rsidR="00146CC2" w:rsidRPr="00146CC2">
        <w:t xml:space="preserve"> </w:t>
      </w:r>
      <w:r w:rsidRPr="00146CC2">
        <w:t>Однако,</w:t>
      </w:r>
      <w:r w:rsidR="00260A38" w:rsidRPr="00146CC2">
        <w:t xml:space="preserve"> оно произошло в рамках светской сферы музыкального искусства, вне связи с первоначальной функцией жанра. Поэтому музыкальные закономерности развития таких произведений полностью были основаны на новом типе художественного содержания, более разнообразном по сравнению с жанровым первоисточником.</w:t>
      </w:r>
    </w:p>
    <w:p w:rsidR="00146CC2" w:rsidRDefault="00260A38" w:rsidP="00146CC2">
      <w:pPr>
        <w:pStyle w:val="a6"/>
      </w:pPr>
      <w:r w:rsidRPr="00146CC2">
        <w:t>Н</w:t>
      </w:r>
      <w:r w:rsidR="00FA06D1" w:rsidRPr="00146CC2">
        <w:t>овый хоровой концерт отразил новую ситуацию в жанровой системе музыки 20 века. Он стал ответвлением контатно-ораториального жанра и со своим жанровым прототипом связан очень опосредованно. В связи с этим данная жанровая разновидность в настоящей теме на рассматривается.</w:t>
      </w:r>
    </w:p>
    <w:p w:rsidR="00146CC2" w:rsidRPr="00146CC2" w:rsidRDefault="00065328" w:rsidP="00146CC2">
      <w:pPr>
        <w:pStyle w:val="a6"/>
      </w:pPr>
      <w:r w:rsidRPr="00146CC2">
        <w:t>С</w:t>
      </w:r>
      <w:r w:rsidR="00260A38" w:rsidRPr="00146CC2">
        <w:t>опоставив образцы жанра хорового концерта трех исторических эпох (17 -18-19 веков), можно отметить, что на протяжении всей эволюции не менялась его функция, сохранялись</w:t>
      </w:r>
      <w:r w:rsidR="00A33B14" w:rsidRPr="00146CC2">
        <w:t xml:space="preserve"> основные атрибутные признаки. Исследователь жанра хорового концерта в контексте современной музыки Г.Батычко к таким признакам относит: особую концептуальность жанра, его репрезентативность, а также диалогичность фактуры и высокий уровень композиционной свободы.</w:t>
      </w:r>
      <w:r w:rsidR="00490398" w:rsidRPr="00146CC2">
        <w:t xml:space="preserve"> Соотношение же этих признаков внутри системы жанра и их качество изменялось, варьировалось в зависимости от стилевой принадлежности того или иного образца. Наиболее существенные изменения в структуре жанра были связаны с особенностями музыкального языка и способами организации музыкального целого.</w:t>
      </w:r>
    </w:p>
    <w:p w:rsidR="00146CC2" w:rsidRDefault="00065328" w:rsidP="00146CC2">
      <w:pPr>
        <w:pStyle w:val="a6"/>
      </w:pPr>
      <w:r w:rsidRPr="00146CC2">
        <w:t>П</w:t>
      </w:r>
      <w:r w:rsidR="00FA06D1" w:rsidRPr="00146CC2">
        <w:t>роследив общую картину развития жанра хорового концерта, можно подытожить: хоровой концерт является значительным жанром профессиональной музыки, в котором происходило формирование всех основных закономерностей музыкального стиля каждой из эпох.</w:t>
      </w:r>
      <w:r w:rsidR="00062C21" w:rsidRPr="00146CC2">
        <w:t xml:space="preserve"> Эволюция принципов формообразования в жанре хорового концерта шла в русле смен общих стилистических тенденций</w:t>
      </w:r>
      <w:r w:rsidR="00B2052A" w:rsidRPr="00146CC2">
        <w:t xml:space="preserve"> в русской музыке, отражая состояние системы музыкального языка того или иного времени.</w:t>
      </w:r>
    </w:p>
    <w:p w:rsidR="00146CC2" w:rsidRDefault="00B55DE6" w:rsidP="00146CC2">
      <w:pPr>
        <w:pStyle w:val="a6"/>
      </w:pPr>
      <w:r>
        <w:br w:type="page"/>
        <w:t>Литература</w:t>
      </w:r>
    </w:p>
    <w:p w:rsidR="00B55DE6" w:rsidRDefault="00B55DE6" w:rsidP="00146CC2">
      <w:pPr>
        <w:pStyle w:val="a6"/>
      </w:pPr>
    </w:p>
    <w:p w:rsidR="00146CC2" w:rsidRDefault="00F044DD" w:rsidP="00B55DE6">
      <w:pPr>
        <w:pStyle w:val="a6"/>
        <w:ind w:firstLine="0"/>
        <w:jc w:val="left"/>
      </w:pPr>
      <w:r w:rsidRPr="00146CC2">
        <w:t>1. Герасимова-Персидская Н.</w:t>
      </w:r>
      <w:r w:rsidR="00146CC2" w:rsidRPr="00146CC2">
        <w:t xml:space="preserve"> </w:t>
      </w:r>
      <w:r w:rsidRPr="00146CC2">
        <w:t>Партесный концерт в</w:t>
      </w:r>
      <w:r w:rsidR="00146CC2" w:rsidRPr="00146CC2">
        <w:t xml:space="preserve"> </w:t>
      </w:r>
      <w:r w:rsidRPr="00146CC2">
        <w:t>истории музыкальной культуры –</w:t>
      </w:r>
      <w:r w:rsidR="00146CC2" w:rsidRPr="00146CC2">
        <w:t xml:space="preserve"> </w:t>
      </w:r>
      <w:r w:rsidRPr="00146CC2">
        <w:t>М.; Муз., 1983г.</w:t>
      </w:r>
    </w:p>
    <w:p w:rsidR="00146CC2" w:rsidRDefault="00F044DD" w:rsidP="00B55DE6">
      <w:pPr>
        <w:pStyle w:val="a6"/>
        <w:ind w:firstLine="0"/>
        <w:jc w:val="left"/>
      </w:pPr>
      <w:r w:rsidRPr="00146CC2">
        <w:t>2. Герасімова-Персидська Н.</w:t>
      </w:r>
      <w:r w:rsidR="00146CC2" w:rsidRPr="00146CC2">
        <w:t xml:space="preserve"> </w:t>
      </w:r>
      <w:r w:rsidRPr="00146CC2">
        <w:t>Хоровий концерт на Україні в 17 -18 ст. – К., Муз.Укр., 1978р.</w:t>
      </w:r>
    </w:p>
    <w:p w:rsidR="00146CC2" w:rsidRDefault="00F044DD" w:rsidP="00B55DE6">
      <w:pPr>
        <w:pStyle w:val="a6"/>
        <w:ind w:firstLine="0"/>
        <w:jc w:val="left"/>
      </w:pPr>
      <w:r w:rsidRPr="00146CC2">
        <w:t>3. Ильин В.</w:t>
      </w:r>
      <w:r w:rsidR="00146CC2" w:rsidRPr="00146CC2">
        <w:t xml:space="preserve"> </w:t>
      </w:r>
      <w:r w:rsidRPr="00146CC2">
        <w:t>Очерки истории русской хоровой культуры – М., Сов. комп., 1985г.</w:t>
      </w:r>
    </w:p>
    <w:p w:rsidR="00146CC2" w:rsidRDefault="00F044DD" w:rsidP="00B55DE6">
      <w:pPr>
        <w:pStyle w:val="a6"/>
        <w:ind w:firstLine="0"/>
        <w:jc w:val="left"/>
      </w:pPr>
      <w:r w:rsidRPr="00146CC2">
        <w:t>4. Рыцарева М.</w:t>
      </w:r>
      <w:r w:rsidR="00146CC2" w:rsidRPr="00146CC2">
        <w:t xml:space="preserve"> </w:t>
      </w:r>
      <w:r w:rsidRPr="00146CC2">
        <w:t>Российский хоровой концерт</w:t>
      </w:r>
      <w:r w:rsidR="00146CC2" w:rsidRPr="00146CC2">
        <w:t xml:space="preserve"> </w:t>
      </w:r>
      <w:r w:rsidRPr="00146CC2">
        <w:t>17 – первой половины 18 веков. – Л., 1976г.</w:t>
      </w:r>
    </w:p>
    <w:p w:rsidR="00146CC2" w:rsidRDefault="009B6181" w:rsidP="00B55DE6">
      <w:pPr>
        <w:pStyle w:val="a6"/>
        <w:ind w:firstLine="0"/>
        <w:jc w:val="left"/>
      </w:pPr>
      <w:r w:rsidRPr="00146CC2">
        <w:t>5. Васина Гроссман В. Хоровая музыка.- М., 1977.</w:t>
      </w:r>
    </w:p>
    <w:p w:rsidR="00146CC2" w:rsidRDefault="009B6181" w:rsidP="00B55DE6">
      <w:pPr>
        <w:pStyle w:val="a6"/>
        <w:ind w:firstLine="0"/>
        <w:jc w:val="left"/>
      </w:pPr>
      <w:r w:rsidRPr="00146CC2">
        <w:t>6. Ливанова Т. Очерки и материалы по истории русской музыкальной культуры. – М., 1938. Вып 1</w:t>
      </w:r>
    </w:p>
    <w:p w:rsidR="00146CC2" w:rsidRDefault="009B6181" w:rsidP="00B55DE6">
      <w:pPr>
        <w:pStyle w:val="a6"/>
        <w:ind w:firstLine="0"/>
        <w:jc w:val="left"/>
      </w:pPr>
      <w:r w:rsidRPr="00146CC2">
        <w:t>7. Протопопов В. О хоровой многоголосной композиции 17 – начала 18в и о Симеоне Пекалицком // Протопопов В Избранные статьи и исследования. – М.:Музыка,1983.</w:t>
      </w:r>
    </w:p>
    <w:p w:rsidR="009B6181" w:rsidRPr="00146CC2" w:rsidRDefault="009B6181" w:rsidP="00B55DE6">
      <w:pPr>
        <w:pStyle w:val="a6"/>
        <w:ind w:firstLine="0"/>
        <w:jc w:val="left"/>
      </w:pPr>
      <w:bookmarkStart w:id="0" w:name="_GoBack"/>
      <w:bookmarkEnd w:id="0"/>
    </w:p>
    <w:sectPr w:rsidR="009B6181" w:rsidRPr="00146CC2" w:rsidSect="00146CC2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E95" w:rsidRDefault="00C64E95">
      <w:r>
        <w:separator/>
      </w:r>
    </w:p>
  </w:endnote>
  <w:endnote w:type="continuationSeparator" w:id="0">
    <w:p w:rsidR="00C64E95" w:rsidRDefault="00C6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C21" w:rsidRDefault="00062C21" w:rsidP="0065593B">
    <w:pPr>
      <w:pStyle w:val="a3"/>
      <w:framePr w:wrap="around" w:vAnchor="text" w:hAnchor="margin" w:xAlign="center" w:y="1"/>
      <w:rPr>
        <w:rStyle w:val="a5"/>
      </w:rPr>
    </w:pPr>
  </w:p>
  <w:p w:rsidR="00062C21" w:rsidRDefault="00062C2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C21" w:rsidRDefault="009D4586" w:rsidP="0065593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062C21" w:rsidRDefault="00062C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E95" w:rsidRDefault="00C64E95">
      <w:r>
        <w:separator/>
      </w:r>
    </w:p>
  </w:footnote>
  <w:footnote w:type="continuationSeparator" w:id="0">
    <w:p w:rsidR="00C64E95" w:rsidRDefault="00C6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31667"/>
    <w:multiLevelType w:val="hybridMultilevel"/>
    <w:tmpl w:val="97C01FA0"/>
    <w:lvl w:ilvl="0" w:tplc="7F544710">
      <w:start w:val="1"/>
      <w:numFmt w:val="decimal"/>
      <w:lvlText w:val="%1)"/>
      <w:lvlJc w:val="left"/>
      <w:pPr>
        <w:tabs>
          <w:tab w:val="num" w:pos="1395"/>
        </w:tabs>
        <w:ind w:left="139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>
    <w:nsid w:val="36B3357B"/>
    <w:multiLevelType w:val="hybridMultilevel"/>
    <w:tmpl w:val="59685FFC"/>
    <w:lvl w:ilvl="0" w:tplc="8B1C33FA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940D19"/>
    <w:multiLevelType w:val="hybridMultilevel"/>
    <w:tmpl w:val="B0ECBD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CE21E9"/>
    <w:multiLevelType w:val="hybridMultilevel"/>
    <w:tmpl w:val="3C0CF2F6"/>
    <w:lvl w:ilvl="0" w:tplc="2FA40D00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DD4845"/>
    <w:multiLevelType w:val="hybridMultilevel"/>
    <w:tmpl w:val="94027A02"/>
    <w:lvl w:ilvl="0" w:tplc="028ACF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A1D"/>
    <w:rsid w:val="00001191"/>
    <w:rsid w:val="00014D1C"/>
    <w:rsid w:val="0002737A"/>
    <w:rsid w:val="00034300"/>
    <w:rsid w:val="000452BC"/>
    <w:rsid w:val="00054392"/>
    <w:rsid w:val="00062C21"/>
    <w:rsid w:val="00065328"/>
    <w:rsid w:val="0007047A"/>
    <w:rsid w:val="00094D1D"/>
    <w:rsid w:val="00095843"/>
    <w:rsid w:val="000A2C9C"/>
    <w:rsid w:val="000A3F3A"/>
    <w:rsid w:val="000D1331"/>
    <w:rsid w:val="000F4146"/>
    <w:rsid w:val="00124F07"/>
    <w:rsid w:val="001307C7"/>
    <w:rsid w:val="0014222E"/>
    <w:rsid w:val="00146CC2"/>
    <w:rsid w:val="0016756D"/>
    <w:rsid w:val="00177918"/>
    <w:rsid w:val="00195325"/>
    <w:rsid w:val="001E1B11"/>
    <w:rsid w:val="002035ED"/>
    <w:rsid w:val="00222BCA"/>
    <w:rsid w:val="00260A38"/>
    <w:rsid w:val="0028088B"/>
    <w:rsid w:val="00284089"/>
    <w:rsid w:val="002A0437"/>
    <w:rsid w:val="002A6916"/>
    <w:rsid w:val="002E55F4"/>
    <w:rsid w:val="003327FF"/>
    <w:rsid w:val="00345105"/>
    <w:rsid w:val="00350FA2"/>
    <w:rsid w:val="00371A69"/>
    <w:rsid w:val="00373718"/>
    <w:rsid w:val="00386434"/>
    <w:rsid w:val="00386AD3"/>
    <w:rsid w:val="00392996"/>
    <w:rsid w:val="003A6395"/>
    <w:rsid w:val="003C3E06"/>
    <w:rsid w:val="003C6A9D"/>
    <w:rsid w:val="003D2AF8"/>
    <w:rsid w:val="003D6CE6"/>
    <w:rsid w:val="00401222"/>
    <w:rsid w:val="00417059"/>
    <w:rsid w:val="00420104"/>
    <w:rsid w:val="004257AD"/>
    <w:rsid w:val="004374AE"/>
    <w:rsid w:val="00452176"/>
    <w:rsid w:val="00490398"/>
    <w:rsid w:val="004C6F32"/>
    <w:rsid w:val="004D390A"/>
    <w:rsid w:val="004D6382"/>
    <w:rsid w:val="0050427C"/>
    <w:rsid w:val="00530A1D"/>
    <w:rsid w:val="00542A1D"/>
    <w:rsid w:val="00543994"/>
    <w:rsid w:val="00555983"/>
    <w:rsid w:val="00560BE1"/>
    <w:rsid w:val="0056127C"/>
    <w:rsid w:val="00584426"/>
    <w:rsid w:val="005C797F"/>
    <w:rsid w:val="005E2AA6"/>
    <w:rsid w:val="005E69BC"/>
    <w:rsid w:val="005F3AC4"/>
    <w:rsid w:val="00626C76"/>
    <w:rsid w:val="006453B4"/>
    <w:rsid w:val="0065593B"/>
    <w:rsid w:val="0067539A"/>
    <w:rsid w:val="00684D27"/>
    <w:rsid w:val="00690835"/>
    <w:rsid w:val="006976C3"/>
    <w:rsid w:val="006A051C"/>
    <w:rsid w:val="006E0945"/>
    <w:rsid w:val="006F342C"/>
    <w:rsid w:val="006F740B"/>
    <w:rsid w:val="00721303"/>
    <w:rsid w:val="007605F2"/>
    <w:rsid w:val="00782C2E"/>
    <w:rsid w:val="007A2845"/>
    <w:rsid w:val="007A4D37"/>
    <w:rsid w:val="007C1911"/>
    <w:rsid w:val="007D0E8B"/>
    <w:rsid w:val="007D32C0"/>
    <w:rsid w:val="00811311"/>
    <w:rsid w:val="00887BC6"/>
    <w:rsid w:val="008B6BE0"/>
    <w:rsid w:val="00917035"/>
    <w:rsid w:val="009302EA"/>
    <w:rsid w:val="00972ACD"/>
    <w:rsid w:val="009866B0"/>
    <w:rsid w:val="00987A8E"/>
    <w:rsid w:val="009A499E"/>
    <w:rsid w:val="009B6181"/>
    <w:rsid w:val="009C2054"/>
    <w:rsid w:val="009D2CA0"/>
    <w:rsid w:val="009D4586"/>
    <w:rsid w:val="009F1A20"/>
    <w:rsid w:val="00A06E10"/>
    <w:rsid w:val="00A33B14"/>
    <w:rsid w:val="00A7056C"/>
    <w:rsid w:val="00A833D0"/>
    <w:rsid w:val="00AC3B44"/>
    <w:rsid w:val="00AD28CB"/>
    <w:rsid w:val="00AE5C96"/>
    <w:rsid w:val="00AE725C"/>
    <w:rsid w:val="00AE774F"/>
    <w:rsid w:val="00B2052A"/>
    <w:rsid w:val="00B219F4"/>
    <w:rsid w:val="00B377F6"/>
    <w:rsid w:val="00B55DE6"/>
    <w:rsid w:val="00B7752F"/>
    <w:rsid w:val="00B83A44"/>
    <w:rsid w:val="00B96E54"/>
    <w:rsid w:val="00BB697C"/>
    <w:rsid w:val="00BC097C"/>
    <w:rsid w:val="00BC374E"/>
    <w:rsid w:val="00BD36F6"/>
    <w:rsid w:val="00BD5683"/>
    <w:rsid w:val="00BD69DF"/>
    <w:rsid w:val="00BE1F6E"/>
    <w:rsid w:val="00C10BFD"/>
    <w:rsid w:val="00C15B5B"/>
    <w:rsid w:val="00C35908"/>
    <w:rsid w:val="00C4619A"/>
    <w:rsid w:val="00C47505"/>
    <w:rsid w:val="00C64E95"/>
    <w:rsid w:val="00C91EFA"/>
    <w:rsid w:val="00C95C26"/>
    <w:rsid w:val="00CB2BBD"/>
    <w:rsid w:val="00CB3518"/>
    <w:rsid w:val="00CC1371"/>
    <w:rsid w:val="00CD75E8"/>
    <w:rsid w:val="00CE12DC"/>
    <w:rsid w:val="00D140D6"/>
    <w:rsid w:val="00D376AD"/>
    <w:rsid w:val="00D43484"/>
    <w:rsid w:val="00D53070"/>
    <w:rsid w:val="00DC2707"/>
    <w:rsid w:val="00DE2E69"/>
    <w:rsid w:val="00E354EF"/>
    <w:rsid w:val="00E40B76"/>
    <w:rsid w:val="00E70AD1"/>
    <w:rsid w:val="00E92D80"/>
    <w:rsid w:val="00EC28C5"/>
    <w:rsid w:val="00EC57AB"/>
    <w:rsid w:val="00F044DD"/>
    <w:rsid w:val="00F33694"/>
    <w:rsid w:val="00F34B51"/>
    <w:rsid w:val="00F5318C"/>
    <w:rsid w:val="00F7464B"/>
    <w:rsid w:val="00F86DCD"/>
    <w:rsid w:val="00FA06D1"/>
    <w:rsid w:val="00FA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22640B-A74F-453F-A4A2-3A5CB902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0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1307C7"/>
    <w:rPr>
      <w:rFonts w:cs="Times New Roman"/>
    </w:rPr>
  </w:style>
  <w:style w:type="paragraph" w:customStyle="1" w:styleId="a6">
    <w:name w:val="А"/>
    <w:basedOn w:val="a"/>
    <w:qFormat/>
    <w:rsid w:val="00146CC2"/>
    <w:pPr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ЦЕЛИ  И  ЗАДАЧИ</vt:lpstr>
    </vt:vector>
  </TitlesOfParts>
  <Company>ORG</Company>
  <LinksUpToDate>false</LinksUpToDate>
  <CharactersWithSpaces>21461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ЦЕЛИ  И  ЗАДАЧИ</dc:title>
  <dc:subject/>
  <dc:creator>USER</dc:creator>
  <cp:keywords/>
  <dc:description/>
  <cp:lastModifiedBy>admin</cp:lastModifiedBy>
  <cp:revision>2</cp:revision>
  <dcterms:created xsi:type="dcterms:W3CDTF">2014-02-20T11:22:00Z</dcterms:created>
  <dcterms:modified xsi:type="dcterms:W3CDTF">2014-02-20T11:22:00Z</dcterms:modified>
</cp:coreProperties>
</file>